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B27E34" w14:textId="77777777" w:rsidR="007D1E20" w:rsidRDefault="007D1E20">
      <w:pPr>
        <w:pBdr>
          <w:top w:val="nil"/>
          <w:left w:val="nil"/>
          <w:bottom w:val="nil"/>
          <w:right w:val="nil"/>
          <w:between w:val="nil"/>
        </w:pBdr>
        <w:jc w:val="center"/>
        <w:rPr>
          <w:rFonts w:ascii="Times New Roman" w:eastAsia="Times New Roman" w:hAnsi="Times New Roman" w:cs="Times New Roman"/>
          <w:b/>
          <w:sz w:val="28"/>
          <w:szCs w:val="28"/>
        </w:rPr>
      </w:pPr>
    </w:p>
    <w:p w14:paraId="12A05BE6" w14:textId="77777777" w:rsidR="007D1E20" w:rsidRDefault="00000000">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Smlouva o poskytování pracovnělékařských služeb</w:t>
      </w:r>
    </w:p>
    <w:p w14:paraId="2CF23337" w14:textId="77777777" w:rsidR="007D1E20" w:rsidRDefault="007D1E20">
      <w:pPr>
        <w:pBdr>
          <w:top w:val="nil"/>
          <w:left w:val="nil"/>
          <w:bottom w:val="nil"/>
          <w:right w:val="nil"/>
          <w:between w:val="nil"/>
        </w:pBdr>
        <w:jc w:val="center"/>
        <w:rPr>
          <w:rFonts w:ascii="Times New Roman" w:eastAsia="Times New Roman" w:hAnsi="Times New Roman" w:cs="Times New Roman"/>
          <w:color w:val="000000"/>
        </w:rPr>
      </w:pPr>
    </w:p>
    <w:p w14:paraId="62A38258" w14:textId="77777777" w:rsidR="007D1E20" w:rsidRDefault="0000000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 xml:space="preserve">ve smyslu ustanovení § 53 zákona č. 373/2011 Sb., </w:t>
      </w:r>
      <w:r>
        <w:rPr>
          <w:rFonts w:ascii="Times New Roman" w:eastAsia="Times New Roman" w:hAnsi="Times New Roman" w:cs="Times New Roman"/>
          <w:color w:val="000000"/>
        </w:rPr>
        <w:br/>
        <w:t>o specifických zdravotních službách</w:t>
      </w:r>
    </w:p>
    <w:p w14:paraId="35CC611B" w14:textId="77777777" w:rsidR="007D1E20" w:rsidRDefault="007D1E20">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_heading=h.gjdgxs" w:colFirst="0" w:colLast="0"/>
      <w:bookmarkEnd w:id="0"/>
    </w:p>
    <w:p w14:paraId="7CB61B4D" w14:textId="77777777" w:rsidR="007D1E20" w:rsidRDefault="0000000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Smluvní strany:</w:t>
      </w:r>
    </w:p>
    <w:p w14:paraId="714258A6" w14:textId="77777777" w:rsidR="007D1E20" w:rsidRDefault="00000000">
      <w:pPr>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w:t>
      </w:r>
    </w:p>
    <w:p w14:paraId="194FC5ED" w14:textId="77777777" w:rsidR="007D1E20" w:rsidRDefault="00000000">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Domov na Polní, příspěvková organizace</w:t>
      </w:r>
    </w:p>
    <w:p w14:paraId="2468E50C" w14:textId="77777777" w:rsidR="007D1E20" w:rsidRDefault="00000000">
      <w:pPr>
        <w:rPr>
          <w:rFonts w:ascii="Times New Roman" w:eastAsia="Times New Roman" w:hAnsi="Times New Roman" w:cs="Times New Roman"/>
          <w:b/>
          <w:color w:val="000000"/>
          <w:highlight w:val="white"/>
        </w:rPr>
      </w:pPr>
      <w:r>
        <w:rPr>
          <w:rFonts w:ascii="Times New Roman" w:eastAsia="Times New Roman" w:hAnsi="Times New Roman" w:cs="Times New Roman"/>
          <w:color w:val="000000"/>
          <w:highlight w:val="white"/>
        </w:rPr>
        <w:t>IČ: 00226556</w:t>
      </w:r>
    </w:p>
    <w:p w14:paraId="6727CFEE"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Se sídlem: Polní 252/1, 682 01 Vyškov</w:t>
      </w:r>
    </w:p>
    <w:p w14:paraId="7D60BDBE"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Korespondenční adresa: Polní 252/1, 682 01 Vyškov</w:t>
      </w:r>
    </w:p>
    <w:p w14:paraId="035C0B87"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IČ: 00226556</w:t>
      </w:r>
    </w:p>
    <w:p w14:paraId="7D32E3ED"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Zastoupena: doc. Ing. Danou </w:t>
      </w:r>
      <w:proofErr w:type="spellStart"/>
      <w:r>
        <w:rPr>
          <w:rFonts w:ascii="Times New Roman" w:eastAsia="Times New Roman" w:hAnsi="Times New Roman" w:cs="Times New Roman"/>
          <w:color w:val="000000"/>
          <w:highlight w:val="white"/>
        </w:rPr>
        <w:t>Martinovičovou</w:t>
      </w:r>
      <w:proofErr w:type="spellEnd"/>
      <w:r>
        <w:rPr>
          <w:rFonts w:ascii="Times New Roman" w:eastAsia="Times New Roman" w:hAnsi="Times New Roman" w:cs="Times New Roman"/>
          <w:color w:val="000000"/>
          <w:highlight w:val="white"/>
        </w:rPr>
        <w:t xml:space="preserve">, Ph.D., </w:t>
      </w:r>
      <w:proofErr w:type="gramStart"/>
      <w:r>
        <w:rPr>
          <w:rFonts w:ascii="Times New Roman" w:eastAsia="Times New Roman" w:hAnsi="Times New Roman" w:cs="Times New Roman"/>
          <w:color w:val="000000"/>
          <w:highlight w:val="white"/>
        </w:rPr>
        <w:t>MBA - ředitelkou</w:t>
      </w:r>
      <w:proofErr w:type="gramEnd"/>
    </w:p>
    <w:p w14:paraId="245EE98B"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Bankovní spojení: Komerční banka Vyškov, a. s.</w:t>
      </w:r>
    </w:p>
    <w:p w14:paraId="68324971"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Číslo účtu: 9037731/0100</w:t>
      </w:r>
    </w:p>
    <w:p w14:paraId="6C386CFC" w14:textId="77777777" w:rsidR="007D1E20"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Organizace zapsaná v obchodním rejstříku vedeném Krajským soudem v Brně, </w:t>
      </w:r>
    </w:p>
    <w:p w14:paraId="4BB9DFD4" w14:textId="77777777" w:rsidR="007D1E20" w:rsidRDefault="00000000">
      <w:pP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sp</w:t>
      </w:r>
      <w:proofErr w:type="spellEnd"/>
      <w:r>
        <w:rPr>
          <w:rFonts w:ascii="Times New Roman" w:eastAsia="Times New Roman" w:hAnsi="Times New Roman" w:cs="Times New Roman"/>
          <w:color w:val="000000"/>
          <w:highlight w:val="white"/>
        </w:rPr>
        <w:t xml:space="preserve">. zn. </w:t>
      </w:r>
      <w:proofErr w:type="spellStart"/>
      <w:r>
        <w:rPr>
          <w:rFonts w:ascii="Times New Roman" w:eastAsia="Times New Roman" w:hAnsi="Times New Roman" w:cs="Times New Roman"/>
          <w:color w:val="000000"/>
          <w:highlight w:val="white"/>
        </w:rPr>
        <w:t>Pr</w:t>
      </w:r>
      <w:proofErr w:type="spellEnd"/>
      <w:r>
        <w:rPr>
          <w:rFonts w:ascii="Times New Roman" w:eastAsia="Times New Roman" w:hAnsi="Times New Roman" w:cs="Times New Roman"/>
          <w:color w:val="000000"/>
          <w:highlight w:val="white"/>
        </w:rPr>
        <w:t xml:space="preserve"> 1262</w:t>
      </w:r>
    </w:p>
    <w:p w14:paraId="34CCB197" w14:textId="40F278FE" w:rsidR="007D1E20" w:rsidRDefault="00000000">
      <w:pPr>
        <w:rPr>
          <w:rFonts w:ascii="Times New Roman" w:eastAsia="Times New Roman" w:hAnsi="Times New Roman" w:cs="Times New Roman"/>
          <w:b/>
          <w:color w:val="222222"/>
        </w:rPr>
      </w:pPr>
      <w:proofErr w:type="gramStart"/>
      <w:r>
        <w:rPr>
          <w:rFonts w:ascii="Times New Roman" w:eastAsia="Times New Roman" w:hAnsi="Times New Roman" w:cs="Times New Roman"/>
          <w:color w:val="000000"/>
          <w:highlight w:val="white"/>
        </w:rPr>
        <w:t>Kontakt::</w:t>
      </w:r>
      <w:proofErr w:type="gramEnd"/>
      <w:r>
        <w:rPr>
          <w:rFonts w:ascii="Times New Roman" w:eastAsia="Times New Roman" w:hAnsi="Times New Roman" w:cs="Times New Roman"/>
          <w:color w:val="000000"/>
          <w:highlight w:val="white"/>
        </w:rPr>
        <w:t xml:space="preserve"> </w:t>
      </w:r>
      <w:proofErr w:type="spellStart"/>
      <w:r w:rsidR="00271744">
        <w:rPr>
          <w:rFonts w:ascii="Times New Roman" w:eastAsia="Times New Roman" w:hAnsi="Times New Roman" w:cs="Times New Roman"/>
          <w:color w:val="000000"/>
        </w:rPr>
        <w:t>xxxxxxxxxxxxxxxxxx</w:t>
      </w:r>
      <w:proofErr w:type="spellEnd"/>
      <w:r w:rsidR="00271744">
        <w:rPr>
          <w:rFonts w:ascii="Times New Roman" w:eastAsia="Times New Roman" w:hAnsi="Times New Roman" w:cs="Times New Roman"/>
          <w:b/>
          <w:color w:val="222222"/>
        </w:rPr>
        <w:t xml:space="preserve"> </w:t>
      </w:r>
    </w:p>
    <w:p w14:paraId="2BC5C513" w14:textId="77777777" w:rsidR="007D1E2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(dále jen „zaměstnavatel“)</w:t>
      </w:r>
    </w:p>
    <w:p w14:paraId="5D262DDC" w14:textId="77777777" w:rsidR="007D1E20" w:rsidRDefault="007D1E20">
      <w:pPr>
        <w:keepNext/>
        <w:jc w:val="both"/>
        <w:rPr>
          <w:rFonts w:ascii="Times New Roman" w:eastAsia="Times New Roman" w:hAnsi="Times New Roman" w:cs="Times New Roman"/>
          <w:color w:val="000000"/>
        </w:rPr>
      </w:pPr>
    </w:p>
    <w:p w14:paraId="1CBA4776"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p>
    <w:p w14:paraId="31543AFB" w14:textId="77777777" w:rsidR="007D1E20" w:rsidRDefault="007D1E20">
      <w:pPr>
        <w:keepNext/>
        <w:ind w:firstLine="720"/>
        <w:jc w:val="both"/>
        <w:rPr>
          <w:rFonts w:ascii="Times New Roman" w:eastAsia="Times New Roman" w:hAnsi="Times New Roman" w:cs="Times New Roman"/>
          <w:color w:val="000000"/>
        </w:rPr>
      </w:pPr>
    </w:p>
    <w:p w14:paraId="0767831B" w14:textId="77777777" w:rsidR="007D1E20" w:rsidRDefault="00000000">
      <w:pPr>
        <w:keepNext/>
        <w:jc w:val="both"/>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b/>
          <w:color w:val="000000"/>
        </w:rPr>
        <w:t xml:space="preserve">Všeobecný lékař </w:t>
      </w:r>
      <w:proofErr w:type="spellStart"/>
      <w:r>
        <w:rPr>
          <w:rFonts w:ascii="Times New Roman" w:eastAsia="Times New Roman" w:hAnsi="Times New Roman" w:cs="Times New Roman"/>
          <w:b/>
          <w:color w:val="000000"/>
        </w:rPr>
        <w:t>Prevent</w:t>
      </w:r>
      <w:proofErr w:type="spellEnd"/>
      <w:r>
        <w:rPr>
          <w:rFonts w:ascii="Times New Roman" w:eastAsia="Times New Roman" w:hAnsi="Times New Roman" w:cs="Times New Roman"/>
          <w:b/>
          <w:color w:val="000000"/>
        </w:rPr>
        <w:t xml:space="preserve"> s.r.o.</w:t>
      </w:r>
    </w:p>
    <w:p w14:paraId="291D6712"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Sídlo společnosti: Sedlečko 6, 25753 Vrchotovy Janovice</w:t>
      </w:r>
    </w:p>
    <w:p w14:paraId="6807E338"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Korespondenční adresa: Vnoučkova 2008, 256 01 Benešov</w:t>
      </w:r>
    </w:p>
    <w:p w14:paraId="11A4D8B4"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Zastoupena: prim. MUDr. Olgou Janovskou, jednatelkou společnosti</w:t>
      </w:r>
    </w:p>
    <w:p w14:paraId="7C1A2071"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IČ: 08617368 </w:t>
      </w:r>
      <w:r>
        <w:rPr>
          <w:rFonts w:ascii="Times New Roman" w:eastAsia="Times New Roman" w:hAnsi="Times New Roman" w:cs="Times New Roman"/>
          <w:color w:val="000000"/>
        </w:rPr>
        <w:tab/>
      </w:r>
      <w:r>
        <w:rPr>
          <w:rFonts w:ascii="Times New Roman" w:eastAsia="Times New Roman" w:hAnsi="Times New Roman" w:cs="Times New Roman"/>
          <w:color w:val="000000"/>
        </w:rPr>
        <w:tab/>
        <w:t>DIČ: CZ08617368</w:t>
      </w:r>
    </w:p>
    <w:p w14:paraId="115B91F4"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Bankovní </w:t>
      </w:r>
      <w:proofErr w:type="gramStart"/>
      <w:r>
        <w:rPr>
          <w:rFonts w:ascii="Times New Roman" w:eastAsia="Times New Roman" w:hAnsi="Times New Roman" w:cs="Times New Roman"/>
          <w:color w:val="000000"/>
        </w:rPr>
        <w:t>spojení:  ČSOB</w:t>
      </w:r>
      <w:proofErr w:type="gramEnd"/>
      <w:r>
        <w:rPr>
          <w:rFonts w:ascii="Times New Roman" w:eastAsia="Times New Roman" w:hAnsi="Times New Roman" w:cs="Times New Roman"/>
          <w:color w:val="000000"/>
        </w:rPr>
        <w:t>, a.s.</w:t>
      </w:r>
    </w:p>
    <w:p w14:paraId="00FAFDB5" w14:textId="77777777"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Číslo účtu: 347807778/0300</w:t>
      </w:r>
    </w:p>
    <w:p w14:paraId="37E3C7D8" w14:textId="77777777" w:rsidR="007D1E20" w:rsidRDefault="00000000">
      <w:pPr>
        <w:keepNext/>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Zapsána v obchodním rejstříku vedeném Městským soudem v Praze, oddíl C, vložka 322066</w:t>
      </w:r>
    </w:p>
    <w:p w14:paraId="38768110" w14:textId="174BAAEB" w:rsidR="007D1E20" w:rsidRDefault="00000000">
      <w:pPr>
        <w:keepNex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Kontakt: </w:t>
      </w:r>
      <w:proofErr w:type="spellStart"/>
      <w:r w:rsidR="00DC2B38">
        <w:rPr>
          <w:rFonts w:ascii="Times New Roman" w:eastAsia="Times New Roman" w:hAnsi="Times New Roman" w:cs="Times New Roman"/>
          <w:color w:val="000000"/>
        </w:rPr>
        <w:t>xxxxxxxxxxxxxxxxxxxxxxxxxxxxx</w:t>
      </w:r>
      <w:proofErr w:type="spellEnd"/>
      <w:r>
        <w:rPr>
          <w:rFonts w:ascii="Times New Roman" w:eastAsia="Times New Roman" w:hAnsi="Times New Roman" w:cs="Times New Roman"/>
          <w:color w:val="000000"/>
        </w:rPr>
        <w:t>,</w:t>
      </w:r>
    </w:p>
    <w:p w14:paraId="35420EB7" w14:textId="737286C4" w:rsidR="007D1E20" w:rsidRDefault="00B5694C">
      <w:pPr>
        <w:keepNext/>
        <w:jc w:val="both"/>
        <w:rPr>
          <w:rFonts w:ascii="Times New Roman" w:eastAsia="Times New Roman" w:hAnsi="Times New Roman" w:cs="Times New Roman"/>
          <w:color w:val="000000"/>
        </w:rPr>
      </w:pPr>
      <w:hyperlink r:id="rId8" w:history="1">
        <w:r w:rsidRPr="00595547">
          <w:rPr>
            <w:rStyle w:val="Hypertextovodkaz"/>
            <w:rFonts w:ascii="Times New Roman" w:eastAsia="Times New Roman" w:hAnsi="Times New Roman" w:cs="Times New Roman"/>
          </w:rPr>
          <w:t>www.vseobecnylekar.cz</w:t>
        </w:r>
      </w:hyperlink>
    </w:p>
    <w:p w14:paraId="423B5C65" w14:textId="77777777" w:rsidR="007D1E20" w:rsidRDefault="00000000">
      <w:pPr>
        <w:keepNext/>
        <w:jc w:val="both"/>
        <w:rPr>
          <w:rFonts w:ascii="Times New Roman" w:eastAsia="Times New Roman" w:hAnsi="Times New Roman" w:cs="Times New Roman"/>
          <w:b/>
          <w:color w:val="262626"/>
        </w:rPr>
      </w:pPr>
      <w:r>
        <w:rPr>
          <w:rFonts w:ascii="Times New Roman" w:eastAsia="Times New Roman" w:hAnsi="Times New Roman" w:cs="Times New Roman"/>
        </w:rPr>
        <w:t>(dále jen „poskytovatel“)</w:t>
      </w:r>
    </w:p>
    <w:p w14:paraId="7A546754" w14:textId="77777777" w:rsidR="007D1E20" w:rsidRDefault="007D1E20">
      <w:pPr>
        <w:keepNext/>
        <w:jc w:val="both"/>
        <w:rPr>
          <w:rFonts w:ascii="Times New Roman" w:eastAsia="Times New Roman" w:hAnsi="Times New Roman" w:cs="Times New Roman"/>
        </w:rPr>
      </w:pPr>
    </w:p>
    <w:p w14:paraId="130CFD26" w14:textId="77777777" w:rsidR="007D1E20" w:rsidRDefault="007D1E20">
      <w:pPr>
        <w:keepNext/>
        <w:jc w:val="both"/>
        <w:rPr>
          <w:rFonts w:ascii="Times New Roman" w:eastAsia="Times New Roman" w:hAnsi="Times New Roman" w:cs="Times New Roman"/>
        </w:rPr>
      </w:pPr>
    </w:p>
    <w:p w14:paraId="7458698D" w14:textId="77777777" w:rsidR="007D1E20" w:rsidRDefault="00000000">
      <w:pPr>
        <w:jc w:val="center"/>
        <w:rPr>
          <w:rFonts w:ascii="Times New Roman" w:eastAsia="Times New Roman" w:hAnsi="Times New Roman" w:cs="Times New Roman"/>
        </w:rPr>
      </w:pPr>
      <w:r>
        <w:rPr>
          <w:rFonts w:ascii="Times New Roman" w:eastAsia="Times New Roman" w:hAnsi="Times New Roman" w:cs="Times New Roman"/>
        </w:rPr>
        <w:t>uzavírají níže uvedeného dne, měsíce a roku tuto</w:t>
      </w:r>
    </w:p>
    <w:p w14:paraId="7ED642C0" w14:textId="77777777" w:rsidR="007D1E20" w:rsidRDefault="007D1E20">
      <w:pPr>
        <w:jc w:val="both"/>
        <w:rPr>
          <w:rFonts w:ascii="Times New Roman" w:eastAsia="Times New Roman" w:hAnsi="Times New Roman" w:cs="Times New Roman"/>
        </w:rPr>
      </w:pPr>
    </w:p>
    <w:p w14:paraId="7CCBBBC1" w14:textId="77777777" w:rsidR="007D1E20" w:rsidRDefault="00000000">
      <w:pPr>
        <w:jc w:val="center"/>
        <w:rPr>
          <w:rFonts w:ascii="Times New Roman" w:eastAsia="Times New Roman" w:hAnsi="Times New Roman" w:cs="Times New Roman"/>
          <w:b/>
        </w:rPr>
      </w:pPr>
      <w:r>
        <w:rPr>
          <w:rFonts w:ascii="Times New Roman" w:eastAsia="Times New Roman" w:hAnsi="Times New Roman" w:cs="Times New Roman"/>
          <w:b/>
        </w:rPr>
        <w:t>Smlouvu o poskytování pracovnělékařských služeb</w:t>
      </w:r>
    </w:p>
    <w:p w14:paraId="2EEECCA2" w14:textId="77777777" w:rsidR="007D1E20" w:rsidRDefault="007D1E20">
      <w:pPr>
        <w:jc w:val="center"/>
        <w:rPr>
          <w:rFonts w:ascii="Times New Roman" w:eastAsia="Times New Roman" w:hAnsi="Times New Roman" w:cs="Times New Roman"/>
          <w:b/>
        </w:rPr>
      </w:pPr>
    </w:p>
    <w:p w14:paraId="1A2D1D86" w14:textId="77777777" w:rsidR="007D1E20" w:rsidRDefault="007D1E20">
      <w:pPr>
        <w:rPr>
          <w:rFonts w:ascii="Times New Roman" w:eastAsia="Times New Roman" w:hAnsi="Times New Roman" w:cs="Times New Roman"/>
        </w:rPr>
      </w:pPr>
    </w:p>
    <w:p w14:paraId="4FD259C6"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w:t>
      </w:r>
    </w:p>
    <w:p w14:paraId="53CACE54"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Předmět smlouvy</w:t>
      </w:r>
    </w:p>
    <w:p w14:paraId="265A5EB5" w14:textId="77777777" w:rsidR="007D1E20" w:rsidRDefault="007D1E20">
      <w:pPr>
        <w:widowControl/>
        <w:jc w:val="center"/>
        <w:rPr>
          <w:rFonts w:ascii="Times New Roman" w:eastAsia="Times New Roman" w:hAnsi="Times New Roman" w:cs="Times New Roman"/>
          <w:b/>
          <w:color w:val="000000"/>
        </w:rPr>
      </w:pPr>
    </w:p>
    <w:p w14:paraId="73F018B2" w14:textId="77777777" w:rsidR="007D1E20" w:rsidRDefault="00000000">
      <w:pP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Předmětem této smlouvy je závazek poskytovatele zajišťovat pro zaměstnavatele pracovnělékařské služby ve smyslu zákona č. 262/2006 Sb., zákoník práce, ve znění pozdějších předpisů, zákona č. 373/2011 Sb., o specifických zdravotních službách, ve znění pozdějších předpisů a právních předpisů vydaných k jeho provedení a závazek zaměstnavatele poskytnout poskytovateli veškerou součinnost a uhradit za poskytnuté pracovnělékařské služby (dále jen „PLS“) úhradu ve sjednané výši. </w:t>
      </w:r>
    </w:p>
    <w:p w14:paraId="5CF067CA" w14:textId="77777777" w:rsidR="007D1E20" w:rsidRDefault="007D1E20">
      <w:pPr>
        <w:ind w:left="705" w:hanging="705"/>
        <w:jc w:val="both"/>
        <w:rPr>
          <w:rFonts w:ascii="Times New Roman" w:eastAsia="Times New Roman" w:hAnsi="Times New Roman" w:cs="Times New Roman"/>
        </w:rPr>
      </w:pPr>
    </w:p>
    <w:p w14:paraId="0DCA856E"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Poskytovatel tímto prohlašuje, že splňuje podmínky pro poskytování PLS ve smyslu ustanovení § 53, odst. 1 zákona o specifických zdravotních službách.</w:t>
      </w:r>
    </w:p>
    <w:p w14:paraId="2D6D86A8" w14:textId="77777777" w:rsidR="007D1E20" w:rsidRDefault="007D1E20">
      <w:pPr>
        <w:ind w:left="705" w:hanging="705"/>
        <w:jc w:val="both"/>
        <w:rPr>
          <w:rFonts w:ascii="Times New Roman" w:eastAsia="Times New Roman" w:hAnsi="Times New Roman" w:cs="Times New Roman"/>
        </w:rPr>
      </w:pPr>
    </w:p>
    <w:p w14:paraId="5DD3AFA0" w14:textId="77777777" w:rsidR="007D1E20" w:rsidRDefault="007D1E20">
      <w:pPr>
        <w:widowControl/>
        <w:tabs>
          <w:tab w:val="center" w:pos="4536"/>
          <w:tab w:val="left" w:pos="5115"/>
        </w:tabs>
        <w:rPr>
          <w:rFonts w:ascii="Times New Roman" w:eastAsia="Times New Roman" w:hAnsi="Times New Roman" w:cs="Times New Roman"/>
          <w:b/>
          <w:color w:val="000000"/>
        </w:rPr>
      </w:pPr>
    </w:p>
    <w:p w14:paraId="1D0569BD" w14:textId="77777777" w:rsidR="007D1E20" w:rsidRDefault="00000000">
      <w:pPr>
        <w:widowControl/>
        <w:tabs>
          <w:tab w:val="center" w:pos="4536"/>
          <w:tab w:val="left" w:pos="5115"/>
        </w:tabs>
        <w:jc w:val="center"/>
        <w:rPr>
          <w:rFonts w:ascii="Times New Roman" w:eastAsia="Times New Roman" w:hAnsi="Times New Roman" w:cs="Times New Roman"/>
          <w:b/>
          <w:color w:val="000000"/>
        </w:rPr>
      </w:pPr>
      <w:r>
        <w:br w:type="page"/>
      </w:r>
    </w:p>
    <w:p w14:paraId="73B63E9D" w14:textId="77777777" w:rsidR="007D1E20" w:rsidRDefault="007D1E20">
      <w:pPr>
        <w:widowControl/>
        <w:tabs>
          <w:tab w:val="center" w:pos="4536"/>
          <w:tab w:val="left" w:pos="5115"/>
        </w:tabs>
        <w:jc w:val="center"/>
        <w:rPr>
          <w:rFonts w:ascii="Times New Roman" w:eastAsia="Times New Roman" w:hAnsi="Times New Roman" w:cs="Times New Roman"/>
          <w:b/>
          <w:color w:val="000000"/>
        </w:rPr>
      </w:pPr>
    </w:p>
    <w:p w14:paraId="318D0DC3" w14:textId="77777777" w:rsidR="007D1E20" w:rsidRDefault="007D1E20">
      <w:pPr>
        <w:widowControl/>
        <w:tabs>
          <w:tab w:val="center" w:pos="4536"/>
          <w:tab w:val="left" w:pos="5115"/>
        </w:tabs>
        <w:jc w:val="center"/>
        <w:rPr>
          <w:rFonts w:ascii="Times New Roman" w:eastAsia="Times New Roman" w:hAnsi="Times New Roman" w:cs="Times New Roman"/>
          <w:b/>
          <w:color w:val="000000"/>
        </w:rPr>
      </w:pPr>
    </w:p>
    <w:p w14:paraId="0B55CE15" w14:textId="77777777" w:rsidR="007D1E20" w:rsidRDefault="00000000">
      <w:pPr>
        <w:widowControl/>
        <w:tabs>
          <w:tab w:val="center" w:pos="4536"/>
          <w:tab w:val="left" w:pos="5115"/>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p>
    <w:p w14:paraId="75CF9FBE"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Posudková péče</w:t>
      </w:r>
    </w:p>
    <w:p w14:paraId="39302AFE" w14:textId="77777777" w:rsidR="007D1E20" w:rsidRDefault="007D1E20">
      <w:pPr>
        <w:widowControl/>
        <w:rPr>
          <w:rFonts w:ascii="Times New Roman" w:eastAsia="Times New Roman" w:hAnsi="Times New Roman" w:cs="Times New Roman"/>
          <w:b/>
          <w:color w:val="000000"/>
        </w:rPr>
      </w:pPr>
    </w:p>
    <w:p w14:paraId="07EE2C91"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Poskytovatel je povinen vykonávat v rámci pracovnělékařských služeb posudkovou péči, zejména hodnotit zdravotní stav uchazečů o zaměstnání u zaměstnavatele a zaměstnanců za účelem posouzení jejich zdravotní způsobilosti k práci. </w:t>
      </w:r>
    </w:p>
    <w:p w14:paraId="5730656E" w14:textId="77777777" w:rsidR="007D1E20" w:rsidRDefault="007D1E20">
      <w:pPr>
        <w:ind w:left="-217"/>
        <w:jc w:val="both"/>
        <w:rPr>
          <w:rFonts w:ascii="Times New Roman" w:eastAsia="Times New Roman" w:hAnsi="Times New Roman" w:cs="Times New Roman"/>
        </w:rPr>
      </w:pPr>
    </w:p>
    <w:p w14:paraId="76B013FC"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Zaměstnavatel bere na vědomí, že v případě odeslání zaměstnance nebo uchazeče o zaměstnání k lékařské prohlídce v rámci pracovnělékařských služeb je povinen vybavit odesílaného zaměstnance nebo uchazeče o zaměstnání </w:t>
      </w:r>
      <w:r>
        <w:rPr>
          <w:rFonts w:ascii="Times New Roman" w:eastAsia="Times New Roman" w:hAnsi="Times New Roman" w:cs="Times New Roman"/>
          <w:b/>
        </w:rPr>
        <w:t xml:space="preserve">písemnou žádostí o provedení lékařské prohlídky </w:t>
      </w:r>
      <w:r>
        <w:rPr>
          <w:rFonts w:ascii="Times New Roman" w:eastAsia="Times New Roman" w:hAnsi="Times New Roman" w:cs="Times New Roman"/>
        </w:rPr>
        <w:t>s uvedením druhu práce, režimu práce a pracovních podmínek. Vzor písemné žádosti je nedílnou přílohou této smlouvy jako</w:t>
      </w:r>
      <w:r>
        <w:rPr>
          <w:rFonts w:ascii="Times New Roman" w:eastAsia="Times New Roman" w:hAnsi="Times New Roman" w:cs="Times New Roman"/>
          <w:b/>
        </w:rPr>
        <w:t xml:space="preserve"> příloha č. 1.</w:t>
      </w:r>
    </w:p>
    <w:p w14:paraId="5BFBA162" w14:textId="77777777" w:rsidR="007D1E20" w:rsidRDefault="007D1E20">
      <w:pPr>
        <w:rPr>
          <w:rFonts w:ascii="Times New Roman" w:eastAsia="Times New Roman" w:hAnsi="Times New Roman" w:cs="Times New Roman"/>
          <w:b/>
        </w:rPr>
      </w:pPr>
    </w:p>
    <w:p w14:paraId="5F6B09BC"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Poskytovatel se zavazuje poskytovat pracovnělékařské služby na základě této smlouvy s veškerou profesionální péčí a podle obecně závazných právních předpisů a této smlouvy. Poskytovatel se zavazuje vyhotovit lékařský posudek vždy tak, aby splňoval veškeré náležitosti vyplývající z obecně závazných právních předpisů.  Vzor posudku je nedílnou přílohou této smlouvy jako</w:t>
      </w:r>
      <w:r>
        <w:rPr>
          <w:rFonts w:ascii="Times New Roman" w:eastAsia="Times New Roman" w:hAnsi="Times New Roman" w:cs="Times New Roman"/>
          <w:b/>
        </w:rPr>
        <w:t xml:space="preserve"> příloha č. 2.</w:t>
      </w:r>
    </w:p>
    <w:p w14:paraId="28616909" w14:textId="77777777" w:rsidR="007D1E20" w:rsidRDefault="007D1E20">
      <w:pPr>
        <w:rPr>
          <w:rFonts w:ascii="Times New Roman" w:eastAsia="Times New Roman" w:hAnsi="Times New Roman" w:cs="Times New Roman"/>
        </w:rPr>
      </w:pPr>
    </w:p>
    <w:p w14:paraId="3C073BC9"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Poskytovatel je povinen vydat lékařský posudek neprodleně, nejpozději však ve lhůtě 10 pracovních dnů od obdržení žádosti o provedení lékařské prohlídky nebo, jedná-li se o lékařský posudek podle ustanovení § 43 odst. 1 b) a c) zákona č. 373/2011 Sb. do 45 pracovních dnů ode dne obdržení žádosti o provedení lékařské prohlídky. </w:t>
      </w:r>
      <w:r>
        <w:rPr>
          <w:rFonts w:ascii="Times New Roman" w:eastAsia="Times New Roman" w:hAnsi="Times New Roman" w:cs="Times New Roman"/>
        </w:rPr>
        <w:tab/>
        <w:t xml:space="preserve">Lhůty neběží do obdržení posledního potřebného podkladu pro posouzení zdravotní způsobilosti nebo zdravotního stavu. </w:t>
      </w:r>
    </w:p>
    <w:p w14:paraId="7C8D6CBA" w14:textId="77777777" w:rsidR="007D1E20" w:rsidRDefault="007D1E20">
      <w:pPr>
        <w:rPr>
          <w:rFonts w:ascii="Times New Roman" w:eastAsia="Times New Roman" w:hAnsi="Times New Roman" w:cs="Times New Roman"/>
        </w:rPr>
      </w:pPr>
    </w:p>
    <w:p w14:paraId="58910C30"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Pokud poskytovatel zjistí, že uchazeč o zaměstnání není zdravotně způsobilý k výkonu práce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14:paraId="4F8D6793" w14:textId="77777777" w:rsidR="007D1E20" w:rsidRDefault="007D1E20">
      <w:pPr>
        <w:ind w:left="348"/>
        <w:jc w:val="both"/>
        <w:rPr>
          <w:rFonts w:ascii="Times New Roman" w:eastAsia="Times New Roman" w:hAnsi="Times New Roman" w:cs="Times New Roman"/>
        </w:rPr>
      </w:pPr>
    </w:p>
    <w:p w14:paraId="7ECB5FF2"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Pokud poskytovatel zjistí, že zaměstnanec dlouhodobě pozbyl způsobilost konat dále dosavadní práci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14:paraId="5B2CB62E" w14:textId="77777777" w:rsidR="007D1E20" w:rsidRDefault="007D1E20">
      <w:pPr>
        <w:jc w:val="both"/>
        <w:rPr>
          <w:rFonts w:ascii="Times New Roman" w:eastAsia="Times New Roman" w:hAnsi="Times New Roman" w:cs="Times New Roman"/>
        </w:rPr>
      </w:pPr>
    </w:p>
    <w:p w14:paraId="5D55F8DF"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Poskytovatel je povinen informovat zaměstnance o možném vlivu faktorů pracovních podmínek na zdraví, a to se znalostí vývoje jeho zdravotního stavu.</w:t>
      </w:r>
    </w:p>
    <w:p w14:paraId="46396E02" w14:textId="77777777" w:rsidR="007D1E20" w:rsidRDefault="007D1E20">
      <w:pPr>
        <w:jc w:val="both"/>
        <w:rPr>
          <w:rFonts w:ascii="Times New Roman" w:eastAsia="Times New Roman" w:hAnsi="Times New Roman" w:cs="Times New Roman"/>
        </w:rPr>
      </w:pPr>
    </w:p>
    <w:p w14:paraId="243E2B41" w14:textId="77777777" w:rsidR="007D1E20" w:rsidRDefault="00000000">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Poskytovatel je oprávněn poskytovat pracovnělékařské služby podle této smlouvy i prostřednictvím třetí osoby v ordinacích, které jsou nebo budou zveřejněny na webových stránkách </w:t>
      </w:r>
      <w:hyperlink r:id="rId9">
        <w:r>
          <w:rPr>
            <w:rFonts w:ascii="Times New Roman" w:eastAsia="Times New Roman" w:hAnsi="Times New Roman" w:cs="Times New Roman"/>
            <w:color w:val="4285F4"/>
            <w:u w:val="single"/>
          </w:rPr>
          <w:t>www.vseobecnylekar.cz</w:t>
        </w:r>
      </w:hyperlink>
      <w:r>
        <w:rPr>
          <w:rFonts w:ascii="Times New Roman" w:eastAsia="Times New Roman" w:hAnsi="Times New Roman" w:cs="Times New Roman"/>
          <w:color w:val="4285F4"/>
          <w:u w:val="single"/>
        </w:rPr>
        <w:t>,  a to v ordinačních hodinách těchto ordinací.</w:t>
      </w:r>
    </w:p>
    <w:p w14:paraId="000E1F01" w14:textId="77777777" w:rsidR="007D1E20" w:rsidRDefault="007D1E20">
      <w:pPr>
        <w:widowControl/>
        <w:jc w:val="center"/>
        <w:rPr>
          <w:rFonts w:ascii="Times New Roman" w:eastAsia="Times New Roman" w:hAnsi="Times New Roman" w:cs="Times New Roman"/>
          <w:i/>
        </w:rPr>
      </w:pPr>
    </w:p>
    <w:p w14:paraId="38C81A4B" w14:textId="77777777" w:rsidR="007D1E20" w:rsidRDefault="007D1E20">
      <w:pPr>
        <w:widowControl/>
        <w:jc w:val="center"/>
        <w:rPr>
          <w:rFonts w:ascii="Times New Roman" w:eastAsia="Times New Roman" w:hAnsi="Times New Roman" w:cs="Times New Roman"/>
          <w:b/>
          <w:color w:val="000000"/>
        </w:rPr>
      </w:pPr>
    </w:p>
    <w:p w14:paraId="6FA57A2C" w14:textId="77777777" w:rsidR="007D1E20" w:rsidRDefault="00000000">
      <w:pPr>
        <w:widowControl/>
        <w:jc w:val="center"/>
        <w:rPr>
          <w:rFonts w:ascii="Times New Roman" w:eastAsia="Times New Roman" w:hAnsi="Times New Roman" w:cs="Times New Roman"/>
        </w:rPr>
      </w:pPr>
      <w:r>
        <w:rPr>
          <w:rFonts w:ascii="Times New Roman" w:eastAsia="Times New Roman" w:hAnsi="Times New Roman" w:cs="Times New Roman"/>
          <w:b/>
          <w:color w:val="000000"/>
        </w:rPr>
        <w:t>III.</w:t>
      </w:r>
    </w:p>
    <w:p w14:paraId="3A4CEA0A" w14:textId="77777777" w:rsidR="007D1E20" w:rsidRDefault="00000000">
      <w:pPr>
        <w:jc w:val="center"/>
        <w:rPr>
          <w:rFonts w:ascii="Times New Roman" w:eastAsia="Times New Roman" w:hAnsi="Times New Roman" w:cs="Times New Roman"/>
          <w:b/>
        </w:rPr>
      </w:pPr>
      <w:r>
        <w:rPr>
          <w:rFonts w:ascii="Times New Roman" w:eastAsia="Times New Roman" w:hAnsi="Times New Roman" w:cs="Times New Roman"/>
          <w:b/>
        </w:rPr>
        <w:t>Povinnosti zaměstnavatele</w:t>
      </w:r>
    </w:p>
    <w:p w14:paraId="33BB4572" w14:textId="77777777" w:rsidR="007D1E20" w:rsidRDefault="007D1E20">
      <w:pPr>
        <w:jc w:val="center"/>
        <w:rPr>
          <w:rFonts w:ascii="Times New Roman" w:eastAsia="Times New Roman" w:hAnsi="Times New Roman" w:cs="Times New Roman"/>
          <w:b/>
        </w:rPr>
      </w:pPr>
    </w:p>
    <w:p w14:paraId="3263E8A7" w14:textId="77777777" w:rsidR="007D1E20" w:rsidRDefault="00000000">
      <w:pP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Zaměstnavatel je povinen poskytovateli nebo jeho pověřeným zaměstnancům </w:t>
      </w:r>
    </w:p>
    <w:p w14:paraId="3DE11806" w14:textId="77777777" w:rsidR="007D1E2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F637159" w14:textId="77777777" w:rsidR="007D1E20" w:rsidRDefault="00000000">
      <w:pPr>
        <w:widowControl/>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poskytnout veškeré informace potřebné k zajištění pracovnělékařských služeb, zejména předat </w:t>
      </w:r>
      <w:r>
        <w:rPr>
          <w:rFonts w:ascii="Times New Roman" w:eastAsia="Times New Roman" w:hAnsi="Times New Roman" w:cs="Times New Roman"/>
          <w:b/>
        </w:rPr>
        <w:t>aktualizovaný seznam zaměstnanců a jejich pracovního zařazení s uvedením pracoviště a rozhodnutí orgánu ochrany veřejného zdraví o kategorizaci prací,</w:t>
      </w:r>
    </w:p>
    <w:p w14:paraId="25005500" w14:textId="77777777" w:rsidR="007D1E20" w:rsidRDefault="00000000">
      <w:pPr>
        <w:widowControl/>
        <w:numPr>
          <w:ilvl w:val="0"/>
          <w:numId w:val="6"/>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umožnit vstup na každé pracoviště a sdělit poskytovateli nebo jeho pověřeným zaměstnancům informace potřebné k hodnocení a prevenci profesních rizik, včetně výsledků měření faktorů pracovních podmínek, </w:t>
      </w:r>
    </w:p>
    <w:p w14:paraId="18C9A99C" w14:textId="77777777" w:rsidR="007D1E20" w:rsidRDefault="00000000">
      <w:pPr>
        <w:widowControl/>
        <w:numPr>
          <w:ilvl w:val="0"/>
          <w:numId w:val="6"/>
        </w:numPr>
        <w:jc w:val="both"/>
        <w:rPr>
          <w:rFonts w:ascii="Times New Roman" w:eastAsia="Times New Roman" w:hAnsi="Times New Roman" w:cs="Times New Roman"/>
        </w:rPr>
      </w:pPr>
      <w:r>
        <w:rPr>
          <w:rFonts w:ascii="Times New Roman" w:eastAsia="Times New Roman" w:hAnsi="Times New Roman" w:cs="Times New Roman"/>
        </w:rPr>
        <w:t>umožnit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w:t>
      </w:r>
    </w:p>
    <w:p w14:paraId="0B7C7987" w14:textId="77777777" w:rsidR="007D1E20" w:rsidRDefault="00000000">
      <w:pPr>
        <w:widowControl/>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předložit technickou dokumentaci zařízení, </w:t>
      </w:r>
    </w:p>
    <w:p w14:paraId="414ED7D5" w14:textId="77777777" w:rsidR="007D1E20" w:rsidRDefault="00000000">
      <w:pPr>
        <w:widowControl/>
        <w:numPr>
          <w:ilvl w:val="0"/>
          <w:numId w:val="6"/>
        </w:numPr>
        <w:jc w:val="both"/>
        <w:rPr>
          <w:rFonts w:ascii="Times New Roman" w:eastAsia="Times New Roman" w:hAnsi="Times New Roman" w:cs="Times New Roman"/>
        </w:rPr>
      </w:pPr>
      <w:r>
        <w:rPr>
          <w:rFonts w:ascii="Times New Roman" w:eastAsia="Times New Roman" w:hAnsi="Times New Roman" w:cs="Times New Roman"/>
        </w:rPr>
        <w:t>sdělit veškeré další informace rozhodné pro ochranu zdraví při práci, a jemu známé nebo podezřelé skutečnosti související s ochranou zdraví při práci,</w:t>
      </w:r>
    </w:p>
    <w:p w14:paraId="08BACB2B" w14:textId="77777777" w:rsidR="007D1E20" w:rsidRDefault="00000000">
      <w:pPr>
        <w:widowControl/>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předložit do dvou dnů od podpisu smlouvy seznam zaměstnanců a do sedmi dnů před vstupní prohlídkou </w:t>
      </w:r>
      <w:r>
        <w:rPr>
          <w:rFonts w:ascii="Times New Roman" w:eastAsia="Times New Roman" w:hAnsi="Times New Roman" w:cs="Times New Roman"/>
          <w:b/>
        </w:rPr>
        <w:t xml:space="preserve">Rozhodnutí krajské hygienické </w:t>
      </w:r>
      <w:proofErr w:type="gramStart"/>
      <w:r>
        <w:rPr>
          <w:rFonts w:ascii="Times New Roman" w:eastAsia="Times New Roman" w:hAnsi="Times New Roman" w:cs="Times New Roman"/>
          <w:b/>
        </w:rPr>
        <w:t>stanice - kategorizace</w:t>
      </w:r>
      <w:proofErr w:type="gramEnd"/>
      <w:r>
        <w:rPr>
          <w:rFonts w:ascii="Times New Roman" w:eastAsia="Times New Roman" w:hAnsi="Times New Roman" w:cs="Times New Roman"/>
          <w:b/>
        </w:rPr>
        <w:t xml:space="preserve"> práce,</w:t>
      </w:r>
    </w:p>
    <w:p w14:paraId="0110DA5C" w14:textId="77777777" w:rsidR="007D1E20" w:rsidRDefault="00000000">
      <w:pPr>
        <w:widowControl/>
        <w:numPr>
          <w:ilvl w:val="0"/>
          <w:numId w:val="6"/>
        </w:numPr>
        <w:jc w:val="both"/>
        <w:rPr>
          <w:rFonts w:ascii="Times New Roman" w:eastAsia="Times New Roman" w:hAnsi="Times New Roman" w:cs="Times New Roman"/>
        </w:rPr>
      </w:pPr>
      <w:bookmarkStart w:id="2" w:name="_heading=h.2et92p0" w:colFirst="0" w:colLast="0"/>
      <w:bookmarkEnd w:id="2"/>
      <w:r>
        <w:rPr>
          <w:rFonts w:ascii="Times New Roman" w:eastAsia="Times New Roman" w:hAnsi="Times New Roman" w:cs="Times New Roman"/>
        </w:rPr>
        <w:t xml:space="preserve">upozornit svého současného či budoucího zaměstnance před pracovnělékařskou prohlídkou prováděnou na základě této smlouvy na to, že při prohlídce je povinen předložit výpis ze své zdravotní dokumentace vedené jeho registrujícím </w:t>
      </w:r>
      <w:proofErr w:type="gramStart"/>
      <w:r>
        <w:rPr>
          <w:rFonts w:ascii="Times New Roman" w:eastAsia="Times New Roman" w:hAnsi="Times New Roman" w:cs="Times New Roman"/>
        </w:rPr>
        <w:t>lékařem - poskytovatelem</w:t>
      </w:r>
      <w:proofErr w:type="gramEnd"/>
      <w:r>
        <w:rPr>
          <w:rFonts w:ascii="Times New Roman" w:eastAsia="Times New Roman" w:hAnsi="Times New Roman" w:cs="Times New Roman"/>
        </w:rPr>
        <w:t xml:space="preserve"> zdravotních služeb v oboru všeobecné praktické lékařství.</w:t>
      </w:r>
    </w:p>
    <w:p w14:paraId="7E95B590" w14:textId="77777777" w:rsidR="007D1E20" w:rsidRDefault="007D1E20">
      <w:pPr>
        <w:widowControl/>
        <w:ind w:left="1428"/>
        <w:jc w:val="both"/>
        <w:rPr>
          <w:rFonts w:ascii="Times New Roman" w:eastAsia="Times New Roman" w:hAnsi="Times New Roman" w:cs="Times New Roman"/>
        </w:rPr>
      </w:pPr>
    </w:p>
    <w:p w14:paraId="506353B8"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Zaměstnavatel je povinen na žádost poskytovatele zajistit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  </w:t>
      </w:r>
    </w:p>
    <w:p w14:paraId="0D8F8959" w14:textId="77777777" w:rsidR="007D1E20" w:rsidRDefault="007D1E20">
      <w:pPr>
        <w:jc w:val="both"/>
        <w:rPr>
          <w:rFonts w:ascii="Times New Roman" w:eastAsia="Times New Roman" w:hAnsi="Times New Roman" w:cs="Times New Roman"/>
        </w:rPr>
      </w:pPr>
    </w:p>
    <w:p w14:paraId="5694C418"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 3.     </w:t>
      </w:r>
      <w:r>
        <w:rPr>
          <w:rFonts w:ascii="Times New Roman" w:eastAsia="Times New Roman" w:hAnsi="Times New Roman" w:cs="Times New Roman"/>
        </w:rPr>
        <w:tab/>
        <w:t>Zaměstnavatel je povinen písemně informovat poskytovatele pracovnělékařských služeb o každé delší pracovní neschopnosti svého zaměstnance (delší než 8 týdnů), aby před jeho opětovným zařazením na původní pracovní místo mohla být v odůvodněných případech eventuálně přehodnocena jeho zdravotní způsobilost k práci. Zaměstnavatel je dále povinen písemně informovat poskytovatele bez zbytečného odkladu o každém pracovním úrazu zaměstnance.</w:t>
      </w:r>
    </w:p>
    <w:p w14:paraId="24339F5E" w14:textId="77777777" w:rsidR="007D1E20" w:rsidRDefault="007D1E20">
      <w:pPr>
        <w:ind w:left="705" w:hanging="705"/>
        <w:jc w:val="both"/>
        <w:rPr>
          <w:rFonts w:ascii="Times New Roman" w:eastAsia="Times New Roman" w:hAnsi="Times New Roman" w:cs="Times New Roman"/>
        </w:rPr>
      </w:pPr>
    </w:p>
    <w:p w14:paraId="6B759A09" w14:textId="77777777" w:rsidR="007D1E20" w:rsidRDefault="00000000">
      <w:pP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Zaměstnavatel je povinen písemně vyzvat poskytovatele k provedení pravidelného dohledu, a to 6 měsíců dopředu před dnem konání dohledu (viz § 3, odst. 2 vyhlášky č 79/2013 Sb. v platném znění).</w:t>
      </w:r>
    </w:p>
    <w:p w14:paraId="19A330A6" w14:textId="77777777" w:rsidR="007D1E20" w:rsidRDefault="00000000">
      <w:pPr>
        <w:ind w:left="705" w:hanging="705"/>
        <w:jc w:val="both"/>
        <w:rPr>
          <w:rFonts w:ascii="Times New Roman" w:eastAsia="Times New Roman" w:hAnsi="Times New Roman" w:cs="Times New Roman"/>
        </w:rPr>
      </w:pPr>
      <w:r>
        <w:rPr>
          <w:rFonts w:ascii="Times New Roman" w:eastAsia="Times New Roman" w:hAnsi="Times New Roman" w:cs="Times New Roman"/>
        </w:rPr>
        <w:t xml:space="preserve">    </w:t>
      </w:r>
    </w:p>
    <w:p w14:paraId="248E2101"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 xml:space="preserve">Zaměstnavatel souhlasí s tím, aby zaměstnanec převzal od poskytovatele svůj lékařský posudek o zdravotní způsobilosti k práci určený pro zaměstnavatele, a zplnomocňuje každého zaměstnance již podpisem této smlouvy k převzetí tohoto lékařského posudku.    </w:t>
      </w:r>
    </w:p>
    <w:p w14:paraId="7B94EEE3" w14:textId="77777777" w:rsidR="007D1E20" w:rsidRDefault="007D1E20">
      <w:pPr>
        <w:widowControl/>
        <w:rPr>
          <w:rFonts w:ascii="Times New Roman" w:eastAsia="Times New Roman" w:hAnsi="Times New Roman" w:cs="Times New Roman"/>
        </w:rPr>
      </w:pPr>
    </w:p>
    <w:p w14:paraId="1B9D7E44" w14:textId="77777777" w:rsidR="007D1E20" w:rsidRDefault="007D1E20">
      <w:pPr>
        <w:widowControl/>
        <w:rPr>
          <w:rFonts w:ascii="Times New Roman" w:eastAsia="Times New Roman" w:hAnsi="Times New Roman" w:cs="Times New Roman"/>
        </w:rPr>
      </w:pPr>
    </w:p>
    <w:p w14:paraId="0401BDAA"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p w14:paraId="51D5D6C2"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Povinnosti poskytovatele</w:t>
      </w:r>
    </w:p>
    <w:p w14:paraId="139CAC91" w14:textId="77777777" w:rsidR="007D1E20" w:rsidRDefault="007D1E20">
      <w:pPr>
        <w:widowControl/>
        <w:jc w:val="center"/>
        <w:rPr>
          <w:rFonts w:ascii="Times New Roman" w:eastAsia="Times New Roman" w:hAnsi="Times New Roman" w:cs="Times New Roman"/>
          <w:b/>
          <w:color w:val="000000"/>
        </w:rPr>
      </w:pPr>
    </w:p>
    <w:p w14:paraId="7C94F337" w14:textId="77777777" w:rsidR="007D1E20" w:rsidRDefault="00000000">
      <w:pPr>
        <w:ind w:left="570" w:hanging="57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Poskytovatel je v rámci pracovnělékařských služeb povinen: </w:t>
      </w:r>
    </w:p>
    <w:p w14:paraId="79437C30" w14:textId="77777777" w:rsidR="007D1E2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hodnotit vlivy pracovní činnosti, pracovního prostředí a pracovních podmínek na zdraví zaměstnanců,</w:t>
      </w:r>
    </w:p>
    <w:p w14:paraId="2D003D57" w14:textId="77777777" w:rsidR="007D1E20" w:rsidRDefault="00000000">
      <w:pPr>
        <w:widowControl/>
        <w:numPr>
          <w:ilvl w:val="0"/>
          <w:numId w:val="2"/>
        </w:numPr>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 xml:space="preserve">vykonávat pravidelný dohled na všech pracovištích zaměstnavatele a nad pracemi vykonávanými zaměstnanci, a to nejméně jedenkrát za 3 kalendářní roky, a to po předchozí písemné výzvě zaslané ze strany zaměstnavatele poskytovateli, a to 6 měsíců před dnem konání dohledu. O provedení dohledu ze strany poskytovatele pracovnělékařských služeb bude proveden písemný záznam ve dvou vyhotoveních uložených u každé smluvní strany, </w:t>
      </w:r>
    </w:p>
    <w:p w14:paraId="7D3E0ED7" w14:textId="77777777" w:rsidR="007D1E2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informovat zaměstnavatele o možném vlivu faktorů pracovních podmínek na zdravotní stav zaměstnanců,</w:t>
      </w:r>
    </w:p>
    <w:p w14:paraId="50CC3EF2" w14:textId="77777777" w:rsidR="007D1E2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neprodleně oznámit zjištění závažných nebo opakujících se skutečností negativně ovlivňujících bezpečnost a ochranu zdraví při práci,</w:t>
      </w:r>
    </w:p>
    <w:p w14:paraId="4697B908" w14:textId="77777777" w:rsidR="007D1E2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lastRenderedPageBreak/>
        <w:t>na žádost zaměstnavatele poskytnout konzultace a poradenství zaměřené na ochranu zdraví při práci a ochranu před pracovními úrazy a nemocemi z povolání a školení zaměstnanců v poskytování první pomoci</w:t>
      </w:r>
    </w:p>
    <w:p w14:paraId="45A2500E" w14:textId="77777777" w:rsidR="007D1E2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spolupracovat se zaměstnavatelem v oblasti bezpečnosti a ochrany zdraví při práci (BOZP). </w:t>
      </w:r>
    </w:p>
    <w:p w14:paraId="7EE6155B" w14:textId="77777777" w:rsidR="007D1E20" w:rsidRDefault="007D1E20">
      <w:pPr>
        <w:widowControl/>
        <w:rPr>
          <w:rFonts w:ascii="Times New Roman" w:eastAsia="Times New Roman" w:hAnsi="Times New Roman" w:cs="Times New Roman"/>
          <w:b/>
          <w:color w:val="000000"/>
        </w:rPr>
      </w:pPr>
    </w:p>
    <w:p w14:paraId="5BCE2FF4" w14:textId="77777777" w:rsidR="007D1E20" w:rsidRDefault="00000000">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0129310"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p w14:paraId="33A0841C"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Prohlášení zaměstnavatele</w:t>
      </w:r>
    </w:p>
    <w:p w14:paraId="2FF901F6" w14:textId="77777777" w:rsidR="007D1E20" w:rsidRDefault="007D1E20">
      <w:pPr>
        <w:ind w:left="705" w:hanging="705"/>
        <w:jc w:val="both"/>
        <w:rPr>
          <w:rFonts w:ascii="Times New Roman" w:eastAsia="Times New Roman" w:hAnsi="Times New Roman" w:cs="Times New Roman"/>
        </w:rPr>
      </w:pPr>
    </w:p>
    <w:p w14:paraId="7ECD0165" w14:textId="77777777" w:rsidR="007D1E20" w:rsidRDefault="00000000">
      <w:pPr>
        <w:jc w:val="both"/>
        <w:rPr>
          <w:rFonts w:ascii="Times New Roman" w:eastAsia="Times New Roman" w:hAnsi="Times New Roman" w:cs="Times New Roman"/>
        </w:rPr>
      </w:pPr>
      <w:r>
        <w:rPr>
          <w:rFonts w:ascii="Times New Roman" w:eastAsia="Times New Roman" w:hAnsi="Times New Roman" w:cs="Times New Roman"/>
        </w:rPr>
        <w:t>Zaměstnavatel bere na vědomí, že poskytovatel je povinen podat podnět kontrolním orgánům v oblasti BOZP ke zjednání nápravy nad dodržováním povinností v oblasti BOZP, pokud zjistí, že zaměstnavatel nepostupuje v souladu s výsledky lékařských posudků, nebo přes opakované upozornění neplní povinnosti v oblasti BOZP při práci stanovené jinými právními předpisy.</w:t>
      </w:r>
    </w:p>
    <w:p w14:paraId="19BB8764" w14:textId="77777777" w:rsidR="007D1E20" w:rsidRDefault="007D1E20">
      <w:pPr>
        <w:ind w:left="705" w:hanging="705"/>
        <w:jc w:val="both"/>
        <w:rPr>
          <w:rFonts w:ascii="Times New Roman" w:eastAsia="Times New Roman" w:hAnsi="Times New Roman" w:cs="Times New Roman"/>
          <w:b/>
        </w:rPr>
      </w:pPr>
    </w:p>
    <w:p w14:paraId="4A45B901" w14:textId="77777777" w:rsidR="007D1E20" w:rsidRDefault="007D1E20">
      <w:pPr>
        <w:widowControl/>
        <w:jc w:val="center"/>
        <w:rPr>
          <w:rFonts w:ascii="Times New Roman" w:eastAsia="Times New Roman" w:hAnsi="Times New Roman" w:cs="Times New Roman"/>
          <w:b/>
          <w:color w:val="000000"/>
        </w:rPr>
      </w:pPr>
    </w:p>
    <w:p w14:paraId="6FD7459C"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p w14:paraId="3096613E"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Místo a doba výkonu pracovnělékařských služeb</w:t>
      </w:r>
    </w:p>
    <w:p w14:paraId="141D4CD6" w14:textId="77777777" w:rsidR="007D1E20" w:rsidRDefault="007D1E20">
      <w:pPr>
        <w:ind w:left="705" w:hanging="705"/>
        <w:jc w:val="both"/>
        <w:rPr>
          <w:rFonts w:ascii="Times New Roman" w:eastAsia="Times New Roman" w:hAnsi="Times New Roman" w:cs="Times New Roman"/>
        </w:rPr>
      </w:pPr>
    </w:p>
    <w:p w14:paraId="431961E4" w14:textId="77777777" w:rsidR="007D1E20" w:rsidRDefault="00000000">
      <w:pPr>
        <w:jc w:val="both"/>
        <w:rPr>
          <w:rFonts w:ascii="Times New Roman" w:eastAsia="Times New Roman" w:hAnsi="Times New Roman" w:cs="Times New Roman"/>
        </w:rPr>
      </w:pPr>
      <w:bookmarkStart w:id="4" w:name="_heading=h.tyjcwt" w:colFirst="0" w:colLast="0"/>
      <w:bookmarkEnd w:id="4"/>
      <w:r>
        <w:rPr>
          <w:rFonts w:ascii="Times New Roman" w:eastAsia="Times New Roman" w:hAnsi="Times New Roman" w:cs="Times New Roman"/>
        </w:rPr>
        <w:t xml:space="preserve">Posudková péče a hodnocení zdravotního stavu uchazečů o zaměstnání a zaměstnanců v souladu s čl. II. této smlouvy bude prováděno zejména v ordinaci poskytovatele zdravotních služeb </w:t>
      </w:r>
      <w:r>
        <w:rPr>
          <w:rFonts w:ascii="Times New Roman" w:eastAsia="Times New Roman" w:hAnsi="Times New Roman" w:cs="Times New Roman"/>
          <w:b/>
        </w:rPr>
        <w:t>Všeobecný lékař s.r.o. na adrese Masarykovo náměstí 35/9, 697 01 Kyjov</w:t>
      </w:r>
      <w:r>
        <w:rPr>
          <w:rFonts w:ascii="Times New Roman" w:eastAsia="Times New Roman" w:hAnsi="Times New Roman" w:cs="Times New Roman"/>
        </w:rPr>
        <w:t xml:space="preserve"> v ordinačních hodinách této ordinace. </w:t>
      </w:r>
    </w:p>
    <w:p w14:paraId="3FCD51DA" w14:textId="77777777" w:rsidR="007D1E20" w:rsidRDefault="007D1E20">
      <w:pPr>
        <w:ind w:left="705"/>
        <w:jc w:val="both"/>
        <w:rPr>
          <w:rFonts w:ascii="Times New Roman" w:eastAsia="Times New Roman" w:hAnsi="Times New Roman" w:cs="Times New Roman"/>
        </w:rPr>
      </w:pPr>
    </w:p>
    <w:p w14:paraId="42C9F2DC" w14:textId="77777777" w:rsidR="007D1E20" w:rsidRDefault="00000000">
      <w:pPr>
        <w:ind w:left="705"/>
        <w:jc w:val="both"/>
        <w:rPr>
          <w:rFonts w:ascii="Times New Roman" w:eastAsia="Times New Roman" w:hAnsi="Times New Roman" w:cs="Times New Roman"/>
          <w:b/>
          <w:color w:val="000000"/>
        </w:rPr>
      </w:pPr>
      <w:r>
        <w:rPr>
          <w:rFonts w:ascii="Times New Roman" w:eastAsia="Times New Roman" w:hAnsi="Times New Roman" w:cs="Times New Roman"/>
        </w:rPr>
        <w:tab/>
        <w:t xml:space="preserve"> </w:t>
      </w:r>
    </w:p>
    <w:p w14:paraId="5876B385"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p w14:paraId="5CD1C7BC"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Úhrada za poskytování PLS</w:t>
      </w:r>
    </w:p>
    <w:p w14:paraId="76E87001" w14:textId="77777777" w:rsidR="007D1E20" w:rsidRDefault="007D1E20">
      <w:pPr>
        <w:widowControl/>
        <w:jc w:val="center"/>
        <w:rPr>
          <w:rFonts w:ascii="Times New Roman" w:eastAsia="Times New Roman" w:hAnsi="Times New Roman" w:cs="Times New Roman"/>
          <w:b/>
          <w:color w:val="000000"/>
        </w:rPr>
      </w:pPr>
    </w:p>
    <w:p w14:paraId="4E1DC81B" w14:textId="77777777" w:rsidR="007D1E20" w:rsidRDefault="00000000">
      <w:pPr>
        <w:widowControl/>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Úhrady za poskytování PLS v rozsahu nehrazeném z veřejného zdravotního </w:t>
      </w:r>
      <w:proofErr w:type="gramStart"/>
      <w:r>
        <w:rPr>
          <w:rFonts w:ascii="Times New Roman" w:eastAsia="Times New Roman" w:hAnsi="Times New Roman" w:cs="Times New Roman"/>
        </w:rPr>
        <w:t>pojištění - zejména</w:t>
      </w:r>
      <w:proofErr w:type="gramEnd"/>
      <w:r>
        <w:rPr>
          <w:rFonts w:ascii="Times New Roman" w:eastAsia="Times New Roman" w:hAnsi="Times New Roman" w:cs="Times New Roman"/>
        </w:rPr>
        <w:t xml:space="preserve"> pracovnělékařské prohlídky zaměstnanců včetně posudkových závěrů, poradenská činnost, dohled na zdravotní vlivy práce a pracovního prostředí na zdraví </w:t>
      </w:r>
      <w:proofErr w:type="gramStart"/>
      <w:r>
        <w:rPr>
          <w:rFonts w:ascii="Times New Roman" w:eastAsia="Times New Roman" w:hAnsi="Times New Roman" w:cs="Times New Roman"/>
        </w:rPr>
        <w:t>zaměstnanců - budou</w:t>
      </w:r>
      <w:proofErr w:type="gramEnd"/>
      <w:r>
        <w:rPr>
          <w:rFonts w:ascii="Times New Roman" w:eastAsia="Times New Roman" w:hAnsi="Times New Roman" w:cs="Times New Roman"/>
        </w:rPr>
        <w:t xml:space="preserve"> uhrazeny zaměstnavatelem takto: </w:t>
      </w:r>
      <w:r>
        <w:rPr>
          <w:rFonts w:ascii="Times New Roman" w:eastAsia="Times New Roman" w:hAnsi="Times New Roman" w:cs="Times New Roman"/>
          <w:b/>
        </w:rPr>
        <w:t xml:space="preserve">Smluvní strany sjednávají úhradu za poskytované služby a jednotlivé úkony ve výši uvedené v příloze č. 3. této smlouvy. </w:t>
      </w:r>
    </w:p>
    <w:p w14:paraId="67928375" w14:textId="77777777" w:rsidR="007D1E20" w:rsidRDefault="007D1E20">
      <w:pPr>
        <w:widowControl/>
        <w:ind w:left="720"/>
        <w:jc w:val="both"/>
        <w:rPr>
          <w:rFonts w:ascii="Times New Roman" w:eastAsia="Times New Roman" w:hAnsi="Times New Roman" w:cs="Times New Roman"/>
        </w:rPr>
      </w:pPr>
    </w:p>
    <w:p w14:paraId="7AC9FC90" w14:textId="77777777" w:rsidR="007D1E20" w:rsidRDefault="00000000">
      <w:pPr>
        <w:widowControl/>
        <w:numPr>
          <w:ilvl w:val="0"/>
          <w:numId w:val="5"/>
        </w:numPr>
        <w:jc w:val="both"/>
        <w:rPr>
          <w:rFonts w:ascii="Times New Roman" w:eastAsia="Times New Roman" w:hAnsi="Times New Roman" w:cs="Times New Roman"/>
        </w:rPr>
      </w:pPr>
      <w:r>
        <w:rPr>
          <w:rFonts w:ascii="Times New Roman" w:eastAsia="Times New Roman" w:hAnsi="Times New Roman" w:cs="Times New Roman"/>
        </w:rPr>
        <w:t>Zaměstnavatel uhradí poskytovateli případné náklady za odborná vyšetření, pokud nastane alespoň jedna z těchto dvou situací:</w:t>
      </w:r>
    </w:p>
    <w:p w14:paraId="31EB1115" w14:textId="77777777" w:rsidR="007D1E20"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potřeba odborného vyšetření vyplývá z obecně závazného právního předpisu nebo</w:t>
      </w:r>
    </w:p>
    <w:p w14:paraId="21FB1458" w14:textId="77777777" w:rsidR="007D1E20" w:rsidRDefault="00000000">
      <w:pPr>
        <w:numPr>
          <w:ilvl w:val="0"/>
          <w:numId w:val="1"/>
        </w:numPr>
        <w:jc w:val="both"/>
      </w:pPr>
      <w:r>
        <w:rPr>
          <w:rFonts w:ascii="Times New Roman" w:eastAsia="Times New Roman" w:hAnsi="Times New Roman" w:cs="Times New Roman"/>
        </w:rPr>
        <w:t>provedení odborného vyšetření je podle poskytovatele nezbytně nutné k posouzení zdravotní způsobilosti zaměstnance k práci a zaměstnavatel zároveň odsouhlasil náklady na provedení takového vyšetření před vysláním zaměstnance na toto vyšetření.</w:t>
      </w:r>
    </w:p>
    <w:p w14:paraId="384832E9" w14:textId="77777777" w:rsidR="007D1E20" w:rsidRDefault="007D1E20">
      <w:pPr>
        <w:widowControl/>
        <w:ind w:left="720"/>
        <w:jc w:val="both"/>
        <w:rPr>
          <w:rFonts w:ascii="Times New Roman" w:eastAsia="Times New Roman" w:hAnsi="Times New Roman" w:cs="Times New Roman"/>
        </w:rPr>
      </w:pPr>
    </w:p>
    <w:p w14:paraId="44D5DE4D" w14:textId="77777777" w:rsidR="007D1E20" w:rsidRDefault="00000000">
      <w:pPr>
        <w:widowControl/>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Úhrada bude zaměstnavateli vyúčtována poskytovatelem vždy k 15. dni následujícího kalendářního měsíce a je splatná převodem na účet poskytovatele do 21 dnů ode dne doručení účetního </w:t>
      </w:r>
      <w:proofErr w:type="gramStart"/>
      <w:r>
        <w:rPr>
          <w:rFonts w:ascii="Times New Roman" w:eastAsia="Times New Roman" w:hAnsi="Times New Roman" w:cs="Times New Roman"/>
        </w:rPr>
        <w:t>dokladu - faktury</w:t>
      </w:r>
      <w:proofErr w:type="gramEnd"/>
      <w:r>
        <w:rPr>
          <w:rFonts w:ascii="Times New Roman" w:eastAsia="Times New Roman" w:hAnsi="Times New Roman" w:cs="Times New Roman"/>
        </w:rPr>
        <w:t xml:space="preserve"> zaměstnavateli. Nedílnou přílohou vyúčtování je i rozpis jednotlivých položek a přehled provedených úkonů PLS vykonaných v příslušném kalendářním měsíci, za který je účtováno. </w:t>
      </w:r>
    </w:p>
    <w:p w14:paraId="5BBDF8A7" w14:textId="77777777" w:rsidR="007D1E20" w:rsidRDefault="007D1E20">
      <w:pPr>
        <w:widowControl/>
        <w:ind w:left="720"/>
        <w:jc w:val="both"/>
        <w:rPr>
          <w:rFonts w:ascii="Times New Roman" w:eastAsia="Times New Roman" w:hAnsi="Times New Roman" w:cs="Times New Roman"/>
        </w:rPr>
      </w:pPr>
    </w:p>
    <w:p w14:paraId="21F8FFDA" w14:textId="77777777" w:rsidR="007D1E20" w:rsidRDefault="007D1E20">
      <w:pPr>
        <w:widowControl/>
        <w:jc w:val="center"/>
        <w:rPr>
          <w:rFonts w:ascii="Times New Roman" w:eastAsia="Times New Roman" w:hAnsi="Times New Roman" w:cs="Times New Roman"/>
          <w:b/>
          <w:color w:val="000000"/>
        </w:rPr>
      </w:pPr>
    </w:p>
    <w:p w14:paraId="687C1839"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VIII.</w:t>
      </w:r>
    </w:p>
    <w:p w14:paraId="7BBA2E3A"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Doba trvání smlouvy</w:t>
      </w:r>
    </w:p>
    <w:p w14:paraId="308C5A03" w14:textId="77777777" w:rsidR="007D1E20" w:rsidRDefault="007D1E20">
      <w:pPr>
        <w:widowControl/>
        <w:jc w:val="center"/>
        <w:rPr>
          <w:rFonts w:ascii="Times New Roman" w:eastAsia="Times New Roman" w:hAnsi="Times New Roman" w:cs="Times New Roman"/>
          <w:b/>
          <w:color w:val="000000"/>
        </w:rPr>
      </w:pPr>
    </w:p>
    <w:p w14:paraId="1365F125" w14:textId="77777777" w:rsidR="007D1E20" w:rsidRDefault="00000000">
      <w:pP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Tato smlouva se uzavírá na dobu neurčitou.</w:t>
      </w:r>
    </w:p>
    <w:p w14:paraId="48E0D9EE" w14:textId="77777777" w:rsidR="007D1E20" w:rsidRDefault="00000000">
      <w:pPr>
        <w:ind w:left="705" w:hanging="705"/>
        <w:jc w:val="both"/>
        <w:rPr>
          <w:rFonts w:ascii="Times New Roman" w:eastAsia="Times New Roman" w:hAnsi="Times New Roman" w:cs="Times New Roman"/>
        </w:rPr>
      </w:pPr>
      <w:r>
        <w:rPr>
          <w:rFonts w:ascii="Times New Roman" w:eastAsia="Times New Roman" w:hAnsi="Times New Roman" w:cs="Times New Roman"/>
        </w:rPr>
        <w:t xml:space="preserve"> </w:t>
      </w:r>
    </w:p>
    <w:p w14:paraId="75154FDB"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Smlouvu je možné ukončit písemnou dohodou smluvních stran. Kterákoli smluvní strana je oprávněna smlouvu ukončit písemnou výpovědí s dvouměsíční výpovědní dobou. Výpovědní doba počíná běžet prvním dnem kalendářního měsíce následujícího po měsíci, ve kterém byla </w:t>
      </w:r>
      <w:r>
        <w:rPr>
          <w:rFonts w:ascii="Times New Roman" w:eastAsia="Times New Roman" w:hAnsi="Times New Roman" w:cs="Times New Roman"/>
        </w:rPr>
        <w:lastRenderedPageBreak/>
        <w:t xml:space="preserve">výpověď doručena druhé smluvní straně. </w:t>
      </w:r>
    </w:p>
    <w:p w14:paraId="4DA580F0" w14:textId="77777777" w:rsidR="007D1E20" w:rsidRDefault="007D1E20">
      <w:pPr>
        <w:widowControl/>
        <w:jc w:val="center"/>
        <w:rPr>
          <w:rFonts w:ascii="Times New Roman" w:eastAsia="Times New Roman" w:hAnsi="Times New Roman" w:cs="Times New Roman"/>
          <w:b/>
          <w:color w:val="000000"/>
        </w:rPr>
      </w:pPr>
    </w:p>
    <w:p w14:paraId="6150651B" w14:textId="77777777" w:rsidR="007D1E20" w:rsidRDefault="007D1E20">
      <w:pPr>
        <w:widowControl/>
        <w:jc w:val="center"/>
        <w:rPr>
          <w:rFonts w:ascii="Times New Roman" w:eastAsia="Times New Roman" w:hAnsi="Times New Roman" w:cs="Times New Roman"/>
          <w:b/>
          <w:color w:val="000000"/>
        </w:rPr>
      </w:pPr>
    </w:p>
    <w:p w14:paraId="6443A88E"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IX.</w:t>
      </w:r>
    </w:p>
    <w:p w14:paraId="12A63112"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Ochrana osobních údajů</w:t>
      </w:r>
    </w:p>
    <w:p w14:paraId="0CB53F15" w14:textId="77777777" w:rsidR="007D1E20" w:rsidRDefault="007D1E20">
      <w:pPr>
        <w:widowControl/>
        <w:jc w:val="center"/>
        <w:rPr>
          <w:rFonts w:ascii="Times New Roman" w:eastAsia="Times New Roman" w:hAnsi="Times New Roman" w:cs="Times New Roman"/>
          <w:b/>
          <w:color w:val="000000"/>
        </w:rPr>
      </w:pPr>
    </w:p>
    <w:p w14:paraId="2041BD4E" w14:textId="77777777" w:rsidR="007D1E20" w:rsidRDefault="00000000">
      <w:pPr>
        <w:widowControl/>
        <w:numPr>
          <w:ilvl w:val="3"/>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Nedílnou součástí poskytování služeb podle této smlouvy je zpracování osobních údajů zaměstnanců Zaměstnavatele (dále jen „Zaměstnanci“). Obě smluvní strany se zavazují osobní údaje Zaměstnanců (dále jen „Osobní údaje“) zpracovávat v souladu s </w:t>
      </w:r>
      <w:r>
        <w:rPr>
          <w:rFonts w:ascii="Times New Roman" w:eastAsia="Times New Roman" w:hAnsi="Times New Roman" w:cs="Times New Roman"/>
        </w:rPr>
        <w:t xml:space="preserve">Nařízením Evropského parlamentu a Rady EU č. 2016/679 ze dne 27. 4. 2016 o ochraně fyzických osob v souvislosti se zpracováním osobních údajů a o volném pohybu těchto údajů a o zrušení směrnice 95/46/ES (dále jen „GDPR“), jakož i se </w:t>
      </w:r>
      <w:r>
        <w:rPr>
          <w:rFonts w:ascii="Times New Roman" w:eastAsia="Times New Roman" w:hAnsi="Times New Roman" w:cs="Times New Roman"/>
          <w:color w:val="000000"/>
        </w:rPr>
        <w:t xml:space="preserve">zákonem č. 110/2019 Sb., o zpracování osobních údajů a dodržovat tyto předpisy při plnění této smlouvy. Poskytovatel je kromě toho povinen dodržovat předpisy o vedení zdravotnické dokumentace (ustanovení § 52 – </w:t>
      </w:r>
      <w:proofErr w:type="gramStart"/>
      <w:r>
        <w:rPr>
          <w:rFonts w:ascii="Times New Roman" w:eastAsia="Times New Roman" w:hAnsi="Times New Roman" w:cs="Times New Roman"/>
          <w:color w:val="000000"/>
        </w:rPr>
        <w:t>69b</w:t>
      </w:r>
      <w:proofErr w:type="gramEnd"/>
      <w:r>
        <w:rPr>
          <w:rFonts w:ascii="Times New Roman" w:eastAsia="Times New Roman" w:hAnsi="Times New Roman" w:cs="Times New Roman"/>
          <w:color w:val="000000"/>
        </w:rPr>
        <w:t xml:space="preserve"> zákona č. 372/2011 o zdravotních službách a vyhláška č. 98/2012 o zdravotnické dokumentaci).</w:t>
      </w:r>
    </w:p>
    <w:p w14:paraId="1508276A" w14:textId="77777777" w:rsidR="007D1E20" w:rsidRDefault="007D1E20">
      <w:pPr>
        <w:widowControl/>
        <w:ind w:left="284" w:hanging="720"/>
        <w:jc w:val="both"/>
        <w:rPr>
          <w:rFonts w:ascii="Times New Roman" w:eastAsia="Times New Roman" w:hAnsi="Times New Roman" w:cs="Times New Roman"/>
          <w:color w:val="000000"/>
        </w:rPr>
      </w:pPr>
    </w:p>
    <w:p w14:paraId="74DCCB52" w14:textId="77777777" w:rsidR="007D1E20" w:rsidRDefault="00000000">
      <w:pPr>
        <w:widowControl/>
        <w:numPr>
          <w:ilvl w:val="3"/>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 souvislosti s plněním této smlouvy má poskytovatel zejména tyto povinnosti:</w:t>
      </w:r>
    </w:p>
    <w:p w14:paraId="5571035F"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Poskytovatel zajistí, aby předpisy uvedené v odstavci 1 dodržovali všichni jeho zaměstnanci a zaváže své zaměstnance, kteří se mohou dostat do styku s Osobními údaji, k mlčenlivosti ohledně těchto Osobních údajů.</w:t>
      </w:r>
    </w:p>
    <w:p w14:paraId="6B9B33A4"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Poskytovatel bude Osobní údaje zpracovávat jen pro účely plnění této smlouvy a svých povinností stanovených obecně závaznými právními předpisy, a to zejména předpisy o vedení zdravotnické dokumentace, které jsou zmíněny v odstavci 1 (dále jen „Předpisy o vedení ZD“). </w:t>
      </w:r>
    </w:p>
    <w:p w14:paraId="3C191C81"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Poskytovatel přijme vhodná technická a organizační opatření, aby zajistil úroveň zabezpečení Osobních údajů ve smyslu čl. 32 GDPR.</w:t>
      </w:r>
    </w:p>
    <w:p w14:paraId="2A675981"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Po skončení poskytování služeb podle této smlouvy poskytovatel Osobní údaje podle rozhodnutí zaměstnavatele buď vymaže, nebo je předá zaměstnavateli či osobě určené zaměstnavatelem.</w:t>
      </w:r>
    </w:p>
    <w:p w14:paraId="59E17F21"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Poskytovatel je povinen vést záznamy o všech kategoriích činností zpracování ve smyslu čl. 30 GDPR. </w:t>
      </w:r>
    </w:p>
    <w:p w14:paraId="3AD709F4" w14:textId="77777777" w:rsidR="007D1E20" w:rsidRDefault="00000000">
      <w:pPr>
        <w:ind w:left="567"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6A59DDF" w14:textId="77777777" w:rsidR="007D1E20" w:rsidRDefault="00000000">
      <w:pPr>
        <w:widowControl/>
        <w:numPr>
          <w:ilvl w:val="3"/>
          <w:numId w:val="5"/>
        </w:numPr>
        <w:ind w:left="570" w:hanging="5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budou spolupracovat při plnění svých povinností podle </w:t>
      </w:r>
      <w:r>
        <w:rPr>
          <w:rFonts w:ascii="Times New Roman" w:eastAsia="Times New Roman" w:hAnsi="Times New Roman" w:cs="Times New Roman"/>
        </w:rPr>
        <w:t xml:space="preserve">GDPR a </w:t>
      </w:r>
      <w:r>
        <w:rPr>
          <w:rFonts w:ascii="Times New Roman" w:eastAsia="Times New Roman" w:hAnsi="Times New Roman" w:cs="Times New Roman"/>
          <w:color w:val="000000"/>
        </w:rPr>
        <w:t>zákona č. 110/2019 Sb., o zpracování osobních údajů. V souvislosti s tím budou platit tato pravidla:</w:t>
      </w:r>
    </w:p>
    <w:p w14:paraId="7AA651BE"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Pokud jedna smluvní strana obdrží jakoukoliv stížnost, oznámení nebo sdělení Úřadu pro ochranu osobních údajů, které se týká Osobních údajů, bez zbytečného odkladu postoupí tuto stížnost, oznámení nebo sdělení druhé straně.</w:t>
      </w:r>
    </w:p>
    <w:p w14:paraId="599AEF24"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Každá smluvní strana řádně a bezodkladně zodpoví veškeré oprávněné dotazy subjektů Osobních údajů související se zpracováním Osobních údajů.</w:t>
      </w:r>
    </w:p>
    <w:p w14:paraId="27D52181" w14:textId="77777777" w:rsidR="007D1E20" w:rsidRDefault="00000000">
      <w:pPr>
        <w:numPr>
          <w:ilvl w:val="0"/>
          <w:numId w:val="3"/>
        </w:numPr>
        <w:ind w:left="1133" w:hanging="5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Každá smluvní strana poskytne druhé smluvní straně informace o tom, jakým způsobem zpracovává Osobní údaje a plní z toho vyplývající povinnosti. </w:t>
      </w:r>
    </w:p>
    <w:p w14:paraId="36731B25" w14:textId="77777777" w:rsidR="007D1E20" w:rsidRDefault="007D1E20">
      <w:pPr>
        <w:ind w:left="1080" w:hanging="720"/>
        <w:jc w:val="both"/>
        <w:rPr>
          <w:rFonts w:ascii="Times New Roman" w:eastAsia="Times New Roman" w:hAnsi="Times New Roman" w:cs="Times New Roman"/>
          <w:color w:val="000000"/>
        </w:rPr>
      </w:pPr>
    </w:p>
    <w:p w14:paraId="78E526A4" w14:textId="77777777" w:rsidR="007D1E20" w:rsidRDefault="00000000">
      <w:pPr>
        <w:widowControl/>
        <w:numPr>
          <w:ilvl w:val="3"/>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Bez ohledu na výše uvedená ujednání bude poskytovatel vždy dodržovat Předpisy o vedení ZD.</w:t>
      </w:r>
    </w:p>
    <w:p w14:paraId="0A08575E" w14:textId="77777777" w:rsidR="007D1E20" w:rsidRDefault="007D1E20">
      <w:pPr>
        <w:widowControl/>
        <w:jc w:val="center"/>
        <w:rPr>
          <w:rFonts w:ascii="Times New Roman" w:eastAsia="Times New Roman" w:hAnsi="Times New Roman" w:cs="Times New Roman"/>
          <w:b/>
          <w:color w:val="000000"/>
        </w:rPr>
      </w:pPr>
    </w:p>
    <w:p w14:paraId="7D0C794D"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X.</w:t>
      </w:r>
    </w:p>
    <w:p w14:paraId="62967C1A" w14:textId="77777777" w:rsidR="007D1E20" w:rsidRDefault="00000000">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Ostatní ujednání </w:t>
      </w:r>
    </w:p>
    <w:p w14:paraId="4223D879" w14:textId="77777777" w:rsidR="007D1E20" w:rsidRDefault="007D1E20">
      <w:pPr>
        <w:widowControl/>
        <w:jc w:val="center"/>
        <w:rPr>
          <w:rFonts w:ascii="Times New Roman" w:eastAsia="Times New Roman" w:hAnsi="Times New Roman" w:cs="Times New Roman"/>
          <w:b/>
          <w:color w:val="000000"/>
        </w:rPr>
      </w:pPr>
    </w:p>
    <w:p w14:paraId="74346A6D" w14:textId="77777777" w:rsidR="007D1E20" w:rsidRDefault="00000000">
      <w:pP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Zaměstnavatel se zavazuje seznámit své zaměstnance </w:t>
      </w:r>
      <w:proofErr w:type="gramStart"/>
      <w:r>
        <w:rPr>
          <w:rFonts w:ascii="Times New Roman" w:eastAsia="Times New Roman" w:hAnsi="Times New Roman" w:cs="Times New Roman"/>
        </w:rPr>
        <w:t>s  jejich</w:t>
      </w:r>
      <w:proofErr w:type="gramEnd"/>
      <w:r>
        <w:rPr>
          <w:rFonts w:ascii="Times New Roman" w:eastAsia="Times New Roman" w:hAnsi="Times New Roman" w:cs="Times New Roman"/>
        </w:rPr>
        <w:t xml:space="preserve"> povinností podrobit se lékařským prohlídkám v rámci PSL u poskytovatele. Smluvní strany jsou povinny zachovávat mlčenlivost vůči třetím nezúčastněným osobám o všech skutečnostech, o nichž se dozví v souvislosti s plněním této smlouvy.</w:t>
      </w:r>
    </w:p>
    <w:p w14:paraId="19E3DAF3" w14:textId="77777777" w:rsidR="007D1E20" w:rsidRDefault="007D1E20">
      <w:pPr>
        <w:ind w:left="566" w:hanging="566"/>
        <w:jc w:val="both"/>
        <w:rPr>
          <w:rFonts w:ascii="Times New Roman" w:eastAsia="Times New Roman" w:hAnsi="Times New Roman" w:cs="Times New Roman"/>
        </w:rPr>
      </w:pPr>
    </w:p>
    <w:p w14:paraId="55535FC9" w14:textId="77777777" w:rsidR="007D1E20" w:rsidRDefault="007D1E20">
      <w:pPr>
        <w:ind w:left="566" w:hanging="566"/>
        <w:jc w:val="both"/>
        <w:rPr>
          <w:rFonts w:ascii="Times New Roman" w:eastAsia="Times New Roman" w:hAnsi="Times New Roman" w:cs="Times New Roman"/>
        </w:rPr>
      </w:pPr>
    </w:p>
    <w:p w14:paraId="7A8E951B" w14:textId="77777777" w:rsidR="007D1E20" w:rsidRDefault="007D1E20">
      <w:pPr>
        <w:ind w:left="566" w:hanging="566"/>
        <w:jc w:val="both"/>
        <w:rPr>
          <w:rFonts w:ascii="Times New Roman" w:eastAsia="Times New Roman" w:hAnsi="Times New Roman" w:cs="Times New Roman"/>
        </w:rPr>
      </w:pPr>
    </w:p>
    <w:p w14:paraId="4AFB2D03" w14:textId="77777777" w:rsidR="007D1E20" w:rsidRDefault="007D1E20">
      <w:pPr>
        <w:ind w:left="705" w:hanging="705"/>
        <w:jc w:val="both"/>
        <w:rPr>
          <w:rFonts w:ascii="Times New Roman" w:eastAsia="Times New Roman" w:hAnsi="Times New Roman" w:cs="Times New Roman"/>
        </w:rPr>
      </w:pPr>
    </w:p>
    <w:p w14:paraId="20FA9DD7"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Smlouva nabývá </w:t>
      </w:r>
      <w:r>
        <w:rPr>
          <w:rFonts w:ascii="Times New Roman" w:eastAsia="Times New Roman" w:hAnsi="Times New Roman" w:cs="Times New Roman"/>
          <w:b/>
        </w:rPr>
        <w:t>platnosti dnem podpisu smluvních stran a účinnosti dnem 1.5.2025.</w:t>
      </w:r>
      <w:r>
        <w:rPr>
          <w:rFonts w:ascii="Times New Roman" w:eastAsia="Times New Roman" w:hAnsi="Times New Roman" w:cs="Times New Roman"/>
        </w:rPr>
        <w:t xml:space="preserve"> </w:t>
      </w:r>
      <w:r>
        <w:rPr>
          <w:rFonts w:ascii="Times New Roman" w:eastAsia="Times New Roman" w:hAnsi="Times New Roman" w:cs="Times New Roman"/>
        </w:rPr>
        <w:lastRenderedPageBreak/>
        <w:t>Smlouva je vyhotovena ve dvou vyhotoveních, z nichž každá smluvní strana obdrží po jednom. Změna smlouvy je možná pouze písemným dodatkem odsouhlaseným a podepsaným smluvními stranami.</w:t>
      </w:r>
    </w:p>
    <w:p w14:paraId="4985FB1A" w14:textId="77777777" w:rsidR="007D1E20" w:rsidRDefault="007D1E20">
      <w:pPr>
        <w:ind w:left="705" w:hanging="705"/>
        <w:jc w:val="both"/>
        <w:rPr>
          <w:rFonts w:ascii="Times New Roman" w:eastAsia="Times New Roman" w:hAnsi="Times New Roman" w:cs="Times New Roman"/>
        </w:rPr>
      </w:pPr>
    </w:p>
    <w:p w14:paraId="33FEDE8D" w14:textId="77777777" w:rsidR="007D1E20" w:rsidRDefault="00000000">
      <w:pPr>
        <w:pBdr>
          <w:top w:val="nil"/>
          <w:left w:val="nil"/>
          <w:bottom w:val="nil"/>
          <w:right w:val="nil"/>
          <w:between w:val="nil"/>
        </w:pBdr>
        <w:ind w:left="566" w:hanging="566"/>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Smluvní strany prohlašují, že si smlouvy přečetly, že smlouva je výrazem jejich svobodné a vážné vůle, na důkaz čehož připojují vlastnoruční podpisy. </w:t>
      </w:r>
    </w:p>
    <w:p w14:paraId="53AC9359" w14:textId="77777777" w:rsidR="007D1E20" w:rsidRDefault="007D1E20">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p>
    <w:p w14:paraId="1E9DAC27" w14:textId="77777777" w:rsidR="007D1E20" w:rsidRDefault="007D1E20">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p>
    <w:p w14:paraId="21E22072" w14:textId="77777777" w:rsidR="007D1E20" w:rsidRDefault="00000000">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V ……………… dne ………….</w:t>
      </w:r>
    </w:p>
    <w:p w14:paraId="7B038BCE" w14:textId="77777777" w:rsidR="007D1E20" w:rsidRDefault="007D1E20">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p>
    <w:p w14:paraId="5217483C" w14:textId="77777777" w:rsidR="007D1E20" w:rsidRDefault="00000000">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 poskytovatele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za zaměstnavatele</w:t>
      </w:r>
    </w:p>
    <w:p w14:paraId="623AFCF0" w14:textId="77777777" w:rsidR="007D1E20" w:rsidRDefault="007D1E20">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p>
    <w:p w14:paraId="0C06668C" w14:textId="77777777" w:rsidR="007D1E20" w:rsidRDefault="007D1E20">
      <w:pPr>
        <w:pBdr>
          <w:top w:val="nil"/>
          <w:left w:val="nil"/>
          <w:bottom w:val="nil"/>
          <w:right w:val="nil"/>
          <w:between w:val="nil"/>
        </w:pBdr>
        <w:jc w:val="both"/>
        <w:rPr>
          <w:rFonts w:ascii="Times New Roman" w:eastAsia="Times New Roman" w:hAnsi="Times New Roman" w:cs="Times New Roman"/>
        </w:rPr>
      </w:pPr>
    </w:p>
    <w:p w14:paraId="6C98B6CA" w14:textId="77777777" w:rsidR="007D1E20" w:rsidRDefault="007D1E20">
      <w:pPr>
        <w:widowControl/>
        <w:rPr>
          <w:rFonts w:ascii="Times New Roman" w:eastAsia="Times New Roman" w:hAnsi="Times New Roman" w:cs="Times New Roman"/>
          <w:color w:val="000000"/>
        </w:rPr>
      </w:pPr>
    </w:p>
    <w:p w14:paraId="39A94A7C" w14:textId="77777777" w:rsidR="007D1E2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14:paraId="2E9B4E7D" w14:textId="77777777" w:rsidR="007D1E20"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Všeobecný lékař </w:t>
      </w:r>
      <w:proofErr w:type="spellStart"/>
      <w:r>
        <w:rPr>
          <w:rFonts w:ascii="Times New Roman" w:eastAsia="Times New Roman" w:hAnsi="Times New Roman" w:cs="Times New Roman"/>
          <w:b/>
        </w:rPr>
        <w:t>Prevent</w:t>
      </w:r>
      <w:proofErr w:type="spellEnd"/>
      <w:r>
        <w:rPr>
          <w:rFonts w:ascii="Times New Roman" w:eastAsia="Times New Roman" w:hAnsi="Times New Roman" w:cs="Times New Roman"/>
          <w:b/>
        </w:rPr>
        <w:t xml:space="preserve"> s.r.o.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color w:val="000000"/>
          <w:highlight w:val="white"/>
        </w:rPr>
        <w:t xml:space="preserve">Domov na Polní, příspěvková organizace </w:t>
      </w:r>
      <w:r>
        <w:rPr>
          <w:rFonts w:ascii="Times New Roman" w:eastAsia="Times New Roman" w:hAnsi="Times New Roman" w:cs="Times New Roman"/>
        </w:rPr>
        <w:t>prim. MUDr. Olga Janovská, jednatelka</w:t>
      </w:r>
      <w:r>
        <w:rPr>
          <w:rFonts w:ascii="Times New Roman" w:eastAsia="Times New Roman" w:hAnsi="Times New Roman" w:cs="Times New Roman"/>
        </w:rPr>
        <w:tab/>
      </w:r>
      <w:r>
        <w:rPr>
          <w:rFonts w:ascii="Times New Roman" w:eastAsia="Times New Roman" w:hAnsi="Times New Roman" w:cs="Times New Roman"/>
        </w:rPr>
        <w:tab/>
        <w:t xml:space="preserve">doc. Ing. Dana Martinovičová, Ph.D., MBA, </w:t>
      </w:r>
    </w:p>
    <w:p w14:paraId="171EEA47" w14:textId="77777777" w:rsidR="007D1E20" w:rsidRDefault="00000000">
      <w:pPr>
        <w:ind w:left="4320" w:firstLine="720"/>
        <w:jc w:val="both"/>
        <w:rPr>
          <w:rFonts w:ascii="Times New Roman" w:eastAsia="Times New Roman" w:hAnsi="Times New Roman" w:cs="Times New Roman"/>
        </w:rPr>
      </w:pPr>
      <w:r>
        <w:rPr>
          <w:rFonts w:ascii="Times New Roman" w:eastAsia="Times New Roman" w:hAnsi="Times New Roman" w:cs="Times New Roman"/>
        </w:rPr>
        <w:t>ředitelka</w:t>
      </w:r>
    </w:p>
    <w:p w14:paraId="180E699B" w14:textId="77777777" w:rsidR="007D1E20" w:rsidRDefault="007D1E20">
      <w:pPr>
        <w:pBdr>
          <w:top w:val="nil"/>
          <w:left w:val="nil"/>
          <w:bottom w:val="nil"/>
          <w:right w:val="nil"/>
          <w:between w:val="nil"/>
        </w:pBdr>
        <w:jc w:val="both"/>
        <w:rPr>
          <w:rFonts w:ascii="Times New Roman" w:eastAsia="Times New Roman" w:hAnsi="Times New Roman" w:cs="Times New Roman"/>
        </w:rPr>
      </w:pPr>
    </w:p>
    <w:p w14:paraId="7BF6218B" w14:textId="77777777" w:rsidR="007D1E20" w:rsidRDefault="007D1E20">
      <w:pPr>
        <w:pBdr>
          <w:top w:val="nil"/>
          <w:left w:val="nil"/>
          <w:bottom w:val="nil"/>
          <w:right w:val="nil"/>
          <w:between w:val="nil"/>
        </w:pBdr>
        <w:jc w:val="both"/>
        <w:rPr>
          <w:rFonts w:ascii="Times New Roman" w:eastAsia="Times New Roman" w:hAnsi="Times New Roman" w:cs="Times New Roman"/>
        </w:rPr>
      </w:pPr>
    </w:p>
    <w:p w14:paraId="2C71C137" w14:textId="77777777" w:rsidR="007D1E20" w:rsidRDefault="007D1E20">
      <w:pPr>
        <w:widowControl/>
        <w:rPr>
          <w:rFonts w:ascii="Times New Roman" w:eastAsia="Times New Roman" w:hAnsi="Times New Roman" w:cs="Times New Roman"/>
        </w:rPr>
      </w:pPr>
    </w:p>
    <w:p w14:paraId="230E2E3A" w14:textId="77777777" w:rsidR="007D1E20" w:rsidRDefault="007D1E20">
      <w:pPr>
        <w:widowControl/>
        <w:rPr>
          <w:rFonts w:ascii="Times New Roman" w:eastAsia="Times New Roman" w:hAnsi="Times New Roman" w:cs="Times New Roman"/>
        </w:rPr>
      </w:pPr>
    </w:p>
    <w:p w14:paraId="72103957" w14:textId="77777777" w:rsidR="007D1E20" w:rsidRDefault="00000000">
      <w:pPr>
        <w:jc w:val="both"/>
        <w:rPr>
          <w:rFonts w:ascii="Times New Roman" w:eastAsia="Times New Roman" w:hAnsi="Times New Roman" w:cs="Times New Roman"/>
        </w:rPr>
      </w:pPr>
      <w:r>
        <w:rPr>
          <w:rFonts w:ascii="Times New Roman" w:eastAsia="Times New Roman" w:hAnsi="Times New Roman" w:cs="Times New Roman"/>
        </w:rPr>
        <w:t>Přílohy:</w:t>
      </w:r>
    </w:p>
    <w:p w14:paraId="7374A960" w14:textId="77777777" w:rsidR="007D1E20" w:rsidRDefault="00000000">
      <w:pPr>
        <w:ind w:left="1417" w:hanging="1410"/>
        <w:jc w:val="both"/>
        <w:rPr>
          <w:rFonts w:ascii="Times New Roman" w:eastAsia="Times New Roman" w:hAnsi="Times New Roman" w:cs="Times New Roman"/>
        </w:rPr>
      </w:pPr>
      <w:r>
        <w:rPr>
          <w:rFonts w:ascii="Times New Roman" w:eastAsia="Times New Roman" w:hAnsi="Times New Roman" w:cs="Times New Roman"/>
        </w:rPr>
        <w:t>Příloha č. 1: Žádost o provedení pracovnělékařské prohlídky a posouzení zdravotní způsobilosti k práci</w:t>
      </w:r>
    </w:p>
    <w:p w14:paraId="5D92C1EF" w14:textId="77777777" w:rsidR="007D1E20" w:rsidRDefault="00000000">
      <w:pPr>
        <w:widowControl/>
        <w:rPr>
          <w:rFonts w:ascii="Times New Roman" w:eastAsia="Times New Roman" w:hAnsi="Times New Roman" w:cs="Times New Roman"/>
        </w:rPr>
      </w:pPr>
      <w:r>
        <w:rPr>
          <w:rFonts w:ascii="Times New Roman" w:eastAsia="Times New Roman" w:hAnsi="Times New Roman" w:cs="Times New Roman"/>
        </w:rPr>
        <w:t>Příloha č. 2: Lékařský posudek o zdravotní způsobilosti k práci</w:t>
      </w:r>
    </w:p>
    <w:p w14:paraId="6226C39E" w14:textId="77777777" w:rsidR="007D1E20" w:rsidRDefault="00000000">
      <w:pPr>
        <w:widowControl/>
        <w:rPr>
          <w:rFonts w:ascii="Times New Roman" w:eastAsia="Times New Roman" w:hAnsi="Times New Roman" w:cs="Times New Roman"/>
        </w:rPr>
      </w:pPr>
      <w:r>
        <w:rPr>
          <w:rFonts w:ascii="Times New Roman" w:eastAsia="Times New Roman" w:hAnsi="Times New Roman" w:cs="Times New Roman"/>
        </w:rPr>
        <w:t>Příloha č. 3: Ceník pracovnělékařských služeb</w:t>
      </w:r>
      <w:r>
        <w:br w:type="page"/>
      </w:r>
    </w:p>
    <w:p w14:paraId="042B5D6B" w14:textId="77777777" w:rsidR="007D1E20" w:rsidRDefault="00000000">
      <w:pPr>
        <w:widowControl/>
        <w:tabs>
          <w:tab w:val="center" w:pos="4536"/>
          <w:tab w:val="right" w:pos="9072"/>
        </w:tabs>
        <w:jc w:val="center"/>
        <w:rPr>
          <w:rFonts w:ascii="Cambria" w:eastAsia="Cambria" w:hAnsi="Cambria" w:cs="Cambria"/>
          <w:b/>
          <w:i/>
          <w:color w:val="000000"/>
        </w:rPr>
      </w:pPr>
      <w:r>
        <w:rPr>
          <w:rFonts w:ascii="Cambria" w:eastAsia="Cambria" w:hAnsi="Cambria" w:cs="Cambria"/>
          <w:b/>
          <w:color w:val="000000"/>
        </w:rPr>
        <w:lastRenderedPageBreak/>
        <w:t>Příloha č. 1</w:t>
      </w:r>
    </w:p>
    <w:p w14:paraId="0EAB7D42" w14:textId="77777777" w:rsidR="007D1E20" w:rsidRDefault="00000000">
      <w:pPr>
        <w:jc w:val="center"/>
        <w:rPr>
          <w:rFonts w:ascii="Cambria" w:eastAsia="Cambria" w:hAnsi="Cambria" w:cs="Cambria"/>
          <w:b/>
          <w:i/>
          <w:color w:val="000000"/>
          <w:sz w:val="18"/>
          <w:szCs w:val="18"/>
        </w:rPr>
      </w:pPr>
      <w:r>
        <w:rPr>
          <w:rFonts w:ascii="Cambria" w:eastAsia="Cambria" w:hAnsi="Cambria" w:cs="Cambria"/>
          <w:b/>
          <w:i/>
          <w:color w:val="000000"/>
        </w:rPr>
        <w:t>Žádost o provedení pracovnělékařské prohlídky a posouzení zdravotní způsobilosti k práci</w:t>
      </w:r>
    </w:p>
    <w:p w14:paraId="63F106F8" w14:textId="77777777" w:rsidR="007D1E20" w:rsidRDefault="007D1E20">
      <w:pPr>
        <w:widowControl/>
        <w:tabs>
          <w:tab w:val="left" w:pos="360"/>
          <w:tab w:val="left" w:pos="10490"/>
        </w:tabs>
        <w:rPr>
          <w:rFonts w:ascii="Cambria" w:eastAsia="Cambria" w:hAnsi="Cambria" w:cs="Cambria"/>
          <w:b/>
          <w:i/>
          <w:color w:val="000000"/>
          <w:sz w:val="18"/>
          <w:szCs w:val="18"/>
        </w:rPr>
      </w:pPr>
    </w:p>
    <w:p w14:paraId="30A54890" w14:textId="77777777" w:rsidR="007D1E20" w:rsidRDefault="00000000">
      <w:pPr>
        <w:widowControl/>
        <w:tabs>
          <w:tab w:val="left" w:pos="360"/>
          <w:tab w:val="left" w:pos="10490"/>
        </w:tabs>
        <w:jc w:val="both"/>
        <w:rPr>
          <w:rFonts w:ascii="Cambria" w:eastAsia="Cambria" w:hAnsi="Cambria" w:cs="Cambria"/>
          <w:i/>
          <w:color w:val="000000"/>
          <w:sz w:val="18"/>
          <w:szCs w:val="18"/>
        </w:rPr>
      </w:pPr>
      <w:r>
        <w:rPr>
          <w:rFonts w:ascii="Cambria" w:eastAsia="Cambria" w:hAnsi="Cambria" w:cs="Cambria"/>
          <w:i/>
          <w:color w:val="000000"/>
          <w:sz w:val="18"/>
          <w:szCs w:val="18"/>
        </w:rPr>
        <w:t>.............................................................................................................................................................................................................. (dále jen „Zaměstnavatel“)</w:t>
      </w:r>
    </w:p>
    <w:p w14:paraId="4FDD8870"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Zaměstnavatel (razítko, adresa, IČO)</w:t>
      </w:r>
    </w:p>
    <w:p w14:paraId="00C81F83" w14:textId="77777777" w:rsidR="007D1E20" w:rsidRDefault="007D1E20">
      <w:pPr>
        <w:widowControl/>
        <w:tabs>
          <w:tab w:val="left" w:pos="360"/>
          <w:tab w:val="left" w:pos="10490"/>
        </w:tabs>
        <w:rPr>
          <w:rFonts w:ascii="Cambria" w:eastAsia="Cambria" w:hAnsi="Cambria" w:cs="Cambria"/>
          <w:i/>
          <w:color w:val="000000"/>
          <w:sz w:val="18"/>
          <w:szCs w:val="18"/>
        </w:rPr>
      </w:pPr>
    </w:p>
    <w:p w14:paraId="186D8A82" w14:textId="77777777" w:rsidR="007D1E20" w:rsidRDefault="00000000">
      <w:pPr>
        <w:widowControl/>
        <w:tabs>
          <w:tab w:val="left" w:pos="360"/>
          <w:tab w:val="left" w:pos="10490"/>
        </w:tabs>
        <w:rPr>
          <w:color w:val="000000"/>
          <w:sz w:val="22"/>
          <w:szCs w:val="22"/>
        </w:rPr>
      </w:pPr>
      <w:r>
        <w:rPr>
          <w:rFonts w:ascii="Cambria" w:eastAsia="Cambria" w:hAnsi="Cambria" w:cs="Cambria"/>
          <w:b/>
          <w:i/>
          <w:color w:val="000000"/>
          <w:sz w:val="18"/>
          <w:szCs w:val="18"/>
        </w:rPr>
        <w:t>Žádáme o provedení</w:t>
      </w:r>
    </w:p>
    <w:p w14:paraId="3D674D42" w14:textId="77777777" w:rsidR="007D1E20" w:rsidRDefault="00000000">
      <w:pPr>
        <w:widowControl/>
        <w:rPr>
          <w:color w:val="000000"/>
          <w:sz w:val="22"/>
          <w:szCs w:val="22"/>
        </w:rPr>
      </w:pPr>
      <w:r>
        <w:rPr>
          <w:rFonts w:ascii="MS Gothic" w:eastAsia="MS Gothic" w:hAnsi="MS Gothic" w:cs="MS Gothic"/>
          <w:color w:val="000000"/>
          <w:sz w:val="22"/>
          <w:szCs w:val="22"/>
        </w:rPr>
        <w:t>☐</w:t>
      </w:r>
      <w:r>
        <w:rPr>
          <w:color w:val="000000"/>
          <w:sz w:val="22"/>
          <w:szCs w:val="22"/>
        </w:rPr>
        <w:t xml:space="preserve"> </w:t>
      </w:r>
      <w:r>
        <w:rPr>
          <w:rFonts w:ascii="Cambria" w:eastAsia="Cambria" w:hAnsi="Cambria" w:cs="Cambria"/>
          <w:i/>
          <w:color w:val="000000"/>
          <w:sz w:val="18"/>
          <w:szCs w:val="18"/>
        </w:rPr>
        <w:t>lékařského vyšetření mladistvých podle § 247 zákoníku práce</w:t>
      </w:r>
    </w:p>
    <w:p w14:paraId="3F0BAC83" w14:textId="77777777" w:rsidR="007D1E20" w:rsidRDefault="00000000">
      <w:pPr>
        <w:widowControl/>
        <w:rPr>
          <w:color w:val="000000"/>
          <w:sz w:val="22"/>
          <w:szCs w:val="22"/>
        </w:rPr>
      </w:pPr>
      <w:r>
        <w:rPr>
          <w:rFonts w:ascii="MS Gothic" w:eastAsia="MS Gothic" w:hAnsi="MS Gothic" w:cs="MS Gothic"/>
          <w:color w:val="000000"/>
          <w:sz w:val="22"/>
          <w:szCs w:val="22"/>
        </w:rPr>
        <w:t>☐</w:t>
      </w:r>
      <w:r>
        <w:rPr>
          <w:rFonts w:ascii="Cambria" w:eastAsia="Cambria" w:hAnsi="Cambria" w:cs="Cambria"/>
          <w:i/>
          <w:color w:val="000000"/>
          <w:sz w:val="18"/>
          <w:szCs w:val="18"/>
        </w:rPr>
        <w:t xml:space="preserve"> následné pracovnělékařské prohlídky podle § 14 vyhlášky č.79/2013 Sb.</w:t>
      </w:r>
    </w:p>
    <w:p w14:paraId="3DE60358" w14:textId="77777777" w:rsidR="007D1E20" w:rsidRDefault="00000000">
      <w:pPr>
        <w:widowControl/>
        <w:rPr>
          <w:color w:val="000000"/>
          <w:sz w:val="22"/>
          <w:szCs w:val="22"/>
        </w:rPr>
      </w:pPr>
      <w:r>
        <w:rPr>
          <w:rFonts w:ascii="MS Gothic" w:eastAsia="MS Gothic" w:hAnsi="MS Gothic" w:cs="MS Gothic"/>
          <w:color w:val="000000"/>
          <w:sz w:val="22"/>
          <w:szCs w:val="22"/>
        </w:rPr>
        <w:t>☐</w:t>
      </w:r>
      <w:r>
        <w:rPr>
          <w:rFonts w:ascii="Cambria" w:eastAsia="Cambria" w:hAnsi="Cambria" w:cs="Cambria"/>
          <w:i/>
          <w:color w:val="000000"/>
          <w:sz w:val="18"/>
          <w:szCs w:val="18"/>
        </w:rPr>
        <w:t xml:space="preserve"> vstupní      </w:t>
      </w:r>
      <w:r>
        <w:rPr>
          <w:rFonts w:ascii="MS Gothic" w:eastAsia="MS Gothic" w:hAnsi="MS Gothic" w:cs="MS Gothic"/>
          <w:color w:val="000000"/>
          <w:sz w:val="22"/>
          <w:szCs w:val="22"/>
        </w:rPr>
        <w:t>☐</w:t>
      </w:r>
      <w:r>
        <w:rPr>
          <w:rFonts w:ascii="Cambria" w:eastAsia="Cambria" w:hAnsi="Cambria" w:cs="Cambria"/>
          <w:color w:val="000000"/>
          <w:sz w:val="18"/>
          <w:szCs w:val="18"/>
        </w:rPr>
        <w:t xml:space="preserve"> </w:t>
      </w:r>
      <w:r>
        <w:rPr>
          <w:rFonts w:ascii="Cambria" w:eastAsia="Cambria" w:hAnsi="Cambria" w:cs="Cambria"/>
          <w:i/>
          <w:color w:val="000000"/>
          <w:sz w:val="18"/>
          <w:szCs w:val="18"/>
        </w:rPr>
        <w:t>periodické (</w:t>
      </w:r>
      <w:proofErr w:type="gramStart"/>
      <w:r>
        <w:rPr>
          <w:rFonts w:ascii="Cambria" w:eastAsia="Cambria" w:hAnsi="Cambria" w:cs="Cambria"/>
          <w:i/>
          <w:color w:val="000000"/>
          <w:sz w:val="18"/>
          <w:szCs w:val="18"/>
        </w:rPr>
        <w:t xml:space="preserve">pravidelné)   </w:t>
      </w:r>
      <w:proofErr w:type="gramEnd"/>
      <w:r>
        <w:rPr>
          <w:rFonts w:ascii="Cambria" w:eastAsia="Cambria" w:hAnsi="Cambria" w:cs="Cambria"/>
          <w:i/>
          <w:color w:val="000000"/>
          <w:sz w:val="18"/>
          <w:szCs w:val="18"/>
        </w:rPr>
        <w:t xml:space="preserve">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mimořádné     </w:t>
      </w:r>
      <w:r>
        <w:rPr>
          <w:rFonts w:ascii="MS Gothic" w:eastAsia="MS Gothic" w:hAnsi="MS Gothic" w:cs="MS Gothic"/>
          <w:color w:val="000000"/>
          <w:sz w:val="22"/>
          <w:szCs w:val="22"/>
        </w:rPr>
        <w:t>☐</w:t>
      </w:r>
      <w:r>
        <w:rPr>
          <w:color w:val="000000"/>
          <w:sz w:val="22"/>
          <w:szCs w:val="22"/>
        </w:rPr>
        <w:t xml:space="preserve"> </w:t>
      </w:r>
      <w:r>
        <w:rPr>
          <w:rFonts w:ascii="Cambria" w:eastAsia="Cambria" w:hAnsi="Cambria" w:cs="Cambria"/>
          <w:i/>
          <w:color w:val="000000"/>
          <w:sz w:val="18"/>
          <w:szCs w:val="18"/>
        </w:rPr>
        <w:t>výstupní preventivní pracovnělékařské prohlídky</w:t>
      </w:r>
    </w:p>
    <w:p w14:paraId="3C1B1412" w14:textId="77777777" w:rsidR="007D1E20" w:rsidRDefault="007D1E20">
      <w:pPr>
        <w:widowControl/>
        <w:tabs>
          <w:tab w:val="left" w:pos="360"/>
          <w:tab w:val="left" w:pos="10490"/>
        </w:tabs>
        <w:rPr>
          <w:rFonts w:ascii="Cambria" w:eastAsia="Cambria" w:hAnsi="Cambria" w:cs="Cambria"/>
          <w:b/>
          <w:i/>
          <w:color w:val="000000"/>
          <w:sz w:val="18"/>
          <w:szCs w:val="18"/>
        </w:rPr>
      </w:pPr>
    </w:p>
    <w:p w14:paraId="75DDCCDA" w14:textId="77777777" w:rsidR="007D1E20" w:rsidRDefault="00000000">
      <w:pPr>
        <w:widowControl/>
        <w:tabs>
          <w:tab w:val="left" w:pos="360"/>
          <w:tab w:val="left" w:pos="10490"/>
        </w:tabs>
        <w:rPr>
          <w:rFonts w:ascii="Cambria" w:eastAsia="Cambria" w:hAnsi="Cambria" w:cs="Cambria"/>
          <w:b/>
          <w:i/>
          <w:color w:val="000000"/>
          <w:sz w:val="18"/>
          <w:szCs w:val="18"/>
        </w:rPr>
      </w:pPr>
      <w:r>
        <w:rPr>
          <w:rFonts w:ascii="Cambria" w:eastAsia="Cambria" w:hAnsi="Cambria" w:cs="Cambria"/>
          <w:b/>
          <w:i/>
          <w:color w:val="000000"/>
          <w:sz w:val="18"/>
          <w:szCs w:val="18"/>
        </w:rPr>
        <w:t>a vydání posudku o zdravotní způsobilosti</w:t>
      </w:r>
    </w:p>
    <w:p w14:paraId="5908D0FD" w14:textId="77777777" w:rsidR="007D1E20" w:rsidRDefault="007D1E20">
      <w:pPr>
        <w:widowControl/>
        <w:tabs>
          <w:tab w:val="left" w:pos="360"/>
          <w:tab w:val="left" w:pos="10490"/>
        </w:tabs>
        <w:jc w:val="both"/>
        <w:rPr>
          <w:rFonts w:ascii="Cambria" w:eastAsia="Cambria" w:hAnsi="Cambria" w:cs="Cambria"/>
          <w:i/>
          <w:color w:val="000000"/>
          <w:sz w:val="18"/>
          <w:szCs w:val="18"/>
        </w:rPr>
      </w:pPr>
    </w:p>
    <w:p w14:paraId="4246553F" w14:textId="77777777" w:rsidR="007D1E20" w:rsidRDefault="00000000">
      <w:pPr>
        <w:widowControl/>
        <w:tabs>
          <w:tab w:val="left" w:pos="360"/>
          <w:tab w:val="left" w:pos="10490"/>
        </w:tabs>
        <w:jc w:val="both"/>
        <w:rPr>
          <w:rFonts w:ascii="Cambria" w:eastAsia="Cambria" w:hAnsi="Cambria" w:cs="Cambria"/>
          <w:i/>
          <w:color w:val="000000"/>
          <w:sz w:val="18"/>
          <w:szCs w:val="18"/>
        </w:rPr>
      </w:pPr>
      <w:r>
        <w:rPr>
          <w:rFonts w:ascii="Cambria" w:eastAsia="Cambria" w:hAnsi="Cambria" w:cs="Cambria"/>
          <w:i/>
          <w:color w:val="000000"/>
          <w:sz w:val="18"/>
          <w:szCs w:val="18"/>
        </w:rPr>
        <w:t>pana/paní   ........................................................................   datum narození      ..................................................... zdrav. pojišťovna ..................................</w:t>
      </w:r>
      <w:r>
        <w:rPr>
          <w:rFonts w:ascii="Cambria" w:eastAsia="Cambria" w:hAnsi="Cambria" w:cs="Cambria"/>
          <w:i/>
          <w:color w:val="000000"/>
          <w:sz w:val="18"/>
          <w:szCs w:val="18"/>
        </w:rPr>
        <w:tab/>
      </w:r>
    </w:p>
    <w:p w14:paraId="1F413BD6"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adresa trvalého/přechodného pobytu .......................................................................................................................................................................................</w:t>
      </w:r>
    </w:p>
    <w:p w14:paraId="24A15470"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(dále jen „Zaměstnanec“)</w:t>
      </w:r>
    </w:p>
    <w:p w14:paraId="5C312267" w14:textId="77777777" w:rsidR="007D1E20" w:rsidRDefault="007D1E20">
      <w:pPr>
        <w:widowControl/>
        <w:tabs>
          <w:tab w:val="left" w:pos="360"/>
          <w:tab w:val="left" w:pos="10490"/>
        </w:tabs>
        <w:rPr>
          <w:rFonts w:ascii="Cambria" w:eastAsia="Cambria" w:hAnsi="Cambria" w:cs="Cambria"/>
          <w:i/>
          <w:color w:val="000000"/>
          <w:sz w:val="18"/>
          <w:szCs w:val="18"/>
        </w:rPr>
      </w:pPr>
    </w:p>
    <w:p w14:paraId="6401C1D3"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b/>
          <w:i/>
          <w:color w:val="000000"/>
          <w:sz w:val="18"/>
          <w:szCs w:val="18"/>
        </w:rPr>
        <w:t>který/á/ vykonává</w:t>
      </w:r>
      <w:r>
        <w:rPr>
          <w:rFonts w:ascii="Cambria" w:eastAsia="Cambria" w:hAnsi="Cambria" w:cs="Cambria"/>
          <w:b/>
          <w:i/>
          <w:color w:val="000000"/>
          <w:sz w:val="18"/>
          <w:szCs w:val="18"/>
          <w:vertAlign w:val="superscript"/>
        </w:rPr>
        <w:t>*)</w:t>
      </w:r>
      <w:r>
        <w:rPr>
          <w:rFonts w:ascii="Cambria" w:eastAsia="Cambria" w:hAnsi="Cambria" w:cs="Cambria"/>
          <w:b/>
          <w:i/>
          <w:color w:val="000000"/>
          <w:sz w:val="18"/>
          <w:szCs w:val="18"/>
        </w:rPr>
        <w:t xml:space="preserve"> – má vykonávat</w:t>
      </w:r>
      <w:r>
        <w:rPr>
          <w:rFonts w:ascii="Cambria" w:eastAsia="Cambria" w:hAnsi="Cambria" w:cs="Cambria"/>
          <w:b/>
          <w:i/>
          <w:color w:val="000000"/>
          <w:sz w:val="18"/>
          <w:szCs w:val="18"/>
          <w:vertAlign w:val="superscript"/>
        </w:rPr>
        <w:t>*)</w:t>
      </w:r>
      <w:r>
        <w:rPr>
          <w:rFonts w:ascii="Cambria" w:eastAsia="Cambria" w:hAnsi="Cambria" w:cs="Cambria"/>
          <w:b/>
          <w:i/>
          <w:color w:val="000000"/>
          <w:sz w:val="18"/>
          <w:szCs w:val="18"/>
        </w:rPr>
        <w:t xml:space="preserve"> pracovní činnost/činnosti</w:t>
      </w:r>
      <w:r>
        <w:rPr>
          <w:rFonts w:ascii="Cambria" w:eastAsia="Cambria" w:hAnsi="Cambria" w:cs="Cambria"/>
          <w:i/>
          <w:color w:val="000000"/>
          <w:sz w:val="18"/>
          <w:szCs w:val="18"/>
        </w:rPr>
        <w:t xml:space="preserve"> (druh práce) ..........................................................................................</w:t>
      </w:r>
    </w:p>
    <w:p w14:paraId="3275B7E2" w14:textId="77777777" w:rsidR="007D1E20" w:rsidRDefault="00000000">
      <w:pPr>
        <w:widowControl/>
        <w:tabs>
          <w:tab w:val="left" w:pos="360"/>
          <w:tab w:val="left" w:pos="10490"/>
        </w:tabs>
        <w:rPr>
          <w:rFonts w:ascii="Cambria" w:eastAsia="Cambria" w:hAnsi="Cambria" w:cs="Cambria"/>
          <w:i/>
          <w:color w:val="000000"/>
          <w:sz w:val="18"/>
          <w:szCs w:val="18"/>
          <w:vertAlign w:val="superscript"/>
        </w:rPr>
      </w:pPr>
      <w:r>
        <w:rPr>
          <w:rFonts w:ascii="Cambria" w:eastAsia="Cambria" w:hAnsi="Cambria" w:cs="Cambria"/>
          <w:i/>
          <w:color w:val="000000"/>
          <w:sz w:val="18"/>
          <w:szCs w:val="18"/>
        </w:rPr>
        <w:t>v pracovním poměru</w:t>
      </w:r>
      <w:r>
        <w:rPr>
          <w:rFonts w:ascii="Cambria" w:eastAsia="Cambria" w:hAnsi="Cambria" w:cs="Cambria"/>
          <w:i/>
          <w:color w:val="000000"/>
          <w:sz w:val="18"/>
          <w:szCs w:val="18"/>
          <w:vertAlign w:val="superscript"/>
        </w:rPr>
        <w:t>*)</w:t>
      </w:r>
      <w:r>
        <w:rPr>
          <w:rFonts w:ascii="Cambria" w:eastAsia="Cambria" w:hAnsi="Cambria" w:cs="Cambria"/>
          <w:i/>
          <w:color w:val="000000"/>
          <w:sz w:val="18"/>
          <w:szCs w:val="18"/>
        </w:rPr>
        <w:t xml:space="preserve"> – dle dohody o provedení práce</w:t>
      </w:r>
      <w:r>
        <w:rPr>
          <w:rFonts w:ascii="Cambria" w:eastAsia="Cambria" w:hAnsi="Cambria" w:cs="Cambria"/>
          <w:i/>
          <w:color w:val="000000"/>
          <w:sz w:val="18"/>
          <w:szCs w:val="18"/>
          <w:vertAlign w:val="superscript"/>
        </w:rPr>
        <w:t>*)</w:t>
      </w:r>
      <w:r>
        <w:rPr>
          <w:rFonts w:ascii="Cambria" w:eastAsia="Cambria" w:hAnsi="Cambria" w:cs="Cambria"/>
          <w:i/>
          <w:color w:val="000000"/>
          <w:sz w:val="18"/>
          <w:szCs w:val="18"/>
        </w:rPr>
        <w:t xml:space="preserve"> – dohody o pracovní činnosti</w:t>
      </w:r>
      <w:r>
        <w:rPr>
          <w:rFonts w:ascii="Cambria" w:eastAsia="Cambria" w:hAnsi="Cambria" w:cs="Cambria"/>
          <w:i/>
          <w:color w:val="000000"/>
          <w:sz w:val="18"/>
          <w:szCs w:val="18"/>
          <w:vertAlign w:val="superscript"/>
        </w:rPr>
        <w:t>*)</w:t>
      </w:r>
    </w:p>
    <w:p w14:paraId="691C3915" w14:textId="77777777" w:rsidR="007D1E20" w:rsidRDefault="007D1E20">
      <w:pPr>
        <w:widowControl/>
        <w:tabs>
          <w:tab w:val="left" w:pos="360"/>
          <w:tab w:val="left" w:pos="10490"/>
        </w:tabs>
        <w:rPr>
          <w:rFonts w:ascii="Cambria" w:eastAsia="Cambria" w:hAnsi="Cambria" w:cs="Cambria"/>
          <w:i/>
          <w:color w:val="000000"/>
          <w:sz w:val="18"/>
          <w:szCs w:val="18"/>
          <w:vertAlign w:val="superscript"/>
        </w:rPr>
      </w:pPr>
    </w:p>
    <w:p w14:paraId="7AC6CE9D"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režim práce (pracovní doby) .........................................................................................................................................................................................................</w:t>
      </w:r>
    </w:p>
    <w:p w14:paraId="37F16422" w14:textId="77777777" w:rsidR="007D1E20" w:rsidRDefault="007D1E20">
      <w:pPr>
        <w:widowControl/>
        <w:tabs>
          <w:tab w:val="left" w:pos="360"/>
          <w:tab w:val="left" w:pos="10490"/>
        </w:tabs>
        <w:rPr>
          <w:rFonts w:ascii="Cambria" w:eastAsia="Cambria" w:hAnsi="Cambria" w:cs="Cambria"/>
          <w:i/>
          <w:color w:val="000000"/>
          <w:sz w:val="18"/>
          <w:szCs w:val="18"/>
        </w:rPr>
      </w:pPr>
    </w:p>
    <w:p w14:paraId="429B3302" w14:textId="77777777" w:rsidR="007D1E20" w:rsidRDefault="00000000">
      <w:pPr>
        <w:widowControl/>
        <w:tabs>
          <w:tab w:val="left" w:pos="360"/>
          <w:tab w:val="left" w:pos="10490"/>
        </w:tabs>
        <w:rPr>
          <w:rFonts w:ascii="Cambria" w:eastAsia="Cambria" w:hAnsi="Cambria" w:cs="Cambria"/>
          <w:b/>
          <w:i/>
          <w:color w:val="000000"/>
          <w:sz w:val="18"/>
          <w:szCs w:val="18"/>
        </w:rPr>
      </w:pPr>
      <w:r>
        <w:rPr>
          <w:rFonts w:ascii="Cambria" w:eastAsia="Cambria" w:hAnsi="Cambria" w:cs="Cambria"/>
          <w:b/>
          <w:i/>
          <w:color w:val="000000"/>
          <w:sz w:val="18"/>
          <w:szCs w:val="18"/>
        </w:rPr>
        <w:t>zařazenou/zařazené podle vyhlášky č. 79/2013 Sb., o pracovnělékařských službách:</w:t>
      </w:r>
    </w:p>
    <w:p w14:paraId="5700B894" w14:textId="77777777" w:rsidR="007D1E20" w:rsidRDefault="007D1E20">
      <w:pPr>
        <w:widowControl/>
        <w:tabs>
          <w:tab w:val="left" w:pos="360"/>
          <w:tab w:val="left" w:pos="10490"/>
        </w:tabs>
        <w:rPr>
          <w:rFonts w:ascii="Cambria" w:eastAsia="Cambria" w:hAnsi="Cambria" w:cs="Cambria"/>
          <w:b/>
          <w:i/>
          <w:color w:val="000000"/>
          <w:sz w:val="18"/>
          <w:szCs w:val="18"/>
        </w:rPr>
      </w:pPr>
    </w:p>
    <w:p w14:paraId="51B5F256"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b/>
          <w:i/>
          <w:color w:val="000000"/>
          <w:sz w:val="18"/>
          <w:szCs w:val="18"/>
        </w:rPr>
        <w:t>I. rizikové faktory</w:t>
      </w:r>
      <w:r>
        <w:rPr>
          <w:rFonts w:ascii="Cambria" w:eastAsia="Cambria" w:hAnsi="Cambria" w:cs="Cambria"/>
          <w:i/>
          <w:color w:val="000000"/>
          <w:sz w:val="18"/>
          <w:szCs w:val="18"/>
        </w:rPr>
        <w:t xml:space="preserve"> pracovních podmínek/zátěže:</w:t>
      </w:r>
    </w:p>
    <w:p w14:paraId="4C1EAEA6" w14:textId="77777777" w:rsidR="007D1E20" w:rsidRDefault="00000000">
      <w:pPr>
        <w:widowControl/>
        <w:rPr>
          <w:rFonts w:ascii="Cambria" w:eastAsia="Cambria" w:hAnsi="Cambria" w:cs="Cambria"/>
          <w:i/>
          <w:color w:val="000000"/>
          <w:sz w:val="18"/>
          <w:szCs w:val="18"/>
        </w:rPr>
      </w:pPr>
      <w:r>
        <w:rPr>
          <w:rFonts w:ascii="Cambria" w:eastAsia="Cambria" w:hAnsi="Cambria" w:cs="Cambria"/>
          <w:i/>
          <w:color w:val="000000"/>
          <w:sz w:val="18"/>
          <w:szCs w:val="18"/>
          <w:vertAlign w:val="superscript"/>
        </w:rPr>
        <w:t xml:space="preserve">**)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prach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chemické látky   </w:t>
      </w:r>
      <w:r>
        <w:rPr>
          <w:rFonts w:ascii="MS Gothic" w:eastAsia="MS Gothic" w:hAnsi="MS Gothic" w:cs="MS Gothic"/>
          <w:color w:val="000000"/>
          <w:sz w:val="22"/>
          <w:szCs w:val="22"/>
        </w:rPr>
        <w:t>☐</w:t>
      </w:r>
      <w:r>
        <w:rPr>
          <w:color w:val="000000"/>
          <w:sz w:val="22"/>
          <w:szCs w:val="22"/>
        </w:rPr>
        <w:t xml:space="preserve"> </w:t>
      </w:r>
      <w:r>
        <w:rPr>
          <w:rFonts w:ascii="Cambria" w:eastAsia="Cambria" w:hAnsi="Cambria" w:cs="Cambria"/>
          <w:i/>
          <w:color w:val="000000"/>
          <w:sz w:val="18"/>
          <w:szCs w:val="18"/>
        </w:rPr>
        <w:t xml:space="preserve">hluk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neionizující záření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fyzická zátěž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lokální svalová zátěž    </w:t>
      </w:r>
      <w:r>
        <w:rPr>
          <w:rFonts w:ascii="MS Gothic" w:eastAsia="MS Gothic" w:hAnsi="MS Gothic" w:cs="MS Gothic"/>
          <w:color w:val="000000"/>
          <w:sz w:val="22"/>
          <w:szCs w:val="22"/>
        </w:rPr>
        <w:t>☐</w:t>
      </w:r>
      <w:r>
        <w:rPr>
          <w:color w:val="000000"/>
          <w:sz w:val="22"/>
          <w:szCs w:val="22"/>
        </w:rPr>
        <w:t xml:space="preserve"> </w:t>
      </w:r>
      <w:r>
        <w:rPr>
          <w:rFonts w:ascii="Cambria" w:eastAsia="Cambria" w:hAnsi="Cambria" w:cs="Cambria"/>
          <w:i/>
          <w:color w:val="000000"/>
          <w:sz w:val="18"/>
          <w:szCs w:val="18"/>
        </w:rPr>
        <w:t xml:space="preserve">pracovní poloha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tepelná zátěž    </w:t>
      </w:r>
      <w:r>
        <w:rPr>
          <w:rFonts w:ascii="MS Gothic" w:eastAsia="MS Gothic" w:hAnsi="MS Gothic" w:cs="MS Gothic"/>
          <w:color w:val="000000"/>
          <w:sz w:val="22"/>
          <w:szCs w:val="22"/>
        </w:rPr>
        <w:t>☐</w:t>
      </w:r>
      <w:r>
        <w:rPr>
          <w:rFonts w:ascii="Cambria" w:eastAsia="Cambria" w:hAnsi="Cambria" w:cs="Cambria"/>
          <w:color w:val="000000"/>
          <w:sz w:val="18"/>
          <w:szCs w:val="18"/>
        </w:rPr>
        <w:t xml:space="preserve"> </w:t>
      </w:r>
      <w:r>
        <w:rPr>
          <w:rFonts w:ascii="Cambria" w:eastAsia="Cambria" w:hAnsi="Cambria" w:cs="Cambria"/>
          <w:i/>
          <w:color w:val="000000"/>
          <w:sz w:val="18"/>
          <w:szCs w:val="18"/>
        </w:rPr>
        <w:t xml:space="preserve">chladová zátěž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psychická zátěž    </w:t>
      </w:r>
      <w:r>
        <w:rPr>
          <w:rFonts w:ascii="Cambria" w:eastAsia="Cambria" w:hAnsi="Cambria" w:cs="Cambria"/>
          <w:color w:val="000000"/>
          <w:sz w:val="18"/>
          <w:szCs w:val="18"/>
        </w:rPr>
        <w:t>▢</w:t>
      </w:r>
      <w:r>
        <w:rPr>
          <w:rFonts w:ascii="Cambria" w:eastAsia="Cambria" w:hAnsi="Cambria" w:cs="Cambria"/>
          <w:i/>
          <w:color w:val="000000"/>
          <w:sz w:val="18"/>
          <w:szCs w:val="18"/>
        </w:rPr>
        <w:t xml:space="preserve"> zraková zátěž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práce s biologickými činiteli    </w:t>
      </w:r>
    </w:p>
    <w:p w14:paraId="501EF53D" w14:textId="77777777" w:rsidR="007D1E20" w:rsidRDefault="00000000">
      <w:pPr>
        <w:widowControl/>
        <w:rPr>
          <w:color w:val="000000"/>
          <w:sz w:val="22"/>
          <w:szCs w:val="22"/>
        </w:rPr>
      </w:pPr>
      <w:r>
        <w:rPr>
          <w:rFonts w:ascii="MS Gothic" w:eastAsia="MS Gothic" w:hAnsi="MS Gothic" w:cs="MS Gothic"/>
          <w:color w:val="000000"/>
          <w:sz w:val="22"/>
          <w:szCs w:val="22"/>
        </w:rPr>
        <w:t>☐</w:t>
      </w:r>
      <w:r>
        <w:rPr>
          <w:rFonts w:ascii="Cambria" w:eastAsia="Cambria" w:hAnsi="Cambria" w:cs="Cambria"/>
          <w:i/>
          <w:color w:val="000000"/>
          <w:sz w:val="18"/>
          <w:szCs w:val="18"/>
        </w:rPr>
        <w:t xml:space="preserve"> zvýšený tlak vzduchu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práce v noci</w:t>
      </w:r>
    </w:p>
    <w:p w14:paraId="4EB30452" w14:textId="77777777" w:rsidR="007D1E20" w:rsidRDefault="00000000">
      <w:pPr>
        <w:widowControl/>
        <w:rPr>
          <w:color w:val="000000"/>
          <w:sz w:val="22"/>
          <w:szCs w:val="22"/>
        </w:rPr>
      </w:pPr>
      <w:r>
        <w:rPr>
          <w:rFonts w:ascii="Cambria" w:eastAsia="Cambria" w:hAnsi="Cambria" w:cs="Cambria"/>
          <w:b/>
          <w:i/>
          <w:color w:val="000000"/>
          <w:sz w:val="18"/>
          <w:szCs w:val="18"/>
        </w:rPr>
        <w:t>výsledná kategorie rizika:</w:t>
      </w:r>
      <w:r>
        <w:rPr>
          <w:rFonts w:ascii="Cambria" w:eastAsia="Cambria" w:hAnsi="Cambria" w:cs="Cambria"/>
          <w:i/>
          <w:color w:val="000000"/>
          <w:sz w:val="18"/>
          <w:szCs w:val="18"/>
        </w:rPr>
        <w:t xml:space="preserve"> 1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w:t>
      </w:r>
      <w:r>
        <w:rPr>
          <w:rFonts w:ascii="Cambria" w:eastAsia="Cambria" w:hAnsi="Cambria" w:cs="Cambria"/>
          <w:i/>
          <w:color w:val="000000"/>
          <w:sz w:val="18"/>
          <w:szCs w:val="18"/>
        </w:rPr>
        <w:tab/>
        <w:t xml:space="preserve">2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w:t>
      </w:r>
      <w:r>
        <w:rPr>
          <w:rFonts w:ascii="Cambria" w:eastAsia="Cambria" w:hAnsi="Cambria" w:cs="Cambria"/>
          <w:i/>
          <w:color w:val="000000"/>
          <w:sz w:val="18"/>
          <w:szCs w:val="18"/>
        </w:rPr>
        <w:tab/>
        <w:t xml:space="preserve">2R   </w:t>
      </w:r>
      <w:r>
        <w:rPr>
          <w:rFonts w:ascii="MS Gothic" w:eastAsia="MS Gothic" w:hAnsi="MS Gothic" w:cs="MS Gothic"/>
          <w:color w:val="000000"/>
          <w:sz w:val="22"/>
          <w:szCs w:val="22"/>
        </w:rPr>
        <w:t>☐</w:t>
      </w:r>
      <w:r>
        <w:rPr>
          <w:rFonts w:ascii="Cambria" w:eastAsia="Cambria" w:hAnsi="Cambria" w:cs="Cambria"/>
          <w:i/>
          <w:color w:val="000000"/>
          <w:sz w:val="18"/>
          <w:szCs w:val="18"/>
        </w:rPr>
        <w:t xml:space="preserve"> </w:t>
      </w:r>
      <w:r>
        <w:rPr>
          <w:rFonts w:ascii="Cambria" w:eastAsia="Cambria" w:hAnsi="Cambria" w:cs="Cambria"/>
          <w:i/>
          <w:color w:val="000000"/>
          <w:sz w:val="18"/>
          <w:szCs w:val="18"/>
        </w:rPr>
        <w:tab/>
        <w:t xml:space="preserve">3 </w:t>
      </w:r>
      <w:proofErr w:type="gramStart"/>
      <w:r>
        <w:rPr>
          <w:rFonts w:ascii="MS Gothic" w:eastAsia="MS Gothic" w:hAnsi="MS Gothic" w:cs="MS Gothic"/>
          <w:color w:val="000000"/>
          <w:sz w:val="22"/>
          <w:szCs w:val="22"/>
        </w:rPr>
        <w:t>☐</w:t>
      </w:r>
      <w:r>
        <w:rPr>
          <w:rFonts w:ascii="Cambria" w:eastAsia="Cambria" w:hAnsi="Cambria" w:cs="Cambria"/>
          <w:i/>
          <w:color w:val="000000"/>
          <w:sz w:val="18"/>
          <w:szCs w:val="18"/>
        </w:rPr>
        <w:t xml:space="preserve">  </w:t>
      </w:r>
      <w:r>
        <w:rPr>
          <w:rFonts w:ascii="Cambria" w:eastAsia="Cambria" w:hAnsi="Cambria" w:cs="Cambria"/>
          <w:i/>
          <w:color w:val="000000"/>
          <w:sz w:val="18"/>
          <w:szCs w:val="18"/>
        </w:rPr>
        <w:tab/>
      </w:r>
      <w:proofErr w:type="gramEnd"/>
      <w:r>
        <w:rPr>
          <w:rFonts w:ascii="Cambria" w:eastAsia="Cambria" w:hAnsi="Cambria" w:cs="Cambria"/>
          <w:i/>
          <w:color w:val="000000"/>
          <w:sz w:val="18"/>
          <w:szCs w:val="18"/>
        </w:rPr>
        <w:t xml:space="preserve">4 </w:t>
      </w:r>
      <w:r>
        <w:rPr>
          <w:rFonts w:ascii="MS Gothic" w:eastAsia="MS Gothic" w:hAnsi="MS Gothic" w:cs="MS Gothic"/>
          <w:color w:val="000000"/>
          <w:sz w:val="22"/>
          <w:szCs w:val="22"/>
        </w:rPr>
        <w:t>☐</w:t>
      </w:r>
    </w:p>
    <w:p w14:paraId="44B98B7D" w14:textId="77777777" w:rsidR="007D1E20" w:rsidRDefault="007D1E20">
      <w:pPr>
        <w:widowControl/>
        <w:tabs>
          <w:tab w:val="left" w:pos="360"/>
          <w:tab w:val="left" w:pos="10490"/>
        </w:tabs>
        <w:rPr>
          <w:rFonts w:ascii="Cambria" w:eastAsia="Cambria" w:hAnsi="Cambria" w:cs="Cambria"/>
          <w:b/>
          <w:i/>
          <w:color w:val="000000"/>
          <w:sz w:val="18"/>
          <w:szCs w:val="18"/>
        </w:rPr>
      </w:pPr>
    </w:p>
    <w:p w14:paraId="1D29221D" w14:textId="77777777" w:rsidR="007D1E20" w:rsidRDefault="00000000">
      <w:pPr>
        <w:widowControl/>
        <w:tabs>
          <w:tab w:val="left" w:pos="360"/>
          <w:tab w:val="left" w:pos="10490"/>
        </w:tabs>
        <w:rPr>
          <w:rFonts w:ascii="Cambria" w:eastAsia="Cambria" w:hAnsi="Cambria" w:cs="Cambria"/>
          <w:b/>
          <w:i/>
          <w:color w:val="000000"/>
          <w:sz w:val="18"/>
          <w:szCs w:val="18"/>
        </w:rPr>
      </w:pPr>
      <w:r>
        <w:rPr>
          <w:rFonts w:ascii="Cambria" w:eastAsia="Cambria" w:hAnsi="Cambria" w:cs="Cambria"/>
          <w:b/>
          <w:i/>
          <w:color w:val="000000"/>
          <w:sz w:val="18"/>
          <w:szCs w:val="18"/>
        </w:rPr>
        <w:t xml:space="preserve">II. </w:t>
      </w:r>
      <w:r>
        <w:rPr>
          <w:rFonts w:ascii="Cambria" w:eastAsia="Cambria" w:hAnsi="Cambria" w:cs="Cambria"/>
          <w:b/>
          <w:i/>
          <w:color w:val="FF0000"/>
          <w:sz w:val="18"/>
          <w:szCs w:val="18"/>
        </w:rPr>
        <w:t xml:space="preserve"> </w:t>
      </w:r>
      <w:r>
        <w:rPr>
          <w:rFonts w:ascii="Cambria" w:eastAsia="Cambria" w:hAnsi="Cambria" w:cs="Cambria"/>
          <w:b/>
          <w:i/>
          <w:color w:val="000000"/>
          <w:sz w:val="18"/>
          <w:szCs w:val="18"/>
        </w:rPr>
        <w:t>profesní rizika:</w:t>
      </w:r>
    </w:p>
    <w:p w14:paraId="4E0E74FF" w14:textId="77777777" w:rsidR="007D1E20" w:rsidRDefault="00000000">
      <w:pPr>
        <w:widowControl/>
        <w:rPr>
          <w:rFonts w:ascii="Cambria" w:eastAsia="Cambria" w:hAnsi="Cambria" w:cs="Cambria"/>
          <w:i/>
          <w:color w:val="000000"/>
          <w:sz w:val="18"/>
          <w:szCs w:val="18"/>
        </w:rPr>
      </w:pPr>
      <w:r>
        <w:rPr>
          <w:rFonts w:ascii="MS Gothic" w:eastAsia="MS Gothic" w:hAnsi="MS Gothic" w:cs="MS Gothic"/>
          <w:color w:val="000000"/>
          <w:sz w:val="22"/>
          <w:szCs w:val="22"/>
        </w:rPr>
        <w:t>☐</w:t>
      </w:r>
      <w:r>
        <w:rPr>
          <w:rFonts w:ascii="Cambria" w:eastAsia="Cambria" w:hAnsi="Cambria" w:cs="Cambria"/>
          <w:i/>
          <w:color w:val="000000"/>
          <w:sz w:val="18"/>
          <w:szCs w:val="18"/>
        </w:rPr>
        <w:tab/>
        <w:t>Obsluha jeřábů, opraváři jeřábů, vazači jeřábových břemen, obsluha transportních zařízení, regálových zakladačů, pracovních plošin, důlních těžních strojů, stavebních a jim obdobných strojů, trvalá obsluha nákladních výtahů</w:t>
      </w:r>
    </w:p>
    <w:p w14:paraId="1BAB38E6" w14:textId="77777777" w:rsidR="007D1E20" w:rsidRDefault="00000000">
      <w:pPr>
        <w:widowControl/>
        <w:tabs>
          <w:tab w:val="left" w:pos="360"/>
          <w:tab w:val="left" w:pos="10490"/>
        </w:tabs>
        <w:jc w:val="both"/>
        <w:rPr>
          <w:rFonts w:ascii="Cambria" w:eastAsia="Cambria" w:hAnsi="Cambria" w:cs="Cambria"/>
          <w:i/>
          <w:color w:val="000000"/>
          <w:sz w:val="18"/>
          <w:szCs w:val="18"/>
        </w:rPr>
      </w:pPr>
      <w:r>
        <w:rPr>
          <w:rFonts w:ascii="MS Gothic" w:eastAsia="MS Gothic" w:hAnsi="MS Gothic" w:cs="MS Gothic"/>
          <w:color w:val="000000"/>
          <w:sz w:val="22"/>
          <w:szCs w:val="22"/>
        </w:rPr>
        <w:t>☐</w:t>
      </w:r>
      <w:r>
        <w:rPr>
          <w:rFonts w:ascii="Cambria" w:eastAsia="Cambria" w:hAnsi="Cambria" w:cs="Cambria"/>
          <w:i/>
          <w:color w:val="000000"/>
          <w:sz w:val="18"/>
          <w:szCs w:val="18"/>
        </w:rPr>
        <w:tab/>
        <w:t xml:space="preserve">obsluha a řízení motorových a elektrických vozíků a obsluha vysokozdvižných vozíků </w:t>
      </w:r>
    </w:p>
    <w:p w14:paraId="12B2965D" w14:textId="77777777" w:rsidR="007D1E20" w:rsidRDefault="00000000">
      <w:pPr>
        <w:widowControl/>
        <w:tabs>
          <w:tab w:val="left" w:pos="360"/>
          <w:tab w:val="left" w:pos="10490"/>
        </w:tabs>
        <w:jc w:val="both"/>
        <w:rPr>
          <w:rFonts w:ascii="Cambria" w:eastAsia="Cambria" w:hAnsi="Cambria" w:cs="Cambria"/>
          <w:i/>
          <w:color w:val="000000"/>
          <w:sz w:val="18"/>
          <w:szCs w:val="18"/>
        </w:rPr>
      </w:pPr>
      <w:r>
        <w:rPr>
          <w:rFonts w:ascii="MS Gothic" w:eastAsia="MS Gothic" w:hAnsi="MS Gothic" w:cs="MS Gothic"/>
          <w:color w:val="000000"/>
          <w:sz w:val="22"/>
          <w:szCs w:val="22"/>
        </w:rPr>
        <w:t>☐</w:t>
      </w:r>
      <w:r>
        <w:rPr>
          <w:rFonts w:ascii="Cambria" w:eastAsia="Cambria" w:hAnsi="Cambria" w:cs="Cambria"/>
          <w:i/>
          <w:color w:val="000000"/>
          <w:sz w:val="18"/>
          <w:szCs w:val="18"/>
        </w:rPr>
        <w:tab/>
        <w:t xml:space="preserve">Nakládání s výbušninami, opravy tlakových nádob a kotlů, obsluha kotlů s výkonem alespoň jednoho kotle 50 kW a větším a kotelen se součtem jmenovitých tepelných výkonů kotlů větším než 100 kW, obsluha tlakových nádob stabilních a tlakových stanic technických plynů, obsluha a opravy turbokompresorů, chladicích zařízení nad 40000 kcal (136360 </w:t>
      </w:r>
      <w:proofErr w:type="spellStart"/>
      <w:r>
        <w:rPr>
          <w:rFonts w:ascii="Cambria" w:eastAsia="Cambria" w:hAnsi="Cambria" w:cs="Cambria"/>
          <w:i/>
          <w:color w:val="000000"/>
          <w:sz w:val="18"/>
          <w:szCs w:val="18"/>
        </w:rPr>
        <w:t>kJ</w:t>
      </w:r>
      <w:proofErr w:type="spellEnd"/>
      <w:r>
        <w:rPr>
          <w:rFonts w:ascii="Cambria" w:eastAsia="Cambria" w:hAnsi="Cambria" w:cs="Cambria"/>
          <w:i/>
          <w:color w:val="000000"/>
          <w:sz w:val="18"/>
          <w:szCs w:val="18"/>
        </w:rPr>
        <w:t>), obsluha a opravy vysokonapěťových elektrických zařízení, práce na elektrických zařízeních podle jiných právních předpisů</w:t>
      </w:r>
    </w:p>
    <w:p w14:paraId="683F3A36" w14:textId="77777777" w:rsidR="007D1E20" w:rsidRDefault="00000000">
      <w:pPr>
        <w:widowControl/>
        <w:rPr>
          <w:color w:val="000000"/>
          <w:sz w:val="22"/>
          <w:szCs w:val="22"/>
        </w:rPr>
      </w:pPr>
      <w:r>
        <w:rPr>
          <w:rFonts w:ascii="MS Gothic" w:eastAsia="MS Gothic" w:hAnsi="MS Gothic" w:cs="MS Gothic"/>
          <w:color w:val="000000"/>
          <w:sz w:val="22"/>
          <w:szCs w:val="22"/>
        </w:rPr>
        <w:t>☐</w:t>
      </w:r>
      <w:r>
        <w:rPr>
          <w:color w:val="000000"/>
          <w:sz w:val="22"/>
          <w:szCs w:val="22"/>
        </w:rPr>
        <w:t xml:space="preserve"> </w:t>
      </w:r>
      <w:r>
        <w:rPr>
          <w:rFonts w:ascii="Cambria" w:eastAsia="Cambria" w:hAnsi="Cambria" w:cs="Cambria"/>
          <w:i/>
          <w:color w:val="000000"/>
          <w:sz w:val="18"/>
          <w:szCs w:val="18"/>
        </w:rPr>
        <w:t>Práce ve výškách a nad volnou hloubkou, pokud je jiným právním přepisem stanoveno použití osobních ochranných prostředků proti pádu</w:t>
      </w:r>
    </w:p>
    <w:p w14:paraId="5CA90DF2" w14:textId="77777777" w:rsidR="007D1E20" w:rsidRDefault="00000000">
      <w:pPr>
        <w:widowControl/>
        <w:rPr>
          <w:color w:val="000000"/>
          <w:sz w:val="22"/>
          <w:szCs w:val="22"/>
        </w:rPr>
      </w:pPr>
      <w:r>
        <w:rPr>
          <w:rFonts w:ascii="MS Gothic" w:eastAsia="MS Gothic" w:hAnsi="MS Gothic" w:cs="MS Gothic"/>
          <w:color w:val="000000"/>
          <w:sz w:val="22"/>
          <w:szCs w:val="22"/>
        </w:rPr>
        <w:t>☐</w:t>
      </w:r>
      <w:r>
        <w:rPr>
          <w:rFonts w:ascii="Cambria" w:eastAsia="Cambria" w:hAnsi="Cambria" w:cs="Cambria"/>
          <w:i/>
          <w:color w:val="000000"/>
          <w:sz w:val="18"/>
          <w:szCs w:val="18"/>
        </w:rPr>
        <w:t>Noční práce: zaměstnanci pracující v noci podle § 78 odst. 1 písm. k) zákona č. 262/2006 Sb., zákoník práce, ve znění zákona č. 365/2011 Sb.</w:t>
      </w:r>
    </w:p>
    <w:p w14:paraId="5C88DF12" w14:textId="77777777" w:rsidR="007D1E20" w:rsidRDefault="00000000">
      <w:pPr>
        <w:widowControl/>
        <w:rPr>
          <w:color w:val="000000"/>
          <w:sz w:val="22"/>
          <w:szCs w:val="22"/>
        </w:rPr>
      </w:pPr>
      <w:r>
        <w:rPr>
          <w:rFonts w:ascii="MS Gothic" w:eastAsia="MS Gothic" w:hAnsi="MS Gothic" w:cs="MS Gothic"/>
          <w:color w:val="000000"/>
          <w:sz w:val="22"/>
          <w:szCs w:val="22"/>
        </w:rPr>
        <w:t>☐</w:t>
      </w:r>
      <w:r>
        <w:rPr>
          <w:rFonts w:ascii="Cambria" w:eastAsia="Cambria" w:hAnsi="Cambria" w:cs="Cambria"/>
          <w:i/>
          <w:color w:val="000000"/>
          <w:sz w:val="18"/>
          <w:szCs w:val="18"/>
        </w:rPr>
        <w:t xml:space="preserve"> další práce s profesním rizikem (s číselným a slovním označením podle části II. přílohy č.2 vyhlášky č.79/2013 Sb.)</w:t>
      </w:r>
    </w:p>
    <w:p w14:paraId="09E28D6F" w14:textId="77777777" w:rsidR="007D1E20" w:rsidRDefault="007D1E20">
      <w:pPr>
        <w:widowControl/>
        <w:tabs>
          <w:tab w:val="left" w:pos="360"/>
          <w:tab w:val="left" w:pos="10490"/>
        </w:tabs>
        <w:rPr>
          <w:rFonts w:ascii="Cambria" w:eastAsia="Cambria" w:hAnsi="Cambria" w:cs="Cambria"/>
          <w:i/>
          <w:color w:val="000000"/>
          <w:sz w:val="18"/>
          <w:szCs w:val="18"/>
        </w:rPr>
      </w:pPr>
    </w:p>
    <w:p w14:paraId="53589146"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Důvod k provedení prohlídky: .......................................................................................................................................................................................................</w:t>
      </w:r>
    </w:p>
    <w:p w14:paraId="07C9FBE1" w14:textId="77777777" w:rsidR="007D1E20" w:rsidRDefault="007D1E20">
      <w:pPr>
        <w:widowControl/>
        <w:tabs>
          <w:tab w:val="left" w:pos="360"/>
          <w:tab w:val="left" w:pos="10490"/>
        </w:tabs>
        <w:rPr>
          <w:rFonts w:ascii="Cambria" w:eastAsia="Cambria" w:hAnsi="Cambria" w:cs="Cambria"/>
          <w:i/>
          <w:color w:val="000000"/>
          <w:sz w:val="18"/>
          <w:szCs w:val="18"/>
        </w:rPr>
      </w:pPr>
    </w:p>
    <w:p w14:paraId="6AD0AB38"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Další údaje a informace pro posuzujícího lékaře: ................................................................................................................................................................</w:t>
      </w:r>
      <w:r>
        <w:rPr>
          <w:rFonts w:ascii="Cambria" w:eastAsia="Cambria" w:hAnsi="Cambria" w:cs="Cambria"/>
          <w:i/>
          <w:color w:val="000000"/>
          <w:sz w:val="18"/>
          <w:szCs w:val="18"/>
        </w:rPr>
        <w:tab/>
      </w:r>
    </w:p>
    <w:p w14:paraId="6245844B" w14:textId="77777777" w:rsidR="007D1E20" w:rsidRDefault="00000000">
      <w:pPr>
        <w:widowControl/>
        <w:tabs>
          <w:tab w:val="left" w:pos="360"/>
          <w:tab w:val="left" w:pos="10490"/>
        </w:tabs>
        <w:jc w:val="both"/>
        <w:rPr>
          <w:rFonts w:ascii="Cambria" w:eastAsia="Cambria" w:hAnsi="Cambria" w:cs="Cambria"/>
          <w:i/>
          <w:color w:val="000000"/>
          <w:sz w:val="18"/>
          <w:szCs w:val="18"/>
        </w:rPr>
      </w:pPr>
      <w:r>
        <w:rPr>
          <w:rFonts w:ascii="Cambria" w:eastAsia="Cambria" w:hAnsi="Cambria" w:cs="Cambria"/>
          <w:i/>
          <w:color w:val="000000"/>
          <w:sz w:val="18"/>
          <w:szCs w:val="18"/>
        </w:rPr>
        <w:t>Zaměstnavatel tímto zmocňuje Zaměstnance, aby za něj převzal výše uvedený posudek o zdravotní způsobilosti a případné další dokumenty, které mají být doručeny Zaměstnavateli.</w:t>
      </w:r>
    </w:p>
    <w:p w14:paraId="1FF12251" w14:textId="77777777" w:rsidR="007D1E20" w:rsidRDefault="007D1E20">
      <w:pPr>
        <w:widowControl/>
        <w:tabs>
          <w:tab w:val="left" w:pos="360"/>
          <w:tab w:val="left" w:pos="10490"/>
        </w:tabs>
        <w:rPr>
          <w:rFonts w:ascii="Cambria" w:eastAsia="Cambria" w:hAnsi="Cambria" w:cs="Cambria"/>
          <w:i/>
          <w:color w:val="000000"/>
          <w:sz w:val="18"/>
          <w:szCs w:val="18"/>
        </w:rPr>
      </w:pPr>
    </w:p>
    <w:p w14:paraId="00BE3494"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V</w:t>
      </w:r>
      <w:r>
        <w:rPr>
          <w:rFonts w:ascii="Cambria" w:eastAsia="Cambria" w:hAnsi="Cambria" w:cs="Cambria"/>
          <w:i/>
          <w:color w:val="000000"/>
          <w:sz w:val="18"/>
          <w:szCs w:val="18"/>
        </w:rPr>
        <w:tab/>
        <w:t>........................................      dne   .......................................          podpis osoby oprávněné k vyžádání posudku   .................................................</w:t>
      </w:r>
    </w:p>
    <w:p w14:paraId="1BF3B941" w14:textId="77777777" w:rsidR="007D1E20" w:rsidRDefault="007D1E20">
      <w:pPr>
        <w:widowControl/>
        <w:tabs>
          <w:tab w:val="left" w:pos="360"/>
          <w:tab w:val="left" w:pos="10490"/>
        </w:tabs>
        <w:rPr>
          <w:rFonts w:ascii="Cambria" w:eastAsia="Cambria" w:hAnsi="Cambria" w:cs="Cambria"/>
          <w:i/>
          <w:color w:val="000000"/>
          <w:sz w:val="18"/>
          <w:szCs w:val="18"/>
        </w:rPr>
      </w:pPr>
    </w:p>
    <w:p w14:paraId="7016C1E3" w14:textId="77777777" w:rsidR="007D1E20" w:rsidRDefault="00000000">
      <w:pPr>
        <w:widowControl/>
        <w:tabs>
          <w:tab w:val="left" w:pos="360"/>
          <w:tab w:val="left" w:pos="10490"/>
        </w:tabs>
        <w:jc w:val="both"/>
        <w:rPr>
          <w:rFonts w:ascii="Cambria" w:eastAsia="Cambria" w:hAnsi="Cambria" w:cs="Cambria"/>
          <w:i/>
          <w:color w:val="000000"/>
          <w:sz w:val="18"/>
          <w:szCs w:val="18"/>
        </w:rPr>
      </w:pPr>
      <w:r>
        <w:rPr>
          <w:rFonts w:ascii="Cambria" w:eastAsia="Cambria" w:hAnsi="Cambria" w:cs="Cambria"/>
          <w:i/>
          <w:color w:val="000000"/>
          <w:sz w:val="18"/>
          <w:szCs w:val="18"/>
        </w:rPr>
        <w:t>Potvrzují, že jsem převzal od MUDr. ................................................... dva posudky o zdravotní způsobilosti, z nichž jeden je určen pro mě a druhý předám bez zbytečného odkladu mému Zaměstnavateli.</w:t>
      </w:r>
    </w:p>
    <w:p w14:paraId="34190D8D" w14:textId="77777777" w:rsidR="007D1E20" w:rsidRDefault="007D1E20">
      <w:pPr>
        <w:widowControl/>
        <w:tabs>
          <w:tab w:val="left" w:pos="360"/>
          <w:tab w:val="left" w:pos="10490"/>
        </w:tabs>
        <w:jc w:val="both"/>
        <w:rPr>
          <w:rFonts w:ascii="Cambria" w:eastAsia="Cambria" w:hAnsi="Cambria" w:cs="Cambria"/>
          <w:i/>
          <w:color w:val="000000"/>
          <w:sz w:val="18"/>
          <w:szCs w:val="18"/>
        </w:rPr>
      </w:pPr>
    </w:p>
    <w:p w14:paraId="4029A1A1"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V</w:t>
      </w:r>
      <w:r>
        <w:rPr>
          <w:rFonts w:ascii="Cambria" w:eastAsia="Cambria" w:hAnsi="Cambria" w:cs="Cambria"/>
          <w:i/>
          <w:color w:val="000000"/>
          <w:sz w:val="18"/>
          <w:szCs w:val="18"/>
        </w:rPr>
        <w:tab/>
        <w:t xml:space="preserve">........................................      dne   .......................................           podpis </w:t>
      </w:r>
      <w:proofErr w:type="gramStart"/>
      <w:r>
        <w:rPr>
          <w:rFonts w:ascii="Cambria" w:eastAsia="Cambria" w:hAnsi="Cambria" w:cs="Cambria"/>
          <w:i/>
          <w:color w:val="000000"/>
          <w:sz w:val="18"/>
          <w:szCs w:val="18"/>
        </w:rPr>
        <w:t>Zaměstnance  .............................................................</w:t>
      </w:r>
      <w:proofErr w:type="gramEnd"/>
    </w:p>
    <w:p w14:paraId="182A7B4D"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ab/>
      </w:r>
    </w:p>
    <w:p w14:paraId="30C8FC56"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 xml:space="preserve">Číslo </w:t>
      </w:r>
      <w:proofErr w:type="spellStart"/>
      <w:r>
        <w:rPr>
          <w:rFonts w:ascii="Cambria" w:eastAsia="Cambria" w:hAnsi="Cambria" w:cs="Cambria"/>
          <w:i/>
          <w:color w:val="000000"/>
          <w:sz w:val="18"/>
          <w:szCs w:val="18"/>
        </w:rPr>
        <w:t>obč</w:t>
      </w:r>
      <w:proofErr w:type="spellEnd"/>
      <w:r>
        <w:rPr>
          <w:rFonts w:ascii="Cambria" w:eastAsia="Cambria" w:hAnsi="Cambria" w:cs="Cambria"/>
          <w:i/>
          <w:color w:val="000000"/>
          <w:sz w:val="18"/>
          <w:szCs w:val="18"/>
        </w:rPr>
        <w:t>. průkazu či jiného dokladu totožnosti Zaměstnance: .....................................</w:t>
      </w:r>
    </w:p>
    <w:p w14:paraId="29852E09" w14:textId="77777777" w:rsidR="007D1E20" w:rsidRDefault="007D1E20">
      <w:pPr>
        <w:widowControl/>
        <w:tabs>
          <w:tab w:val="left" w:pos="360"/>
          <w:tab w:val="left" w:pos="10490"/>
        </w:tabs>
        <w:rPr>
          <w:rFonts w:ascii="Cambria" w:eastAsia="Cambria" w:hAnsi="Cambria" w:cs="Cambria"/>
          <w:i/>
          <w:color w:val="000000"/>
          <w:sz w:val="18"/>
          <w:szCs w:val="18"/>
        </w:rPr>
      </w:pPr>
    </w:p>
    <w:p w14:paraId="7543CAFC"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Důvod vydání posudku o zdravotní způsobilosti Zaměstnance: ....................................</w:t>
      </w:r>
    </w:p>
    <w:p w14:paraId="44CF1CD5" w14:textId="77777777" w:rsidR="007D1E20" w:rsidRDefault="007D1E20">
      <w:pPr>
        <w:widowControl/>
        <w:tabs>
          <w:tab w:val="left" w:pos="360"/>
          <w:tab w:val="left" w:pos="10490"/>
        </w:tabs>
        <w:rPr>
          <w:rFonts w:ascii="Cambria" w:eastAsia="Cambria" w:hAnsi="Cambria" w:cs="Cambria"/>
          <w:i/>
          <w:color w:val="000000"/>
          <w:sz w:val="18"/>
          <w:szCs w:val="18"/>
        </w:rPr>
      </w:pPr>
    </w:p>
    <w:p w14:paraId="5891F7CF" w14:textId="77777777" w:rsidR="007D1E20" w:rsidRDefault="00000000">
      <w:pPr>
        <w:widowControl/>
        <w:tabs>
          <w:tab w:val="left" w:pos="360"/>
          <w:tab w:val="left" w:pos="10490"/>
        </w:tabs>
        <w:rPr>
          <w:rFonts w:ascii="Cambria" w:eastAsia="Cambria" w:hAnsi="Cambria" w:cs="Cambria"/>
          <w:i/>
          <w:color w:val="000000"/>
          <w:sz w:val="18"/>
          <w:szCs w:val="18"/>
        </w:rPr>
      </w:pPr>
      <w:r>
        <w:rPr>
          <w:rFonts w:ascii="Cambria" w:eastAsia="Cambria" w:hAnsi="Cambria" w:cs="Cambria"/>
          <w:i/>
          <w:color w:val="000000"/>
          <w:sz w:val="18"/>
          <w:szCs w:val="18"/>
        </w:rPr>
        <w:t xml:space="preserve">Zaškrtnutím křížkem </w:t>
      </w:r>
      <w:r>
        <w:rPr>
          <w:rFonts w:ascii="Cambria" w:eastAsia="Cambria" w:hAnsi="Cambria" w:cs="Cambria"/>
          <w:color w:val="000000"/>
          <w:sz w:val="18"/>
          <w:szCs w:val="18"/>
        </w:rPr>
        <w:t>▢</w:t>
      </w:r>
      <w:r>
        <w:rPr>
          <w:rFonts w:ascii="Cambria" w:eastAsia="Cambria" w:hAnsi="Cambria" w:cs="Cambria"/>
          <w:i/>
          <w:color w:val="000000"/>
          <w:sz w:val="18"/>
          <w:szCs w:val="18"/>
        </w:rPr>
        <w:t xml:space="preserve"> označte zařazení uváděné pracovní činnosti do příslušné skupiny (při kumulované funkci lze označit i více položek, podle kterých je prohlídka požadována).</w:t>
      </w:r>
    </w:p>
    <w:p w14:paraId="72DCB7A2" w14:textId="77777777" w:rsidR="007D1E20" w:rsidRDefault="007D1E20">
      <w:pPr>
        <w:widowControl/>
        <w:tabs>
          <w:tab w:val="left" w:pos="360"/>
          <w:tab w:val="left" w:pos="10490"/>
        </w:tabs>
        <w:rPr>
          <w:rFonts w:ascii="Cambria" w:eastAsia="Cambria" w:hAnsi="Cambria" w:cs="Cambria"/>
          <w:i/>
          <w:color w:val="000000"/>
          <w:sz w:val="18"/>
          <w:szCs w:val="18"/>
          <w:vertAlign w:val="superscript"/>
        </w:rPr>
      </w:pPr>
    </w:p>
    <w:p w14:paraId="187DB039" w14:textId="77777777" w:rsidR="007D1E20" w:rsidRDefault="00000000">
      <w:pPr>
        <w:widowControl/>
        <w:tabs>
          <w:tab w:val="left" w:pos="360"/>
          <w:tab w:val="left" w:pos="10490"/>
        </w:tabs>
        <w:rPr>
          <w:rFonts w:ascii="Times New Roman" w:eastAsia="Times New Roman" w:hAnsi="Times New Roman" w:cs="Times New Roman"/>
        </w:rPr>
      </w:pPr>
      <w:r>
        <w:rPr>
          <w:rFonts w:ascii="Cambria" w:eastAsia="Cambria" w:hAnsi="Cambria" w:cs="Cambria"/>
          <w:i/>
          <w:color w:val="000000"/>
          <w:sz w:val="18"/>
          <w:szCs w:val="18"/>
          <w:vertAlign w:val="superscript"/>
        </w:rPr>
        <w:t>*)</w:t>
      </w:r>
      <w:r>
        <w:rPr>
          <w:rFonts w:ascii="Cambria" w:eastAsia="Cambria" w:hAnsi="Cambria" w:cs="Cambria"/>
          <w:i/>
          <w:color w:val="000000"/>
          <w:sz w:val="18"/>
          <w:szCs w:val="18"/>
        </w:rPr>
        <w:t xml:space="preserve"> Nehodící se škrtněte. </w:t>
      </w:r>
      <w:r>
        <w:rPr>
          <w:rFonts w:ascii="Cambria" w:eastAsia="Cambria" w:hAnsi="Cambria" w:cs="Cambria"/>
          <w:i/>
          <w:color w:val="000000"/>
          <w:sz w:val="18"/>
          <w:szCs w:val="18"/>
          <w:vertAlign w:val="superscript"/>
        </w:rPr>
        <w:t>**)</w:t>
      </w:r>
      <w:r>
        <w:rPr>
          <w:rFonts w:ascii="Cambria" w:eastAsia="Cambria" w:hAnsi="Cambria" w:cs="Cambria"/>
          <w:i/>
          <w:color w:val="000000"/>
          <w:sz w:val="18"/>
          <w:szCs w:val="18"/>
        </w:rPr>
        <w:t xml:space="preserve"> Uvede se číslicí kategorie rizika, např. 3</w:t>
      </w:r>
      <w:r>
        <w:br w:type="page"/>
      </w:r>
    </w:p>
    <w:p w14:paraId="28DE439D" w14:textId="77777777" w:rsidR="007D1E20" w:rsidRDefault="00000000">
      <w:pPr>
        <w:widowControl/>
        <w:tabs>
          <w:tab w:val="center" w:pos="4536"/>
          <w:tab w:val="right" w:pos="9072"/>
        </w:tabs>
        <w:jc w:val="center"/>
        <w:rPr>
          <w:i/>
          <w:color w:val="000000"/>
          <w:sz w:val="18"/>
          <w:szCs w:val="18"/>
        </w:rPr>
      </w:pPr>
      <w:r>
        <w:rPr>
          <w:rFonts w:ascii="Cambria" w:eastAsia="Cambria" w:hAnsi="Cambria" w:cs="Cambria"/>
          <w:b/>
          <w:color w:val="000000"/>
          <w:sz w:val="26"/>
          <w:szCs w:val="26"/>
        </w:rPr>
        <w:lastRenderedPageBreak/>
        <w:t>Příloha č. 2</w:t>
      </w:r>
    </w:p>
    <w:p w14:paraId="71D4ADC2" w14:textId="77777777" w:rsidR="007D1E20" w:rsidRDefault="00000000">
      <w:pPr>
        <w:widowControl/>
        <w:tabs>
          <w:tab w:val="left" w:pos="360"/>
          <w:tab w:val="left" w:pos="10490"/>
        </w:tabs>
        <w:rPr>
          <w:i/>
          <w:sz w:val="18"/>
          <w:szCs w:val="18"/>
        </w:rPr>
      </w:pPr>
      <w:r>
        <w:rPr>
          <w:i/>
          <w:color w:val="000000"/>
          <w:sz w:val="18"/>
          <w:szCs w:val="18"/>
        </w:rPr>
        <w:t xml:space="preserve">Evidenční číslo </w:t>
      </w:r>
      <w:proofErr w:type="gramStart"/>
      <w:r>
        <w:rPr>
          <w:i/>
          <w:color w:val="000000"/>
          <w:sz w:val="18"/>
          <w:szCs w:val="18"/>
        </w:rPr>
        <w:t>posudku:...........................</w:t>
      </w:r>
      <w:proofErr w:type="gramEnd"/>
    </w:p>
    <w:p w14:paraId="071ACF82" w14:textId="77777777" w:rsidR="007D1E20" w:rsidRDefault="00000000">
      <w:pPr>
        <w:rPr>
          <w:i/>
          <w:sz w:val="18"/>
          <w:szCs w:val="18"/>
        </w:rPr>
      </w:pPr>
      <w:r>
        <w:rPr>
          <w:i/>
          <w:color w:val="000000"/>
          <w:sz w:val="18"/>
          <w:szCs w:val="18"/>
        </w:rPr>
        <w:t xml:space="preserve">Poskytovatel PLS: Všeobecný lékař </w:t>
      </w:r>
      <w:proofErr w:type="spellStart"/>
      <w:r>
        <w:rPr>
          <w:i/>
          <w:color w:val="000000"/>
          <w:sz w:val="18"/>
          <w:szCs w:val="18"/>
        </w:rPr>
        <w:t>Prevent</w:t>
      </w:r>
      <w:proofErr w:type="spellEnd"/>
      <w:r>
        <w:rPr>
          <w:i/>
          <w:color w:val="000000"/>
          <w:sz w:val="18"/>
          <w:szCs w:val="18"/>
        </w:rPr>
        <w:t xml:space="preserve"> s.r.o., Vrchotovy Janovice, Sedlečko 6, 257 </w:t>
      </w:r>
      <w:proofErr w:type="gramStart"/>
      <w:r>
        <w:rPr>
          <w:i/>
          <w:color w:val="000000"/>
          <w:sz w:val="18"/>
          <w:szCs w:val="18"/>
        </w:rPr>
        <w:t>53 ,</w:t>
      </w:r>
      <w:proofErr w:type="gramEnd"/>
      <w:r>
        <w:rPr>
          <w:i/>
          <w:color w:val="000000"/>
          <w:sz w:val="18"/>
          <w:szCs w:val="18"/>
        </w:rPr>
        <w:t xml:space="preserve"> IČO: 08617368, DIČ: CZ08617368</w:t>
      </w:r>
    </w:p>
    <w:p w14:paraId="2A977496" w14:textId="77777777" w:rsidR="007D1E20" w:rsidRDefault="00000000">
      <w:pPr>
        <w:rPr>
          <w:i/>
          <w:color w:val="000000"/>
          <w:sz w:val="18"/>
          <w:szCs w:val="18"/>
        </w:rPr>
      </w:pPr>
      <w:r>
        <w:rPr>
          <w:i/>
          <w:color w:val="000000"/>
          <w:sz w:val="18"/>
          <w:szCs w:val="18"/>
        </w:rPr>
        <w:t xml:space="preserve">Pověřený poskytovatel PLS: </w:t>
      </w:r>
    </w:p>
    <w:p w14:paraId="0F60677A" w14:textId="77777777" w:rsidR="007D1E20" w:rsidRDefault="007D1E20">
      <w:pPr>
        <w:rPr>
          <w:color w:val="000000"/>
          <w:sz w:val="16"/>
          <w:szCs w:val="16"/>
        </w:rPr>
      </w:pPr>
    </w:p>
    <w:p w14:paraId="006E63A7" w14:textId="77777777" w:rsidR="007D1E20" w:rsidRDefault="00000000">
      <w:pPr>
        <w:jc w:val="center"/>
        <w:rPr>
          <w:rFonts w:ascii="Arial" w:eastAsia="Arial" w:hAnsi="Arial"/>
          <w:sz w:val="22"/>
          <w:szCs w:val="22"/>
        </w:rPr>
      </w:pPr>
      <w:r>
        <w:rPr>
          <w:rFonts w:ascii="Arial" w:eastAsia="Arial" w:hAnsi="Arial"/>
          <w:b/>
          <w:color w:val="000000"/>
          <w:sz w:val="22"/>
          <w:szCs w:val="22"/>
        </w:rPr>
        <w:t>LÉKAŘSKÝ POSUDEK O ZDRAVOTNÍ ZPŮSOBILOSTI K PRÁCI</w:t>
      </w:r>
    </w:p>
    <w:p w14:paraId="25F1B737" w14:textId="77777777" w:rsidR="007D1E20" w:rsidRDefault="00000000">
      <w:pPr>
        <w:jc w:val="center"/>
        <w:rPr>
          <w:rFonts w:ascii="Arial" w:eastAsia="Arial" w:hAnsi="Arial"/>
          <w:color w:val="000000"/>
          <w:sz w:val="18"/>
          <w:szCs w:val="18"/>
        </w:rPr>
      </w:pPr>
      <w:r>
        <w:rPr>
          <w:rFonts w:ascii="Arial" w:eastAsia="Arial" w:hAnsi="Arial"/>
          <w:color w:val="000000"/>
          <w:sz w:val="18"/>
          <w:szCs w:val="18"/>
        </w:rPr>
        <w:t>vydaný ve smyslu ustanovení §42 a §43 zákona č. 373/2011 Sb. v platném znění.</w:t>
      </w:r>
    </w:p>
    <w:p w14:paraId="450E7FA4" w14:textId="77777777" w:rsidR="007D1E20" w:rsidRDefault="007D1E20">
      <w:pPr>
        <w:spacing w:line="276" w:lineRule="auto"/>
        <w:jc w:val="both"/>
        <w:rPr>
          <w:rFonts w:ascii="Arial" w:eastAsia="Arial" w:hAnsi="Arial"/>
          <w:color w:val="000000"/>
          <w:sz w:val="20"/>
          <w:szCs w:val="20"/>
        </w:rPr>
      </w:pPr>
    </w:p>
    <w:p w14:paraId="58438092" w14:textId="77777777" w:rsidR="007D1E20" w:rsidRDefault="00000000">
      <w:pPr>
        <w:spacing w:line="276" w:lineRule="auto"/>
        <w:jc w:val="both"/>
        <w:rPr>
          <w:rFonts w:ascii="Arial" w:eastAsia="Arial" w:hAnsi="Arial"/>
          <w:color w:val="000000"/>
          <w:sz w:val="18"/>
          <w:szCs w:val="18"/>
        </w:rPr>
      </w:pPr>
      <w:proofErr w:type="gramStart"/>
      <w:r>
        <w:rPr>
          <w:rFonts w:ascii="Arial" w:eastAsia="Arial" w:hAnsi="Arial"/>
          <w:color w:val="000000"/>
          <w:sz w:val="18"/>
          <w:szCs w:val="18"/>
          <w:u w:val="single"/>
        </w:rPr>
        <w:t>Zaměstnavatel</w:t>
      </w:r>
      <w:r>
        <w:rPr>
          <w:rFonts w:ascii="Arial" w:eastAsia="Arial" w:hAnsi="Arial"/>
          <w:color w:val="000000"/>
          <w:sz w:val="18"/>
          <w:szCs w:val="18"/>
        </w:rPr>
        <w:t xml:space="preserve"> :</w:t>
      </w:r>
      <w:proofErr w:type="gramEnd"/>
      <w:r>
        <w:rPr>
          <w:rFonts w:ascii="Arial" w:eastAsia="Arial" w:hAnsi="Arial"/>
          <w:color w:val="000000"/>
          <w:sz w:val="18"/>
          <w:szCs w:val="18"/>
        </w:rPr>
        <w:t xml:space="preserve"> ...............................................................................................................................................……...............</w:t>
      </w:r>
    </w:p>
    <w:p w14:paraId="30A835DC" w14:textId="77777777" w:rsidR="007D1E20" w:rsidRDefault="00000000">
      <w:pPr>
        <w:spacing w:line="276" w:lineRule="auto"/>
        <w:jc w:val="both"/>
        <w:rPr>
          <w:rFonts w:ascii="Arial" w:eastAsia="Arial" w:hAnsi="Arial"/>
          <w:color w:val="FF0000"/>
          <w:sz w:val="18"/>
          <w:szCs w:val="18"/>
        </w:rPr>
      </w:pPr>
      <w:r>
        <w:rPr>
          <w:rFonts w:ascii="Arial" w:eastAsia="Arial" w:hAnsi="Arial"/>
          <w:color w:val="000000"/>
          <w:sz w:val="18"/>
          <w:szCs w:val="18"/>
        </w:rPr>
        <w:t>Na základě výsledků</w:t>
      </w:r>
    </w:p>
    <w:p w14:paraId="40270413"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lékařského vyšetření mladistvých dle § 247 zákoníku práce</w:t>
      </w:r>
    </w:p>
    <w:p w14:paraId="33D42DDC"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vstupní</w:t>
      </w:r>
      <w:r>
        <w:rPr>
          <w:rFonts w:ascii="Arial" w:eastAsia="Arial" w:hAnsi="Arial"/>
          <w:color w:val="000000"/>
          <w:sz w:val="18"/>
          <w:szCs w:val="18"/>
        </w:rPr>
        <w:tab/>
        <w:t>▢ periodické</w:t>
      </w:r>
      <w:r>
        <w:rPr>
          <w:rFonts w:ascii="Arial" w:eastAsia="Arial" w:hAnsi="Arial"/>
          <w:color w:val="000000"/>
          <w:sz w:val="18"/>
          <w:szCs w:val="18"/>
        </w:rPr>
        <w:tab/>
        <w:t>▢ mimořádné</w:t>
      </w:r>
      <w:r>
        <w:rPr>
          <w:rFonts w:ascii="Arial" w:eastAsia="Arial" w:hAnsi="Arial"/>
          <w:color w:val="000000"/>
          <w:sz w:val="18"/>
          <w:szCs w:val="18"/>
        </w:rPr>
        <w:tab/>
        <w:t>▢ výstupní pracovnělékařské prohlídky</w:t>
      </w:r>
    </w:p>
    <w:p w14:paraId="6DF02C68" w14:textId="77777777" w:rsidR="007D1E20" w:rsidRDefault="007D1E20">
      <w:pPr>
        <w:spacing w:line="276" w:lineRule="auto"/>
        <w:jc w:val="both"/>
        <w:rPr>
          <w:rFonts w:ascii="Arial" w:eastAsia="Arial" w:hAnsi="Arial"/>
          <w:color w:val="000000"/>
          <w:sz w:val="18"/>
          <w:szCs w:val="18"/>
        </w:rPr>
      </w:pPr>
    </w:p>
    <w:p w14:paraId="31E489AB" w14:textId="77777777" w:rsidR="007D1E20" w:rsidRDefault="00000000">
      <w:pPr>
        <w:spacing w:line="360" w:lineRule="auto"/>
        <w:jc w:val="both"/>
        <w:rPr>
          <w:rFonts w:ascii="Arial" w:eastAsia="Arial" w:hAnsi="Arial"/>
          <w:color w:val="000000"/>
          <w:sz w:val="18"/>
          <w:szCs w:val="18"/>
        </w:rPr>
      </w:pPr>
      <w:r>
        <w:rPr>
          <w:rFonts w:ascii="Arial" w:eastAsia="Arial" w:hAnsi="Arial"/>
          <w:color w:val="000000"/>
          <w:sz w:val="18"/>
          <w:szCs w:val="18"/>
        </w:rPr>
        <w:t>rozhodl(a) .............................................................…............................… v souladu s platnými předpisy,</w:t>
      </w:r>
    </w:p>
    <w:p w14:paraId="27823093" w14:textId="77777777" w:rsidR="007D1E20" w:rsidRDefault="00000000">
      <w:pPr>
        <w:spacing w:line="360" w:lineRule="auto"/>
        <w:jc w:val="both"/>
        <w:rPr>
          <w:rFonts w:ascii="Arial" w:eastAsia="Arial" w:hAnsi="Arial"/>
          <w:color w:val="000000"/>
          <w:sz w:val="18"/>
          <w:szCs w:val="18"/>
        </w:rPr>
      </w:pPr>
      <w:r>
        <w:rPr>
          <w:rFonts w:ascii="Arial" w:eastAsia="Arial" w:hAnsi="Arial"/>
          <w:color w:val="000000"/>
          <w:sz w:val="18"/>
          <w:szCs w:val="18"/>
        </w:rPr>
        <w:t>že posuzovaný(á) ............................................................................................ dat. nar................................……...................</w:t>
      </w:r>
    </w:p>
    <w:p w14:paraId="488E4DDF" w14:textId="77777777" w:rsidR="007D1E20" w:rsidRDefault="00000000">
      <w:pPr>
        <w:spacing w:line="360" w:lineRule="auto"/>
        <w:jc w:val="both"/>
        <w:rPr>
          <w:rFonts w:ascii="Arial" w:eastAsia="Arial" w:hAnsi="Arial"/>
          <w:color w:val="000000"/>
          <w:sz w:val="18"/>
          <w:szCs w:val="18"/>
        </w:rPr>
      </w:pPr>
      <w:r>
        <w:rPr>
          <w:rFonts w:ascii="Arial" w:eastAsia="Arial" w:hAnsi="Arial"/>
          <w:color w:val="000000"/>
          <w:sz w:val="18"/>
          <w:szCs w:val="18"/>
        </w:rPr>
        <w:t>adresa místa bydliště/trvalého pobytu ….......................................................................................................……..................</w:t>
      </w:r>
    </w:p>
    <w:p w14:paraId="164E2F05" w14:textId="77777777" w:rsidR="007D1E20" w:rsidRDefault="00000000">
      <w:pPr>
        <w:spacing w:line="360" w:lineRule="auto"/>
        <w:rPr>
          <w:rFonts w:ascii="Arial" w:eastAsia="Arial" w:hAnsi="Arial"/>
          <w:color w:val="000000"/>
          <w:sz w:val="18"/>
          <w:szCs w:val="18"/>
        </w:rPr>
      </w:pPr>
      <w:r>
        <w:rPr>
          <w:rFonts w:ascii="Arial" w:eastAsia="Arial" w:hAnsi="Arial"/>
          <w:color w:val="000000"/>
          <w:sz w:val="18"/>
          <w:szCs w:val="18"/>
        </w:rPr>
        <w:t>je pro druh práce pracovní činnost(i).........................................................................……………………………………………</w:t>
      </w:r>
    </w:p>
    <w:p w14:paraId="506E7F79" w14:textId="77777777" w:rsidR="007D1E20" w:rsidRDefault="00000000">
      <w:pPr>
        <w:spacing w:line="360" w:lineRule="auto"/>
        <w:jc w:val="both"/>
        <w:rPr>
          <w:rFonts w:ascii="Arial" w:eastAsia="Arial" w:hAnsi="Arial"/>
          <w:color w:val="000000"/>
          <w:sz w:val="18"/>
          <w:szCs w:val="18"/>
        </w:rPr>
        <w:sectPr w:rsidR="007D1E20">
          <w:headerReference w:type="default" r:id="rId10"/>
          <w:footerReference w:type="even" r:id="rId11"/>
          <w:footerReference w:type="default" r:id="rId12"/>
          <w:headerReference w:type="first" r:id="rId13"/>
          <w:footerReference w:type="first" r:id="rId14"/>
          <w:pgSz w:w="11906" w:h="16838"/>
          <w:pgMar w:top="566" w:right="1133" w:bottom="566" w:left="1133" w:header="0" w:footer="0" w:gutter="0"/>
          <w:pgNumType w:start="1"/>
          <w:cols w:space="708"/>
        </w:sectPr>
      </w:pPr>
      <w:r>
        <w:rPr>
          <w:rFonts w:ascii="Arial" w:eastAsia="Arial" w:hAnsi="Arial"/>
          <w:color w:val="000000"/>
          <w:sz w:val="18"/>
          <w:szCs w:val="18"/>
          <w:u w:val="single"/>
        </w:rPr>
        <w:t>v režimu pracovní doby:</w:t>
      </w:r>
    </w:p>
    <w:p w14:paraId="3A1D28B0" w14:textId="77777777" w:rsidR="007D1E20" w:rsidRDefault="00000000">
      <w:pPr>
        <w:spacing w:line="276" w:lineRule="auto"/>
        <w:jc w:val="both"/>
        <w:rPr>
          <w:rFonts w:ascii="Arial" w:eastAsia="Arial" w:hAnsi="Arial"/>
          <w:sz w:val="18"/>
          <w:szCs w:val="18"/>
        </w:rPr>
      </w:pPr>
      <w:r>
        <w:rPr>
          <w:rFonts w:ascii="Arial" w:eastAsia="Arial" w:hAnsi="Arial"/>
          <w:color w:val="000000"/>
          <w:sz w:val="18"/>
          <w:szCs w:val="18"/>
        </w:rPr>
        <w:t xml:space="preserve">     a) zařazenou/zařazené dle </w:t>
      </w:r>
    </w:p>
    <w:p w14:paraId="0BAEB8B7"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č. 260/2023 Sb. §2 odst. 1 písm. a) nebo odst. 2 písm. a)</w:t>
      </w:r>
    </w:p>
    <w:p w14:paraId="48F0F09D"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č. 260/2023 Sb. §2 odst. 1 písm. b) nebo odst. 2 písm. b)</w:t>
      </w:r>
    </w:p>
    <w:p w14:paraId="5E4B9059"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č. 260/2023 Sb. §2 odst. 3 písm. a) nebo odst. 4 písm. a)</w:t>
      </w:r>
    </w:p>
    <w:p w14:paraId="13ED93F5"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č. 260/2023 Sb. §2 odst. 3 písm. b) nebo odst. 4 písm. b)</w:t>
      </w:r>
    </w:p>
    <w:p w14:paraId="1C51C784"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č. 260/2023 Sb. §2 odst. 3 písm. c) nebo odst. 4 písm. c)</w:t>
      </w:r>
    </w:p>
    <w:p w14:paraId="085FDE8F" w14:textId="77777777" w:rsidR="007D1E20" w:rsidRDefault="00000000">
      <w:pPr>
        <w:spacing w:line="276" w:lineRule="auto"/>
        <w:jc w:val="both"/>
        <w:rPr>
          <w:rFonts w:ascii="Arial" w:eastAsia="Arial" w:hAnsi="Arial"/>
        </w:rPr>
      </w:pPr>
      <w:r>
        <w:rPr>
          <w:rFonts w:ascii="Arial" w:eastAsia="Arial" w:hAnsi="Arial"/>
          <w:color w:val="000000"/>
          <w:sz w:val="18"/>
          <w:szCs w:val="18"/>
        </w:rPr>
        <w:t xml:space="preserve">▢ § 87 odst. 1 zák. č.361/2000 Sb. - řidič </w:t>
      </w:r>
      <w:r>
        <w:rPr>
          <w:rFonts w:ascii="Arial" w:eastAsia="Arial" w:hAnsi="Arial"/>
          <w:color w:val="000000"/>
          <w:sz w:val="18"/>
          <w:szCs w:val="18"/>
          <w:u w:val="single"/>
        </w:rPr>
        <w:t>profesionál</w:t>
      </w:r>
    </w:p>
    <w:p w14:paraId="60E9D1FD" w14:textId="77777777" w:rsidR="007D1E20" w:rsidRDefault="00000000">
      <w:pPr>
        <w:spacing w:line="276" w:lineRule="auto"/>
        <w:jc w:val="both"/>
        <w:rPr>
          <w:rFonts w:ascii="Arial" w:eastAsia="Arial" w:hAnsi="Arial"/>
        </w:rPr>
      </w:pPr>
      <w:r>
        <w:rPr>
          <w:rFonts w:ascii="Arial" w:eastAsia="Arial" w:hAnsi="Arial"/>
          <w:color w:val="000000"/>
          <w:sz w:val="18"/>
          <w:szCs w:val="18"/>
        </w:rPr>
        <w:t>▢ Zákon č. 263/2016 Sb. -atomový zákon</w:t>
      </w:r>
    </w:p>
    <w:p w14:paraId="0529C00A" w14:textId="77777777" w:rsidR="007D1E20" w:rsidRDefault="00000000">
      <w:pPr>
        <w:spacing w:line="276" w:lineRule="auto"/>
        <w:jc w:val="both"/>
        <w:rPr>
          <w:rFonts w:ascii="Arial" w:eastAsia="Arial" w:hAnsi="Arial"/>
        </w:rPr>
      </w:pPr>
      <w:r>
        <w:rPr>
          <w:rFonts w:ascii="Arial" w:eastAsia="Arial" w:hAnsi="Arial"/>
          <w:color w:val="000000"/>
          <w:sz w:val="18"/>
          <w:szCs w:val="18"/>
        </w:rPr>
        <w:t>▢ Vyhláška č. 11/2023 Sb.- vedení a obsluha plavidel</w:t>
      </w:r>
    </w:p>
    <w:p w14:paraId="2DB8ED0A" w14:textId="77777777" w:rsidR="007D1E20" w:rsidRDefault="00000000">
      <w:pPr>
        <w:spacing w:line="276" w:lineRule="auto"/>
        <w:jc w:val="both"/>
        <w:rPr>
          <w:rFonts w:ascii="Arial" w:eastAsia="Arial" w:hAnsi="Arial"/>
        </w:rPr>
      </w:pPr>
      <w:r>
        <w:rPr>
          <w:rFonts w:ascii="Arial" w:eastAsia="Arial" w:hAnsi="Arial"/>
          <w:color w:val="000000"/>
          <w:sz w:val="18"/>
          <w:szCs w:val="18"/>
        </w:rPr>
        <w:t xml:space="preserve">▢ </w:t>
      </w:r>
      <w:proofErr w:type="gramStart"/>
      <w:r>
        <w:rPr>
          <w:rFonts w:ascii="Arial" w:eastAsia="Arial" w:hAnsi="Arial"/>
          <w:color w:val="000000"/>
          <w:sz w:val="18"/>
          <w:szCs w:val="18"/>
        </w:rPr>
        <w:t>jiné:..........................................................................</w:t>
      </w:r>
      <w:proofErr w:type="gramEnd"/>
    </w:p>
    <w:p w14:paraId="2A6A7552" w14:textId="77777777" w:rsidR="007D1E20" w:rsidRDefault="00000000">
      <w:pPr>
        <w:spacing w:line="276" w:lineRule="auto"/>
        <w:jc w:val="both"/>
        <w:rPr>
          <w:rFonts w:ascii="Arial" w:eastAsia="Arial" w:hAnsi="Arial"/>
        </w:rPr>
      </w:pPr>
      <w:r>
        <w:br w:type="column"/>
      </w:r>
      <w:r>
        <w:rPr>
          <w:rFonts w:ascii="Arial" w:eastAsia="Arial" w:hAnsi="Arial"/>
          <w:color w:val="000000"/>
          <w:sz w:val="18"/>
          <w:szCs w:val="18"/>
        </w:rPr>
        <w:t xml:space="preserve">   b) zařazenou/zařazené dle </w:t>
      </w:r>
    </w:p>
    <w:p w14:paraId="512398B7" w14:textId="77777777" w:rsidR="007D1E20" w:rsidRDefault="00000000">
      <w:pPr>
        <w:spacing w:line="276" w:lineRule="auto"/>
        <w:jc w:val="both"/>
        <w:rPr>
          <w:rFonts w:ascii="Arial" w:eastAsia="Arial" w:hAnsi="Arial"/>
        </w:rPr>
      </w:pPr>
      <w:r>
        <w:rPr>
          <w:rFonts w:ascii="Arial" w:eastAsia="Arial" w:hAnsi="Arial"/>
          <w:color w:val="000000"/>
          <w:sz w:val="18"/>
          <w:szCs w:val="18"/>
        </w:rPr>
        <w:t xml:space="preserve">    </w:t>
      </w:r>
      <w:proofErr w:type="spellStart"/>
      <w:r>
        <w:rPr>
          <w:rFonts w:ascii="Arial" w:eastAsia="Arial" w:hAnsi="Arial"/>
          <w:color w:val="000000"/>
          <w:sz w:val="18"/>
          <w:szCs w:val="18"/>
        </w:rPr>
        <w:t>vyhl</w:t>
      </w:r>
      <w:proofErr w:type="spellEnd"/>
      <w:r>
        <w:rPr>
          <w:rFonts w:ascii="Arial" w:eastAsia="Arial" w:hAnsi="Arial"/>
          <w:color w:val="000000"/>
          <w:sz w:val="18"/>
          <w:szCs w:val="18"/>
        </w:rPr>
        <w:t xml:space="preserve">. č.79/2013 Sb. k zákonu č.373/2011 Sb. v </w:t>
      </w:r>
      <w:proofErr w:type="spellStart"/>
      <w:r>
        <w:rPr>
          <w:rFonts w:ascii="Arial" w:eastAsia="Arial" w:hAnsi="Arial"/>
          <w:color w:val="000000"/>
          <w:sz w:val="18"/>
          <w:szCs w:val="18"/>
        </w:rPr>
        <w:t>pl.zn</w:t>
      </w:r>
      <w:proofErr w:type="spellEnd"/>
      <w:r>
        <w:rPr>
          <w:rFonts w:ascii="Arial" w:eastAsia="Arial" w:hAnsi="Arial"/>
          <w:color w:val="000000"/>
          <w:sz w:val="18"/>
          <w:szCs w:val="18"/>
        </w:rPr>
        <w:t xml:space="preserve">. </w:t>
      </w:r>
    </w:p>
    <w:p w14:paraId="5DA67AB9" w14:textId="77777777" w:rsidR="007D1E20" w:rsidRDefault="00000000">
      <w:pPr>
        <w:spacing w:line="276" w:lineRule="auto"/>
        <w:jc w:val="both"/>
        <w:rPr>
          <w:rFonts w:ascii="Arial" w:eastAsia="Arial" w:hAnsi="Arial"/>
        </w:rPr>
      </w:pPr>
      <w:r>
        <w:rPr>
          <w:rFonts w:ascii="Arial" w:eastAsia="Arial" w:hAnsi="Arial"/>
          <w:color w:val="000000"/>
          <w:sz w:val="18"/>
          <w:szCs w:val="18"/>
        </w:rPr>
        <w:t xml:space="preserve">▢ </w:t>
      </w:r>
      <w:r>
        <w:rPr>
          <w:rFonts w:ascii="Arial" w:eastAsia="Arial" w:hAnsi="Arial"/>
          <w:color w:val="000000"/>
          <w:sz w:val="16"/>
          <w:szCs w:val="16"/>
          <w:u w:val="single"/>
        </w:rPr>
        <w:t>práce v orgánem ochrany veřejného zdraví vyhlášeném riziku</w:t>
      </w:r>
    </w:p>
    <w:p w14:paraId="56BEE7AB"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xml:space="preserve">    výsledné kategorie     2R ▢     3 ▢     4▢</w:t>
      </w:r>
    </w:p>
    <w:p w14:paraId="74CA6A80"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xml:space="preserve">    pro rizikový faktor...........................................................</w:t>
      </w:r>
    </w:p>
    <w:p w14:paraId="1464B979"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xml:space="preserve">▢ </w:t>
      </w:r>
      <w:r>
        <w:rPr>
          <w:rFonts w:ascii="Arial" w:eastAsia="Arial" w:hAnsi="Arial"/>
          <w:color w:val="000000"/>
          <w:sz w:val="18"/>
          <w:szCs w:val="18"/>
          <w:u w:val="single"/>
        </w:rPr>
        <w:t>práce v kategorii 2</w:t>
      </w:r>
    </w:p>
    <w:p w14:paraId="772C0BEE"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xml:space="preserve">    pro rizikový faktor...........................................................</w:t>
      </w:r>
    </w:p>
    <w:p w14:paraId="6FD29368"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 xml:space="preserve">▢ </w:t>
      </w:r>
      <w:r>
        <w:rPr>
          <w:rFonts w:ascii="Arial" w:eastAsia="Arial" w:hAnsi="Arial"/>
          <w:color w:val="000000"/>
          <w:sz w:val="18"/>
          <w:szCs w:val="18"/>
          <w:u w:val="single"/>
        </w:rPr>
        <w:t>práce v kategorii 1 bez rizikových faktorů</w:t>
      </w:r>
    </w:p>
    <w:p w14:paraId="7C6DF6FC" w14:textId="77777777" w:rsidR="007D1E20" w:rsidRDefault="00000000">
      <w:pPr>
        <w:spacing w:line="276" w:lineRule="auto"/>
        <w:jc w:val="both"/>
        <w:rPr>
          <w:rFonts w:ascii="Arial" w:eastAsia="Arial" w:hAnsi="Arial"/>
          <w:sz w:val="16"/>
          <w:szCs w:val="16"/>
        </w:rPr>
        <w:sectPr w:rsidR="007D1E20">
          <w:type w:val="continuous"/>
          <w:pgSz w:w="11906" w:h="16838"/>
          <w:pgMar w:top="566" w:right="1133" w:bottom="566" w:left="1133" w:header="708" w:footer="708" w:gutter="0"/>
          <w:cols w:num="2" w:space="708" w:equalWidth="0">
            <w:col w:w="4679" w:space="282"/>
            <w:col w:w="4679" w:space="0"/>
          </w:cols>
        </w:sectPr>
      </w:pPr>
      <w:r>
        <w:rPr>
          <w:rFonts w:ascii="Arial" w:eastAsia="Arial" w:hAnsi="Arial"/>
          <w:color w:val="000000"/>
          <w:sz w:val="18"/>
          <w:szCs w:val="18"/>
        </w:rPr>
        <w:t xml:space="preserve">▢ </w:t>
      </w:r>
      <w:r>
        <w:rPr>
          <w:rFonts w:ascii="Arial" w:eastAsia="Arial" w:hAnsi="Arial"/>
          <w:color w:val="000000"/>
          <w:sz w:val="16"/>
          <w:szCs w:val="16"/>
        </w:rPr>
        <w:t xml:space="preserve">profesní </w:t>
      </w:r>
      <w:r>
        <w:rPr>
          <w:rFonts w:ascii="Arial" w:eastAsia="Arial" w:hAnsi="Arial"/>
          <w:color w:val="000000"/>
          <w:sz w:val="16"/>
          <w:szCs w:val="16"/>
          <w:u w:val="single"/>
        </w:rPr>
        <w:t>riziko – příloha, část II., vyhl.79/2013 Sb.</w:t>
      </w:r>
    </w:p>
    <w:p w14:paraId="21A92BA4"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a) je zdravotně způsobilá/ý*</w:t>
      </w:r>
      <w:r>
        <w:rPr>
          <w:rFonts w:ascii="Arial" w:eastAsia="Arial" w:hAnsi="Arial"/>
          <w:color w:val="000000"/>
          <w:sz w:val="18"/>
          <w:szCs w:val="18"/>
        </w:rPr>
        <w:tab/>
        <w:t>b) je zdravotně nezpůsobilá/ý*</w:t>
      </w:r>
    </w:p>
    <w:p w14:paraId="71FC036C"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c) je zdravotně způsobilý/á* jen za podmínek/s podmínkou* ………………………………………………………………………</w:t>
      </w:r>
    </w:p>
    <w:p w14:paraId="6C1C460F"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d) pozbyla(a) dlouhodobě zdravotní způsobilosti*</w:t>
      </w:r>
    </w:p>
    <w:p w14:paraId="13B8A929" w14:textId="77777777" w:rsidR="007D1E20" w:rsidRDefault="007D1E20">
      <w:pPr>
        <w:spacing w:line="276" w:lineRule="auto"/>
        <w:jc w:val="both"/>
        <w:rPr>
          <w:rFonts w:ascii="Arial" w:eastAsia="Arial" w:hAnsi="Arial"/>
          <w:color w:val="000000"/>
          <w:sz w:val="18"/>
          <w:szCs w:val="18"/>
        </w:rPr>
      </w:pPr>
    </w:p>
    <w:p w14:paraId="2E3E392D" w14:textId="77777777" w:rsidR="007D1E20" w:rsidRDefault="00000000">
      <w:pPr>
        <w:spacing w:line="276" w:lineRule="auto"/>
        <w:jc w:val="both"/>
        <w:rPr>
          <w:rFonts w:ascii="Arial" w:eastAsia="Arial" w:hAnsi="Arial"/>
          <w:color w:val="000000"/>
          <w:sz w:val="18"/>
          <w:szCs w:val="18"/>
        </w:rPr>
      </w:pPr>
      <w:r>
        <w:rPr>
          <w:rFonts w:ascii="Arial" w:eastAsia="Arial" w:hAnsi="Arial"/>
          <w:color w:val="000000"/>
          <w:sz w:val="18"/>
          <w:szCs w:val="18"/>
        </w:rPr>
        <w:t>Datum ukončení platnosti posudku (termín mimořádné PLP *) .............................................................................................</w:t>
      </w:r>
    </w:p>
    <w:p w14:paraId="24243E6E" w14:textId="77777777" w:rsidR="007D1E20" w:rsidRDefault="007D1E20">
      <w:pPr>
        <w:spacing w:line="276" w:lineRule="auto"/>
        <w:jc w:val="both"/>
        <w:rPr>
          <w:rFonts w:ascii="Arial" w:eastAsia="Arial" w:hAnsi="Arial"/>
          <w:color w:val="000000"/>
          <w:sz w:val="20"/>
          <w:szCs w:val="20"/>
        </w:rPr>
      </w:pPr>
    </w:p>
    <w:p w14:paraId="1D7BB597" w14:textId="77777777" w:rsidR="007D1E20" w:rsidRDefault="00000000">
      <w:pPr>
        <w:spacing w:line="276" w:lineRule="auto"/>
        <w:jc w:val="both"/>
        <w:rPr>
          <w:rFonts w:ascii="Arial" w:eastAsia="Arial" w:hAnsi="Arial"/>
          <w:i/>
          <w:color w:val="000000"/>
          <w:sz w:val="16"/>
          <w:szCs w:val="16"/>
        </w:rPr>
      </w:pPr>
      <w:r>
        <w:rPr>
          <w:rFonts w:ascii="Arial" w:eastAsia="Arial" w:hAnsi="Arial"/>
          <w:i/>
          <w:color w:val="000000"/>
          <w:sz w:val="16"/>
          <w:szCs w:val="16"/>
        </w:rPr>
        <w:t>Poučení:</w:t>
      </w:r>
    </w:p>
    <w:p w14:paraId="2DF21B1A"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xml:space="preserve">Podle ustanovení § 46 odst. 1 zákona č. 373/2011 Sb., ve znění pozdějších předpisů, lze podat návrh na přezkoumání tohoto posudku, a to do 10 pracovních dnů ode dne jeho prokazatelného </w:t>
      </w:r>
      <w:proofErr w:type="gramStart"/>
      <w:r>
        <w:rPr>
          <w:rFonts w:ascii="Arial" w:eastAsia="Arial" w:hAnsi="Arial"/>
          <w:color w:val="000000"/>
          <w:sz w:val="16"/>
          <w:szCs w:val="16"/>
        </w:rPr>
        <w:t>předání..</w:t>
      </w:r>
      <w:proofErr w:type="gramEnd"/>
      <w:r>
        <w:rPr>
          <w:rFonts w:ascii="Arial" w:eastAsia="Arial" w:hAnsi="Arial"/>
          <w:color w:val="000000"/>
          <w:sz w:val="16"/>
          <w:szCs w:val="16"/>
        </w:rPr>
        <w:t xml:space="preserve"> Návrh se podává písemně poskytovateli, který posudek vydal Návrh na přezkoumání lékařského posudku nemá odkladný účinek, je-li podle posudku posuzovaná osoba zdravotně nezpůsobilá, pozbyla dlouhodobě zdravotní způsobilost nebo je zdravotně způsobilá s </w:t>
      </w:r>
      <w:proofErr w:type="gramStart"/>
      <w:r>
        <w:rPr>
          <w:rFonts w:ascii="Arial" w:eastAsia="Arial" w:hAnsi="Arial"/>
          <w:color w:val="000000"/>
          <w:sz w:val="16"/>
          <w:szCs w:val="16"/>
        </w:rPr>
        <w:t>podmínkou .</w:t>
      </w:r>
      <w:proofErr w:type="gramEnd"/>
      <w:r>
        <w:rPr>
          <w:rFonts w:ascii="Arial" w:eastAsia="Arial" w:hAnsi="Arial"/>
          <w:color w:val="000000"/>
          <w:sz w:val="16"/>
          <w:szCs w:val="16"/>
        </w:rPr>
        <w:t xml:space="preserve"> Dle zákona č. 373/2011 </w:t>
      </w:r>
      <w:proofErr w:type="spellStart"/>
      <w:r>
        <w:rPr>
          <w:rFonts w:ascii="Arial" w:eastAsia="Arial" w:hAnsi="Arial"/>
          <w:color w:val="000000"/>
          <w:sz w:val="16"/>
          <w:szCs w:val="16"/>
        </w:rPr>
        <w:t>Sb</w:t>
      </w:r>
      <w:proofErr w:type="spellEnd"/>
      <w:r>
        <w:rPr>
          <w:rFonts w:ascii="Arial" w:eastAsia="Arial" w:hAnsi="Arial"/>
          <w:color w:val="000000"/>
          <w:sz w:val="16"/>
          <w:szCs w:val="16"/>
        </w:rPr>
        <w:t xml:space="preserve"> v </w:t>
      </w:r>
      <w:proofErr w:type="spellStart"/>
      <w:r>
        <w:rPr>
          <w:rFonts w:ascii="Arial" w:eastAsia="Arial" w:hAnsi="Arial"/>
          <w:color w:val="000000"/>
          <w:sz w:val="16"/>
          <w:szCs w:val="16"/>
        </w:rPr>
        <w:t>pl</w:t>
      </w:r>
      <w:proofErr w:type="spellEnd"/>
      <w:r>
        <w:rPr>
          <w:rFonts w:ascii="Arial" w:eastAsia="Arial" w:hAnsi="Arial"/>
          <w:color w:val="000000"/>
          <w:sz w:val="16"/>
          <w:szCs w:val="16"/>
        </w:rPr>
        <w:t>. zn, §46 odst. 1 se lze vzdát práva na přezkoumání lékařského posudku. V případě, kdy se oprávněná osoba vzdá práva na přezkoumání lékařského posudku, nastávají právní účinky tohoto posudku prvním pracovním dnem následujícím po dni, kdy tak učinila poslední z nich. Toto obě strany stvrzují svým podpisem.</w:t>
      </w:r>
    </w:p>
    <w:p w14:paraId="3C068598" w14:textId="77777777" w:rsidR="007D1E20" w:rsidRDefault="007D1E20">
      <w:pPr>
        <w:spacing w:line="276" w:lineRule="auto"/>
        <w:jc w:val="both"/>
        <w:rPr>
          <w:rFonts w:ascii="Arial" w:eastAsia="Arial" w:hAnsi="Arial"/>
          <w:color w:val="000000"/>
          <w:sz w:val="16"/>
          <w:szCs w:val="16"/>
        </w:rPr>
      </w:pPr>
    </w:p>
    <w:p w14:paraId="613FE731"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Pokud nedojde ke vzdání se práva na přezkoumání lékařského posudku, tak platnost lékařského posudku je v tomto případě dána výše uvedenou lhůtou na přezkoumání lékařského posudku, tzn. po uplynutí této lhůty.</w:t>
      </w:r>
    </w:p>
    <w:p w14:paraId="6B952DDF" w14:textId="77777777" w:rsidR="007D1E20" w:rsidRDefault="007D1E20">
      <w:pPr>
        <w:spacing w:line="276" w:lineRule="auto"/>
        <w:jc w:val="both"/>
        <w:rPr>
          <w:rFonts w:ascii="Arial" w:eastAsia="Arial" w:hAnsi="Arial"/>
          <w:color w:val="000000"/>
          <w:sz w:val="16"/>
          <w:szCs w:val="16"/>
        </w:rPr>
      </w:pPr>
    </w:p>
    <w:p w14:paraId="550DB381"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Posuzovaná osoba se seznámila s posudkem a poučením a lékařský posudek prokazatelně převzala.</w:t>
      </w:r>
    </w:p>
    <w:p w14:paraId="09AC407F" w14:textId="77777777" w:rsidR="007D1E20" w:rsidRDefault="007D1E20">
      <w:pPr>
        <w:spacing w:line="276" w:lineRule="auto"/>
        <w:jc w:val="both"/>
        <w:rPr>
          <w:rFonts w:ascii="Arial" w:eastAsia="Arial" w:hAnsi="Arial"/>
          <w:color w:val="000000"/>
          <w:sz w:val="16"/>
          <w:szCs w:val="16"/>
        </w:rPr>
      </w:pPr>
    </w:p>
    <w:p w14:paraId="3032F971"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xml:space="preserve">Dne .................................... </w:t>
      </w:r>
      <w:r>
        <w:rPr>
          <w:rFonts w:ascii="Arial" w:eastAsia="Arial" w:hAnsi="Arial"/>
          <w:color w:val="000000"/>
          <w:sz w:val="16"/>
          <w:szCs w:val="16"/>
        </w:rPr>
        <w:tab/>
        <w:t xml:space="preserve">Podpis posuzované </w:t>
      </w:r>
      <w:proofErr w:type="gramStart"/>
      <w:r>
        <w:rPr>
          <w:rFonts w:ascii="Arial" w:eastAsia="Arial" w:hAnsi="Arial"/>
          <w:color w:val="000000"/>
          <w:sz w:val="16"/>
          <w:szCs w:val="16"/>
        </w:rPr>
        <w:t>osoby:.........................................</w:t>
      </w:r>
      <w:proofErr w:type="gramEnd"/>
      <w:r>
        <w:rPr>
          <w:rFonts w:ascii="Arial" w:eastAsia="Arial" w:hAnsi="Arial"/>
          <w:color w:val="000000"/>
          <w:sz w:val="16"/>
          <w:szCs w:val="16"/>
        </w:rPr>
        <w:t>…………………………………………………………….</w:t>
      </w:r>
    </w:p>
    <w:p w14:paraId="2E982B75" w14:textId="77777777" w:rsidR="007D1E20" w:rsidRDefault="007D1E20">
      <w:pPr>
        <w:spacing w:line="276" w:lineRule="auto"/>
        <w:jc w:val="both"/>
        <w:rPr>
          <w:rFonts w:ascii="Arial" w:eastAsia="Arial" w:hAnsi="Arial"/>
          <w:color w:val="000000"/>
          <w:sz w:val="16"/>
          <w:szCs w:val="16"/>
        </w:rPr>
      </w:pPr>
    </w:p>
    <w:p w14:paraId="1EC80551"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V ................................... dne ............................</w:t>
      </w:r>
      <w:r>
        <w:rPr>
          <w:rFonts w:ascii="Arial" w:eastAsia="Arial" w:hAnsi="Arial"/>
          <w:color w:val="000000"/>
          <w:sz w:val="16"/>
          <w:szCs w:val="16"/>
        </w:rPr>
        <w:tab/>
        <w:t xml:space="preserve"> razítko a podpis lékaře </w:t>
      </w:r>
      <w:proofErr w:type="gramStart"/>
      <w:r>
        <w:rPr>
          <w:rFonts w:ascii="Arial" w:eastAsia="Arial" w:hAnsi="Arial"/>
          <w:color w:val="000000"/>
          <w:sz w:val="16"/>
          <w:szCs w:val="16"/>
        </w:rPr>
        <w:t>PLS:.........................</w:t>
      </w:r>
      <w:proofErr w:type="gramEnd"/>
      <w:r>
        <w:rPr>
          <w:rFonts w:ascii="Arial" w:eastAsia="Arial" w:hAnsi="Arial"/>
          <w:color w:val="000000"/>
          <w:sz w:val="16"/>
          <w:szCs w:val="16"/>
        </w:rPr>
        <w:t>………………………………………………</w:t>
      </w:r>
    </w:p>
    <w:p w14:paraId="7A80B7C8" w14:textId="77777777" w:rsidR="007D1E20" w:rsidRDefault="007D1E20">
      <w:pPr>
        <w:spacing w:line="276" w:lineRule="auto"/>
        <w:jc w:val="both"/>
        <w:rPr>
          <w:rFonts w:ascii="Arial" w:eastAsia="Arial" w:hAnsi="Arial"/>
          <w:color w:val="000000"/>
          <w:sz w:val="16"/>
          <w:szCs w:val="16"/>
        </w:rPr>
      </w:pPr>
    </w:p>
    <w:p w14:paraId="37177F2C"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xml:space="preserve">* je-li třeba na základě zjištěného zdravotního stavu nebo zdravotní způsobilosti omezit platnost posudku </w:t>
      </w:r>
      <w:proofErr w:type="gramStart"/>
      <w:r>
        <w:rPr>
          <w:rFonts w:ascii="Arial" w:eastAsia="Arial" w:hAnsi="Arial"/>
          <w:color w:val="000000"/>
          <w:sz w:val="16"/>
          <w:szCs w:val="16"/>
        </w:rPr>
        <w:t>( nebo</w:t>
      </w:r>
      <w:proofErr w:type="gramEnd"/>
      <w:r>
        <w:rPr>
          <w:rFonts w:ascii="Arial" w:eastAsia="Arial" w:hAnsi="Arial"/>
          <w:color w:val="000000"/>
          <w:sz w:val="16"/>
          <w:szCs w:val="16"/>
        </w:rPr>
        <w:t xml:space="preserve"> pokud tak stanoví jiný právní </w:t>
      </w:r>
      <w:proofErr w:type="gramStart"/>
      <w:r>
        <w:rPr>
          <w:rFonts w:ascii="Arial" w:eastAsia="Arial" w:hAnsi="Arial"/>
          <w:color w:val="000000"/>
          <w:sz w:val="16"/>
          <w:szCs w:val="16"/>
        </w:rPr>
        <w:t>předpis )</w:t>
      </w:r>
      <w:proofErr w:type="gramEnd"/>
    </w:p>
    <w:p w14:paraId="1B769D38" w14:textId="77777777" w:rsidR="007D1E20" w:rsidRDefault="007D1E20">
      <w:pPr>
        <w:spacing w:line="276" w:lineRule="auto"/>
        <w:jc w:val="both"/>
        <w:rPr>
          <w:rFonts w:ascii="Arial" w:eastAsia="Arial" w:hAnsi="Arial"/>
          <w:color w:val="000000"/>
          <w:sz w:val="16"/>
          <w:szCs w:val="16"/>
        </w:rPr>
      </w:pPr>
    </w:p>
    <w:p w14:paraId="307A25D7"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Zaměstnavatel lékařský posudek převzal dne............................................. Podpis osoby oprávněné k převzetí..........................................</w:t>
      </w:r>
    </w:p>
    <w:p w14:paraId="590A814B" w14:textId="77777777" w:rsidR="007D1E20" w:rsidRDefault="007D1E20">
      <w:pPr>
        <w:spacing w:line="276" w:lineRule="auto"/>
        <w:jc w:val="both"/>
        <w:rPr>
          <w:rFonts w:ascii="Arial" w:eastAsia="Arial" w:hAnsi="Arial"/>
          <w:color w:val="000000"/>
          <w:sz w:val="16"/>
          <w:szCs w:val="16"/>
          <w:u w:val="single"/>
        </w:rPr>
      </w:pPr>
    </w:p>
    <w:p w14:paraId="030F126F" w14:textId="77777777" w:rsidR="007D1E20" w:rsidRDefault="00000000">
      <w:pPr>
        <w:spacing w:line="276" w:lineRule="auto"/>
        <w:jc w:val="both"/>
        <w:rPr>
          <w:rFonts w:ascii="Arial" w:eastAsia="Arial" w:hAnsi="Arial"/>
          <w:color w:val="000000"/>
          <w:sz w:val="16"/>
          <w:szCs w:val="16"/>
          <w:u w:val="single"/>
        </w:rPr>
      </w:pPr>
      <w:r>
        <w:rPr>
          <w:rFonts w:ascii="Arial" w:eastAsia="Arial" w:hAnsi="Arial"/>
          <w:color w:val="000000"/>
          <w:sz w:val="16"/>
          <w:szCs w:val="16"/>
          <w:u w:val="single"/>
        </w:rPr>
        <w:t>Posuzovaná osoba:</w:t>
      </w:r>
    </w:p>
    <w:p w14:paraId="7442ED49"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Vzdávám se práva na přezkoumání lékařského posudku a toto stvrzuji svým podpisem: Dne ...........................  Podpis ............................</w:t>
      </w:r>
    </w:p>
    <w:p w14:paraId="4695F5DE" w14:textId="77777777" w:rsidR="007D1E20" w:rsidRDefault="00000000">
      <w:pPr>
        <w:spacing w:line="276" w:lineRule="auto"/>
        <w:jc w:val="both"/>
        <w:rPr>
          <w:rFonts w:ascii="Arial" w:eastAsia="Arial" w:hAnsi="Arial"/>
          <w:color w:val="000000"/>
          <w:sz w:val="16"/>
          <w:szCs w:val="16"/>
          <w:u w:val="single"/>
        </w:rPr>
      </w:pPr>
      <w:r>
        <w:rPr>
          <w:rFonts w:ascii="Arial" w:eastAsia="Arial" w:hAnsi="Arial"/>
          <w:color w:val="000000"/>
          <w:sz w:val="16"/>
          <w:szCs w:val="16"/>
          <w:u w:val="single"/>
        </w:rPr>
        <w:t>Zaměstnavatel (oprávněná osoba zaměstnavatele):</w:t>
      </w:r>
    </w:p>
    <w:p w14:paraId="0206293B" w14:textId="77777777" w:rsidR="007D1E20" w:rsidRDefault="00000000">
      <w:pPr>
        <w:spacing w:line="276" w:lineRule="auto"/>
        <w:jc w:val="both"/>
        <w:rPr>
          <w:rFonts w:ascii="Arial" w:eastAsia="Arial" w:hAnsi="Arial"/>
          <w:color w:val="000000"/>
          <w:sz w:val="16"/>
          <w:szCs w:val="16"/>
        </w:rPr>
      </w:pPr>
      <w:r>
        <w:rPr>
          <w:rFonts w:ascii="Arial" w:eastAsia="Arial" w:hAnsi="Arial"/>
          <w:color w:val="000000"/>
          <w:sz w:val="16"/>
          <w:szCs w:val="16"/>
        </w:rPr>
        <w:t xml:space="preserve">Vzdávám se práva na přezkoumání lékařského posudku: Dne........................ </w:t>
      </w:r>
      <w:proofErr w:type="spellStart"/>
      <w:proofErr w:type="gramStart"/>
      <w:r>
        <w:rPr>
          <w:rFonts w:ascii="Arial" w:eastAsia="Arial" w:hAnsi="Arial"/>
          <w:color w:val="000000"/>
          <w:sz w:val="16"/>
          <w:szCs w:val="16"/>
        </w:rPr>
        <w:t>Jméno,Příjmení</w:t>
      </w:r>
      <w:proofErr w:type="spellEnd"/>
      <w:r>
        <w:rPr>
          <w:rFonts w:ascii="Arial" w:eastAsia="Arial" w:hAnsi="Arial"/>
          <w:color w:val="000000"/>
          <w:sz w:val="16"/>
          <w:szCs w:val="16"/>
        </w:rPr>
        <w:t>,…</w:t>
      </w:r>
      <w:proofErr w:type="gramEnd"/>
      <w:r>
        <w:rPr>
          <w:rFonts w:ascii="Arial" w:eastAsia="Arial" w:hAnsi="Arial"/>
          <w:color w:val="000000"/>
          <w:sz w:val="16"/>
          <w:szCs w:val="16"/>
        </w:rPr>
        <w:t>……………………… Podpis...................</w:t>
      </w:r>
    </w:p>
    <w:p w14:paraId="41687F45" w14:textId="77777777" w:rsidR="007D1E20" w:rsidRDefault="00000000">
      <w:pPr>
        <w:widowControl/>
        <w:rPr>
          <w:rFonts w:ascii="Cambria" w:eastAsia="Cambria" w:hAnsi="Cambria" w:cs="Cambria"/>
          <w:b/>
          <w:color w:val="000000"/>
          <w:sz w:val="26"/>
          <w:szCs w:val="26"/>
        </w:rPr>
        <w:sectPr w:rsidR="007D1E20">
          <w:type w:val="continuous"/>
          <w:pgSz w:w="11906" w:h="16838"/>
          <w:pgMar w:top="566" w:right="1133" w:bottom="566" w:left="1133" w:header="708" w:footer="708" w:gutter="0"/>
          <w:cols w:space="708"/>
        </w:sectPr>
      </w:pPr>
      <w:bookmarkStart w:id="5" w:name="_heading=h.265ggcmkavos" w:colFirst="0" w:colLast="0"/>
      <w:bookmarkEnd w:id="5"/>
      <w:r>
        <w:rPr>
          <w:rFonts w:ascii="Arial" w:eastAsia="Arial" w:hAnsi="Arial"/>
          <w:color w:val="000000"/>
          <w:sz w:val="16"/>
          <w:szCs w:val="16"/>
        </w:rPr>
        <w:t>a toto prokazatelně oznámím poskytovateli PLS.</w:t>
      </w:r>
      <w:r>
        <w:br w:type="page"/>
      </w:r>
    </w:p>
    <w:p w14:paraId="60E754CE" w14:textId="77777777" w:rsidR="007D1E20" w:rsidRDefault="007D1E20">
      <w:pPr>
        <w:widowControl/>
        <w:tabs>
          <w:tab w:val="center" w:pos="4536"/>
          <w:tab w:val="right" w:pos="9072"/>
        </w:tabs>
        <w:jc w:val="center"/>
        <w:rPr>
          <w:rFonts w:ascii="Cambria" w:eastAsia="Cambria" w:hAnsi="Cambria" w:cs="Cambria"/>
          <w:b/>
          <w:color w:val="000000"/>
          <w:sz w:val="26"/>
          <w:szCs w:val="26"/>
        </w:rPr>
      </w:pPr>
    </w:p>
    <w:p w14:paraId="25AD5268" w14:textId="77777777" w:rsidR="007D1E20" w:rsidRDefault="007D1E20">
      <w:pPr>
        <w:widowControl/>
        <w:tabs>
          <w:tab w:val="center" w:pos="4536"/>
          <w:tab w:val="right" w:pos="9072"/>
        </w:tabs>
        <w:jc w:val="center"/>
        <w:rPr>
          <w:rFonts w:ascii="Cambria" w:eastAsia="Cambria" w:hAnsi="Cambria" w:cs="Cambria"/>
          <w:b/>
          <w:color w:val="000000"/>
          <w:sz w:val="26"/>
          <w:szCs w:val="26"/>
        </w:rPr>
      </w:pPr>
    </w:p>
    <w:p w14:paraId="053F2505" w14:textId="77777777" w:rsidR="007D1E20" w:rsidRDefault="00000000">
      <w:pPr>
        <w:widowControl/>
        <w:tabs>
          <w:tab w:val="center" w:pos="4536"/>
          <w:tab w:val="right" w:pos="9072"/>
        </w:tabs>
        <w:jc w:val="center"/>
        <w:rPr>
          <w:rFonts w:ascii="Times New Roman" w:eastAsia="Times New Roman" w:hAnsi="Times New Roman" w:cs="Times New Roman"/>
        </w:rPr>
      </w:pPr>
      <w:r>
        <w:rPr>
          <w:rFonts w:ascii="Cambria" w:eastAsia="Cambria" w:hAnsi="Cambria" w:cs="Cambria"/>
          <w:b/>
          <w:color w:val="000000"/>
          <w:sz w:val="26"/>
          <w:szCs w:val="26"/>
        </w:rPr>
        <w:t>Příloha č. 3</w:t>
      </w:r>
    </w:p>
    <w:p w14:paraId="627BDDFF" w14:textId="77777777" w:rsidR="007D1E20" w:rsidRDefault="007D1E20">
      <w:pPr>
        <w:widowControl/>
        <w:rPr>
          <w:rFonts w:ascii="Times New Roman" w:eastAsia="Times New Roman" w:hAnsi="Times New Roman" w:cs="Times New Roman"/>
        </w:rPr>
      </w:pPr>
    </w:p>
    <w:p w14:paraId="45006DC8" w14:textId="77777777" w:rsidR="007D1E20" w:rsidRDefault="00000000">
      <w:pPr>
        <w:widowControl/>
        <w:jc w:val="center"/>
        <w:rPr>
          <w:rFonts w:ascii="Cambria" w:eastAsia="Cambria" w:hAnsi="Cambria" w:cs="Cambria"/>
          <w:color w:val="000000"/>
        </w:rPr>
      </w:pPr>
      <w:bookmarkStart w:id="6" w:name="_heading=h.9rfqtb6gb97a" w:colFirst="0" w:colLast="0"/>
      <w:bookmarkEnd w:id="6"/>
      <w:r>
        <w:rPr>
          <w:rFonts w:ascii="Cambria" w:eastAsia="Cambria" w:hAnsi="Cambria" w:cs="Cambria"/>
          <w:b/>
          <w:color w:val="000000"/>
        </w:rPr>
        <w:t>CENÍK PRACOVNĚLÉKAŘSKÝCH SLUŽEB:</w:t>
      </w:r>
    </w:p>
    <w:p w14:paraId="3C806BF2" w14:textId="77777777" w:rsidR="007D1E20" w:rsidRDefault="007D1E20">
      <w:pPr>
        <w:widowControl/>
        <w:jc w:val="center"/>
        <w:rPr>
          <w:rFonts w:ascii="Cambria" w:eastAsia="Cambria" w:hAnsi="Cambria" w:cs="Cambria"/>
          <w:color w:val="000000"/>
          <w:sz w:val="22"/>
          <w:szCs w:val="22"/>
        </w:rPr>
      </w:pPr>
    </w:p>
    <w:tbl>
      <w:tblPr>
        <w:tblStyle w:val="a1"/>
        <w:tblW w:w="9209" w:type="dxa"/>
        <w:tblInd w:w="-10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830"/>
        <w:gridCol w:w="2410"/>
        <w:gridCol w:w="1276"/>
        <w:gridCol w:w="2693"/>
      </w:tblGrid>
      <w:tr w:rsidR="007D1E20" w14:paraId="38CC8720" w14:textId="77777777">
        <w:tc>
          <w:tcPr>
            <w:tcW w:w="2830" w:type="dxa"/>
            <w:shd w:val="clear" w:color="auto" w:fill="E7E6E6"/>
            <w:tcMar>
              <w:top w:w="0" w:type="dxa"/>
              <w:left w:w="0" w:type="dxa"/>
              <w:bottom w:w="0" w:type="dxa"/>
              <w:right w:w="0" w:type="dxa"/>
            </w:tcMar>
            <w:vAlign w:val="bottom"/>
          </w:tcPr>
          <w:p w14:paraId="25B9F809" w14:textId="77777777" w:rsidR="007D1E20" w:rsidRDefault="00000000">
            <w:pPr>
              <w:widowControl/>
              <w:rPr>
                <w:rFonts w:ascii="Cambria" w:eastAsia="Cambria" w:hAnsi="Cambria" w:cs="Cambria"/>
                <w:color w:val="000000"/>
                <w:sz w:val="22"/>
                <w:szCs w:val="22"/>
              </w:rPr>
            </w:pPr>
            <w:r>
              <w:rPr>
                <w:rFonts w:ascii="Cambria" w:eastAsia="Cambria" w:hAnsi="Cambria" w:cs="Cambria"/>
                <w:b/>
                <w:color w:val="000000"/>
                <w:sz w:val="22"/>
                <w:szCs w:val="22"/>
              </w:rPr>
              <w:t>Kategorie 1</w:t>
            </w:r>
          </w:p>
        </w:tc>
        <w:tc>
          <w:tcPr>
            <w:tcW w:w="2410" w:type="dxa"/>
            <w:shd w:val="clear" w:color="auto" w:fill="E7E6E6"/>
            <w:tcMar>
              <w:top w:w="0" w:type="dxa"/>
              <w:left w:w="0" w:type="dxa"/>
              <w:bottom w:w="0" w:type="dxa"/>
              <w:right w:w="0" w:type="dxa"/>
            </w:tcMar>
            <w:vAlign w:val="bottom"/>
          </w:tcPr>
          <w:p w14:paraId="6A6D31EE"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7A216E4B" w14:textId="77777777" w:rsidR="007D1E20" w:rsidRDefault="00000000">
            <w:pPr>
              <w:widowControl/>
              <w:rPr>
                <w:rFonts w:ascii="Cambria" w:eastAsia="Cambria" w:hAnsi="Cambria" w:cs="Cambria"/>
                <w:color w:val="000000"/>
                <w:sz w:val="22"/>
                <w:szCs w:val="22"/>
              </w:rPr>
            </w:pPr>
            <w:r>
              <w:rPr>
                <w:rFonts w:ascii="Cambria" w:eastAsia="Cambria" w:hAnsi="Cambria" w:cs="Cambria"/>
                <w:b/>
                <w:color w:val="000000"/>
                <w:sz w:val="22"/>
                <w:szCs w:val="22"/>
              </w:rPr>
              <w:t>bez DPH</w:t>
            </w:r>
          </w:p>
        </w:tc>
        <w:tc>
          <w:tcPr>
            <w:tcW w:w="1276" w:type="dxa"/>
            <w:shd w:val="clear" w:color="auto" w:fill="E7E6E6"/>
            <w:tcMar>
              <w:top w:w="0" w:type="dxa"/>
              <w:left w:w="0" w:type="dxa"/>
              <w:bottom w:w="0" w:type="dxa"/>
              <w:right w:w="0" w:type="dxa"/>
            </w:tcMar>
            <w:vAlign w:val="bottom"/>
          </w:tcPr>
          <w:p w14:paraId="6F913698"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Sazba DPH</w:t>
            </w:r>
          </w:p>
        </w:tc>
        <w:tc>
          <w:tcPr>
            <w:tcW w:w="2693" w:type="dxa"/>
            <w:shd w:val="clear" w:color="auto" w:fill="E7E6E6"/>
            <w:tcMar>
              <w:top w:w="0" w:type="dxa"/>
              <w:left w:w="0" w:type="dxa"/>
              <w:bottom w:w="0" w:type="dxa"/>
              <w:right w:w="0" w:type="dxa"/>
            </w:tcMar>
            <w:vAlign w:val="bottom"/>
          </w:tcPr>
          <w:p w14:paraId="30E84F18"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5B2F1885"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včetně DPH</w:t>
            </w:r>
          </w:p>
        </w:tc>
      </w:tr>
      <w:tr w:rsidR="007D1E20" w14:paraId="31224856" w14:textId="77777777">
        <w:tc>
          <w:tcPr>
            <w:tcW w:w="2830" w:type="dxa"/>
            <w:tcMar>
              <w:top w:w="0" w:type="dxa"/>
              <w:left w:w="0" w:type="dxa"/>
              <w:bottom w:w="0" w:type="dxa"/>
              <w:right w:w="0" w:type="dxa"/>
            </w:tcMar>
            <w:vAlign w:val="bottom"/>
          </w:tcPr>
          <w:p w14:paraId="1968A42E"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vstupní</w:t>
            </w:r>
          </w:p>
        </w:tc>
        <w:tc>
          <w:tcPr>
            <w:tcW w:w="2410" w:type="dxa"/>
            <w:tcMar>
              <w:top w:w="0" w:type="dxa"/>
              <w:left w:w="0" w:type="dxa"/>
              <w:bottom w:w="0" w:type="dxa"/>
              <w:right w:w="0" w:type="dxa"/>
            </w:tcMar>
            <w:vAlign w:val="bottom"/>
          </w:tcPr>
          <w:p w14:paraId="5E6F2C1C"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69FC1F3D"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084744AD"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616 Kč</w:t>
            </w:r>
          </w:p>
        </w:tc>
      </w:tr>
      <w:tr w:rsidR="007D1E20" w14:paraId="339128E4" w14:textId="77777777">
        <w:tc>
          <w:tcPr>
            <w:tcW w:w="2830" w:type="dxa"/>
            <w:tcMar>
              <w:top w:w="0" w:type="dxa"/>
              <w:left w:w="0" w:type="dxa"/>
              <w:bottom w:w="0" w:type="dxa"/>
              <w:right w:w="0" w:type="dxa"/>
            </w:tcMar>
            <w:vAlign w:val="bottom"/>
          </w:tcPr>
          <w:p w14:paraId="0B3DDA85" w14:textId="77777777" w:rsidR="007D1E20" w:rsidRDefault="00000000">
            <w:pPr>
              <w:widowControl/>
              <w:rPr>
                <w:rFonts w:ascii="Cambria" w:eastAsia="Cambria" w:hAnsi="Cambria" w:cs="Cambria"/>
                <w:b/>
                <w:color w:val="000000"/>
                <w:sz w:val="22"/>
                <w:szCs w:val="22"/>
              </w:rPr>
            </w:pPr>
            <w:r>
              <w:rPr>
                <w:rFonts w:ascii="Cambria" w:eastAsia="Cambria" w:hAnsi="Cambria" w:cs="Cambria"/>
                <w:sz w:val="22"/>
                <w:szCs w:val="22"/>
              </w:rPr>
              <w:t xml:space="preserve">periodická </w:t>
            </w:r>
          </w:p>
        </w:tc>
        <w:tc>
          <w:tcPr>
            <w:tcW w:w="2410" w:type="dxa"/>
            <w:tcMar>
              <w:top w:w="0" w:type="dxa"/>
              <w:left w:w="0" w:type="dxa"/>
              <w:bottom w:w="0" w:type="dxa"/>
              <w:right w:w="0" w:type="dxa"/>
            </w:tcMar>
            <w:vAlign w:val="bottom"/>
          </w:tcPr>
          <w:p w14:paraId="5EF4DA89"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727098C7"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64A1F06B"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48594BE1" w14:textId="77777777">
        <w:tc>
          <w:tcPr>
            <w:tcW w:w="2830" w:type="dxa"/>
            <w:tcMar>
              <w:top w:w="0" w:type="dxa"/>
              <w:left w:w="0" w:type="dxa"/>
              <w:bottom w:w="0" w:type="dxa"/>
              <w:right w:w="0" w:type="dxa"/>
            </w:tcMar>
            <w:vAlign w:val="bottom"/>
          </w:tcPr>
          <w:p w14:paraId="62DA7B82"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mimořádná</w:t>
            </w:r>
          </w:p>
        </w:tc>
        <w:tc>
          <w:tcPr>
            <w:tcW w:w="2410" w:type="dxa"/>
            <w:tcMar>
              <w:top w:w="0" w:type="dxa"/>
              <w:left w:w="0" w:type="dxa"/>
              <w:bottom w:w="0" w:type="dxa"/>
              <w:right w:w="0" w:type="dxa"/>
            </w:tcMar>
            <w:vAlign w:val="bottom"/>
          </w:tcPr>
          <w:p w14:paraId="72C10B68"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72DF852C"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0404D483"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09BBE64A" w14:textId="77777777">
        <w:tc>
          <w:tcPr>
            <w:tcW w:w="2830" w:type="dxa"/>
            <w:tcMar>
              <w:top w:w="0" w:type="dxa"/>
              <w:left w:w="0" w:type="dxa"/>
              <w:bottom w:w="0" w:type="dxa"/>
              <w:right w:w="0" w:type="dxa"/>
            </w:tcMar>
            <w:vAlign w:val="bottom"/>
          </w:tcPr>
          <w:p w14:paraId="24C0C99C"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výstupní</w:t>
            </w:r>
          </w:p>
        </w:tc>
        <w:tc>
          <w:tcPr>
            <w:tcW w:w="2410" w:type="dxa"/>
            <w:tcMar>
              <w:top w:w="0" w:type="dxa"/>
              <w:left w:w="0" w:type="dxa"/>
              <w:bottom w:w="0" w:type="dxa"/>
              <w:right w:w="0" w:type="dxa"/>
            </w:tcMar>
            <w:vAlign w:val="bottom"/>
          </w:tcPr>
          <w:p w14:paraId="13033B78"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7E0D1D3E"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5827CBA2"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616 Kč</w:t>
            </w:r>
          </w:p>
        </w:tc>
      </w:tr>
      <w:tr w:rsidR="007D1E20" w14:paraId="1AB973E7" w14:textId="77777777">
        <w:tc>
          <w:tcPr>
            <w:tcW w:w="5240" w:type="dxa"/>
            <w:gridSpan w:val="2"/>
            <w:tcMar>
              <w:top w:w="0" w:type="dxa"/>
              <w:left w:w="0" w:type="dxa"/>
              <w:bottom w:w="0" w:type="dxa"/>
              <w:right w:w="0" w:type="dxa"/>
            </w:tcMar>
            <w:vAlign w:val="bottom"/>
          </w:tcPr>
          <w:p w14:paraId="087E4F98" w14:textId="77777777" w:rsidR="007D1E20" w:rsidRDefault="007D1E20">
            <w:pPr>
              <w:widowControl/>
              <w:rPr>
                <w:rFonts w:ascii="Cambria" w:eastAsia="Cambria" w:hAnsi="Cambria" w:cs="Cambria"/>
                <w:color w:val="000000"/>
                <w:sz w:val="22"/>
                <w:szCs w:val="22"/>
              </w:rPr>
            </w:pPr>
          </w:p>
        </w:tc>
        <w:tc>
          <w:tcPr>
            <w:tcW w:w="3969" w:type="dxa"/>
            <w:gridSpan w:val="2"/>
            <w:tcMar>
              <w:top w:w="0" w:type="dxa"/>
              <w:left w:w="0" w:type="dxa"/>
              <w:bottom w:w="0" w:type="dxa"/>
              <w:right w:w="0" w:type="dxa"/>
            </w:tcMar>
            <w:vAlign w:val="bottom"/>
          </w:tcPr>
          <w:p w14:paraId="70C04239" w14:textId="77777777" w:rsidR="007D1E20" w:rsidRDefault="007D1E20">
            <w:pPr>
              <w:widowControl/>
              <w:rPr>
                <w:rFonts w:ascii="Cambria" w:eastAsia="Cambria" w:hAnsi="Cambria" w:cs="Cambria"/>
                <w:color w:val="000000"/>
                <w:sz w:val="22"/>
                <w:szCs w:val="22"/>
              </w:rPr>
            </w:pPr>
          </w:p>
        </w:tc>
      </w:tr>
      <w:tr w:rsidR="007D1E20" w14:paraId="01C5A5FB" w14:textId="77777777">
        <w:trPr>
          <w:trHeight w:val="420"/>
        </w:trPr>
        <w:tc>
          <w:tcPr>
            <w:tcW w:w="2830" w:type="dxa"/>
            <w:shd w:val="clear" w:color="auto" w:fill="E7E6E6"/>
            <w:tcMar>
              <w:top w:w="0" w:type="dxa"/>
              <w:left w:w="0" w:type="dxa"/>
              <w:bottom w:w="0" w:type="dxa"/>
              <w:right w:w="0" w:type="dxa"/>
            </w:tcMar>
            <w:vAlign w:val="bottom"/>
          </w:tcPr>
          <w:p w14:paraId="57A02DAC"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Kategorie 2 a 2R</w:t>
            </w:r>
          </w:p>
        </w:tc>
        <w:tc>
          <w:tcPr>
            <w:tcW w:w="2410" w:type="dxa"/>
            <w:shd w:val="clear" w:color="auto" w:fill="E7E6E6"/>
            <w:tcMar>
              <w:top w:w="0" w:type="dxa"/>
              <w:left w:w="0" w:type="dxa"/>
              <w:bottom w:w="0" w:type="dxa"/>
              <w:right w:w="0" w:type="dxa"/>
            </w:tcMar>
            <w:vAlign w:val="bottom"/>
          </w:tcPr>
          <w:p w14:paraId="370507A3"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5702BE1F"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bez DPH</w:t>
            </w:r>
          </w:p>
        </w:tc>
        <w:tc>
          <w:tcPr>
            <w:tcW w:w="1276" w:type="dxa"/>
            <w:shd w:val="clear" w:color="auto" w:fill="E7E6E6"/>
            <w:tcMar>
              <w:top w:w="0" w:type="dxa"/>
              <w:left w:w="0" w:type="dxa"/>
              <w:bottom w:w="0" w:type="dxa"/>
              <w:right w:w="0" w:type="dxa"/>
            </w:tcMar>
            <w:vAlign w:val="bottom"/>
          </w:tcPr>
          <w:p w14:paraId="1F449729"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Sazba DPH</w:t>
            </w:r>
          </w:p>
        </w:tc>
        <w:tc>
          <w:tcPr>
            <w:tcW w:w="2693" w:type="dxa"/>
            <w:shd w:val="clear" w:color="auto" w:fill="E7E6E6"/>
            <w:tcMar>
              <w:top w:w="0" w:type="dxa"/>
              <w:left w:w="0" w:type="dxa"/>
              <w:bottom w:w="0" w:type="dxa"/>
              <w:right w:w="0" w:type="dxa"/>
            </w:tcMar>
            <w:vAlign w:val="bottom"/>
          </w:tcPr>
          <w:p w14:paraId="2567C8F4"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1994EFF1" w14:textId="77777777" w:rsidR="007D1E20" w:rsidRDefault="00000000">
            <w:pPr>
              <w:widowControl/>
              <w:rPr>
                <w:rFonts w:ascii="Cambria" w:eastAsia="Cambria" w:hAnsi="Cambria" w:cs="Cambria"/>
                <w:color w:val="000000"/>
                <w:sz w:val="22"/>
                <w:szCs w:val="22"/>
              </w:rPr>
            </w:pPr>
            <w:r>
              <w:rPr>
                <w:rFonts w:ascii="Cambria" w:eastAsia="Cambria" w:hAnsi="Cambria" w:cs="Cambria"/>
                <w:b/>
                <w:color w:val="000000"/>
                <w:sz w:val="22"/>
                <w:szCs w:val="22"/>
              </w:rPr>
              <w:t>včetně DPH</w:t>
            </w:r>
          </w:p>
        </w:tc>
      </w:tr>
      <w:tr w:rsidR="007D1E20" w14:paraId="025FBB7E" w14:textId="77777777">
        <w:tc>
          <w:tcPr>
            <w:tcW w:w="2830" w:type="dxa"/>
            <w:tcMar>
              <w:top w:w="0" w:type="dxa"/>
              <w:left w:w="0" w:type="dxa"/>
              <w:bottom w:w="0" w:type="dxa"/>
              <w:right w:w="0" w:type="dxa"/>
            </w:tcMar>
            <w:vAlign w:val="bottom"/>
          </w:tcPr>
          <w:p w14:paraId="167D2EDB"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vstupní</w:t>
            </w:r>
          </w:p>
        </w:tc>
        <w:tc>
          <w:tcPr>
            <w:tcW w:w="2410" w:type="dxa"/>
            <w:tcMar>
              <w:top w:w="0" w:type="dxa"/>
              <w:left w:w="0" w:type="dxa"/>
              <w:bottom w:w="0" w:type="dxa"/>
              <w:right w:w="0" w:type="dxa"/>
            </w:tcMar>
            <w:vAlign w:val="bottom"/>
          </w:tcPr>
          <w:p w14:paraId="5B7B4287"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22B42404"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73D6614D"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616 Kč</w:t>
            </w:r>
          </w:p>
        </w:tc>
      </w:tr>
      <w:tr w:rsidR="007D1E20" w14:paraId="5AA37410" w14:textId="77777777">
        <w:tc>
          <w:tcPr>
            <w:tcW w:w="2830" w:type="dxa"/>
            <w:tcMar>
              <w:top w:w="0" w:type="dxa"/>
              <w:left w:w="0" w:type="dxa"/>
              <w:bottom w:w="0" w:type="dxa"/>
              <w:right w:w="0" w:type="dxa"/>
            </w:tcMar>
            <w:vAlign w:val="bottom"/>
          </w:tcPr>
          <w:p w14:paraId="2DA86F45" w14:textId="77777777" w:rsidR="007D1E20" w:rsidRDefault="00000000">
            <w:pPr>
              <w:widowControl/>
              <w:rPr>
                <w:rFonts w:ascii="Cambria" w:eastAsia="Cambria" w:hAnsi="Cambria" w:cs="Cambria"/>
                <w:b/>
                <w:color w:val="000000"/>
                <w:sz w:val="22"/>
                <w:szCs w:val="22"/>
              </w:rPr>
            </w:pPr>
            <w:r>
              <w:rPr>
                <w:rFonts w:ascii="Cambria" w:eastAsia="Cambria" w:hAnsi="Cambria" w:cs="Cambria"/>
                <w:sz w:val="22"/>
                <w:szCs w:val="22"/>
              </w:rPr>
              <w:t xml:space="preserve">periodická </w:t>
            </w:r>
          </w:p>
        </w:tc>
        <w:tc>
          <w:tcPr>
            <w:tcW w:w="2410" w:type="dxa"/>
            <w:tcMar>
              <w:top w:w="0" w:type="dxa"/>
              <w:left w:w="0" w:type="dxa"/>
              <w:bottom w:w="0" w:type="dxa"/>
              <w:right w:w="0" w:type="dxa"/>
            </w:tcMar>
            <w:vAlign w:val="bottom"/>
          </w:tcPr>
          <w:p w14:paraId="31C18123"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6783E8BD"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4A84905F"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7211A233" w14:textId="77777777">
        <w:tc>
          <w:tcPr>
            <w:tcW w:w="2830" w:type="dxa"/>
            <w:tcMar>
              <w:top w:w="0" w:type="dxa"/>
              <w:left w:w="0" w:type="dxa"/>
              <w:bottom w:w="0" w:type="dxa"/>
              <w:right w:w="0" w:type="dxa"/>
            </w:tcMar>
            <w:vAlign w:val="bottom"/>
          </w:tcPr>
          <w:p w14:paraId="4BA864B3"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mimořádná</w:t>
            </w:r>
          </w:p>
        </w:tc>
        <w:tc>
          <w:tcPr>
            <w:tcW w:w="2410" w:type="dxa"/>
            <w:tcMar>
              <w:top w:w="0" w:type="dxa"/>
              <w:left w:w="0" w:type="dxa"/>
              <w:bottom w:w="0" w:type="dxa"/>
              <w:right w:w="0" w:type="dxa"/>
            </w:tcMar>
            <w:vAlign w:val="bottom"/>
          </w:tcPr>
          <w:p w14:paraId="162C0D88"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330FE077"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032308B4"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3CCA9212" w14:textId="77777777">
        <w:tc>
          <w:tcPr>
            <w:tcW w:w="2830" w:type="dxa"/>
            <w:tcMar>
              <w:top w:w="0" w:type="dxa"/>
              <w:left w:w="0" w:type="dxa"/>
              <w:bottom w:w="0" w:type="dxa"/>
              <w:right w:w="0" w:type="dxa"/>
            </w:tcMar>
            <w:vAlign w:val="bottom"/>
          </w:tcPr>
          <w:p w14:paraId="2988834E"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výstupní</w:t>
            </w:r>
          </w:p>
        </w:tc>
        <w:tc>
          <w:tcPr>
            <w:tcW w:w="2410" w:type="dxa"/>
            <w:tcMar>
              <w:top w:w="0" w:type="dxa"/>
              <w:left w:w="0" w:type="dxa"/>
              <w:bottom w:w="0" w:type="dxa"/>
              <w:right w:w="0" w:type="dxa"/>
            </w:tcMar>
            <w:vAlign w:val="bottom"/>
          </w:tcPr>
          <w:p w14:paraId="75220CCB"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3651B032"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76E15018"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616 Kč</w:t>
            </w:r>
          </w:p>
        </w:tc>
      </w:tr>
      <w:tr w:rsidR="007D1E20" w14:paraId="13402E26" w14:textId="77777777">
        <w:tc>
          <w:tcPr>
            <w:tcW w:w="5240" w:type="dxa"/>
            <w:gridSpan w:val="2"/>
            <w:tcMar>
              <w:top w:w="0" w:type="dxa"/>
              <w:left w:w="0" w:type="dxa"/>
              <w:bottom w:w="0" w:type="dxa"/>
              <w:right w:w="0" w:type="dxa"/>
            </w:tcMar>
            <w:vAlign w:val="bottom"/>
          </w:tcPr>
          <w:p w14:paraId="42527F00" w14:textId="77777777" w:rsidR="007D1E20" w:rsidRDefault="007D1E20">
            <w:pPr>
              <w:widowControl/>
              <w:rPr>
                <w:rFonts w:ascii="Cambria" w:eastAsia="Cambria" w:hAnsi="Cambria" w:cs="Cambria"/>
                <w:color w:val="000000"/>
                <w:sz w:val="22"/>
                <w:szCs w:val="22"/>
              </w:rPr>
            </w:pPr>
          </w:p>
        </w:tc>
        <w:tc>
          <w:tcPr>
            <w:tcW w:w="3969" w:type="dxa"/>
            <w:gridSpan w:val="2"/>
            <w:tcMar>
              <w:top w:w="0" w:type="dxa"/>
              <w:left w:w="0" w:type="dxa"/>
              <w:bottom w:w="0" w:type="dxa"/>
              <w:right w:w="0" w:type="dxa"/>
            </w:tcMar>
            <w:vAlign w:val="bottom"/>
          </w:tcPr>
          <w:p w14:paraId="71DF0142" w14:textId="77777777" w:rsidR="007D1E20" w:rsidRDefault="007D1E20">
            <w:pPr>
              <w:widowControl/>
              <w:rPr>
                <w:rFonts w:ascii="Cambria" w:eastAsia="Cambria" w:hAnsi="Cambria" w:cs="Cambria"/>
                <w:color w:val="000000"/>
                <w:sz w:val="22"/>
                <w:szCs w:val="22"/>
              </w:rPr>
            </w:pPr>
          </w:p>
        </w:tc>
      </w:tr>
      <w:tr w:rsidR="007D1E20" w14:paraId="0F359908" w14:textId="77777777">
        <w:tc>
          <w:tcPr>
            <w:tcW w:w="2830" w:type="dxa"/>
            <w:shd w:val="clear" w:color="auto" w:fill="E7E6E6"/>
            <w:tcMar>
              <w:top w:w="0" w:type="dxa"/>
              <w:left w:w="0" w:type="dxa"/>
              <w:bottom w:w="0" w:type="dxa"/>
              <w:right w:w="0" w:type="dxa"/>
            </w:tcMar>
            <w:vAlign w:val="bottom"/>
          </w:tcPr>
          <w:p w14:paraId="2037344F"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Kategorie 3</w:t>
            </w:r>
          </w:p>
        </w:tc>
        <w:tc>
          <w:tcPr>
            <w:tcW w:w="2410" w:type="dxa"/>
            <w:shd w:val="clear" w:color="auto" w:fill="E7E6E6"/>
            <w:tcMar>
              <w:top w:w="0" w:type="dxa"/>
              <w:left w:w="0" w:type="dxa"/>
              <w:bottom w:w="0" w:type="dxa"/>
              <w:right w:w="0" w:type="dxa"/>
            </w:tcMar>
            <w:vAlign w:val="bottom"/>
          </w:tcPr>
          <w:p w14:paraId="00DE7FA3"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72D347E2"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bez DPH</w:t>
            </w:r>
          </w:p>
        </w:tc>
        <w:tc>
          <w:tcPr>
            <w:tcW w:w="1276" w:type="dxa"/>
            <w:shd w:val="clear" w:color="auto" w:fill="E7E6E6"/>
            <w:tcMar>
              <w:top w:w="0" w:type="dxa"/>
              <w:left w:w="0" w:type="dxa"/>
              <w:bottom w:w="0" w:type="dxa"/>
              <w:right w:w="0" w:type="dxa"/>
            </w:tcMar>
            <w:vAlign w:val="bottom"/>
          </w:tcPr>
          <w:p w14:paraId="2E79A7BC"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Sazba DPH</w:t>
            </w:r>
          </w:p>
        </w:tc>
        <w:tc>
          <w:tcPr>
            <w:tcW w:w="2693" w:type="dxa"/>
            <w:shd w:val="clear" w:color="auto" w:fill="E7E6E6"/>
            <w:tcMar>
              <w:top w:w="0" w:type="dxa"/>
              <w:left w:w="0" w:type="dxa"/>
              <w:bottom w:w="0" w:type="dxa"/>
              <w:right w:w="0" w:type="dxa"/>
            </w:tcMar>
            <w:vAlign w:val="bottom"/>
          </w:tcPr>
          <w:p w14:paraId="0C249544"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727F0D7E"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včetně DPH</w:t>
            </w:r>
          </w:p>
        </w:tc>
      </w:tr>
      <w:tr w:rsidR="007D1E20" w14:paraId="4BF61240" w14:textId="77777777">
        <w:tc>
          <w:tcPr>
            <w:tcW w:w="2830" w:type="dxa"/>
            <w:tcMar>
              <w:top w:w="0" w:type="dxa"/>
              <w:left w:w="0" w:type="dxa"/>
              <w:bottom w:w="0" w:type="dxa"/>
              <w:right w:w="0" w:type="dxa"/>
            </w:tcMar>
            <w:vAlign w:val="bottom"/>
          </w:tcPr>
          <w:p w14:paraId="163C7DEF"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vstupní</w:t>
            </w:r>
          </w:p>
        </w:tc>
        <w:tc>
          <w:tcPr>
            <w:tcW w:w="2410" w:type="dxa"/>
            <w:tcMar>
              <w:top w:w="0" w:type="dxa"/>
              <w:left w:w="0" w:type="dxa"/>
              <w:bottom w:w="0" w:type="dxa"/>
              <w:right w:w="0" w:type="dxa"/>
            </w:tcMar>
            <w:vAlign w:val="bottom"/>
          </w:tcPr>
          <w:p w14:paraId="29B7EBE1"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0FE0D71B"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3FA8DB69"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616 Kč</w:t>
            </w:r>
          </w:p>
        </w:tc>
      </w:tr>
      <w:tr w:rsidR="007D1E20" w14:paraId="5ECFEBB1" w14:textId="77777777">
        <w:tc>
          <w:tcPr>
            <w:tcW w:w="2830" w:type="dxa"/>
            <w:tcMar>
              <w:top w:w="0" w:type="dxa"/>
              <w:left w:w="0" w:type="dxa"/>
              <w:bottom w:w="0" w:type="dxa"/>
              <w:right w:w="0" w:type="dxa"/>
            </w:tcMar>
            <w:vAlign w:val="bottom"/>
          </w:tcPr>
          <w:p w14:paraId="3A27098D" w14:textId="77777777" w:rsidR="007D1E20" w:rsidRDefault="00000000">
            <w:pPr>
              <w:widowControl/>
              <w:rPr>
                <w:rFonts w:ascii="Cambria" w:eastAsia="Cambria" w:hAnsi="Cambria" w:cs="Cambria"/>
                <w:b/>
                <w:color w:val="000000"/>
                <w:sz w:val="22"/>
                <w:szCs w:val="22"/>
              </w:rPr>
            </w:pPr>
            <w:r>
              <w:rPr>
                <w:rFonts w:ascii="Cambria" w:eastAsia="Cambria" w:hAnsi="Cambria" w:cs="Cambria"/>
                <w:sz w:val="22"/>
                <w:szCs w:val="22"/>
              </w:rPr>
              <w:t xml:space="preserve">periodická </w:t>
            </w:r>
          </w:p>
        </w:tc>
        <w:tc>
          <w:tcPr>
            <w:tcW w:w="2410" w:type="dxa"/>
            <w:tcMar>
              <w:top w:w="0" w:type="dxa"/>
              <w:left w:w="0" w:type="dxa"/>
              <w:bottom w:w="0" w:type="dxa"/>
              <w:right w:w="0" w:type="dxa"/>
            </w:tcMar>
            <w:vAlign w:val="bottom"/>
          </w:tcPr>
          <w:p w14:paraId="06A63A12"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320E81D5"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7197922E"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7B2EBEA8" w14:textId="77777777">
        <w:tc>
          <w:tcPr>
            <w:tcW w:w="2830" w:type="dxa"/>
            <w:tcMar>
              <w:top w:w="0" w:type="dxa"/>
              <w:left w:w="0" w:type="dxa"/>
              <w:bottom w:w="0" w:type="dxa"/>
              <w:right w:w="0" w:type="dxa"/>
            </w:tcMar>
            <w:vAlign w:val="bottom"/>
          </w:tcPr>
          <w:p w14:paraId="6991BE3D"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mimořádná</w:t>
            </w:r>
          </w:p>
        </w:tc>
        <w:tc>
          <w:tcPr>
            <w:tcW w:w="2410" w:type="dxa"/>
            <w:tcMar>
              <w:top w:w="0" w:type="dxa"/>
              <w:left w:w="0" w:type="dxa"/>
              <w:bottom w:w="0" w:type="dxa"/>
              <w:right w:w="0" w:type="dxa"/>
            </w:tcMar>
            <w:vAlign w:val="bottom"/>
          </w:tcPr>
          <w:p w14:paraId="173C1B4E"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77F03D73"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567254DE"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319D13F5" w14:textId="77777777">
        <w:tc>
          <w:tcPr>
            <w:tcW w:w="2830" w:type="dxa"/>
            <w:tcMar>
              <w:top w:w="0" w:type="dxa"/>
              <w:left w:w="0" w:type="dxa"/>
              <w:bottom w:w="0" w:type="dxa"/>
              <w:right w:w="0" w:type="dxa"/>
            </w:tcMar>
            <w:vAlign w:val="bottom"/>
          </w:tcPr>
          <w:p w14:paraId="4B553675"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výstupní</w:t>
            </w:r>
          </w:p>
        </w:tc>
        <w:tc>
          <w:tcPr>
            <w:tcW w:w="2410" w:type="dxa"/>
            <w:tcMar>
              <w:top w:w="0" w:type="dxa"/>
              <w:left w:w="0" w:type="dxa"/>
              <w:bottom w:w="0" w:type="dxa"/>
              <w:right w:w="0" w:type="dxa"/>
            </w:tcMar>
            <w:vAlign w:val="bottom"/>
          </w:tcPr>
          <w:p w14:paraId="1F16F10F" w14:textId="77777777" w:rsidR="007D1E20" w:rsidRDefault="00000000">
            <w:pPr>
              <w:widowControl/>
              <w:rPr>
                <w:rFonts w:ascii="Cambria" w:eastAsia="Cambria" w:hAnsi="Cambria" w:cs="Cambria"/>
                <w:b/>
                <w:color w:val="000000"/>
                <w:sz w:val="22"/>
                <w:szCs w:val="22"/>
              </w:rPr>
            </w:pPr>
            <w:r>
              <w:rPr>
                <w:rFonts w:ascii="Cambria" w:eastAsia="Cambria" w:hAnsi="Cambria" w:cs="Cambria"/>
                <w:color w:val="000000"/>
                <w:sz w:val="22"/>
                <w:szCs w:val="22"/>
              </w:rPr>
              <w:t>550 Kč</w:t>
            </w:r>
          </w:p>
        </w:tc>
        <w:tc>
          <w:tcPr>
            <w:tcW w:w="1276" w:type="dxa"/>
            <w:tcMar>
              <w:top w:w="0" w:type="dxa"/>
              <w:left w:w="0" w:type="dxa"/>
              <w:bottom w:w="0" w:type="dxa"/>
              <w:right w:w="0" w:type="dxa"/>
            </w:tcMar>
            <w:vAlign w:val="bottom"/>
          </w:tcPr>
          <w:p w14:paraId="4E2A9C06"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53B06845"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616 Kč</w:t>
            </w:r>
          </w:p>
        </w:tc>
      </w:tr>
      <w:tr w:rsidR="007D1E20" w14:paraId="1E88717B" w14:textId="77777777">
        <w:tc>
          <w:tcPr>
            <w:tcW w:w="5240" w:type="dxa"/>
            <w:gridSpan w:val="2"/>
            <w:tcMar>
              <w:top w:w="0" w:type="dxa"/>
              <w:left w:w="0" w:type="dxa"/>
              <w:bottom w:w="0" w:type="dxa"/>
              <w:right w:w="0" w:type="dxa"/>
            </w:tcMar>
            <w:vAlign w:val="bottom"/>
          </w:tcPr>
          <w:p w14:paraId="72135F44" w14:textId="77777777" w:rsidR="007D1E20" w:rsidRDefault="007D1E20">
            <w:pPr>
              <w:widowControl/>
              <w:rPr>
                <w:rFonts w:ascii="Cambria" w:eastAsia="Cambria" w:hAnsi="Cambria" w:cs="Cambria"/>
                <w:color w:val="000000"/>
                <w:sz w:val="22"/>
                <w:szCs w:val="22"/>
              </w:rPr>
            </w:pPr>
          </w:p>
        </w:tc>
        <w:tc>
          <w:tcPr>
            <w:tcW w:w="3969" w:type="dxa"/>
            <w:gridSpan w:val="2"/>
            <w:tcMar>
              <w:top w:w="0" w:type="dxa"/>
              <w:left w:w="0" w:type="dxa"/>
              <w:bottom w:w="0" w:type="dxa"/>
              <w:right w:w="0" w:type="dxa"/>
            </w:tcMar>
            <w:vAlign w:val="bottom"/>
          </w:tcPr>
          <w:p w14:paraId="6C3A958F" w14:textId="77777777" w:rsidR="007D1E20" w:rsidRDefault="007D1E20">
            <w:pPr>
              <w:widowControl/>
              <w:rPr>
                <w:rFonts w:ascii="Cambria" w:eastAsia="Cambria" w:hAnsi="Cambria" w:cs="Cambria"/>
                <w:color w:val="000000"/>
                <w:sz w:val="22"/>
                <w:szCs w:val="22"/>
              </w:rPr>
            </w:pPr>
          </w:p>
        </w:tc>
      </w:tr>
      <w:tr w:rsidR="007D1E20" w14:paraId="1CECD0AA" w14:textId="77777777">
        <w:tc>
          <w:tcPr>
            <w:tcW w:w="9209" w:type="dxa"/>
            <w:gridSpan w:val="4"/>
            <w:shd w:val="clear" w:color="auto" w:fill="E7E6E6"/>
            <w:tcMar>
              <w:top w:w="0" w:type="dxa"/>
              <w:left w:w="0" w:type="dxa"/>
              <w:bottom w:w="0" w:type="dxa"/>
              <w:right w:w="0" w:type="dxa"/>
            </w:tcMar>
            <w:vAlign w:val="bottom"/>
          </w:tcPr>
          <w:p w14:paraId="73765020"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 xml:space="preserve">Řidiči </w:t>
            </w:r>
            <w:r>
              <w:rPr>
                <w:rFonts w:ascii="Cambria" w:eastAsia="Cambria" w:hAnsi="Cambria" w:cs="Cambria"/>
                <w:color w:val="000000"/>
                <w:sz w:val="22"/>
                <w:szCs w:val="22"/>
              </w:rPr>
              <w:t>dle ustanovení § 87, zákona 361/2000 Sb. ve znění pozdějších předpisů</w:t>
            </w:r>
          </w:p>
        </w:tc>
      </w:tr>
      <w:tr w:rsidR="007D1E20" w14:paraId="75415C6E" w14:textId="77777777">
        <w:tc>
          <w:tcPr>
            <w:tcW w:w="2830" w:type="dxa"/>
            <w:shd w:val="clear" w:color="auto" w:fill="E7E6E6"/>
            <w:tcMar>
              <w:top w:w="0" w:type="dxa"/>
              <w:left w:w="0" w:type="dxa"/>
              <w:bottom w:w="0" w:type="dxa"/>
              <w:right w:w="0" w:type="dxa"/>
            </w:tcMar>
            <w:vAlign w:val="bottom"/>
          </w:tcPr>
          <w:p w14:paraId="440DD91B" w14:textId="77777777" w:rsidR="007D1E20" w:rsidRDefault="007D1E20">
            <w:pPr>
              <w:widowControl/>
              <w:rPr>
                <w:rFonts w:ascii="Cambria" w:eastAsia="Cambria" w:hAnsi="Cambria" w:cs="Cambria"/>
                <w:b/>
                <w:color w:val="000000"/>
                <w:sz w:val="22"/>
                <w:szCs w:val="22"/>
              </w:rPr>
            </w:pPr>
          </w:p>
        </w:tc>
        <w:tc>
          <w:tcPr>
            <w:tcW w:w="2410" w:type="dxa"/>
            <w:shd w:val="clear" w:color="auto" w:fill="E7E6E6"/>
            <w:tcMar>
              <w:top w:w="0" w:type="dxa"/>
              <w:left w:w="0" w:type="dxa"/>
              <w:bottom w:w="0" w:type="dxa"/>
              <w:right w:w="0" w:type="dxa"/>
            </w:tcMar>
            <w:vAlign w:val="bottom"/>
          </w:tcPr>
          <w:p w14:paraId="624EC85C"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03694C50"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bez DPH</w:t>
            </w:r>
          </w:p>
        </w:tc>
        <w:tc>
          <w:tcPr>
            <w:tcW w:w="1276" w:type="dxa"/>
            <w:shd w:val="clear" w:color="auto" w:fill="E7E6E6"/>
            <w:tcMar>
              <w:top w:w="0" w:type="dxa"/>
              <w:left w:w="0" w:type="dxa"/>
              <w:bottom w:w="0" w:type="dxa"/>
              <w:right w:w="0" w:type="dxa"/>
            </w:tcMar>
            <w:vAlign w:val="bottom"/>
          </w:tcPr>
          <w:p w14:paraId="79A15933"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Sazba DPH</w:t>
            </w:r>
          </w:p>
        </w:tc>
        <w:tc>
          <w:tcPr>
            <w:tcW w:w="2693" w:type="dxa"/>
            <w:shd w:val="clear" w:color="auto" w:fill="E7E6E6"/>
            <w:tcMar>
              <w:top w:w="0" w:type="dxa"/>
              <w:left w:w="0" w:type="dxa"/>
              <w:bottom w:w="0" w:type="dxa"/>
              <w:right w:w="0" w:type="dxa"/>
            </w:tcMar>
            <w:vAlign w:val="bottom"/>
          </w:tcPr>
          <w:p w14:paraId="3DE7E5F3"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046D6ED4"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včetně DPH</w:t>
            </w:r>
          </w:p>
        </w:tc>
      </w:tr>
      <w:tr w:rsidR="007D1E20" w14:paraId="6ABF1B67" w14:textId="77777777">
        <w:tc>
          <w:tcPr>
            <w:tcW w:w="2830" w:type="dxa"/>
            <w:tcMar>
              <w:top w:w="0" w:type="dxa"/>
              <w:left w:w="0" w:type="dxa"/>
              <w:bottom w:w="0" w:type="dxa"/>
              <w:right w:w="0" w:type="dxa"/>
            </w:tcMar>
            <w:vAlign w:val="bottom"/>
          </w:tcPr>
          <w:p w14:paraId="6783E89C"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vstupní</w:t>
            </w:r>
          </w:p>
        </w:tc>
        <w:tc>
          <w:tcPr>
            <w:tcW w:w="2410" w:type="dxa"/>
            <w:tcMar>
              <w:top w:w="0" w:type="dxa"/>
              <w:left w:w="0" w:type="dxa"/>
              <w:bottom w:w="0" w:type="dxa"/>
              <w:right w:w="0" w:type="dxa"/>
            </w:tcMar>
            <w:vAlign w:val="bottom"/>
          </w:tcPr>
          <w:p w14:paraId="4A7FA43A"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400 Kč</w:t>
            </w:r>
          </w:p>
        </w:tc>
        <w:tc>
          <w:tcPr>
            <w:tcW w:w="1276" w:type="dxa"/>
            <w:tcMar>
              <w:top w:w="0" w:type="dxa"/>
              <w:left w:w="0" w:type="dxa"/>
              <w:bottom w:w="0" w:type="dxa"/>
              <w:right w:w="0" w:type="dxa"/>
            </w:tcMar>
            <w:vAlign w:val="bottom"/>
          </w:tcPr>
          <w:p w14:paraId="1DCC3311"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12 %</w:t>
            </w:r>
          </w:p>
        </w:tc>
        <w:tc>
          <w:tcPr>
            <w:tcW w:w="2693" w:type="dxa"/>
            <w:tcMar>
              <w:top w:w="0" w:type="dxa"/>
              <w:left w:w="0" w:type="dxa"/>
              <w:bottom w:w="0" w:type="dxa"/>
              <w:right w:w="0" w:type="dxa"/>
            </w:tcMar>
            <w:vAlign w:val="bottom"/>
          </w:tcPr>
          <w:p w14:paraId="3DCFDF87"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448 Kč</w:t>
            </w:r>
          </w:p>
        </w:tc>
      </w:tr>
      <w:tr w:rsidR="007D1E20" w14:paraId="6E3151D5" w14:textId="77777777">
        <w:tc>
          <w:tcPr>
            <w:tcW w:w="2830" w:type="dxa"/>
            <w:tcMar>
              <w:top w:w="0" w:type="dxa"/>
              <w:left w:w="0" w:type="dxa"/>
              <w:bottom w:w="0" w:type="dxa"/>
              <w:right w:w="0" w:type="dxa"/>
            </w:tcMar>
            <w:vAlign w:val="bottom"/>
          </w:tcPr>
          <w:p w14:paraId="408B24B2"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periodická</w:t>
            </w:r>
          </w:p>
        </w:tc>
        <w:tc>
          <w:tcPr>
            <w:tcW w:w="2410" w:type="dxa"/>
            <w:tcMar>
              <w:top w:w="0" w:type="dxa"/>
              <w:left w:w="0" w:type="dxa"/>
              <w:bottom w:w="0" w:type="dxa"/>
              <w:right w:w="0" w:type="dxa"/>
            </w:tcMar>
            <w:vAlign w:val="bottom"/>
          </w:tcPr>
          <w:p w14:paraId="350B982E"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400 Kč</w:t>
            </w:r>
          </w:p>
        </w:tc>
        <w:tc>
          <w:tcPr>
            <w:tcW w:w="1276" w:type="dxa"/>
            <w:tcMar>
              <w:top w:w="0" w:type="dxa"/>
              <w:left w:w="0" w:type="dxa"/>
              <w:bottom w:w="0" w:type="dxa"/>
              <w:right w:w="0" w:type="dxa"/>
            </w:tcMar>
            <w:vAlign w:val="bottom"/>
          </w:tcPr>
          <w:p w14:paraId="18D9FC8C"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c>
          <w:tcPr>
            <w:tcW w:w="2693" w:type="dxa"/>
            <w:tcMar>
              <w:top w:w="0" w:type="dxa"/>
              <w:left w:w="0" w:type="dxa"/>
              <w:bottom w:w="0" w:type="dxa"/>
              <w:right w:w="0" w:type="dxa"/>
            </w:tcMar>
            <w:vAlign w:val="bottom"/>
          </w:tcPr>
          <w:p w14:paraId="7DBA468C"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osvobozeno</w:t>
            </w:r>
          </w:p>
        </w:tc>
      </w:tr>
      <w:tr w:rsidR="007D1E20" w14:paraId="6F836527" w14:textId="77777777">
        <w:tc>
          <w:tcPr>
            <w:tcW w:w="2830" w:type="dxa"/>
            <w:tcMar>
              <w:top w:w="0" w:type="dxa"/>
              <w:left w:w="0" w:type="dxa"/>
              <w:bottom w:w="0" w:type="dxa"/>
              <w:right w:w="0" w:type="dxa"/>
            </w:tcMar>
            <w:vAlign w:val="bottom"/>
          </w:tcPr>
          <w:p w14:paraId="751D44A6" w14:textId="77777777" w:rsidR="007D1E20" w:rsidRDefault="007D1E20">
            <w:pPr>
              <w:widowControl/>
              <w:rPr>
                <w:rFonts w:ascii="Cambria" w:eastAsia="Cambria" w:hAnsi="Cambria" w:cs="Cambria"/>
                <w:b/>
                <w:color w:val="000000"/>
                <w:sz w:val="22"/>
                <w:szCs w:val="22"/>
              </w:rPr>
            </w:pPr>
          </w:p>
        </w:tc>
        <w:tc>
          <w:tcPr>
            <w:tcW w:w="2410" w:type="dxa"/>
            <w:tcMar>
              <w:top w:w="0" w:type="dxa"/>
              <w:left w:w="0" w:type="dxa"/>
              <w:bottom w:w="0" w:type="dxa"/>
              <w:right w:w="0" w:type="dxa"/>
            </w:tcMar>
            <w:vAlign w:val="bottom"/>
          </w:tcPr>
          <w:p w14:paraId="7EDF8046" w14:textId="77777777" w:rsidR="007D1E20" w:rsidRDefault="007D1E20">
            <w:pPr>
              <w:widowControl/>
              <w:rPr>
                <w:rFonts w:ascii="Cambria" w:eastAsia="Cambria" w:hAnsi="Cambria" w:cs="Cambria"/>
                <w:color w:val="000000"/>
                <w:sz w:val="22"/>
                <w:szCs w:val="22"/>
              </w:rPr>
            </w:pPr>
          </w:p>
        </w:tc>
        <w:tc>
          <w:tcPr>
            <w:tcW w:w="1276" w:type="dxa"/>
            <w:tcMar>
              <w:top w:w="0" w:type="dxa"/>
              <w:left w:w="0" w:type="dxa"/>
              <w:bottom w:w="0" w:type="dxa"/>
              <w:right w:w="0" w:type="dxa"/>
            </w:tcMar>
            <w:vAlign w:val="bottom"/>
          </w:tcPr>
          <w:p w14:paraId="5F48F3E4" w14:textId="77777777" w:rsidR="007D1E20" w:rsidRDefault="007D1E20">
            <w:pPr>
              <w:widowControl/>
              <w:rPr>
                <w:rFonts w:ascii="Cambria" w:eastAsia="Cambria" w:hAnsi="Cambria" w:cs="Cambria"/>
                <w:color w:val="000000"/>
                <w:sz w:val="22"/>
                <w:szCs w:val="22"/>
              </w:rPr>
            </w:pPr>
          </w:p>
        </w:tc>
        <w:tc>
          <w:tcPr>
            <w:tcW w:w="2693" w:type="dxa"/>
            <w:tcMar>
              <w:top w:w="0" w:type="dxa"/>
              <w:left w:w="0" w:type="dxa"/>
              <w:bottom w:w="0" w:type="dxa"/>
              <w:right w:w="0" w:type="dxa"/>
            </w:tcMar>
            <w:vAlign w:val="bottom"/>
          </w:tcPr>
          <w:p w14:paraId="0CC1526A" w14:textId="77777777" w:rsidR="007D1E20" w:rsidRDefault="007D1E20">
            <w:pPr>
              <w:widowControl/>
              <w:rPr>
                <w:rFonts w:ascii="Cambria" w:eastAsia="Cambria" w:hAnsi="Cambria" w:cs="Cambria"/>
                <w:color w:val="000000"/>
                <w:sz w:val="22"/>
                <w:szCs w:val="22"/>
              </w:rPr>
            </w:pPr>
          </w:p>
        </w:tc>
      </w:tr>
      <w:tr w:rsidR="007D1E20" w14:paraId="23D68044" w14:textId="77777777">
        <w:tc>
          <w:tcPr>
            <w:tcW w:w="9209" w:type="dxa"/>
            <w:gridSpan w:val="4"/>
            <w:shd w:val="clear" w:color="auto" w:fill="E7E6E6"/>
            <w:tcMar>
              <w:top w:w="0" w:type="dxa"/>
              <w:left w:w="0" w:type="dxa"/>
              <w:bottom w:w="0" w:type="dxa"/>
              <w:right w:w="0" w:type="dxa"/>
            </w:tcMar>
            <w:vAlign w:val="bottom"/>
          </w:tcPr>
          <w:p w14:paraId="1ECC6F4C" w14:textId="77777777" w:rsidR="007D1E20" w:rsidRDefault="00000000">
            <w:pPr>
              <w:widowControl/>
              <w:rPr>
                <w:rFonts w:ascii="Cambria" w:eastAsia="Cambria" w:hAnsi="Cambria" w:cs="Cambria"/>
                <w:color w:val="000000"/>
                <w:sz w:val="22"/>
                <w:szCs w:val="22"/>
              </w:rPr>
            </w:pPr>
            <w:r>
              <w:rPr>
                <w:rFonts w:ascii="Cambria" w:eastAsia="Cambria" w:hAnsi="Cambria" w:cs="Cambria"/>
                <w:b/>
                <w:color w:val="000000"/>
                <w:sz w:val="22"/>
                <w:szCs w:val="22"/>
              </w:rPr>
              <w:t>Lékařský dohled pracoviště</w:t>
            </w:r>
          </w:p>
        </w:tc>
      </w:tr>
      <w:tr w:rsidR="007D1E20" w14:paraId="570473D1" w14:textId="77777777">
        <w:tc>
          <w:tcPr>
            <w:tcW w:w="2830" w:type="dxa"/>
            <w:shd w:val="clear" w:color="auto" w:fill="E7E6E6"/>
            <w:tcMar>
              <w:top w:w="0" w:type="dxa"/>
              <w:left w:w="0" w:type="dxa"/>
              <w:bottom w:w="0" w:type="dxa"/>
              <w:right w:w="0" w:type="dxa"/>
            </w:tcMar>
            <w:vAlign w:val="bottom"/>
          </w:tcPr>
          <w:p w14:paraId="77037961" w14:textId="77777777" w:rsidR="007D1E20" w:rsidRDefault="007D1E20">
            <w:pPr>
              <w:widowControl/>
              <w:rPr>
                <w:rFonts w:ascii="Cambria" w:eastAsia="Cambria" w:hAnsi="Cambria" w:cs="Cambria"/>
                <w:color w:val="000000"/>
                <w:sz w:val="22"/>
                <w:szCs w:val="22"/>
              </w:rPr>
            </w:pPr>
          </w:p>
        </w:tc>
        <w:tc>
          <w:tcPr>
            <w:tcW w:w="2410" w:type="dxa"/>
            <w:shd w:val="clear" w:color="auto" w:fill="E7E6E6"/>
            <w:tcMar>
              <w:top w:w="0" w:type="dxa"/>
              <w:left w:w="0" w:type="dxa"/>
              <w:bottom w:w="0" w:type="dxa"/>
              <w:right w:w="0" w:type="dxa"/>
            </w:tcMar>
            <w:vAlign w:val="bottom"/>
          </w:tcPr>
          <w:p w14:paraId="5B5485C8"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549D3A1F" w14:textId="77777777" w:rsidR="007D1E20" w:rsidRDefault="00000000">
            <w:pPr>
              <w:widowControl/>
              <w:rPr>
                <w:rFonts w:ascii="Cambria" w:eastAsia="Cambria" w:hAnsi="Cambria" w:cs="Cambria"/>
                <w:color w:val="000000"/>
                <w:sz w:val="22"/>
                <w:szCs w:val="22"/>
              </w:rPr>
            </w:pPr>
            <w:r>
              <w:rPr>
                <w:rFonts w:ascii="Cambria" w:eastAsia="Cambria" w:hAnsi="Cambria" w:cs="Cambria"/>
                <w:b/>
                <w:color w:val="000000"/>
                <w:sz w:val="22"/>
                <w:szCs w:val="22"/>
              </w:rPr>
              <w:t>bez DPH</w:t>
            </w:r>
          </w:p>
        </w:tc>
        <w:tc>
          <w:tcPr>
            <w:tcW w:w="1276" w:type="dxa"/>
            <w:shd w:val="clear" w:color="auto" w:fill="E7E6E6"/>
            <w:tcMar>
              <w:top w:w="0" w:type="dxa"/>
              <w:left w:w="0" w:type="dxa"/>
              <w:bottom w:w="0" w:type="dxa"/>
              <w:right w:w="0" w:type="dxa"/>
            </w:tcMar>
            <w:vAlign w:val="bottom"/>
          </w:tcPr>
          <w:p w14:paraId="2ECBA9C1"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Sazba DPH</w:t>
            </w:r>
          </w:p>
        </w:tc>
        <w:tc>
          <w:tcPr>
            <w:tcW w:w="2693" w:type="dxa"/>
            <w:shd w:val="clear" w:color="auto" w:fill="E7E6E6"/>
            <w:tcMar>
              <w:top w:w="0" w:type="dxa"/>
              <w:left w:w="0" w:type="dxa"/>
              <w:bottom w:w="0" w:type="dxa"/>
              <w:right w:w="0" w:type="dxa"/>
            </w:tcMar>
            <w:vAlign w:val="bottom"/>
          </w:tcPr>
          <w:p w14:paraId="563C1991"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5AADC251"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včetně DPH</w:t>
            </w:r>
          </w:p>
        </w:tc>
      </w:tr>
      <w:tr w:rsidR="007D1E20" w14:paraId="05F20915" w14:textId="77777777">
        <w:tc>
          <w:tcPr>
            <w:tcW w:w="2830" w:type="dxa"/>
            <w:tcMar>
              <w:top w:w="0" w:type="dxa"/>
              <w:left w:w="0" w:type="dxa"/>
              <w:bottom w:w="0" w:type="dxa"/>
              <w:right w:w="0" w:type="dxa"/>
            </w:tcMar>
            <w:vAlign w:val="bottom"/>
          </w:tcPr>
          <w:p w14:paraId="60DC0353"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Za 1 provozovnu</w:t>
            </w:r>
          </w:p>
        </w:tc>
        <w:tc>
          <w:tcPr>
            <w:tcW w:w="2410" w:type="dxa"/>
            <w:tcMar>
              <w:top w:w="0" w:type="dxa"/>
              <w:left w:w="0" w:type="dxa"/>
              <w:bottom w:w="0" w:type="dxa"/>
              <w:right w:w="0" w:type="dxa"/>
            </w:tcMar>
            <w:vAlign w:val="bottom"/>
          </w:tcPr>
          <w:p w14:paraId="73785E4B"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10.000 Kč</w:t>
            </w:r>
          </w:p>
        </w:tc>
        <w:tc>
          <w:tcPr>
            <w:tcW w:w="1276" w:type="dxa"/>
            <w:tcMar>
              <w:top w:w="0" w:type="dxa"/>
              <w:left w:w="0" w:type="dxa"/>
              <w:bottom w:w="0" w:type="dxa"/>
              <w:right w:w="0" w:type="dxa"/>
            </w:tcMar>
            <w:vAlign w:val="bottom"/>
          </w:tcPr>
          <w:p w14:paraId="6BC64699"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21 %</w:t>
            </w:r>
          </w:p>
        </w:tc>
        <w:tc>
          <w:tcPr>
            <w:tcW w:w="2693" w:type="dxa"/>
            <w:tcMar>
              <w:top w:w="0" w:type="dxa"/>
              <w:left w:w="0" w:type="dxa"/>
              <w:bottom w:w="0" w:type="dxa"/>
              <w:right w:w="0" w:type="dxa"/>
            </w:tcMar>
            <w:vAlign w:val="bottom"/>
          </w:tcPr>
          <w:p w14:paraId="308F5664"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12.100 Kč</w:t>
            </w:r>
          </w:p>
        </w:tc>
      </w:tr>
      <w:tr w:rsidR="007D1E20" w14:paraId="6A6386A8" w14:textId="77777777">
        <w:tc>
          <w:tcPr>
            <w:tcW w:w="2830" w:type="dxa"/>
            <w:tcMar>
              <w:top w:w="0" w:type="dxa"/>
              <w:left w:w="0" w:type="dxa"/>
              <w:bottom w:w="0" w:type="dxa"/>
              <w:right w:w="0" w:type="dxa"/>
            </w:tcMar>
            <w:vAlign w:val="bottom"/>
          </w:tcPr>
          <w:p w14:paraId="31531A6F" w14:textId="77777777" w:rsidR="007D1E20" w:rsidRDefault="007D1E20">
            <w:pPr>
              <w:widowControl/>
              <w:rPr>
                <w:rFonts w:ascii="Cambria" w:eastAsia="Cambria" w:hAnsi="Cambria" w:cs="Cambria"/>
                <w:color w:val="000000"/>
                <w:sz w:val="22"/>
                <w:szCs w:val="22"/>
              </w:rPr>
            </w:pPr>
          </w:p>
        </w:tc>
        <w:tc>
          <w:tcPr>
            <w:tcW w:w="2410" w:type="dxa"/>
            <w:tcMar>
              <w:top w:w="0" w:type="dxa"/>
              <w:left w:w="0" w:type="dxa"/>
              <w:bottom w:w="0" w:type="dxa"/>
              <w:right w:w="0" w:type="dxa"/>
            </w:tcMar>
            <w:vAlign w:val="bottom"/>
          </w:tcPr>
          <w:p w14:paraId="5C29E9D1" w14:textId="77777777" w:rsidR="007D1E20" w:rsidRDefault="007D1E20">
            <w:pPr>
              <w:widowControl/>
              <w:rPr>
                <w:rFonts w:ascii="Cambria" w:eastAsia="Cambria" w:hAnsi="Cambria" w:cs="Cambria"/>
                <w:color w:val="000000"/>
                <w:sz w:val="22"/>
                <w:szCs w:val="22"/>
              </w:rPr>
            </w:pPr>
          </w:p>
        </w:tc>
        <w:tc>
          <w:tcPr>
            <w:tcW w:w="1276" w:type="dxa"/>
            <w:tcMar>
              <w:top w:w="0" w:type="dxa"/>
              <w:left w:w="0" w:type="dxa"/>
              <w:bottom w:w="0" w:type="dxa"/>
              <w:right w:w="0" w:type="dxa"/>
            </w:tcMar>
            <w:vAlign w:val="bottom"/>
          </w:tcPr>
          <w:p w14:paraId="4EFBDA6E" w14:textId="77777777" w:rsidR="007D1E20" w:rsidRDefault="007D1E20">
            <w:pPr>
              <w:widowControl/>
              <w:rPr>
                <w:rFonts w:ascii="Cambria" w:eastAsia="Cambria" w:hAnsi="Cambria" w:cs="Cambria"/>
                <w:color w:val="000000"/>
                <w:sz w:val="22"/>
                <w:szCs w:val="22"/>
              </w:rPr>
            </w:pPr>
          </w:p>
        </w:tc>
        <w:tc>
          <w:tcPr>
            <w:tcW w:w="2693" w:type="dxa"/>
            <w:tcMar>
              <w:top w:w="0" w:type="dxa"/>
              <w:left w:w="0" w:type="dxa"/>
              <w:bottom w:w="0" w:type="dxa"/>
              <w:right w:w="0" w:type="dxa"/>
            </w:tcMar>
            <w:vAlign w:val="bottom"/>
          </w:tcPr>
          <w:p w14:paraId="2EF79031" w14:textId="77777777" w:rsidR="007D1E20" w:rsidRDefault="007D1E20">
            <w:pPr>
              <w:widowControl/>
              <w:rPr>
                <w:rFonts w:ascii="Cambria" w:eastAsia="Cambria" w:hAnsi="Cambria" w:cs="Cambria"/>
                <w:color w:val="000000"/>
                <w:sz w:val="22"/>
                <w:szCs w:val="22"/>
              </w:rPr>
            </w:pPr>
          </w:p>
        </w:tc>
      </w:tr>
      <w:tr w:rsidR="007D1E20" w14:paraId="0435ADB6" w14:textId="77777777">
        <w:tc>
          <w:tcPr>
            <w:tcW w:w="2830" w:type="dxa"/>
            <w:shd w:val="clear" w:color="auto" w:fill="E7E6E6"/>
            <w:tcMar>
              <w:top w:w="0" w:type="dxa"/>
              <w:left w:w="0" w:type="dxa"/>
              <w:bottom w:w="0" w:type="dxa"/>
              <w:right w:w="0" w:type="dxa"/>
            </w:tcMar>
            <w:vAlign w:val="bottom"/>
          </w:tcPr>
          <w:p w14:paraId="0731D997" w14:textId="77777777" w:rsidR="007D1E20" w:rsidRDefault="00000000">
            <w:pPr>
              <w:widowControl/>
              <w:jc w:val="both"/>
              <w:rPr>
                <w:rFonts w:ascii="Cambria" w:eastAsia="Cambria" w:hAnsi="Cambria" w:cs="Cambria"/>
                <w:color w:val="000000"/>
                <w:sz w:val="22"/>
                <w:szCs w:val="22"/>
              </w:rPr>
            </w:pPr>
            <w:r>
              <w:rPr>
                <w:rFonts w:ascii="Cambria" w:eastAsia="Cambria" w:hAnsi="Cambria" w:cs="Cambria"/>
                <w:b/>
                <w:color w:val="000000"/>
                <w:sz w:val="22"/>
                <w:szCs w:val="22"/>
              </w:rPr>
              <w:t xml:space="preserve">Školení první pomoci na pracovišti </w:t>
            </w:r>
            <w:proofErr w:type="gramStart"/>
            <w:r>
              <w:rPr>
                <w:rFonts w:ascii="Cambria" w:eastAsia="Cambria" w:hAnsi="Cambria" w:cs="Cambria"/>
                <w:b/>
                <w:color w:val="000000"/>
                <w:sz w:val="22"/>
                <w:szCs w:val="22"/>
              </w:rPr>
              <w:t xml:space="preserve">zaměstnavatele </w:t>
            </w:r>
            <w:r>
              <w:rPr>
                <w:rFonts w:ascii="Cambria" w:eastAsia="Cambria" w:hAnsi="Cambria" w:cs="Cambria"/>
                <w:color w:val="000000"/>
                <w:sz w:val="22"/>
                <w:szCs w:val="22"/>
              </w:rPr>
              <w:t>- na</w:t>
            </w:r>
            <w:proofErr w:type="gramEnd"/>
            <w:r>
              <w:rPr>
                <w:rFonts w:ascii="Cambria" w:eastAsia="Cambria" w:hAnsi="Cambria" w:cs="Cambria"/>
                <w:color w:val="000000"/>
                <w:sz w:val="22"/>
                <w:szCs w:val="22"/>
              </w:rPr>
              <w:t xml:space="preserve"> vyžádání</w:t>
            </w:r>
          </w:p>
        </w:tc>
        <w:tc>
          <w:tcPr>
            <w:tcW w:w="2410" w:type="dxa"/>
            <w:shd w:val="clear" w:color="auto" w:fill="E7E6E6"/>
            <w:tcMar>
              <w:top w:w="0" w:type="dxa"/>
              <w:left w:w="0" w:type="dxa"/>
              <w:bottom w:w="0" w:type="dxa"/>
              <w:right w:w="0" w:type="dxa"/>
            </w:tcMar>
            <w:vAlign w:val="bottom"/>
          </w:tcPr>
          <w:p w14:paraId="1E752151"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0E8BE164"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bez DPH</w:t>
            </w:r>
          </w:p>
        </w:tc>
        <w:tc>
          <w:tcPr>
            <w:tcW w:w="1276" w:type="dxa"/>
            <w:shd w:val="clear" w:color="auto" w:fill="E7E6E6"/>
            <w:tcMar>
              <w:top w:w="0" w:type="dxa"/>
              <w:left w:w="0" w:type="dxa"/>
              <w:bottom w:w="0" w:type="dxa"/>
              <w:right w:w="0" w:type="dxa"/>
            </w:tcMar>
            <w:vAlign w:val="bottom"/>
          </w:tcPr>
          <w:p w14:paraId="27527F50"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Sazba DPH</w:t>
            </w:r>
          </w:p>
        </w:tc>
        <w:tc>
          <w:tcPr>
            <w:tcW w:w="2693" w:type="dxa"/>
            <w:shd w:val="clear" w:color="auto" w:fill="E7E6E6"/>
            <w:tcMar>
              <w:top w:w="0" w:type="dxa"/>
              <w:left w:w="0" w:type="dxa"/>
              <w:bottom w:w="0" w:type="dxa"/>
              <w:right w:w="0" w:type="dxa"/>
            </w:tcMar>
            <w:vAlign w:val="bottom"/>
          </w:tcPr>
          <w:p w14:paraId="22EAEC91" w14:textId="77777777" w:rsidR="007D1E20" w:rsidRDefault="00000000">
            <w:pPr>
              <w:widowControl/>
              <w:rPr>
                <w:rFonts w:ascii="Cambria" w:eastAsia="Cambria" w:hAnsi="Cambria" w:cs="Cambria"/>
                <w:b/>
                <w:color w:val="000000"/>
                <w:sz w:val="22"/>
                <w:szCs w:val="22"/>
              </w:rPr>
            </w:pPr>
            <w:r>
              <w:rPr>
                <w:rFonts w:ascii="Cambria" w:eastAsia="Cambria" w:hAnsi="Cambria" w:cs="Cambria"/>
                <w:b/>
                <w:color w:val="000000"/>
                <w:sz w:val="22"/>
                <w:szCs w:val="22"/>
              </w:rPr>
              <w:t>Cena za 1 položku</w:t>
            </w:r>
          </w:p>
          <w:p w14:paraId="29823B9D" w14:textId="77777777" w:rsidR="007D1E20" w:rsidRDefault="00000000">
            <w:pPr>
              <w:widowControl/>
              <w:rPr>
                <w:rFonts w:ascii="Cambria" w:eastAsia="Cambria" w:hAnsi="Cambria" w:cs="Cambria"/>
                <w:color w:val="000000"/>
                <w:sz w:val="22"/>
                <w:szCs w:val="22"/>
              </w:rPr>
            </w:pPr>
            <w:r>
              <w:rPr>
                <w:rFonts w:ascii="Cambria" w:eastAsia="Cambria" w:hAnsi="Cambria" w:cs="Cambria"/>
                <w:b/>
                <w:color w:val="000000"/>
                <w:sz w:val="22"/>
                <w:szCs w:val="22"/>
              </w:rPr>
              <w:t>včetně DPH</w:t>
            </w:r>
          </w:p>
        </w:tc>
      </w:tr>
      <w:tr w:rsidR="007D1E20" w14:paraId="7BEEBA1D" w14:textId="77777777">
        <w:trPr>
          <w:trHeight w:val="302"/>
        </w:trPr>
        <w:tc>
          <w:tcPr>
            <w:tcW w:w="2830" w:type="dxa"/>
            <w:tcMar>
              <w:top w:w="0" w:type="dxa"/>
              <w:left w:w="0" w:type="dxa"/>
              <w:bottom w:w="0" w:type="dxa"/>
              <w:right w:w="0" w:type="dxa"/>
            </w:tcMar>
            <w:vAlign w:val="bottom"/>
          </w:tcPr>
          <w:p w14:paraId="1A55D106"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Za 1 provozovnu</w:t>
            </w:r>
          </w:p>
        </w:tc>
        <w:tc>
          <w:tcPr>
            <w:tcW w:w="2410" w:type="dxa"/>
            <w:tcMar>
              <w:top w:w="0" w:type="dxa"/>
              <w:left w:w="0" w:type="dxa"/>
              <w:bottom w:w="0" w:type="dxa"/>
              <w:right w:w="0" w:type="dxa"/>
            </w:tcMar>
            <w:vAlign w:val="bottom"/>
          </w:tcPr>
          <w:p w14:paraId="6940859B"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10.000 Kč</w:t>
            </w:r>
          </w:p>
        </w:tc>
        <w:tc>
          <w:tcPr>
            <w:tcW w:w="1276" w:type="dxa"/>
            <w:tcMar>
              <w:top w:w="0" w:type="dxa"/>
              <w:left w:w="0" w:type="dxa"/>
              <w:bottom w:w="0" w:type="dxa"/>
              <w:right w:w="0" w:type="dxa"/>
            </w:tcMar>
            <w:vAlign w:val="bottom"/>
          </w:tcPr>
          <w:p w14:paraId="6B526E83"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21 %</w:t>
            </w:r>
          </w:p>
        </w:tc>
        <w:tc>
          <w:tcPr>
            <w:tcW w:w="2693" w:type="dxa"/>
            <w:tcMar>
              <w:top w:w="0" w:type="dxa"/>
              <w:left w:w="0" w:type="dxa"/>
              <w:bottom w:w="0" w:type="dxa"/>
              <w:right w:w="0" w:type="dxa"/>
            </w:tcMar>
            <w:vAlign w:val="bottom"/>
          </w:tcPr>
          <w:p w14:paraId="5466844F"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12.100 Kč</w:t>
            </w:r>
          </w:p>
        </w:tc>
      </w:tr>
      <w:tr w:rsidR="007D1E20" w14:paraId="338F864D" w14:textId="77777777">
        <w:tc>
          <w:tcPr>
            <w:tcW w:w="2830" w:type="dxa"/>
            <w:tcMar>
              <w:top w:w="0" w:type="dxa"/>
              <w:left w:w="0" w:type="dxa"/>
              <w:bottom w:w="0" w:type="dxa"/>
              <w:right w:w="0" w:type="dxa"/>
            </w:tcMar>
            <w:vAlign w:val="bottom"/>
          </w:tcPr>
          <w:p w14:paraId="1066EE90"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Cena za každý 1 km – od spádové ordinace a zpět</w:t>
            </w:r>
          </w:p>
        </w:tc>
        <w:tc>
          <w:tcPr>
            <w:tcW w:w="2410" w:type="dxa"/>
            <w:tcMar>
              <w:top w:w="0" w:type="dxa"/>
              <w:left w:w="0" w:type="dxa"/>
              <w:bottom w:w="0" w:type="dxa"/>
              <w:right w:w="0" w:type="dxa"/>
            </w:tcMar>
            <w:vAlign w:val="bottom"/>
          </w:tcPr>
          <w:p w14:paraId="57DABFE3"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25 Kč</w:t>
            </w:r>
          </w:p>
        </w:tc>
        <w:tc>
          <w:tcPr>
            <w:tcW w:w="1276" w:type="dxa"/>
            <w:tcMar>
              <w:top w:w="0" w:type="dxa"/>
              <w:left w:w="0" w:type="dxa"/>
              <w:bottom w:w="0" w:type="dxa"/>
              <w:right w:w="0" w:type="dxa"/>
            </w:tcMar>
            <w:vAlign w:val="bottom"/>
          </w:tcPr>
          <w:p w14:paraId="7E003C6E"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21 %</w:t>
            </w:r>
          </w:p>
        </w:tc>
        <w:tc>
          <w:tcPr>
            <w:tcW w:w="2693" w:type="dxa"/>
            <w:tcMar>
              <w:top w:w="0" w:type="dxa"/>
              <w:left w:w="0" w:type="dxa"/>
              <w:bottom w:w="0" w:type="dxa"/>
              <w:right w:w="0" w:type="dxa"/>
            </w:tcMar>
            <w:vAlign w:val="bottom"/>
          </w:tcPr>
          <w:p w14:paraId="6A1B4769" w14:textId="77777777" w:rsidR="007D1E20" w:rsidRDefault="00000000">
            <w:pPr>
              <w:widowControl/>
              <w:rPr>
                <w:rFonts w:ascii="Cambria" w:eastAsia="Cambria" w:hAnsi="Cambria" w:cs="Cambria"/>
                <w:color w:val="000000"/>
                <w:sz w:val="22"/>
                <w:szCs w:val="22"/>
              </w:rPr>
            </w:pPr>
            <w:r>
              <w:rPr>
                <w:rFonts w:ascii="Cambria" w:eastAsia="Cambria" w:hAnsi="Cambria" w:cs="Cambria"/>
                <w:color w:val="000000"/>
                <w:sz w:val="22"/>
                <w:szCs w:val="22"/>
              </w:rPr>
              <w:t>30,25 Kč</w:t>
            </w:r>
          </w:p>
        </w:tc>
      </w:tr>
    </w:tbl>
    <w:p w14:paraId="241FF4D1" w14:textId="77777777" w:rsidR="007D1E20" w:rsidRDefault="007D1E20">
      <w:pPr>
        <w:widowControl/>
        <w:rPr>
          <w:rFonts w:ascii="Times New Roman" w:eastAsia="Times New Roman" w:hAnsi="Times New Roman" w:cs="Times New Roman"/>
        </w:rPr>
      </w:pPr>
    </w:p>
    <w:p w14:paraId="78FFBC48" w14:textId="77777777" w:rsidR="007D1E20" w:rsidRDefault="007D1E20">
      <w:pPr>
        <w:widowControl/>
        <w:rPr>
          <w:rFonts w:ascii="Times New Roman" w:eastAsia="Times New Roman" w:hAnsi="Times New Roman" w:cs="Times New Roman"/>
        </w:rPr>
      </w:pPr>
    </w:p>
    <w:p w14:paraId="05E70581" w14:textId="77777777" w:rsidR="007D1E20" w:rsidRDefault="007D1E20">
      <w:pPr>
        <w:widowControl/>
        <w:rPr>
          <w:rFonts w:ascii="Times New Roman" w:eastAsia="Times New Roman" w:hAnsi="Times New Roman" w:cs="Times New Roman"/>
        </w:rPr>
      </w:pPr>
    </w:p>
    <w:p w14:paraId="0ACAD658" w14:textId="77777777" w:rsidR="007D1E20" w:rsidRDefault="007D1E20">
      <w:pPr>
        <w:widowControl/>
        <w:rPr>
          <w:rFonts w:ascii="Times New Roman" w:eastAsia="Times New Roman" w:hAnsi="Times New Roman" w:cs="Times New Roman"/>
        </w:rPr>
      </w:pPr>
    </w:p>
    <w:sectPr w:rsidR="007D1E20">
      <w:type w:val="continuous"/>
      <w:pgSz w:w="11906" w:h="16838"/>
      <w:pgMar w:top="566" w:right="1133" w:bottom="566" w:left="113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BC0B" w14:textId="77777777" w:rsidR="003A0DBE" w:rsidRDefault="003A0DBE">
      <w:r>
        <w:separator/>
      </w:r>
    </w:p>
  </w:endnote>
  <w:endnote w:type="continuationSeparator" w:id="0">
    <w:p w14:paraId="2C4E1EBD" w14:textId="77777777" w:rsidR="003A0DBE" w:rsidRDefault="003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w:charset w:val="00"/>
    <w:family w:val="auto"/>
    <w:pitch w:val="default"/>
  </w:font>
  <w:font w:name="Calibri">
    <w:panose1 w:val="020F0502020204030204"/>
    <w:charset w:val="EE"/>
    <w:family w:val="swiss"/>
    <w:pitch w:val="variable"/>
    <w:sig w:usb0="E4002EFF" w:usb1="C200247B" w:usb2="00000009" w:usb3="00000000" w:csb0="000001FF" w:csb1="00000000"/>
  </w:font>
  <w:font w:name="NSimSun">
    <w:panose1 w:val="02010609030101010101"/>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MinionPro-Regula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4AD2" w14:textId="77777777" w:rsidR="007D1E20" w:rsidRDefault="00000000">
    <w:pPr>
      <w:pBdr>
        <w:top w:val="nil"/>
        <w:left w:val="nil"/>
        <w:bottom w:val="nil"/>
        <w:right w:val="nil"/>
        <w:between w:val="nil"/>
      </w:pBdr>
      <w:tabs>
        <w:tab w:val="center" w:pos="4536"/>
        <w:tab w:val="right" w:pos="9072"/>
      </w:tabs>
      <w:jc w:val="center"/>
      <w:rPr>
        <w:sz w:val="16"/>
        <w:szCs w:val="16"/>
      </w:rPr>
    </w:pPr>
    <w:r>
      <w:rPr>
        <w:sz w:val="16"/>
        <w:szCs w:val="16"/>
      </w:rPr>
      <w:fldChar w:fldCharType="begin"/>
    </w:r>
    <w:r>
      <w:rPr>
        <w:sz w:val="16"/>
        <w:szCs w:val="16"/>
      </w:rPr>
      <w:instrText>PAGE</w:instrText>
    </w:r>
    <w:r>
      <w:rPr>
        <w:sz w:val="16"/>
        <w:szCs w:val="16"/>
      </w:rPr>
      <w:fldChar w:fldCharType="separate"/>
    </w:r>
    <w:r w:rsidR="00271744">
      <w:rPr>
        <w:noProof/>
        <w:sz w:val="16"/>
        <w:szCs w:val="16"/>
      </w:rPr>
      <w:t>2</w:t>
    </w:r>
    <w:r>
      <w:rPr>
        <w:sz w:val="16"/>
        <w:szCs w:val="16"/>
      </w:rPr>
      <w:fldChar w:fldCharType="end"/>
    </w:r>
  </w:p>
  <w:p w14:paraId="484701ED" w14:textId="77777777" w:rsidR="007D1E20" w:rsidRDefault="007D1E20">
    <w:pPr>
      <w:pBdr>
        <w:top w:val="nil"/>
        <w:left w:val="nil"/>
        <w:bottom w:val="nil"/>
        <w:right w:val="nil"/>
        <w:between w:val="nil"/>
      </w:pBdr>
      <w:tabs>
        <w:tab w:val="center" w:pos="4536"/>
        <w:tab w:val="right"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CC0C" w14:textId="77777777" w:rsidR="007D1E20" w:rsidRDefault="00000000">
    <w:pPr>
      <w:pBdr>
        <w:top w:val="nil"/>
        <w:left w:val="nil"/>
        <w:bottom w:val="nil"/>
        <w:right w:val="nil"/>
        <w:between w:val="nil"/>
      </w:pBdr>
      <w:tabs>
        <w:tab w:val="center" w:pos="4536"/>
        <w:tab w:val="right" w:pos="9072"/>
      </w:tabs>
      <w:jc w:val="center"/>
      <w:rPr>
        <w:sz w:val="16"/>
        <w:szCs w:val="16"/>
      </w:rPr>
    </w:pPr>
    <w:r>
      <w:rPr>
        <w:sz w:val="16"/>
        <w:szCs w:val="16"/>
      </w:rPr>
      <w:fldChar w:fldCharType="begin"/>
    </w:r>
    <w:r>
      <w:rPr>
        <w:sz w:val="16"/>
        <w:szCs w:val="16"/>
      </w:rPr>
      <w:instrText>PAGE</w:instrText>
    </w:r>
    <w:r>
      <w:rPr>
        <w:sz w:val="16"/>
        <w:szCs w:val="16"/>
      </w:rPr>
      <w:fldChar w:fldCharType="separate"/>
    </w:r>
    <w:r w:rsidR="00271744">
      <w:rPr>
        <w:noProof/>
        <w:sz w:val="16"/>
        <w:szCs w:val="16"/>
      </w:rPr>
      <w:t>1</w:t>
    </w:r>
    <w:r>
      <w:rPr>
        <w:sz w:val="16"/>
        <w:szCs w:val="16"/>
      </w:rPr>
      <w:fldChar w:fldCharType="end"/>
    </w:r>
  </w:p>
  <w:p w14:paraId="453698B0" w14:textId="77777777" w:rsidR="007D1E20" w:rsidRDefault="007D1E20">
    <w:pPr>
      <w:pBdr>
        <w:top w:val="nil"/>
        <w:left w:val="nil"/>
        <w:bottom w:val="nil"/>
        <w:right w:val="nil"/>
        <w:between w:val="nil"/>
      </w:pBdr>
      <w:tabs>
        <w:tab w:val="center" w:pos="4536"/>
        <w:tab w:val="right" w:pos="9072"/>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4CE8" w14:textId="77777777" w:rsidR="007D1E20" w:rsidRDefault="00000000">
    <w:pPr>
      <w:pBdr>
        <w:top w:val="nil"/>
        <w:left w:val="nil"/>
        <w:bottom w:val="nil"/>
        <w:right w:val="nil"/>
        <w:between w:val="nil"/>
      </w:pBdr>
      <w:tabs>
        <w:tab w:val="center" w:pos="4536"/>
        <w:tab w:val="right" w:pos="9072"/>
      </w:tabs>
      <w:jc w:val="center"/>
    </w:pPr>
    <w:r>
      <w:rPr>
        <w:sz w:val="16"/>
        <w:szCs w:val="16"/>
      </w:rPr>
      <w:fldChar w:fldCharType="begin"/>
    </w:r>
    <w:r>
      <w:rPr>
        <w:sz w:val="16"/>
        <w:szCs w:val="16"/>
      </w:rPr>
      <w:instrText>PAGE</w:instrText>
    </w:r>
    <w:r>
      <w:rPr>
        <w:sz w:val="16"/>
        <w:szCs w:val="16"/>
      </w:rPr>
      <w:fldChar w:fldCharType="separate"/>
    </w:r>
    <w:r>
      <w:rPr>
        <w:sz w:val="16"/>
        <w:szCs w:val="16"/>
      </w:rPr>
      <w:fldChar w:fldCharType="end"/>
    </w:r>
  </w:p>
  <w:p w14:paraId="6C08680D" w14:textId="77777777" w:rsidR="007D1E20" w:rsidRDefault="007D1E20">
    <w:pPr>
      <w:pBdr>
        <w:top w:val="nil"/>
        <w:left w:val="nil"/>
        <w:bottom w:val="nil"/>
        <w:right w:val="nil"/>
        <w:between w:val="nil"/>
      </w:pBdr>
      <w:tabs>
        <w:tab w:val="center" w:pos="4536"/>
        <w:tab w:val="right"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18D73" w14:textId="77777777" w:rsidR="003A0DBE" w:rsidRDefault="003A0DBE">
      <w:r>
        <w:separator/>
      </w:r>
    </w:p>
  </w:footnote>
  <w:footnote w:type="continuationSeparator" w:id="0">
    <w:p w14:paraId="2FA191C4" w14:textId="77777777" w:rsidR="003A0DBE" w:rsidRDefault="003A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4A86" w14:textId="77777777" w:rsidR="007D1E20" w:rsidRDefault="007D1E20">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867D" w14:textId="77777777" w:rsidR="007D1E20" w:rsidRDefault="007D1E2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43E6C"/>
    <w:multiLevelType w:val="multilevel"/>
    <w:tmpl w:val="E6FE2178"/>
    <w:lvl w:ilvl="0">
      <w:start w:val="1"/>
      <w:numFmt w:val="lowerLetter"/>
      <w:lvlText w:val="%1)"/>
      <w:lvlJc w:val="left"/>
      <w:pPr>
        <w:ind w:left="1133" w:hanging="566"/>
      </w:pPr>
      <w:rPr>
        <w:highlight w:val="white"/>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440236F7"/>
    <w:multiLevelType w:val="multilevel"/>
    <w:tmpl w:val="E274218C"/>
    <w:lvl w:ilvl="0">
      <w:start w:val="1"/>
      <w:numFmt w:val="decimal"/>
      <w:lvlText w:val="%1."/>
      <w:lvlJc w:val="left"/>
      <w:pPr>
        <w:ind w:left="566" w:hanging="56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9F17F5"/>
    <w:multiLevelType w:val="multilevel"/>
    <w:tmpl w:val="904E83D8"/>
    <w:lvl w:ilvl="0">
      <w:start w:val="1"/>
      <w:numFmt w:val="decimal"/>
      <w:lvlText w:val="%1."/>
      <w:lvlJc w:val="left"/>
      <w:pPr>
        <w:ind w:left="566" w:hanging="56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66" w:hanging="566"/>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7752C"/>
    <w:multiLevelType w:val="multilevel"/>
    <w:tmpl w:val="D21AB682"/>
    <w:lvl w:ilvl="0">
      <w:start w:val="1"/>
      <w:numFmt w:val="lowerLetter"/>
      <w:lvlText w:val="%1)"/>
      <w:lvlJc w:val="left"/>
      <w:pPr>
        <w:ind w:left="1133" w:hanging="566"/>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7B105589"/>
    <w:multiLevelType w:val="multilevel"/>
    <w:tmpl w:val="7E28601E"/>
    <w:lvl w:ilvl="0">
      <w:start w:val="1"/>
      <w:numFmt w:val="bullet"/>
      <w:lvlText w:val="-"/>
      <w:lvlJc w:val="left"/>
      <w:pPr>
        <w:ind w:left="1080" w:hanging="360"/>
      </w:pPr>
      <w:rPr>
        <w:rFonts w:ascii="Cambria" w:eastAsia="Cambria" w:hAnsi="Cambria" w:cs="Cambr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15:restartNumberingAfterBreak="0">
    <w:nsid w:val="7C7E51C5"/>
    <w:multiLevelType w:val="multilevel"/>
    <w:tmpl w:val="954634EC"/>
    <w:lvl w:ilvl="0">
      <w:start w:val="1"/>
      <w:numFmt w:val="lowerLetter"/>
      <w:lvlText w:val="%1)"/>
      <w:lvlJc w:val="left"/>
      <w:pPr>
        <w:ind w:left="1133" w:hanging="566"/>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num w:numId="1" w16cid:durableId="1153257513">
    <w:abstractNumId w:val="5"/>
  </w:num>
  <w:num w:numId="2" w16cid:durableId="1476990840">
    <w:abstractNumId w:val="0"/>
  </w:num>
  <w:num w:numId="3" w16cid:durableId="144595204">
    <w:abstractNumId w:val="4"/>
  </w:num>
  <w:num w:numId="4" w16cid:durableId="1845852716">
    <w:abstractNumId w:val="1"/>
  </w:num>
  <w:num w:numId="5" w16cid:durableId="1453749980">
    <w:abstractNumId w:val="2"/>
  </w:num>
  <w:num w:numId="6" w16cid:durableId="57810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20"/>
    <w:rsid w:val="00271744"/>
    <w:rsid w:val="00395CE6"/>
    <w:rsid w:val="003A0DBE"/>
    <w:rsid w:val="00535492"/>
    <w:rsid w:val="007D1E20"/>
    <w:rsid w:val="00B5694C"/>
    <w:rsid w:val="00DC2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5A18"/>
  <w15:docId w15:val="{06A7D822-6709-4EFE-B5A2-C83FF518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NSimSun" w:cs="Arial"/>
      <w:lang w:eastAsia="zh-CN" w:bidi="hi-IN"/>
    </w:rPr>
  </w:style>
  <w:style w:type="paragraph" w:styleId="Nadpis1">
    <w:name w:val="heading 1"/>
    <w:basedOn w:val="Normln"/>
    <w:next w:val="LO-normal"/>
    <w:uiPriority w:val="9"/>
    <w:qFormat/>
    <w:pPr>
      <w:keepNext/>
      <w:keepLines/>
      <w:spacing w:before="480" w:after="120"/>
      <w:outlineLvl w:val="0"/>
    </w:pPr>
    <w:rPr>
      <w:rFonts w:ascii="Times New Roman" w:eastAsia="Times New Roman" w:hAnsi="Times New Roman" w:cs="Times New Roman"/>
      <w:b/>
      <w:sz w:val="48"/>
      <w:szCs w:val="48"/>
    </w:rPr>
  </w:style>
  <w:style w:type="paragraph" w:styleId="Nadpis2">
    <w:name w:val="heading 2"/>
    <w:basedOn w:val="Normln"/>
    <w:next w:val="LO-normal"/>
    <w:uiPriority w:val="9"/>
    <w:semiHidden/>
    <w:unhideWhenUsed/>
    <w:qFormat/>
    <w:pPr>
      <w:keepNext/>
      <w:keepLines/>
      <w:spacing w:before="360" w:after="80"/>
      <w:outlineLvl w:val="1"/>
    </w:pPr>
    <w:rPr>
      <w:rFonts w:ascii="Times New Roman" w:eastAsia="Times New Roman" w:hAnsi="Times New Roman" w:cs="Times New Roman"/>
      <w:b/>
      <w:sz w:val="36"/>
      <w:szCs w:val="36"/>
    </w:rPr>
  </w:style>
  <w:style w:type="paragraph" w:styleId="Nadpis3">
    <w:name w:val="heading 3"/>
    <w:basedOn w:val="Normln"/>
    <w:next w:val="LO-normal"/>
    <w:uiPriority w:val="9"/>
    <w:semiHidden/>
    <w:unhideWhenUsed/>
    <w:qFormat/>
    <w:pPr>
      <w:keepNext/>
      <w:keepLines/>
      <w:spacing w:before="280" w:after="80"/>
      <w:outlineLvl w:val="2"/>
    </w:pPr>
    <w:rPr>
      <w:rFonts w:ascii="Times New Roman" w:eastAsia="Times New Roman" w:hAnsi="Times New Roman" w:cs="Times New Roman"/>
      <w:b/>
      <w:sz w:val="28"/>
      <w:szCs w:val="28"/>
    </w:rPr>
  </w:style>
  <w:style w:type="paragraph" w:styleId="Nadpis4">
    <w:name w:val="heading 4"/>
    <w:basedOn w:val="Normln"/>
    <w:next w:val="LO-normal"/>
    <w:uiPriority w:val="9"/>
    <w:semiHidden/>
    <w:unhideWhenUsed/>
    <w:qFormat/>
    <w:pPr>
      <w:keepNext/>
      <w:keepLines/>
      <w:spacing w:before="240" w:after="40"/>
      <w:outlineLvl w:val="3"/>
    </w:pPr>
    <w:rPr>
      <w:rFonts w:ascii="Times New Roman" w:eastAsia="Times New Roman" w:hAnsi="Times New Roman" w:cs="Times New Roman"/>
      <w:b/>
    </w:rPr>
  </w:style>
  <w:style w:type="paragraph" w:styleId="Nadpis5">
    <w:name w:val="heading 5"/>
    <w:basedOn w:val="Normln"/>
    <w:next w:val="LO-normal"/>
    <w:uiPriority w:val="9"/>
    <w:semiHidden/>
    <w:unhideWhenUsed/>
    <w:qFormat/>
    <w:pPr>
      <w:keepNext/>
      <w:keepLines/>
      <w:spacing w:before="220" w:after="40"/>
      <w:outlineLvl w:val="4"/>
    </w:pPr>
    <w:rPr>
      <w:rFonts w:ascii="Times New Roman" w:eastAsia="Times New Roman" w:hAnsi="Times New Roman" w:cs="Times New Roman"/>
      <w:b/>
      <w:sz w:val="22"/>
      <w:szCs w:val="22"/>
    </w:rPr>
  </w:style>
  <w:style w:type="paragraph" w:styleId="Nadpis6">
    <w:name w:val="heading 6"/>
    <w:basedOn w:val="Normln"/>
    <w:next w:val="LO-normal"/>
    <w:uiPriority w:val="9"/>
    <w:semiHidden/>
    <w:unhideWhenUsed/>
    <w:qFormat/>
    <w:pPr>
      <w:keepNext/>
      <w:keepLines/>
      <w:spacing w:before="200" w:after="40"/>
      <w:outlineLvl w:val="5"/>
    </w:pPr>
    <w:rPr>
      <w:rFonts w:ascii="Times New Roman" w:eastAsia="Times New Roman" w:hAnsi="Times New Roman" w:cs="Times New Roman"/>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keepNext/>
      <w:keepLines/>
      <w:spacing w:before="480" w:after="120"/>
    </w:pPr>
    <w:rPr>
      <w:rFonts w:ascii="Times New Roman" w:eastAsia="Times New Roman" w:hAnsi="Times New Roman" w:cs="Times New Roman"/>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character" w:customStyle="1" w:styleId="ListLabel1">
    <w:name w:val="ListLabel 1"/>
    <w:qFormat/>
    <w:rPr>
      <w:rFonts w:ascii="Cambria" w:eastAsia="Cambria" w:hAnsi="Cambria" w:cs="Cambria"/>
      <w:color w:val="0000FF"/>
      <w:highlight w:val="white"/>
      <w:u w:val="single"/>
    </w:rPr>
  </w:style>
  <w:style w:type="character" w:customStyle="1" w:styleId="Internetovodkaz">
    <w:name w:val="Internetový odkaz"/>
    <w:rPr>
      <w:color w:val="000080"/>
      <w:u w:val="single"/>
    </w:rPr>
  </w:style>
  <w:style w:type="character" w:customStyle="1" w:styleId="ListLabel2">
    <w:name w:val="ListLabel 2"/>
    <w:qFormat/>
    <w:rPr>
      <w:rFonts w:ascii="Cambria" w:eastAsia="Cambria" w:hAnsi="Cambria" w:cs="Cambria"/>
      <w:color w:val="262626"/>
      <w:highlight w:val="white"/>
      <w:u w:val="single"/>
    </w:rPr>
  </w:style>
  <w:style w:type="character" w:customStyle="1" w:styleId="ListLabel3">
    <w:name w:val="ListLabel 3"/>
    <w:qFormat/>
    <w:rPr>
      <w:rFonts w:ascii="Cambria" w:eastAsia="Cambria" w:hAnsi="Cambria" w:cs="Cambria"/>
      <w:color w:val="0000FF"/>
      <w:sz w:val="24"/>
      <w:szCs w:val="24"/>
      <w:highlight w:val="white"/>
      <w:u w:val="single"/>
    </w:rPr>
  </w:style>
  <w:style w:type="character" w:customStyle="1" w:styleId="ListLabel4">
    <w:name w:val="ListLabel 4"/>
    <w:qFormat/>
    <w:rPr>
      <w:rFonts w:ascii="Cambria" w:eastAsia="Cambria" w:hAnsi="Cambria" w:cs="Cambria"/>
      <w:color w:val="262626"/>
      <w:sz w:val="24"/>
      <w:szCs w:val="24"/>
      <w:highlight w:val="white"/>
      <w:u w:val="single"/>
    </w:rPr>
  </w:style>
  <w:style w:type="character" w:customStyle="1" w:styleId="ListLabel5">
    <w:name w:val="ListLabel 5"/>
    <w:qFormat/>
    <w:rPr>
      <w:rFonts w:ascii="Cambria" w:eastAsia="Cambria" w:hAnsi="Cambria" w:cs="Cambria"/>
      <w:color w:val="0000FF"/>
      <w:sz w:val="24"/>
      <w:szCs w:val="24"/>
      <w:highlight w:val="white"/>
      <w:u w:val="single"/>
    </w:rPr>
  </w:style>
  <w:style w:type="character" w:customStyle="1" w:styleId="ListLabel6">
    <w:name w:val="ListLabel 6"/>
    <w:qFormat/>
    <w:rPr>
      <w:rFonts w:ascii="Cambria" w:eastAsia="Cambria" w:hAnsi="Cambria" w:cs="Cambria"/>
      <w:color w:val="262626"/>
      <w:sz w:val="24"/>
      <w:szCs w:val="24"/>
      <w:highlight w:val="white"/>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LO-normal">
    <w:name w:val="LO-normal"/>
    <w:qFormat/>
    <w:rPr>
      <w:rFonts w:eastAsia="NSimSun" w:cs="Arial"/>
      <w:lang w:eastAsia="zh-CN" w:bidi="hi-IN"/>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style>
  <w:style w:type="paragraph" w:styleId="Zpat">
    <w:name w:val="footer"/>
    <w:basedOn w:val="Normln"/>
  </w:style>
  <w:style w:type="table" w:customStyle="1" w:styleId="TableNormalf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B7F19"/>
    <w:rPr>
      <w:rFonts w:ascii="Segoe UI" w:hAnsi="Segoe UI" w:cs="Mangal"/>
      <w:sz w:val="18"/>
      <w:szCs w:val="16"/>
    </w:rPr>
  </w:style>
  <w:style w:type="character" w:customStyle="1" w:styleId="TextbublinyChar">
    <w:name w:val="Text bubliny Char"/>
    <w:basedOn w:val="Standardnpsmoodstavce"/>
    <w:link w:val="Textbubliny"/>
    <w:uiPriority w:val="99"/>
    <w:semiHidden/>
    <w:rsid w:val="004B7F19"/>
    <w:rPr>
      <w:rFonts w:ascii="Segoe UI" w:eastAsia="NSimSun" w:hAnsi="Segoe UI" w:cs="Mangal"/>
      <w:sz w:val="18"/>
      <w:szCs w:val="16"/>
      <w:lang w:eastAsia="zh-CN" w:bidi="hi-IN"/>
    </w:rPr>
  </w:style>
  <w:style w:type="paragraph" w:styleId="Textpoznpodarou">
    <w:name w:val="footnote text"/>
    <w:basedOn w:val="Normln"/>
    <w:link w:val="TextpoznpodarouChar"/>
    <w:unhideWhenUsed/>
    <w:rsid w:val="00A03BFD"/>
    <w:pPr>
      <w:widowControl/>
      <w:spacing w:after="200"/>
    </w:pPr>
    <w:rPr>
      <w:rFonts w:ascii="Times New Roman" w:eastAsia="Cambria" w:hAnsi="Times New Roman" w:cs="Times New Roman"/>
      <w:color w:val="auto"/>
      <w:sz w:val="20"/>
      <w:szCs w:val="20"/>
      <w:lang w:eastAsia="en-US" w:bidi="ar-SA"/>
    </w:rPr>
  </w:style>
  <w:style w:type="character" w:customStyle="1" w:styleId="TextpoznpodarouChar">
    <w:name w:val="Text pozn. pod čarou Char"/>
    <w:basedOn w:val="Standardnpsmoodstavce"/>
    <w:link w:val="Textpoznpodarou"/>
    <w:rsid w:val="00A03BFD"/>
    <w:rPr>
      <w:rFonts w:ascii="Times New Roman" w:eastAsia="Cambria" w:hAnsi="Times New Roman" w:cs="Times New Roman"/>
      <w:color w:val="auto"/>
      <w:sz w:val="20"/>
      <w:szCs w:val="20"/>
      <w:lang w:eastAsia="en-US"/>
    </w:rPr>
  </w:style>
  <w:style w:type="character" w:styleId="Znakapoznpodarou">
    <w:name w:val="footnote reference"/>
    <w:semiHidden/>
    <w:unhideWhenUsed/>
    <w:rsid w:val="00A03BFD"/>
    <w:rPr>
      <w:vertAlign w:val="superscript"/>
    </w:rPr>
  </w:style>
  <w:style w:type="paragraph" w:customStyle="1" w:styleId="poznamky-podcaroutext">
    <w:name w:val="poznamky-podcarou (text)"/>
    <w:basedOn w:val="Normln"/>
    <w:uiPriority w:val="99"/>
    <w:rsid w:val="00A03BFD"/>
    <w:pPr>
      <w:tabs>
        <w:tab w:val="left" w:pos="283"/>
      </w:tabs>
      <w:autoSpaceDE w:val="0"/>
      <w:autoSpaceDN w:val="0"/>
      <w:adjustRightInd w:val="0"/>
      <w:spacing w:line="192" w:lineRule="atLeast"/>
      <w:ind w:left="283" w:hanging="283"/>
      <w:jc w:val="both"/>
      <w:textAlignment w:val="center"/>
    </w:pPr>
    <w:rPr>
      <w:rFonts w:ascii="MinionPro-Regular" w:eastAsia="Cambria" w:hAnsi="MinionPro-Regular" w:cs="MinionPro-Regular"/>
      <w:color w:val="000000"/>
      <w:sz w:val="16"/>
      <w:szCs w:val="16"/>
      <w:lang w:eastAsia="en-US" w:bidi="ar-SA"/>
    </w:rPr>
  </w:style>
  <w:style w:type="paragraph" w:styleId="Odstavecseseznamem">
    <w:name w:val="List Paragraph"/>
    <w:basedOn w:val="Normln"/>
    <w:uiPriority w:val="34"/>
    <w:qFormat/>
    <w:rsid w:val="007D3217"/>
    <w:pPr>
      <w:ind w:left="720"/>
      <w:contextualSpacing/>
    </w:pPr>
    <w:rPr>
      <w:rFonts w:cs="Mangal"/>
      <w:szCs w:val="21"/>
    </w:rPr>
  </w:style>
  <w:style w:type="character" w:styleId="Hypertextovodkaz">
    <w:name w:val="Hyperlink"/>
    <w:basedOn w:val="Standardnpsmoodstavce"/>
    <w:uiPriority w:val="99"/>
    <w:unhideWhenUsed/>
    <w:rsid w:val="008D2ED6"/>
    <w:rPr>
      <w:color w:val="0000FF"/>
      <w:u w:val="single"/>
    </w:rPr>
  </w:style>
  <w:style w:type="character" w:customStyle="1" w:styleId="gmaildefault">
    <w:name w:val="gmail_default"/>
    <w:basedOn w:val="Standardnpsmoodstavce"/>
    <w:rsid w:val="002076A9"/>
  </w:style>
  <w:style w:type="paragraph" w:styleId="Revize">
    <w:name w:val="Revision"/>
    <w:hidden/>
    <w:uiPriority w:val="99"/>
    <w:semiHidden/>
    <w:rsid w:val="00254D25"/>
    <w:pPr>
      <w:widowControl/>
    </w:pPr>
    <w:rPr>
      <w:rFonts w:eastAsia="NSimSun" w:cs="Mangal"/>
      <w:szCs w:val="21"/>
      <w:lang w:eastAsia="zh-CN" w:bidi="hi-IN"/>
    </w:rPr>
  </w:style>
  <w:style w:type="character" w:styleId="Odkaznakoment">
    <w:name w:val="annotation reference"/>
    <w:basedOn w:val="Standardnpsmoodstavce"/>
    <w:uiPriority w:val="99"/>
    <w:semiHidden/>
    <w:unhideWhenUsed/>
    <w:rsid w:val="00254D25"/>
    <w:rPr>
      <w:sz w:val="16"/>
      <w:szCs w:val="16"/>
    </w:rPr>
  </w:style>
  <w:style w:type="paragraph" w:styleId="Textkomente">
    <w:name w:val="annotation text"/>
    <w:basedOn w:val="Normln"/>
    <w:link w:val="TextkomenteChar"/>
    <w:uiPriority w:val="99"/>
    <w:semiHidden/>
    <w:unhideWhenUsed/>
    <w:rsid w:val="00254D25"/>
    <w:rPr>
      <w:rFonts w:cs="Mangal"/>
      <w:sz w:val="20"/>
      <w:szCs w:val="18"/>
    </w:rPr>
  </w:style>
  <w:style w:type="character" w:customStyle="1" w:styleId="TextkomenteChar">
    <w:name w:val="Text komentáře Char"/>
    <w:basedOn w:val="Standardnpsmoodstavce"/>
    <w:link w:val="Textkomente"/>
    <w:uiPriority w:val="99"/>
    <w:semiHidden/>
    <w:rsid w:val="00254D25"/>
    <w:rPr>
      <w:rFonts w:eastAsia="NSimSun" w:cs="Mangal"/>
      <w:sz w:val="20"/>
      <w:szCs w:val="18"/>
      <w:lang w:eastAsia="zh-CN" w:bidi="hi-IN"/>
    </w:rPr>
  </w:style>
  <w:style w:type="paragraph" w:styleId="Pedmtkomente">
    <w:name w:val="annotation subject"/>
    <w:basedOn w:val="Textkomente"/>
    <w:next w:val="Textkomente"/>
    <w:link w:val="PedmtkomenteChar"/>
    <w:uiPriority w:val="99"/>
    <w:semiHidden/>
    <w:unhideWhenUsed/>
    <w:rsid w:val="00254D25"/>
    <w:rPr>
      <w:b/>
      <w:bCs/>
    </w:rPr>
  </w:style>
  <w:style w:type="character" w:customStyle="1" w:styleId="PedmtkomenteChar">
    <w:name w:val="Předmět komentáře Char"/>
    <w:basedOn w:val="TextkomenteChar"/>
    <w:link w:val="Pedmtkomente"/>
    <w:uiPriority w:val="99"/>
    <w:semiHidden/>
    <w:rsid w:val="00254D25"/>
    <w:rPr>
      <w:rFonts w:eastAsia="NSimSun" w:cs="Mangal"/>
      <w:b/>
      <w:bCs/>
      <w:sz w:val="20"/>
      <w:szCs w:val="18"/>
      <w:lang w:eastAsia="zh-CN" w:bidi="hi-IN"/>
    </w:rPr>
  </w:style>
  <w:style w:type="table" w:customStyle="1" w:styleId="a">
    <w:basedOn w:val="TableNormal2"/>
    <w:tblPr>
      <w:tblStyleRowBandSize w:val="1"/>
      <w:tblStyleColBandSize w:val="1"/>
      <w:tblCellMar>
        <w:top w:w="100" w:type="dxa"/>
        <w:left w:w="108" w:type="dxa"/>
        <w:bottom w:w="100" w:type="dxa"/>
        <w:right w:w="108" w:type="dxa"/>
      </w:tblCellMar>
    </w:tblPr>
  </w:style>
  <w:style w:type="table" w:customStyle="1" w:styleId="a0">
    <w:basedOn w:val="TableNormal2"/>
    <w:tblPr>
      <w:tblStyleRowBandSize w:val="1"/>
      <w:tblStyleColBandSize w:val="1"/>
      <w:tblCellMar>
        <w:top w:w="100" w:type="dxa"/>
        <w:left w:w="108" w:type="dxa"/>
        <w:bottom w:w="100" w:type="dxa"/>
        <w:right w:w="108" w:type="dxa"/>
      </w:tblCellMar>
    </w:tblPr>
  </w:style>
  <w:style w:type="table" w:customStyle="1" w:styleId="a1">
    <w:basedOn w:val="TableNormal2"/>
    <w:tblPr>
      <w:tblStyleRowBandSize w:val="1"/>
      <w:tblStyleColBandSize w:val="1"/>
      <w:tblCellMar>
        <w:top w:w="100" w:type="dxa"/>
        <w:left w:w="108" w:type="dxa"/>
        <w:bottom w:w="100" w:type="dxa"/>
        <w:right w:w="108" w:type="dxa"/>
      </w:tblCellMar>
    </w:tblPr>
  </w:style>
  <w:style w:type="character" w:styleId="Nevyeenzmnka">
    <w:name w:val="Unresolved Mention"/>
    <w:basedOn w:val="Standardnpsmoodstavce"/>
    <w:uiPriority w:val="99"/>
    <w:semiHidden/>
    <w:unhideWhenUsed/>
    <w:rsid w:val="00B5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seobecnylekar.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seobecnylekar.c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VvY3JGWr/vPZ7Yo2KmtU9i75Zw==">CgMxLjAyCGguZ2pkZ3hzMgloLjN6bnlzaDcyCWguMmV0OTJwMDIJaC4xZm9iOXRlMghoLnR5amN3dDIOaC4yNjVnZ2Nta2F2b3MyDmguOXJmcXRiNmdiOTdhOAByITFueEZkYXF0elgtRl8tRzZSZHQtMDZCVm9wLTVQcUZIdw==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3758</Words>
  <Characters>22178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Ing. Simona Štrosová Gajdůšková</cp:lastModifiedBy>
  <cp:revision>3</cp:revision>
  <dcterms:created xsi:type="dcterms:W3CDTF">2025-04-30T10:26:00Z</dcterms:created>
  <dcterms:modified xsi:type="dcterms:W3CDTF">2025-04-30T13:23:00Z</dcterms:modified>
</cp:coreProperties>
</file>