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C6C7" w14:textId="713E7CF8" w:rsidR="00DE5F24" w:rsidRDefault="008C5027">
      <w:pPr>
        <w:spacing w:before="252" w:line="401" w:lineRule="exact"/>
        <w:rPr>
          <w:rFonts w:ascii="Calibri Light" w:hAnsi="Calibri Light"/>
          <w:b/>
          <w:color w:val="000000"/>
          <w:spacing w:val="-16"/>
          <w:sz w:val="3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470116" wp14:editId="67137A0F">
                <wp:simplePos x="0" y="0"/>
                <wp:positionH relativeFrom="page">
                  <wp:posOffset>899160</wp:posOffset>
                </wp:positionH>
                <wp:positionV relativeFrom="page">
                  <wp:posOffset>878205</wp:posOffset>
                </wp:positionV>
                <wp:extent cx="5765800" cy="452120"/>
                <wp:effectExtent l="3810" t="1905" r="2540" b="3175"/>
                <wp:wrapSquare wrapText="bothSides"/>
                <wp:docPr id="19787900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6619" w14:textId="77777777" w:rsidR="00DE5F24" w:rsidRDefault="008C5027">
                            <w:pPr>
                              <w:rPr>
                                <w:rFonts w:ascii="Calibri Light" w:hAnsi="Calibri Light"/>
                                <w:b/>
                                <w:color w:val="000000"/>
                                <w:spacing w:val="-18"/>
                                <w:sz w:val="35"/>
                                <w:lang w:val="cs-CZ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000000"/>
                                <w:spacing w:val="-18"/>
                                <w:sz w:val="35"/>
                                <w:lang w:val="cs-CZ"/>
                              </w:rPr>
                              <w:t>Řidičské trenažéry TELMAX</w:t>
                            </w:r>
                          </w:p>
                          <w:p w14:paraId="26D99F81" w14:textId="77777777" w:rsidR="00DE5F24" w:rsidRDefault="008C5027">
                            <w:pPr>
                              <w:rPr>
                                <w:rFonts w:ascii="Calibri Light" w:hAnsi="Calibri Light"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1"/>
                                <w:lang w:val="cs-CZ"/>
                              </w:rPr>
                              <w:t>Nabídka platná pro objednávky v I.Q.2025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7011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pt;margin-top:69.15pt;width:454pt;height:35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X01gEAAJEDAAAOAAAAZHJzL2Uyb0RvYy54bWysU9tu2zAMfR+wfxD0vtgJlq4w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" filled="f" stroked="f">
                <v:textbox inset="0,0,0,0">
                  <w:txbxContent>
                    <w:p w14:paraId="26806619" w14:textId="77777777" w:rsidR="00DE5F24" w:rsidRDefault="008C5027">
                      <w:pPr>
                        <w:rPr>
                          <w:rFonts w:ascii="Calibri Light" w:hAnsi="Calibri Light"/>
                          <w:b/>
                          <w:color w:val="000000"/>
                          <w:spacing w:val="-18"/>
                          <w:sz w:val="35"/>
                          <w:lang w:val="cs-CZ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000000"/>
                          <w:spacing w:val="-18"/>
                          <w:sz w:val="35"/>
                          <w:lang w:val="cs-CZ"/>
                        </w:rPr>
                        <w:t>Řidičské trenažéry TELMAX</w:t>
                      </w:r>
                    </w:p>
                    <w:p w14:paraId="26D99F81" w14:textId="77777777" w:rsidR="00DE5F24" w:rsidRDefault="008C5027">
                      <w:pPr>
                        <w:rPr>
                          <w:rFonts w:ascii="Calibri Light" w:hAnsi="Calibri Light"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Calibri Light" w:hAnsi="Calibri Light"/>
                          <w:color w:val="000000"/>
                          <w:sz w:val="21"/>
                          <w:lang w:val="cs-CZ"/>
                        </w:rPr>
                        <w:t>Nabídka platná pro objednávky v I.Q.2025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18D8B" wp14:editId="137398C6">
                <wp:simplePos x="0" y="0"/>
                <wp:positionH relativeFrom="page">
                  <wp:posOffset>904875</wp:posOffset>
                </wp:positionH>
                <wp:positionV relativeFrom="page">
                  <wp:posOffset>1400175</wp:posOffset>
                </wp:positionV>
                <wp:extent cx="4606290" cy="0"/>
                <wp:effectExtent l="9525" t="9525" r="13335" b="9525"/>
                <wp:wrapNone/>
                <wp:docPr id="14362714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061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110.25pt" to="433.9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" strokeweight=".7pt">
                <v:stroke dashstyle="dash"/>
                <w10:wrap anchorx="page" anchory="page"/>
              </v:line>
            </w:pict>
          </mc:Fallback>
        </mc:AlternateContent>
      </w:r>
      <w:r>
        <w:rPr>
          <w:rFonts w:ascii="Calibri Light" w:hAnsi="Calibri Light"/>
          <w:b/>
          <w:color w:val="000000"/>
          <w:spacing w:val="-16"/>
          <w:sz w:val="31"/>
          <w:lang w:val="cs-CZ"/>
        </w:rPr>
        <w:t>Řidičský autotrenažér AT-227 Virtual</w:t>
      </w:r>
    </w:p>
    <w:p w14:paraId="669A7C3C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50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3 x 27“ monitor, kokpit Fabie III, kontrolní panel instruktora, Wi-Fi</w:t>
      </w:r>
    </w:p>
    <w:p w14:paraId="4F9CEFA0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49" w:lineRule="exact"/>
        <w:ind w:left="792" w:hanging="432"/>
        <w:rPr>
          <w:rFonts w:ascii="Calibri Light" w:hAnsi="Calibri Light"/>
          <w:color w:val="000000"/>
          <w:spacing w:val="-4"/>
          <w:sz w:val="21"/>
          <w:lang w:val="cs-CZ"/>
        </w:rPr>
      </w:pPr>
      <w:r>
        <w:rPr>
          <w:rFonts w:ascii="Calibri Light" w:hAnsi="Calibri Light"/>
          <w:color w:val="000000"/>
          <w:spacing w:val="-4"/>
          <w:sz w:val="21"/>
          <w:lang w:val="cs-CZ"/>
        </w:rPr>
        <w:t xml:space="preserve">Standardní výukový software Klasik + nový výukový software Virtual s vylepšenou grafikou a novými </w:t>
      </w:r>
      <w:r>
        <w:rPr>
          <w:rFonts w:ascii="Calibri Light" w:hAnsi="Calibri Light"/>
          <w:color w:val="000000"/>
          <w:sz w:val="21"/>
          <w:lang w:val="cs-CZ"/>
        </w:rPr>
        <w:t>funkcemi</w:t>
      </w:r>
    </w:p>
    <w:p w14:paraId="52A1ACA8" w14:textId="2EB5663F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268" w:lineRule="exact"/>
        <w:ind w:left="792" w:hanging="432"/>
        <w:rPr>
          <w:rFonts w:ascii="Calibri Light" w:hAnsi="Calibri Light"/>
          <w:color w:val="000000"/>
          <w:spacing w:val="1"/>
          <w:sz w:val="21"/>
          <w:lang w:val="cs-CZ"/>
        </w:rPr>
      </w:pPr>
      <w:r>
        <w:rPr>
          <w:rFonts w:ascii="Calibri Light" w:hAnsi="Calibri Light"/>
          <w:color w:val="000000"/>
          <w:spacing w:val="1"/>
          <w:sz w:val="21"/>
          <w:lang w:val="cs-CZ"/>
        </w:rPr>
        <w:t>Umož</w:t>
      </w:r>
      <w:r>
        <w:rPr>
          <w:rFonts w:ascii="Calibri Light" w:hAnsi="Calibri Light"/>
          <w:color w:val="000000"/>
          <w:spacing w:val="1"/>
          <w:sz w:val="21"/>
          <w:lang w:val="cs-CZ"/>
        </w:rPr>
        <w:t>ňuje dopl</w:t>
      </w:r>
      <w:r>
        <w:rPr>
          <w:rFonts w:ascii="Calibri Light" w:hAnsi="Calibri Light"/>
          <w:color w:val="000000"/>
          <w:spacing w:val="1"/>
          <w:sz w:val="21"/>
          <w:lang w:val="cs-CZ"/>
        </w:rPr>
        <w:t>ňování softwaru o nov</w:t>
      </w:r>
      <w:r>
        <w:rPr>
          <w:rFonts w:ascii="Calibri Light" w:hAnsi="Calibri Light"/>
          <w:color w:val="000000"/>
          <w:spacing w:val="1"/>
          <w:sz w:val="21"/>
          <w:lang w:val="cs-CZ"/>
        </w:rPr>
        <w:t>ě vznikající moduly (procvi</w:t>
      </w:r>
      <w:r>
        <w:rPr>
          <w:rFonts w:ascii="Calibri Light" w:hAnsi="Calibri Light"/>
          <w:color w:val="000000"/>
          <w:spacing w:val="1"/>
          <w:sz w:val="21"/>
          <w:lang w:val="cs-CZ"/>
        </w:rPr>
        <w:t xml:space="preserve">čování dopravních situací, výuka </w:t>
      </w:r>
      <w:r>
        <w:rPr>
          <w:rFonts w:ascii="Calibri Light" w:hAnsi="Calibri Light"/>
          <w:color w:val="000000"/>
          <w:spacing w:val="1"/>
          <w:sz w:val="21"/>
          <w:lang w:val="cs-CZ"/>
        </w:rPr>
        <w:br/>
      </w:r>
      <w:r>
        <w:rPr>
          <w:rFonts w:ascii="Calibri Light" w:hAnsi="Calibri Light"/>
          <w:color w:val="000000"/>
          <w:sz w:val="21"/>
          <w:lang w:val="cs-CZ"/>
        </w:rPr>
        <w:t>chování v rizikových situacích ve spolupráci s AA</w:t>
      </w:r>
      <w:r>
        <w:rPr>
          <w:rFonts w:ascii="Calibri Light" w:hAnsi="Calibri Light"/>
          <w:color w:val="000000"/>
          <w:sz w:val="21"/>
          <w:lang w:val="cs-CZ"/>
        </w:rPr>
        <w:t>ČR, vyhodnocování chyb jízdy, statistiky atd).</w:t>
      </w:r>
    </w:p>
    <w:p w14:paraId="1F699993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69" w:lineRule="exact"/>
        <w:ind w:left="792" w:hanging="432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Podmínkou upgradu softwaru je připojení k Wi-Fi</w:t>
      </w:r>
    </w:p>
    <w:p w14:paraId="31356F80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563"/>
        </w:tabs>
        <w:spacing w:line="267" w:lineRule="exact"/>
        <w:ind w:left="792" w:hanging="432"/>
        <w:rPr>
          <w:rFonts w:ascii="Calibri Light" w:hAnsi="Calibri Light"/>
          <w:color w:val="000000"/>
          <w:spacing w:val="1"/>
          <w:sz w:val="21"/>
          <w:lang w:val="cs-CZ"/>
        </w:rPr>
      </w:pPr>
      <w:r>
        <w:rPr>
          <w:rFonts w:ascii="Calibri Light" w:hAnsi="Calibri Light"/>
          <w:color w:val="000000"/>
          <w:spacing w:val="1"/>
          <w:sz w:val="21"/>
          <w:lang w:val="cs-CZ"/>
        </w:rPr>
        <w:t>Cena pro výběrová řízení . . . . . . . . . . . . . . . . . . . . . . . . . . . . . . . . . . . . . . . .</w:t>
      </w:r>
      <w:r>
        <w:rPr>
          <w:rFonts w:ascii="Calibri Light" w:hAnsi="Calibri Light"/>
          <w:color w:val="000000"/>
          <w:spacing w:val="1"/>
          <w:sz w:val="21"/>
          <w:lang w:val="cs-CZ"/>
        </w:rPr>
        <w:tab/>
      </w:r>
      <w:r>
        <w:rPr>
          <w:rFonts w:ascii="Calibri Light" w:hAnsi="Calibri Light"/>
          <w:color w:val="000000"/>
          <w:spacing w:val="-4"/>
          <w:sz w:val="21"/>
          <w:lang w:val="cs-CZ"/>
        </w:rPr>
        <w:t>359.000 Kč + DPH</w:t>
      </w:r>
    </w:p>
    <w:p w14:paraId="6A0345D5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563"/>
        </w:tabs>
        <w:spacing w:line="281" w:lineRule="exact"/>
        <w:ind w:left="792" w:hanging="432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Cena se slevou pro přímou objednávku . . . . . . . . . . . . . . . . . . . . . . . . . . . .</w:t>
      </w:r>
      <w:r>
        <w:rPr>
          <w:rFonts w:ascii="Calibri Light" w:hAnsi="Calibri Light"/>
          <w:color w:val="000000"/>
          <w:sz w:val="21"/>
          <w:lang w:val="cs-CZ"/>
        </w:rPr>
        <w:tab/>
        <w:t>339.000 Kč + DPH</w:t>
      </w:r>
    </w:p>
    <w:p w14:paraId="1A9AEF65" w14:textId="77777777" w:rsidR="00DE5F24" w:rsidRDefault="008C5027">
      <w:pPr>
        <w:spacing w:before="108" w:line="405" w:lineRule="exact"/>
        <w:rPr>
          <w:rFonts w:ascii="Calibri Light" w:hAnsi="Calibri Light"/>
          <w:b/>
          <w:color w:val="000000"/>
          <w:spacing w:val="-16"/>
          <w:sz w:val="31"/>
          <w:lang w:val="cs-CZ"/>
        </w:rPr>
      </w:pPr>
      <w:r>
        <w:rPr>
          <w:rFonts w:ascii="Calibri Light" w:hAnsi="Calibri Light"/>
          <w:b/>
          <w:color w:val="000000"/>
          <w:spacing w:val="-16"/>
          <w:sz w:val="31"/>
          <w:lang w:val="cs-CZ"/>
        </w:rPr>
        <w:t>Řidičský autotrenažér AT-227 Klasik</w:t>
      </w:r>
    </w:p>
    <w:p w14:paraId="44DEC890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53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3 x 27“ monitor, kokpit Fabie III, kontrolní panel instruktora</w:t>
      </w:r>
    </w:p>
    <w:p w14:paraId="31C1121B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70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Standardní výukový software Klasik, upgrade na výukový software Virtual po úpravách</w:t>
      </w:r>
    </w:p>
    <w:p w14:paraId="56E06ED3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563"/>
        </w:tabs>
        <w:spacing w:line="270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Cena pro výběrová řízení . . . . . . . . . . . . . . . . . . . . . . . . . . . . . . . . . . . . . . . . .</w:t>
      </w:r>
      <w:r>
        <w:rPr>
          <w:rFonts w:ascii="Calibri Light" w:hAnsi="Calibri Light"/>
          <w:color w:val="000000"/>
          <w:sz w:val="21"/>
          <w:lang w:val="cs-CZ"/>
        </w:rPr>
        <w:tab/>
      </w:r>
      <w:r>
        <w:rPr>
          <w:rFonts w:ascii="Calibri Light" w:hAnsi="Calibri Light"/>
          <w:color w:val="000000"/>
          <w:spacing w:val="-4"/>
          <w:sz w:val="21"/>
          <w:lang w:val="cs-CZ"/>
        </w:rPr>
        <w:t>329.000 Kč + DPH</w:t>
      </w:r>
    </w:p>
    <w:p w14:paraId="7B086665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81" w:lineRule="exact"/>
        <w:ind w:left="360"/>
        <w:rPr>
          <w:rFonts w:ascii="Calibri Light" w:hAnsi="Calibri Light"/>
          <w:color w:val="000000"/>
          <w:spacing w:val="1"/>
          <w:sz w:val="21"/>
          <w:lang w:val="cs-CZ"/>
        </w:rPr>
      </w:pPr>
      <w:r>
        <w:rPr>
          <w:rFonts w:ascii="Calibri Light" w:hAnsi="Calibri Light"/>
          <w:color w:val="000000"/>
          <w:spacing w:val="1"/>
          <w:sz w:val="21"/>
          <w:lang w:val="cs-CZ"/>
        </w:rPr>
        <w:t>Cena se slevou pro přímou objednávku . . . . . . . . . . . . . . . . . . . . . . . . . . . . . 309.000 Kč + DPH</w:t>
      </w:r>
    </w:p>
    <w:p w14:paraId="0C4D376A" w14:textId="77777777" w:rsidR="00DE5F24" w:rsidRDefault="008C5027">
      <w:pPr>
        <w:spacing w:before="108" w:line="371" w:lineRule="exact"/>
        <w:rPr>
          <w:rFonts w:ascii="Calibri Light" w:hAnsi="Calibri Light"/>
          <w:b/>
          <w:color w:val="000000"/>
          <w:spacing w:val="-14"/>
          <w:sz w:val="31"/>
          <w:lang w:val="cs-CZ"/>
        </w:rPr>
      </w:pPr>
      <w:r>
        <w:rPr>
          <w:rFonts w:ascii="Calibri Light" w:hAnsi="Calibri Light"/>
          <w:b/>
          <w:color w:val="000000"/>
          <w:spacing w:val="-14"/>
          <w:sz w:val="31"/>
          <w:lang w:val="cs-CZ"/>
        </w:rPr>
        <w:t>Volitelné příslušenství</w:t>
      </w:r>
    </w:p>
    <w:p w14:paraId="0953A7C4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563"/>
        </w:tabs>
        <w:spacing w:line="254" w:lineRule="exact"/>
        <w:ind w:left="792" w:hanging="432"/>
        <w:rPr>
          <w:rFonts w:ascii="Calibri Light" w:hAnsi="Calibri Light"/>
          <w:color w:val="000000"/>
          <w:spacing w:val="-4"/>
          <w:sz w:val="21"/>
          <w:lang w:val="cs-CZ"/>
        </w:rPr>
      </w:pPr>
      <w:r>
        <w:rPr>
          <w:rFonts w:ascii="Calibri Light" w:hAnsi="Calibri Light"/>
          <w:color w:val="000000"/>
          <w:spacing w:val="-4"/>
          <w:sz w:val="21"/>
          <w:lang w:val="cs-CZ"/>
        </w:rPr>
        <w:t>VM 14 - vzdálený monitor 14“ pro instruktora – umožňuje vzdáleně sledovat dění probíhající na pro</w:t>
      </w:r>
      <w:r>
        <w:rPr>
          <w:rFonts w:ascii="Calibri Light" w:hAnsi="Calibri Light"/>
          <w:color w:val="000000"/>
          <w:spacing w:val="-4"/>
          <w:sz w:val="21"/>
          <w:lang w:val="cs-CZ"/>
        </w:rPr>
        <w:softHyphen/>
      </w:r>
      <w:r>
        <w:rPr>
          <w:rFonts w:ascii="Calibri Light" w:hAnsi="Calibri Light"/>
          <w:color w:val="000000"/>
          <w:sz w:val="21"/>
          <w:lang w:val="cs-CZ"/>
        </w:rPr>
        <w:t>st</w:t>
      </w:r>
      <w:r>
        <w:rPr>
          <w:rFonts w:ascii="Calibri Light" w:hAnsi="Calibri Light"/>
          <w:color w:val="000000"/>
          <w:sz w:val="21"/>
          <w:lang w:val="cs-CZ"/>
        </w:rPr>
        <w:t>řední obrazovce trenažéru, propojení kabelem max 10m . . . . . . . . . . . . .</w:t>
      </w:r>
      <w:r>
        <w:rPr>
          <w:rFonts w:ascii="Calibri Light" w:hAnsi="Calibri Light"/>
          <w:color w:val="000000"/>
          <w:sz w:val="21"/>
          <w:lang w:val="cs-CZ"/>
        </w:rPr>
        <w:tab/>
        <w:t>9.900 Kč + DPH</w:t>
      </w:r>
    </w:p>
    <w:p w14:paraId="6957BDE7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563"/>
        </w:tabs>
        <w:spacing w:line="250" w:lineRule="exact"/>
        <w:ind w:left="792" w:hanging="432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Příplatek za barvu – plechové díly, které jsou standardně provedeny v modré barvě, budou dodány v libovolné barvě dle vzorníku RAL . . . . . . . . . . . . . . . . . . . . . . . . . . . . . . . . . .</w:t>
      </w:r>
      <w:r>
        <w:rPr>
          <w:rFonts w:ascii="Calibri Light" w:hAnsi="Calibri Light"/>
          <w:color w:val="000000"/>
          <w:sz w:val="21"/>
          <w:lang w:val="cs-CZ"/>
        </w:rPr>
        <w:tab/>
        <w:t>4.900 Kč + DPH</w:t>
      </w:r>
    </w:p>
    <w:p w14:paraId="661D2D7E" w14:textId="77777777" w:rsidR="00DE5F24" w:rsidRDefault="008C5027">
      <w:pPr>
        <w:spacing w:before="144" w:line="362" w:lineRule="exact"/>
        <w:rPr>
          <w:rFonts w:ascii="Calibri Light" w:hAnsi="Calibri Light"/>
          <w:b/>
          <w:color w:val="000000"/>
          <w:spacing w:val="-20"/>
          <w:sz w:val="31"/>
          <w:lang w:val="cs-CZ"/>
        </w:rPr>
      </w:pPr>
      <w:r>
        <w:rPr>
          <w:rFonts w:ascii="Calibri Light" w:hAnsi="Calibri Light"/>
          <w:b/>
          <w:color w:val="000000"/>
          <w:spacing w:val="-20"/>
          <w:sz w:val="31"/>
          <w:lang w:val="cs-CZ"/>
        </w:rPr>
        <w:t>Cenové podmínky</w:t>
      </w:r>
    </w:p>
    <w:p w14:paraId="08672E2B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38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Cena zahrnuje dodávku autotrenažéru k zákazníkovi, instalaci a zaškolení obsluhy.</w:t>
      </w:r>
    </w:p>
    <w:p w14:paraId="7962D09B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79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Sleva 5.000 Kč pro členy AAČR a PSA ČR (pokud nebyla současn</w:t>
      </w:r>
      <w:r>
        <w:rPr>
          <w:rFonts w:ascii="Calibri Light" w:hAnsi="Calibri Light"/>
          <w:color w:val="000000"/>
          <w:sz w:val="21"/>
          <w:lang w:val="cs-CZ"/>
        </w:rPr>
        <w:t>ě aplikována jiná sleva).</w:t>
      </w:r>
    </w:p>
    <w:p w14:paraId="5EE9B1DC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81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Množstevní slevy: sleva 3% u objednávky 2 a více ks (jeden odběratel).</w:t>
      </w:r>
    </w:p>
    <w:p w14:paraId="46591FF6" w14:textId="77777777" w:rsidR="00DE5F24" w:rsidRDefault="008C5027">
      <w:pPr>
        <w:spacing w:before="108" w:line="369" w:lineRule="exact"/>
        <w:rPr>
          <w:rFonts w:ascii="Calibri Light" w:hAnsi="Calibri Light"/>
          <w:b/>
          <w:color w:val="000000"/>
          <w:spacing w:val="-22"/>
          <w:sz w:val="31"/>
          <w:lang w:val="cs-CZ"/>
        </w:rPr>
      </w:pPr>
      <w:r>
        <w:rPr>
          <w:rFonts w:ascii="Calibri Light" w:hAnsi="Calibri Light"/>
          <w:b/>
          <w:color w:val="000000"/>
          <w:spacing w:val="-22"/>
          <w:sz w:val="31"/>
          <w:lang w:val="cs-CZ"/>
        </w:rPr>
        <w:t>Platba a penalizace</w:t>
      </w:r>
    </w:p>
    <w:p w14:paraId="642BEE71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51" w:lineRule="exact"/>
        <w:ind w:left="360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Platba 50% z kupní ceny před dodáním, 50% pak 30 dní po dodání.</w:t>
      </w:r>
    </w:p>
    <w:p w14:paraId="0467493C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67" w:lineRule="exact"/>
        <w:ind w:left="792" w:hanging="432"/>
        <w:rPr>
          <w:rFonts w:ascii="Calibri Light" w:hAnsi="Calibri Light"/>
          <w:color w:val="000000"/>
          <w:spacing w:val="-2"/>
          <w:sz w:val="21"/>
          <w:lang w:val="cs-CZ"/>
        </w:rPr>
      </w:pPr>
      <w:r>
        <w:rPr>
          <w:rFonts w:ascii="Calibri Light" w:hAnsi="Calibri Light"/>
          <w:color w:val="000000"/>
          <w:spacing w:val="-2"/>
          <w:sz w:val="21"/>
          <w:lang w:val="cs-CZ"/>
        </w:rPr>
        <w:t xml:space="preserve">Výběrová řízení - za současné nepřehledné dodavatelské situace nemůžeme akceptovat penále za </w:t>
      </w:r>
      <w:r>
        <w:rPr>
          <w:rFonts w:ascii="Calibri Light" w:hAnsi="Calibri Light"/>
          <w:color w:val="000000"/>
          <w:sz w:val="21"/>
          <w:lang w:val="cs-CZ"/>
        </w:rPr>
        <w:t>pozdní dodání vyšší než 0,05% z kupní ceny/ den.</w:t>
      </w:r>
    </w:p>
    <w:p w14:paraId="097130A8" w14:textId="77777777" w:rsidR="00DE5F24" w:rsidRDefault="008C5027">
      <w:pPr>
        <w:spacing w:before="144" w:line="371" w:lineRule="exact"/>
        <w:rPr>
          <w:rFonts w:ascii="Calibri Light" w:hAnsi="Calibri Light"/>
          <w:b/>
          <w:color w:val="000000"/>
          <w:spacing w:val="-26"/>
          <w:sz w:val="31"/>
          <w:lang w:val="cs-CZ"/>
        </w:rPr>
      </w:pPr>
      <w:r>
        <w:rPr>
          <w:rFonts w:ascii="Calibri Light" w:hAnsi="Calibri Light"/>
          <w:b/>
          <w:color w:val="000000"/>
          <w:spacing w:val="-26"/>
          <w:sz w:val="31"/>
          <w:lang w:val="cs-CZ"/>
        </w:rPr>
        <w:t>Nákup na splátky</w:t>
      </w:r>
    </w:p>
    <w:p w14:paraId="566456CD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54" w:lineRule="exact"/>
        <w:ind w:left="792" w:hanging="432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Tři dílčí platby: 50% před dodáním, 25% za 3 měsíce a 25% za 6 měsíc</w:t>
      </w:r>
      <w:r>
        <w:rPr>
          <w:rFonts w:ascii="Calibri Light" w:hAnsi="Calibri Light"/>
          <w:color w:val="000000"/>
          <w:sz w:val="21"/>
          <w:lang w:val="cs-CZ"/>
        </w:rPr>
        <w:t>ů po dodání Celková cena = cena trenažeru x 1,017 + DPH – nevztahuje se na výběrová řízení.</w:t>
      </w:r>
    </w:p>
    <w:p w14:paraId="6262D209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line="281" w:lineRule="exact"/>
        <w:ind w:left="792" w:hanging="432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>Další splátkové možnosti po dohodě.</w:t>
      </w:r>
    </w:p>
    <w:p w14:paraId="04207BC4" w14:textId="77777777" w:rsidR="00DE5F24" w:rsidRDefault="008C5027">
      <w:pPr>
        <w:spacing w:before="108" w:line="349" w:lineRule="exact"/>
        <w:rPr>
          <w:rFonts w:ascii="Calibri Light" w:hAnsi="Calibri Light"/>
          <w:b/>
          <w:color w:val="000000"/>
          <w:spacing w:val="-28"/>
          <w:sz w:val="31"/>
          <w:lang w:val="cs-CZ"/>
        </w:rPr>
      </w:pPr>
      <w:r>
        <w:rPr>
          <w:rFonts w:ascii="Calibri Light" w:hAnsi="Calibri Light"/>
          <w:b/>
          <w:color w:val="000000"/>
          <w:spacing w:val="-28"/>
          <w:sz w:val="31"/>
          <w:lang w:val="cs-CZ"/>
        </w:rPr>
        <w:t>Dodací termín</w:t>
      </w:r>
    </w:p>
    <w:p w14:paraId="6D38AF2B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266" w:lineRule="exact"/>
        <w:ind w:left="792" w:hanging="432"/>
        <w:jc w:val="both"/>
        <w:rPr>
          <w:rFonts w:ascii="Calibri Light" w:hAnsi="Calibri Light"/>
          <w:color w:val="000000"/>
          <w:sz w:val="21"/>
          <w:lang w:val="cs-CZ"/>
        </w:rPr>
      </w:pPr>
      <w:r>
        <w:rPr>
          <w:rFonts w:ascii="Calibri Light" w:hAnsi="Calibri Light"/>
          <w:color w:val="000000"/>
          <w:sz w:val="21"/>
          <w:lang w:val="cs-CZ"/>
        </w:rPr>
        <w:t xml:space="preserve">Typicky 3 měsíce od objednávky. Pro účely výběrového řízení doporučujeme uvádět do návrhu </w:t>
      </w:r>
      <w:r>
        <w:rPr>
          <w:rFonts w:ascii="Calibri Light" w:hAnsi="Calibri Light"/>
          <w:color w:val="000000"/>
          <w:spacing w:val="1"/>
          <w:sz w:val="21"/>
          <w:lang w:val="cs-CZ"/>
        </w:rPr>
        <w:t xml:space="preserve">smlouvy dodací termín 3 měsíce, který můžeme obvykle dodržet. Dodací termín se může měnit </w:t>
      </w:r>
      <w:r>
        <w:rPr>
          <w:rFonts w:ascii="Calibri Light" w:hAnsi="Calibri Light"/>
          <w:color w:val="000000"/>
          <w:sz w:val="21"/>
          <w:lang w:val="cs-CZ"/>
        </w:rPr>
        <w:t>podle aktuální situace.</w:t>
      </w:r>
    </w:p>
    <w:p w14:paraId="32A501D4" w14:textId="77777777" w:rsidR="00DE5F24" w:rsidRDefault="008C5027">
      <w:pPr>
        <w:spacing w:before="108" w:line="338" w:lineRule="exact"/>
        <w:rPr>
          <w:rFonts w:ascii="Calibri Light" w:hAnsi="Calibri Light"/>
          <w:b/>
          <w:color w:val="000000"/>
          <w:spacing w:val="-28"/>
          <w:sz w:val="31"/>
          <w:lang w:val="cs-CZ"/>
        </w:rPr>
      </w:pPr>
      <w:r>
        <w:rPr>
          <w:rFonts w:ascii="Calibri Light" w:hAnsi="Calibri Light"/>
          <w:b/>
          <w:color w:val="000000"/>
          <w:spacing w:val="-28"/>
          <w:sz w:val="31"/>
          <w:lang w:val="cs-CZ"/>
        </w:rPr>
        <w:t>Záruční doba:</w:t>
      </w:r>
    </w:p>
    <w:p w14:paraId="7F43E992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945" w:lineRule="exact"/>
        <w:ind w:left="0" w:right="6120" w:firstLine="360"/>
        <w:rPr>
          <w:rFonts w:ascii="Calibri Light" w:hAnsi="Calibri Light"/>
          <w:color w:val="000000"/>
          <w:spacing w:val="-7"/>
          <w:sz w:val="21"/>
          <w:lang w:val="cs-CZ"/>
        </w:rPr>
      </w:pPr>
      <w:r>
        <w:rPr>
          <w:rFonts w:ascii="Calibri Light" w:hAnsi="Calibri Light"/>
          <w:color w:val="000000"/>
          <w:spacing w:val="-7"/>
          <w:sz w:val="21"/>
          <w:lang w:val="cs-CZ"/>
        </w:rPr>
        <w:t>24 měsíců od data dodání.</w:t>
      </w:r>
      <w:r>
        <w:rPr>
          <w:rFonts w:ascii="Calibri Light" w:hAnsi="Calibri Light"/>
          <w:b/>
          <w:color w:val="000000"/>
          <w:spacing w:val="-7"/>
          <w:sz w:val="6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>Pokračování na další stránce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285"/>
      </w:tblGrid>
      <w:tr w:rsidR="00DE5F24" w14:paraId="5D4C771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6471C9" w14:textId="77777777" w:rsidR="00DE5F24" w:rsidRDefault="008C5027">
            <w:pPr>
              <w:spacing w:after="72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 wp14:anchorId="29A004B5" wp14:editId="7AE16D4A">
                  <wp:extent cx="1118870" cy="3689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6E0DA8" w14:textId="77777777" w:rsidR="00DE5F24" w:rsidRDefault="008C5027">
            <w:pPr>
              <w:ind w:right="2215"/>
              <w:jc w:val="right"/>
              <w:rPr>
                <w:rFonts w:ascii="Times New Roman" w:hAnsi="Times New Roman"/>
                <w:color w:val="000000"/>
                <w:spacing w:val="-4"/>
                <w:w w:val="10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1"/>
                <w:lang w:val="cs-CZ"/>
              </w:rPr>
              <w:t>TELMAX s.r.o., Jiráskova 154, 566 01 Vysoké Mýto,</w:t>
            </w:r>
          </w:p>
          <w:p w14:paraId="240E8D39" w14:textId="77777777" w:rsidR="00DE5F24" w:rsidRDefault="008C5027">
            <w:pPr>
              <w:ind w:right="1045"/>
              <w:jc w:val="right"/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  <w:t xml:space="preserve">Kontakt: Libor Pavel, </w:t>
            </w:r>
            <w:hyperlink r:id="rId6">
              <w:r>
                <w:rPr>
                  <w:rFonts w:ascii="Times New Roman" w:hAnsi="Times New Roman"/>
                  <w:color w:val="0000FF"/>
                  <w:spacing w:val="-3"/>
                  <w:w w:val="105"/>
                  <w:sz w:val="21"/>
                  <w:u w:val="single"/>
                  <w:lang w:val="cs-CZ"/>
                </w:rPr>
                <w:t>e-mail: l.pavel@telmax.eu,</w:t>
              </w:r>
            </w:hyperlink>
            <w:r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  <w:t xml:space="preserve"> tel.: 602 205 502</w:t>
            </w:r>
          </w:p>
        </w:tc>
      </w:tr>
    </w:tbl>
    <w:p w14:paraId="598237E0" w14:textId="77777777" w:rsidR="00DE5F24" w:rsidRDefault="00DE5F24">
      <w:pPr>
        <w:sectPr w:rsidR="00DE5F24">
          <w:pgSz w:w="11918" w:h="16854"/>
          <w:pgMar w:top="2213" w:right="1362" w:bottom="308" w:left="1416" w:header="720" w:footer="720" w:gutter="0"/>
          <w:cols w:space="708"/>
        </w:sectPr>
      </w:pPr>
    </w:p>
    <w:p w14:paraId="73A669E2" w14:textId="77777777" w:rsidR="00DE5F24" w:rsidRDefault="008C5027">
      <w:pPr>
        <w:spacing w:line="285" w:lineRule="auto"/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lastRenderedPageBreak/>
        <w:t>Řidičský trenažér TELMAX AT-227 Klasik/ Virtual</w:t>
      </w:r>
    </w:p>
    <w:p w14:paraId="5238F751" w14:textId="77777777" w:rsidR="00DE5F24" w:rsidRDefault="008C5027">
      <w:pPr>
        <w:spacing w:before="180"/>
        <w:rPr>
          <w:rFonts w:ascii="Times New Roman" w:hAnsi="Times New Roman"/>
          <w:color w:val="000000"/>
          <w:spacing w:val="-3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1"/>
          <w:lang w:val="cs-CZ"/>
        </w:rPr>
        <w:t>Řidičské trenažery odpovídají požadavkům dle přílohy číslo 4 zákona č. 247/2000 Sb. odstavec c) - třetí skupina - a mohou být využity až pro 6 hodin výuky.</w:t>
      </w:r>
    </w:p>
    <w:p w14:paraId="6E74ADC6" w14:textId="77777777" w:rsidR="00DE5F24" w:rsidRDefault="008C5027">
      <w:pPr>
        <w:spacing w:before="252"/>
        <w:ind w:firstLine="288"/>
        <w:jc w:val="both"/>
        <w:rPr>
          <w:rFonts w:ascii="Times New Roman" w:hAnsi="Times New Roman"/>
          <w:color w:val="000000"/>
          <w:spacing w:val="-2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Řidičské trenažéry Telmax jsou zařízení pro praktický výcvik techniky jízdy a zvládání dopravních </w:t>
      </w:r>
      <w:r>
        <w:rPr>
          <w:rFonts w:ascii="Times New Roman" w:hAnsi="Times New Roman"/>
          <w:color w:val="000000"/>
          <w:spacing w:val="-7"/>
          <w:w w:val="105"/>
          <w:sz w:val="21"/>
          <w:lang w:val="cs-CZ"/>
        </w:rPr>
        <w:t xml:space="preserve">situací, které se ve výuce plně osvědčily. Trenažér umožňuje získat bezpečně a efektivně všechny základní </w:t>
      </w: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dovednosti spojené s ovládáním vozidla a nacvičit dopravní situace, se kterými se žák setká v reálném </w:t>
      </w:r>
      <w:r>
        <w:rPr>
          <w:rFonts w:ascii="Times New Roman" w:hAnsi="Times New Roman"/>
          <w:color w:val="000000"/>
          <w:w w:val="105"/>
          <w:sz w:val="21"/>
          <w:lang w:val="cs-CZ"/>
        </w:rPr>
        <w:t>provozu.</w:t>
      </w:r>
    </w:p>
    <w:p w14:paraId="0D3B6C7C" w14:textId="77777777" w:rsidR="00DE5F24" w:rsidRDefault="008C5027">
      <w:pPr>
        <w:ind w:firstLine="288"/>
        <w:jc w:val="both"/>
        <w:rPr>
          <w:rFonts w:ascii="Times New Roman" w:hAnsi="Times New Roman"/>
          <w:color w:val="000000"/>
          <w:spacing w:val="-5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1"/>
          <w:lang w:val="cs-CZ"/>
        </w:rPr>
        <w:t xml:space="preserve">Trenažéry jsou navrženy na bázi kabiny vozu Škoda Fabia III a jsou vybaveny všemi běžnými ovladači, </w:t>
      </w: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jako jsou volant, řadící páka, pedály spojky, plynu a brzdy, ovladače blinkrů a světel, ruční brzda a </w:t>
      </w:r>
      <w:r>
        <w:rPr>
          <w:rFonts w:ascii="Times New Roman" w:hAnsi="Times New Roman"/>
          <w:color w:val="000000"/>
          <w:spacing w:val="-5"/>
          <w:w w:val="105"/>
          <w:sz w:val="21"/>
          <w:lang w:val="cs-CZ"/>
        </w:rPr>
        <w:t xml:space="preserve">bezpečnostní pás. Vše je umístěno ergonomicky jako ve skutečném vozidle, což umožňuje získat základní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návyky při práci s ovládacími prvky vozidla.</w:t>
      </w:r>
    </w:p>
    <w:p w14:paraId="3BBD85B9" w14:textId="77777777" w:rsidR="00DE5F24" w:rsidRDefault="008C5027">
      <w:pPr>
        <w:ind w:firstLine="288"/>
        <w:jc w:val="both"/>
        <w:rPr>
          <w:rFonts w:ascii="Times New Roman" w:hAnsi="Times New Roman"/>
          <w:color w:val="000000"/>
          <w:spacing w:val="-5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1"/>
          <w:lang w:val="cs-CZ"/>
        </w:rPr>
        <w:t xml:space="preserve">Kabina trenažéru je namontována na pevný ocelový rám a kokpit trenažeru, palubní přístroje a ovládací </w:t>
      </w:r>
      <w:r>
        <w:rPr>
          <w:rFonts w:ascii="Times New Roman" w:hAnsi="Times New Roman"/>
          <w:color w:val="000000"/>
          <w:spacing w:val="2"/>
          <w:w w:val="105"/>
          <w:sz w:val="21"/>
          <w:lang w:val="cs-CZ"/>
        </w:rPr>
        <w:t xml:space="preserve">prvky jsou převzaty z vozu Škoda Fabia. Sedačka umožňuje ergonomické nastavení polohy. Kolečka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s aretací, umístěná na rámu, zajišťují snadnou manipulaci.</w:t>
      </w:r>
    </w:p>
    <w:p w14:paraId="70BFD848" w14:textId="77777777" w:rsidR="00DE5F24" w:rsidRDefault="008C5027">
      <w:pPr>
        <w:ind w:firstLine="288"/>
        <w:rPr>
          <w:rFonts w:ascii="Times New Roman" w:hAnsi="Times New Roman"/>
          <w:color w:val="000000"/>
          <w:spacing w:val="-1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1"/>
          <w:lang w:val="cs-CZ"/>
        </w:rPr>
        <w:t xml:space="preserve">Dopravní situace je zobrazována soustavou tří na sebe navazujících širokoúhlých monitorů, které </w:t>
      </w: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zobrazují panoramatický výhled z vozidla včetně obrazu v bočních okýnkách a ve zpětných zrcátkách.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 xml:space="preserve">Obraz středového zpětného zrcátka zobrazuje středový monitor a obraz pravého a levého zrcátka zobrazují </w:t>
      </w: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vnější monitory. Aby odpor volantu vůči otáčení odpovídal dopravní situaci (například v zatáčkách), je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 xml:space="preserve">volant vybaven simulací síly otáčení volantu. Trenažér může být provozován v režimu manuální nebo </w:t>
      </w:r>
      <w:r>
        <w:rPr>
          <w:rFonts w:ascii="Times New Roman" w:hAnsi="Times New Roman"/>
          <w:color w:val="000000"/>
          <w:spacing w:val="-3"/>
          <w:w w:val="105"/>
          <w:sz w:val="21"/>
          <w:lang w:val="cs-CZ"/>
        </w:rPr>
        <w:t xml:space="preserve">automatické převodovky a elektromobilu. Výcvik žáka je řízen elektronickým instruktorem, který přes </w:t>
      </w:r>
      <w:r>
        <w:rPr>
          <w:rFonts w:ascii="Times New Roman" w:hAnsi="Times New Roman"/>
          <w:color w:val="000000"/>
          <w:spacing w:val="-1"/>
          <w:w w:val="105"/>
          <w:sz w:val="21"/>
          <w:lang w:val="cs-CZ"/>
        </w:rPr>
        <w:t xml:space="preserve">hlasový </w:t>
      </w:r>
      <w:r>
        <w:rPr>
          <w:rFonts w:ascii="Times New Roman" w:hAnsi="Times New Roman"/>
          <w:color w:val="000000"/>
          <w:spacing w:val="-1"/>
          <w:w w:val="105"/>
          <w:sz w:val="21"/>
          <w:lang w:val="cs-CZ"/>
        </w:rPr>
        <w:t xml:space="preserve">výstup poskytuje úvodní informace k jednotlivým procvičovaným scénám a udílí pokyny a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komentáře během jízdy.</w:t>
      </w:r>
    </w:p>
    <w:p w14:paraId="0AD92657" w14:textId="77777777" w:rsidR="00DE5F24" w:rsidRDefault="008C5027">
      <w:pPr>
        <w:ind w:firstLine="288"/>
        <w:jc w:val="both"/>
        <w:rPr>
          <w:rFonts w:ascii="Times New Roman" w:hAnsi="Times New Roman"/>
          <w:color w:val="000000"/>
          <w:spacing w:val="-7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1"/>
          <w:lang w:val="cs-CZ"/>
        </w:rPr>
        <w:t xml:space="preserve">Učitel může efektivně vyhodnocovat práci žáka a jeho pokrok ve výuce. K tomu slouží indikační panel </w:t>
      </w:r>
      <w:r>
        <w:rPr>
          <w:rFonts w:ascii="Times New Roman" w:hAnsi="Times New Roman"/>
          <w:color w:val="000000"/>
          <w:spacing w:val="-3"/>
          <w:w w:val="105"/>
          <w:sz w:val="21"/>
          <w:lang w:val="cs-CZ"/>
        </w:rPr>
        <w:t xml:space="preserve">zobrazující práci se spojkou a brzdou, stav ruční brzdy, zařazený rychlostní stupeň a použití směrovek. </w:t>
      </w:r>
      <w:r>
        <w:rPr>
          <w:rFonts w:ascii="Times New Roman" w:hAnsi="Times New Roman"/>
          <w:color w:val="000000"/>
          <w:spacing w:val="-6"/>
          <w:w w:val="105"/>
          <w:sz w:val="21"/>
          <w:lang w:val="cs-CZ"/>
        </w:rPr>
        <w:t xml:space="preserve">Software v průběhu jízdy shromažďuje statistické údaje o chybách v ovládání vozidla a zvládání dopravních </w:t>
      </w:r>
      <w:r>
        <w:rPr>
          <w:rFonts w:ascii="Times New Roman" w:hAnsi="Times New Roman"/>
          <w:color w:val="000000"/>
          <w:spacing w:val="-3"/>
          <w:w w:val="105"/>
          <w:sz w:val="21"/>
          <w:lang w:val="cs-CZ"/>
        </w:rPr>
        <w:t>situací (vyjetí ze silnice, počet kolizí, nezastavení na značce a pod). Instruktor může současně řídit práci několika trenažerů, což zvyšuje efektivitu výuky.</w:t>
      </w:r>
    </w:p>
    <w:p w14:paraId="47A08589" w14:textId="77777777" w:rsidR="00DE5F24" w:rsidRDefault="008C5027">
      <w:pPr>
        <w:ind w:firstLine="288"/>
        <w:jc w:val="both"/>
        <w:rPr>
          <w:rFonts w:ascii="Times New Roman" w:hAnsi="Times New Roman"/>
          <w:color w:val="000000"/>
          <w:spacing w:val="-1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1"/>
          <w:lang w:val="cs-CZ"/>
        </w:rPr>
        <w:t xml:space="preserve">Výcvik je metodicky rozdělen do bloků od nejjednodušších po složitější úkoly, aby žák získával </w:t>
      </w:r>
      <w:r>
        <w:rPr>
          <w:rFonts w:ascii="Times New Roman" w:hAnsi="Times New Roman"/>
          <w:color w:val="000000"/>
          <w:spacing w:val="-3"/>
          <w:w w:val="105"/>
          <w:sz w:val="21"/>
          <w:lang w:val="cs-CZ"/>
        </w:rPr>
        <w:t xml:space="preserve">dovednosti v ovládání vozidla postupně. AT-227 Klasik je vybaven osvědčeným simulačním softwarem </w:t>
      </w:r>
      <w:r>
        <w:rPr>
          <w:rFonts w:ascii="Times New Roman" w:hAnsi="Times New Roman"/>
          <w:color w:val="000000"/>
          <w:spacing w:val="-6"/>
          <w:w w:val="105"/>
          <w:sz w:val="21"/>
          <w:lang w:val="cs-CZ"/>
        </w:rPr>
        <w:t xml:space="preserve">Klasik, na kterém vyrostly tisíce absolventů autoškoly. AT-227 Virtual navíc kromě Klasik má instalován i </w:t>
      </w: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 xml:space="preserve">software Virtual (moderní grafický simulátor) a je možno libovolně přepínat mezi softwarem Klasik a </w:t>
      </w:r>
      <w:r>
        <w:rPr>
          <w:rFonts w:ascii="Times New Roman" w:hAnsi="Times New Roman"/>
          <w:color w:val="000000"/>
          <w:w w:val="105"/>
          <w:sz w:val="21"/>
          <w:lang w:val="cs-CZ"/>
        </w:rPr>
        <w:t>Virtual.</w:t>
      </w:r>
    </w:p>
    <w:p w14:paraId="742FBFDE" w14:textId="77777777" w:rsidR="00DE5F24" w:rsidRDefault="008C5027">
      <w:pPr>
        <w:tabs>
          <w:tab w:val="right" w:pos="6491"/>
        </w:tabs>
        <w:spacing w:before="216"/>
        <w:rPr>
          <w:rFonts w:ascii="Times New Roman" w:hAnsi="Times New Roman"/>
          <w:color w:val="000000"/>
          <w:spacing w:val="-8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1"/>
          <w:lang w:val="cs-CZ"/>
        </w:rPr>
        <w:t>Výhody výuky s trenažéry Telmax</w:t>
      </w:r>
      <w:r>
        <w:rPr>
          <w:rFonts w:ascii="Times New Roman" w:hAnsi="Times New Roman"/>
          <w:color w:val="000000"/>
          <w:spacing w:val="-8"/>
          <w:w w:val="105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1"/>
          <w:lang w:val="cs-CZ"/>
        </w:rPr>
        <w:t>POZOR!</w:t>
      </w:r>
    </w:p>
    <w:p w14:paraId="66E0A573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  <w:tab w:val="right" w:pos="8421"/>
        </w:tabs>
        <w:ind w:left="360"/>
        <w:rPr>
          <w:rFonts w:ascii="Times New Roman" w:hAnsi="Times New Roman"/>
          <w:color w:val="000000"/>
          <w:spacing w:val="-6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1"/>
          <w:lang w:val="cs-CZ"/>
        </w:rPr>
        <w:t>Praxí ověřené řešení pro výcvik žáků v autoškole</w:t>
      </w:r>
      <w:r>
        <w:rPr>
          <w:rFonts w:ascii="Times New Roman" w:hAnsi="Times New Roman"/>
          <w:color w:val="000000"/>
          <w:spacing w:val="-6"/>
          <w:w w:val="105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1"/>
          <w:u w:val="single"/>
          <w:lang w:val="cs-CZ"/>
        </w:rPr>
        <w:t>Průchodnost – dveře min. 80 cm</w:t>
      </w:r>
    </w:p>
    <w:p w14:paraId="53382C14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Vše jako v opravdovém vozidle</w:t>
      </w:r>
    </w:p>
    <w:p w14:paraId="2CFFEC69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Nácvik návyků v bezpečí učebny a bez stresu</w:t>
      </w:r>
    </w:p>
    <w:p w14:paraId="711D3642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Simulace všech běžných dopravních situací</w:t>
      </w:r>
    </w:p>
    <w:p w14:paraId="08B77213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Automatizovaná výuka a vyhodnocení pokroku</w:t>
      </w:r>
    </w:p>
    <w:p w14:paraId="009FEC31" w14:textId="77777777" w:rsidR="00DE5F24" w:rsidRDefault="008C5027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Dlouhá životnost a nízké náklady</w:t>
      </w:r>
    </w:p>
    <w:p w14:paraId="1234CA80" w14:textId="77777777" w:rsidR="00DE5F24" w:rsidRDefault="008C5027">
      <w:pPr>
        <w:spacing w:before="324" w:line="201" w:lineRule="auto"/>
        <w:rPr>
          <w:rFonts w:ascii="Times New Roman" w:hAnsi="Times New Roman"/>
          <w:b/>
          <w:color w:val="000000"/>
          <w:w w:val="105"/>
          <w:sz w:val="21"/>
          <w:lang w:val="cs-CZ"/>
        </w:rPr>
      </w:pPr>
      <w:r>
        <w:rPr>
          <w:rFonts w:ascii="Times New Roman" w:hAnsi="Times New Roman"/>
          <w:b/>
          <w:color w:val="000000"/>
          <w:w w:val="105"/>
          <w:sz w:val="21"/>
          <w:lang w:val="cs-CZ"/>
        </w:rPr>
        <w:t>AT-227 Klasik</w:t>
      </w:r>
    </w:p>
    <w:p w14:paraId="0E495AE9" w14:textId="77777777" w:rsidR="00DE5F24" w:rsidRDefault="008C5027">
      <w:pPr>
        <w:rPr>
          <w:rFonts w:ascii="Times New Roman" w:hAnsi="Times New Roman"/>
          <w:color w:val="000000"/>
          <w:spacing w:val="-2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1"/>
          <w:lang w:val="cs-CZ"/>
        </w:rPr>
        <w:t>3 x 27“ monitor, software Klasik, možnost upgradování na software Virtual</w:t>
      </w:r>
    </w:p>
    <w:p w14:paraId="2F31436C" w14:textId="77777777" w:rsidR="00DE5F24" w:rsidRDefault="008C5027">
      <w:pPr>
        <w:spacing w:before="144" w:line="196" w:lineRule="auto"/>
        <w:rPr>
          <w:rFonts w:ascii="Times New Roman" w:hAnsi="Times New Roman"/>
          <w:b/>
          <w:color w:val="000000"/>
          <w:spacing w:val="-4"/>
          <w:w w:val="105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1"/>
          <w:lang w:val="cs-CZ"/>
        </w:rPr>
        <w:t>AT-227 Virtual</w:t>
      </w:r>
    </w:p>
    <w:p w14:paraId="0FF44CDC" w14:textId="77777777" w:rsidR="00DE5F24" w:rsidRDefault="008C5027">
      <w:pPr>
        <w:rPr>
          <w:rFonts w:ascii="Times New Roman" w:hAnsi="Times New Roman"/>
          <w:color w:val="000000"/>
          <w:spacing w:val="3"/>
          <w:w w:val="105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1"/>
          <w:lang w:val="cs-CZ"/>
        </w:rPr>
        <w:t xml:space="preserve">3 x 27“ monitor, software Klasik + Virtual, Wi-Fi, možnost doplnění o další výukové moduly, které </w:t>
      </w:r>
      <w:r>
        <w:rPr>
          <w:rFonts w:ascii="Times New Roman" w:hAnsi="Times New Roman"/>
          <w:color w:val="000000"/>
          <w:spacing w:val="-4"/>
          <w:w w:val="105"/>
          <w:sz w:val="21"/>
          <w:lang w:val="cs-CZ"/>
        </w:rPr>
        <w:t>v budoucnu vzniknou. Realističtější jízda. Podmínkou je připojení k Wi-Fi.</w:t>
      </w:r>
    </w:p>
    <w:p w14:paraId="2A353BBF" w14:textId="77777777" w:rsidR="00DE5F24" w:rsidRDefault="008C5027">
      <w:pPr>
        <w:spacing w:before="108" w:after="1404"/>
        <w:rPr>
          <w:rFonts w:ascii="Times New Roman" w:hAnsi="Times New Roman"/>
          <w:b/>
          <w:color w:val="000000"/>
          <w:spacing w:val="-5"/>
          <w:w w:val="105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1"/>
          <w:lang w:val="cs-CZ"/>
        </w:rPr>
        <w:t>VM 14</w:t>
      </w:r>
      <w:r>
        <w:rPr>
          <w:rFonts w:ascii="Times New Roman" w:hAnsi="Times New Roman"/>
          <w:color w:val="000000"/>
          <w:spacing w:val="-5"/>
          <w:w w:val="105"/>
          <w:sz w:val="21"/>
          <w:lang w:val="cs-CZ"/>
        </w:rPr>
        <w:t xml:space="preserve"> – vzdálený monitor 14“ pro instruktora </w:t>
      </w:r>
      <w:r>
        <w:rPr>
          <w:rFonts w:ascii="Calibri Light" w:hAnsi="Calibri Light"/>
          <w:color w:val="000000"/>
          <w:spacing w:val="-5"/>
          <w:w w:val="105"/>
          <w:sz w:val="21"/>
          <w:lang w:val="cs-CZ"/>
        </w:rPr>
        <w:t>(33 x 21 cm), umož</w:t>
      </w:r>
      <w:r>
        <w:rPr>
          <w:rFonts w:ascii="Calibri Light" w:hAnsi="Calibri Light"/>
          <w:color w:val="000000"/>
          <w:spacing w:val="-5"/>
          <w:w w:val="105"/>
          <w:sz w:val="21"/>
          <w:lang w:val="cs-CZ"/>
        </w:rPr>
        <w:t xml:space="preserve">ňuje instruktorovi vzdálené sledování dění </w:t>
      </w:r>
      <w:r>
        <w:rPr>
          <w:rFonts w:ascii="Calibri Light" w:hAnsi="Calibri Light"/>
          <w:color w:val="000000"/>
          <w:spacing w:val="-4"/>
          <w:w w:val="105"/>
          <w:sz w:val="21"/>
          <w:lang w:val="cs-CZ"/>
        </w:rPr>
        <w:t>na obrazovce trenažéru (prostřední monitor), připojení HDMI kabelem max. 10m, včetně napájecího zdroje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7288"/>
      </w:tblGrid>
      <w:tr w:rsidR="00DE5F24" w14:paraId="2E996129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41E9D6" w14:textId="77777777" w:rsidR="00DE5F24" w:rsidRDefault="008C5027">
            <w:pPr>
              <w:spacing w:after="72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 wp14:anchorId="352AB269" wp14:editId="420B29CE">
                  <wp:extent cx="1118870" cy="36893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B497F7" w14:textId="77777777" w:rsidR="00DE5F24" w:rsidRDefault="008C5027">
            <w:pPr>
              <w:ind w:right="2218"/>
              <w:jc w:val="right"/>
              <w:rPr>
                <w:rFonts w:ascii="Times New Roman" w:hAnsi="Times New Roman"/>
                <w:color w:val="000000"/>
                <w:spacing w:val="-4"/>
                <w:w w:val="10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1"/>
                <w:lang w:val="cs-CZ"/>
              </w:rPr>
              <w:t>TELMAX s.r.o., Jiráskova 154, 566 01 Vysoké Mýto,</w:t>
            </w:r>
          </w:p>
          <w:p w14:paraId="29369907" w14:textId="77777777" w:rsidR="00DE5F24" w:rsidRDefault="008C5027">
            <w:pPr>
              <w:ind w:right="1048"/>
              <w:jc w:val="right"/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  <w:t xml:space="preserve">Kontakt: Libor Pavel, </w:t>
            </w:r>
            <w:hyperlink r:id="rId7">
              <w:r>
                <w:rPr>
                  <w:rFonts w:ascii="Times New Roman" w:hAnsi="Times New Roman"/>
                  <w:color w:val="0000FF"/>
                  <w:spacing w:val="-3"/>
                  <w:w w:val="105"/>
                  <w:sz w:val="21"/>
                  <w:u w:val="single"/>
                  <w:lang w:val="cs-CZ"/>
                </w:rPr>
                <w:t>e-mail: l.pavel@telmax.eu,</w:t>
              </w:r>
            </w:hyperlink>
            <w:r>
              <w:rPr>
                <w:rFonts w:ascii="Times New Roman" w:hAnsi="Times New Roman"/>
                <w:color w:val="000000"/>
                <w:spacing w:val="-3"/>
                <w:w w:val="105"/>
                <w:sz w:val="21"/>
                <w:lang w:val="cs-CZ"/>
              </w:rPr>
              <w:t xml:space="preserve"> tel.: 602 205 502</w:t>
            </w:r>
          </w:p>
        </w:tc>
      </w:tr>
    </w:tbl>
    <w:p w14:paraId="4D311D89" w14:textId="77777777" w:rsidR="008C5027" w:rsidRDefault="008C5027"/>
    <w:sectPr w:rsidR="00000000">
      <w:pgSz w:w="11918" w:h="16854"/>
      <w:pgMar w:top="1436" w:right="1347" w:bottom="308" w:left="14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 Light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5FBA"/>
    <w:multiLevelType w:val="multilevel"/>
    <w:tmpl w:val="59C2FB1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59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4"/>
    <w:rsid w:val="008C5027"/>
    <w:rsid w:val="00930A24"/>
    <w:rsid w:val="00D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7B3FD7"/>
  <w15:docId w15:val="{C94B48D2-5FF9-4C70-AD3B-7E5C40A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pavel@telmax.eu,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.pavel@telmax.eu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2025-04-30T11:10:00Z</dcterms:created>
  <dcterms:modified xsi:type="dcterms:W3CDTF">2025-04-30T11:10:00Z</dcterms:modified>
</cp:coreProperties>
</file>