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9567D92" w:rsidR="00C0092D" w:rsidRPr="00B77D70" w:rsidRDefault="00C071B1">
      <w:pPr>
        <w:keepNext/>
        <w:keepLines/>
        <w:spacing w:before="240"/>
        <w:jc w:val="center"/>
        <w:rPr>
          <w:b/>
          <w:sz w:val="28"/>
          <w:szCs w:val="28"/>
        </w:rPr>
      </w:pPr>
      <w:r>
        <w:rPr>
          <w:b/>
          <w:sz w:val="28"/>
          <w:szCs w:val="28"/>
        </w:rPr>
        <w:t xml:space="preserve"> </w:t>
      </w:r>
      <w:r w:rsidRPr="00B77D70">
        <w:rPr>
          <w:b/>
          <w:sz w:val="28"/>
          <w:szCs w:val="28"/>
        </w:rPr>
        <w:t>Smlouva o dílo</w:t>
      </w:r>
    </w:p>
    <w:p w14:paraId="00000002" w14:textId="5D8C6DF7" w:rsidR="00C0092D" w:rsidRPr="00B77D70" w:rsidRDefault="00C80E03">
      <w:pPr>
        <w:keepNext/>
        <w:keepLines/>
        <w:spacing w:before="240"/>
        <w:jc w:val="center"/>
        <w:rPr>
          <w:b/>
        </w:rPr>
      </w:pPr>
      <w:proofErr w:type="spellStart"/>
      <w:r w:rsidRPr="00B77D70">
        <w:rPr>
          <w:b/>
        </w:rPr>
        <w:t>Evid.č</w:t>
      </w:r>
      <w:proofErr w:type="spellEnd"/>
      <w:r w:rsidRPr="00B77D70">
        <w:rPr>
          <w:b/>
        </w:rPr>
        <w:t xml:space="preserve">. </w:t>
      </w:r>
      <w:proofErr w:type="gramStart"/>
      <w:r w:rsidRPr="00B77D70">
        <w:rPr>
          <w:b/>
        </w:rPr>
        <w:t>MMJN :</w:t>
      </w:r>
      <w:proofErr w:type="gramEnd"/>
      <w:r w:rsidRPr="00B77D70">
        <w:rPr>
          <w:b/>
        </w:rPr>
        <w:t xml:space="preserve"> </w:t>
      </w:r>
      <w:r w:rsidR="000036CA" w:rsidRPr="00B77D70">
        <w:rPr>
          <w:b/>
        </w:rPr>
        <w:t>SD/2025/0159</w:t>
      </w:r>
    </w:p>
    <w:p w14:paraId="00000006" w14:textId="3F46459B" w:rsidR="00C0092D" w:rsidRPr="00B77D70" w:rsidRDefault="00ED2363" w:rsidP="0042664C">
      <w:pPr>
        <w:keepNext/>
        <w:keepLines/>
        <w:spacing w:before="240"/>
        <w:jc w:val="center"/>
        <w:rPr>
          <w:bCs/>
        </w:rPr>
      </w:pPr>
      <w:r w:rsidRPr="00B77D70">
        <w:rPr>
          <w:bCs/>
        </w:rPr>
        <w:t>uzavřená podle § 2586 a násl. zákona č. 89/2012 Sb., občanský zákoník, ve znění pozdějších předpisů</w:t>
      </w:r>
      <w:r w:rsidR="000450E7" w:rsidRPr="00B77D70">
        <w:rPr>
          <w:bCs/>
        </w:rPr>
        <w:t xml:space="preserve"> (dále </w:t>
      </w:r>
      <w:proofErr w:type="gramStart"/>
      <w:r w:rsidR="000450E7" w:rsidRPr="00B77D70">
        <w:rPr>
          <w:bCs/>
        </w:rPr>
        <w:t>jen ,,občanský</w:t>
      </w:r>
      <w:proofErr w:type="gramEnd"/>
      <w:r w:rsidR="000450E7" w:rsidRPr="00B77D70">
        <w:rPr>
          <w:bCs/>
        </w:rPr>
        <w:t xml:space="preserve"> zákoník“)</w:t>
      </w:r>
      <w:r w:rsidRPr="00B77D70">
        <w:rPr>
          <w:bCs/>
        </w:rPr>
        <w:t xml:space="preserve"> mezi následujícími smluvními stranami</w:t>
      </w:r>
      <w:r w:rsidR="000450E7" w:rsidRPr="00B77D70">
        <w:rPr>
          <w:bCs/>
        </w:rPr>
        <w:t xml:space="preserve"> (dále </w:t>
      </w:r>
      <w:proofErr w:type="gramStart"/>
      <w:r w:rsidR="000450E7" w:rsidRPr="00B77D70">
        <w:rPr>
          <w:bCs/>
        </w:rPr>
        <w:t>jen ,,smlouva</w:t>
      </w:r>
      <w:proofErr w:type="gramEnd"/>
      <w:r w:rsidR="000450E7" w:rsidRPr="00B77D70">
        <w:rPr>
          <w:bCs/>
        </w:rPr>
        <w:t>“)</w:t>
      </w:r>
      <w:r w:rsidRPr="00B77D70">
        <w:rPr>
          <w:bCs/>
        </w:rPr>
        <w:t>:</w:t>
      </w:r>
    </w:p>
    <w:p w14:paraId="00000008" w14:textId="4D581ABC" w:rsidR="00C0092D" w:rsidRPr="00B77D70" w:rsidRDefault="00C80E03">
      <w:pPr>
        <w:keepNext/>
        <w:keepLines/>
        <w:spacing w:before="200"/>
        <w:jc w:val="center"/>
        <w:rPr>
          <w:b/>
          <w:sz w:val="24"/>
        </w:rPr>
      </w:pPr>
      <w:bookmarkStart w:id="0" w:name="_heading=h.gjdgxs" w:colFirst="0" w:colLast="0"/>
      <w:bookmarkEnd w:id="0"/>
      <w:r w:rsidRPr="00B77D70">
        <w:rPr>
          <w:b/>
          <w:sz w:val="24"/>
        </w:rPr>
        <w:t>Smluvní strany</w:t>
      </w:r>
    </w:p>
    <w:p w14:paraId="00000009" w14:textId="77777777" w:rsidR="00C0092D" w:rsidRPr="00B77D70" w:rsidRDefault="00C0092D">
      <w:pPr>
        <w:widowControl w:val="0"/>
        <w:spacing w:after="0"/>
        <w:rPr>
          <w:rFonts w:ascii="Times New Roman" w:hAnsi="Times New Roman"/>
          <w:color w:val="000000"/>
          <w:sz w:val="24"/>
        </w:rPr>
      </w:pPr>
    </w:p>
    <w:p w14:paraId="0000000A" w14:textId="407AE003" w:rsidR="00C0092D" w:rsidRPr="00B77D70" w:rsidRDefault="00DC66FF" w:rsidP="00C856A5">
      <w:pPr>
        <w:tabs>
          <w:tab w:val="left" w:pos="1701"/>
        </w:tabs>
        <w:spacing w:line="276" w:lineRule="auto"/>
      </w:pPr>
      <w:r w:rsidRPr="00B77D70">
        <w:rPr>
          <w:bCs/>
        </w:rPr>
        <w:t>Objednatel:</w:t>
      </w:r>
      <w:r w:rsidRPr="00B77D70">
        <w:rPr>
          <w:b/>
        </w:rPr>
        <w:t xml:space="preserve"> </w:t>
      </w:r>
      <w:r w:rsidRPr="00B77D70">
        <w:rPr>
          <w:b/>
        </w:rPr>
        <w:tab/>
      </w:r>
      <w:r w:rsidR="00C80E03" w:rsidRPr="00B77D70">
        <w:rPr>
          <w:b/>
        </w:rPr>
        <w:t>statutární město Jablonec nad Nisou</w:t>
      </w:r>
    </w:p>
    <w:p w14:paraId="0000000B" w14:textId="2C83A311" w:rsidR="00C0092D" w:rsidRPr="00B77D70" w:rsidRDefault="00C80E03" w:rsidP="00C856A5">
      <w:pPr>
        <w:spacing w:line="276" w:lineRule="auto"/>
      </w:pPr>
      <w:r w:rsidRPr="00B77D70">
        <w:t xml:space="preserve">se </w:t>
      </w:r>
      <w:proofErr w:type="gramStart"/>
      <w:r w:rsidRPr="00B77D70">
        <w:t>sídlem</w:t>
      </w:r>
      <w:r w:rsidR="00DC66FF" w:rsidRPr="00B77D70">
        <w:t xml:space="preserve">:   </w:t>
      </w:r>
      <w:proofErr w:type="gramEnd"/>
      <w:r w:rsidR="00DC66FF" w:rsidRPr="00B77D70">
        <w:t xml:space="preserve">          </w:t>
      </w:r>
      <w:r w:rsidR="006F3E6C" w:rsidRPr="00B77D70">
        <w:t xml:space="preserve"> </w:t>
      </w:r>
      <w:r w:rsidRPr="00B77D70">
        <w:t xml:space="preserve">Mírové náměstí 3100/19 </w:t>
      </w:r>
    </w:p>
    <w:p w14:paraId="09409158" w14:textId="51139931" w:rsidR="00C856A5" w:rsidRPr="00B77D70" w:rsidRDefault="00C856A5" w:rsidP="00C856A5">
      <w:pPr>
        <w:spacing w:line="276" w:lineRule="auto"/>
      </w:pPr>
      <w:proofErr w:type="gramStart"/>
      <w:r w:rsidRPr="00B77D70">
        <w:t xml:space="preserve">zastoupené: </w:t>
      </w:r>
      <w:r w:rsidR="00DC66FF" w:rsidRPr="00B77D70">
        <w:t xml:space="preserve">  </w:t>
      </w:r>
      <w:proofErr w:type="gramEnd"/>
      <w:r w:rsidR="00DC66FF" w:rsidRPr="00B77D70">
        <w:t xml:space="preserve">       </w:t>
      </w:r>
      <w:r w:rsidR="006F3E6C" w:rsidRPr="00B77D70">
        <w:t xml:space="preserve"> </w:t>
      </w:r>
      <w:r w:rsidRPr="00B77D70">
        <w:t>Ing. Miloš Vele – primátor statutárního města Jablonec nad Nisou</w:t>
      </w:r>
    </w:p>
    <w:p w14:paraId="0000000C" w14:textId="367C3813" w:rsidR="00C0092D" w:rsidRPr="00B77D70" w:rsidRDefault="00C80E03" w:rsidP="006F3E6C">
      <w:pPr>
        <w:spacing w:line="276" w:lineRule="auto"/>
      </w:pPr>
      <w:proofErr w:type="gramStart"/>
      <w:r w:rsidRPr="00B77D70">
        <w:t xml:space="preserve">IČO: </w:t>
      </w:r>
      <w:r w:rsidR="006F3E6C" w:rsidRPr="00B77D70">
        <w:t xml:space="preserve">  </w:t>
      </w:r>
      <w:proofErr w:type="gramEnd"/>
      <w:r w:rsidR="006F3E6C" w:rsidRPr="00B77D70">
        <w:t xml:space="preserve">                    </w:t>
      </w:r>
      <w:r w:rsidRPr="00B77D70">
        <w:t>00262340</w:t>
      </w:r>
    </w:p>
    <w:p w14:paraId="0000000D" w14:textId="17ECCC21" w:rsidR="00C0092D" w:rsidRPr="00B77D70" w:rsidRDefault="00C80E03" w:rsidP="00C856A5">
      <w:pPr>
        <w:spacing w:line="276" w:lineRule="auto"/>
      </w:pPr>
      <w:proofErr w:type="gramStart"/>
      <w:r w:rsidRPr="00B77D70">
        <w:t xml:space="preserve">DIČ: </w:t>
      </w:r>
      <w:r w:rsidR="006F3E6C" w:rsidRPr="00B77D70">
        <w:t xml:space="preserve">  </w:t>
      </w:r>
      <w:proofErr w:type="gramEnd"/>
      <w:r w:rsidR="006F3E6C" w:rsidRPr="00B77D70">
        <w:t xml:space="preserve">                    </w:t>
      </w:r>
      <w:r w:rsidRPr="00B77D70">
        <w:t>CZ00262340</w:t>
      </w:r>
    </w:p>
    <w:p w14:paraId="6A977CC6" w14:textId="68C2D386" w:rsidR="00C856A5" w:rsidRPr="00B77D70" w:rsidRDefault="00DC66FF" w:rsidP="00C856A5">
      <w:pPr>
        <w:tabs>
          <w:tab w:val="left" w:pos="1701"/>
        </w:tabs>
        <w:spacing w:line="276" w:lineRule="auto"/>
      </w:pPr>
      <w:r w:rsidRPr="00B77D70">
        <w:t>b</w:t>
      </w:r>
      <w:r w:rsidR="00C856A5" w:rsidRPr="00B77D70">
        <w:t xml:space="preserve">ankovní </w:t>
      </w:r>
      <w:proofErr w:type="gramStart"/>
      <w:r w:rsidR="00C856A5" w:rsidRPr="00B77D70">
        <w:t xml:space="preserve">spojení: </w:t>
      </w:r>
      <w:r w:rsidR="006F3E6C" w:rsidRPr="00B77D70">
        <w:t xml:space="preserve"> </w:t>
      </w:r>
      <w:r w:rsidR="00C856A5" w:rsidRPr="00B77D70">
        <w:t>Komerční</w:t>
      </w:r>
      <w:proofErr w:type="gramEnd"/>
      <w:r w:rsidR="00C856A5" w:rsidRPr="00B77D70">
        <w:t xml:space="preserve"> banka, a.s., pobočka Jablonec nad Nisou</w:t>
      </w:r>
    </w:p>
    <w:p w14:paraId="6D0AF103" w14:textId="0824043A" w:rsidR="00C856A5" w:rsidRPr="00B77D70" w:rsidRDefault="00C856A5" w:rsidP="00C856A5">
      <w:pPr>
        <w:tabs>
          <w:tab w:val="left" w:pos="1701"/>
        </w:tabs>
        <w:spacing w:line="276" w:lineRule="auto"/>
      </w:pPr>
      <w:r w:rsidRPr="00B77D70">
        <w:t xml:space="preserve">číslo </w:t>
      </w:r>
      <w:proofErr w:type="gramStart"/>
      <w:r w:rsidRPr="00B77D70">
        <w:t>účtu</w:t>
      </w:r>
      <w:r w:rsidR="00E8501E" w:rsidRPr="00B77D70">
        <w:t xml:space="preserve">: </w:t>
      </w:r>
      <w:r w:rsidR="006F3E6C" w:rsidRPr="00B77D70">
        <w:t xml:space="preserve">  </w:t>
      </w:r>
      <w:proofErr w:type="gramEnd"/>
      <w:r w:rsidR="006F3E6C" w:rsidRPr="00B77D70">
        <w:t xml:space="preserve">           </w:t>
      </w:r>
      <w:r w:rsidRPr="00B77D70">
        <w:t xml:space="preserve">121451/0100 </w:t>
      </w:r>
    </w:p>
    <w:p w14:paraId="7FC3A79C" w14:textId="2438703C" w:rsidR="00C856A5" w:rsidRPr="00B77D70" w:rsidRDefault="00C856A5" w:rsidP="00C856A5">
      <w:pPr>
        <w:spacing w:line="276" w:lineRule="auto"/>
      </w:pPr>
      <w:r w:rsidRPr="00B77D70">
        <w:t xml:space="preserve">ve věcech smluvních je oprávněn jednat: </w:t>
      </w:r>
      <w:r w:rsidR="00942F44" w:rsidRPr="00B77D70">
        <w:t xml:space="preserve">Bc. Václav </w:t>
      </w:r>
      <w:proofErr w:type="gramStart"/>
      <w:r w:rsidR="00942F44" w:rsidRPr="00B77D70">
        <w:t>Židek - vedoucí</w:t>
      </w:r>
      <w:proofErr w:type="gramEnd"/>
      <w:r w:rsidR="00942F44" w:rsidRPr="00B77D70">
        <w:t xml:space="preserve"> odboru územního a strategického plánování, zidek@mestojablonec.cz</w:t>
      </w:r>
    </w:p>
    <w:p w14:paraId="2224185C" w14:textId="1C204477" w:rsidR="00ED2363" w:rsidRPr="00B77D70" w:rsidRDefault="00ED2363">
      <w:pPr>
        <w:tabs>
          <w:tab w:val="left" w:pos="1701"/>
        </w:tabs>
      </w:pPr>
      <w:r w:rsidRPr="00B77D70">
        <w:t xml:space="preserve">(dále </w:t>
      </w:r>
      <w:proofErr w:type="gramStart"/>
      <w:r w:rsidRPr="00B77D70">
        <w:t>jen ,,Objednatel</w:t>
      </w:r>
      <w:proofErr w:type="gramEnd"/>
      <w:r w:rsidRPr="00B77D70">
        <w:t>“)</w:t>
      </w:r>
    </w:p>
    <w:p w14:paraId="00000011" w14:textId="77777777" w:rsidR="00C0092D" w:rsidRPr="00B77D70" w:rsidRDefault="00C0092D">
      <w:pPr>
        <w:ind w:left="720" w:firstLine="720"/>
      </w:pPr>
    </w:p>
    <w:p w14:paraId="00000012" w14:textId="77777777" w:rsidR="00C0092D" w:rsidRPr="00B77D70" w:rsidRDefault="00C80E03">
      <w:r w:rsidRPr="00B77D70">
        <w:t xml:space="preserve">a </w:t>
      </w:r>
    </w:p>
    <w:p w14:paraId="12FCF848" w14:textId="77777777" w:rsidR="00781FB4" w:rsidRPr="00B77D70" w:rsidRDefault="00781FB4" w:rsidP="00781FB4">
      <w:pPr>
        <w:tabs>
          <w:tab w:val="left" w:pos="1701"/>
        </w:tabs>
        <w:jc w:val="left"/>
      </w:pPr>
      <w:r w:rsidRPr="00B77D70">
        <w:t>Poskytovatel:</w:t>
      </w:r>
      <w:r w:rsidRPr="00B77D70">
        <w:tab/>
      </w:r>
      <w:r w:rsidRPr="00B77D70">
        <w:rPr>
          <w:b/>
          <w:bCs/>
        </w:rPr>
        <w:t>CI2, o.p.s.</w:t>
      </w:r>
      <w:r w:rsidRPr="00B77D70">
        <w:br/>
        <w:t xml:space="preserve">se sídlem: </w:t>
      </w:r>
      <w:r w:rsidRPr="00B77D70">
        <w:tab/>
        <w:t>Oldřichova 517/33, 128 00 Praha 2 - Nusle</w:t>
      </w:r>
    </w:p>
    <w:p w14:paraId="0DCDAD2A" w14:textId="27BD35E0" w:rsidR="00781FB4" w:rsidRPr="00B77D70" w:rsidRDefault="00781FB4" w:rsidP="00781FB4">
      <w:pPr>
        <w:tabs>
          <w:tab w:val="left" w:pos="1701"/>
        </w:tabs>
      </w:pPr>
      <w:proofErr w:type="gramStart"/>
      <w:r w:rsidRPr="00B77D70">
        <w:t xml:space="preserve">IČO: </w:t>
      </w:r>
      <w:r w:rsidR="006F3E6C" w:rsidRPr="00B77D70">
        <w:t xml:space="preserve">  </w:t>
      </w:r>
      <w:proofErr w:type="gramEnd"/>
      <w:r w:rsidR="006F3E6C" w:rsidRPr="00B77D70">
        <w:t xml:space="preserve">                    </w:t>
      </w:r>
      <w:r w:rsidRPr="00B77D70">
        <w:t>264 155 85</w:t>
      </w:r>
    </w:p>
    <w:p w14:paraId="2678D0EB" w14:textId="71057C3D" w:rsidR="00781FB4" w:rsidRPr="00B77D70" w:rsidRDefault="00781FB4" w:rsidP="00781FB4">
      <w:pPr>
        <w:tabs>
          <w:tab w:val="left" w:pos="1701"/>
        </w:tabs>
      </w:pPr>
      <w:proofErr w:type="gramStart"/>
      <w:r w:rsidRPr="00B77D70">
        <w:t xml:space="preserve">DIČ: </w:t>
      </w:r>
      <w:r w:rsidR="006F3E6C" w:rsidRPr="00B77D70">
        <w:t xml:space="preserve">  </w:t>
      </w:r>
      <w:proofErr w:type="gramEnd"/>
      <w:r w:rsidR="006F3E6C" w:rsidRPr="00B77D70">
        <w:t xml:space="preserve">                    </w:t>
      </w:r>
      <w:r w:rsidRPr="00B77D70">
        <w:t>CZ 264 155 85</w:t>
      </w:r>
    </w:p>
    <w:p w14:paraId="03F384BE" w14:textId="6B37E48D" w:rsidR="00781FB4" w:rsidRPr="00B77D70" w:rsidRDefault="00DC66FF" w:rsidP="00781FB4">
      <w:pPr>
        <w:tabs>
          <w:tab w:val="left" w:pos="1701"/>
        </w:tabs>
      </w:pPr>
      <w:proofErr w:type="gramStart"/>
      <w:r w:rsidRPr="00B77D70">
        <w:t>z</w:t>
      </w:r>
      <w:r w:rsidR="00781FB4" w:rsidRPr="00B77D70">
        <w:t xml:space="preserve">astoupená:   </w:t>
      </w:r>
      <w:proofErr w:type="gramEnd"/>
      <w:r w:rsidR="00781FB4" w:rsidRPr="00B77D70">
        <w:t xml:space="preserve">       </w:t>
      </w:r>
      <w:r w:rsidR="00781FB4" w:rsidRPr="00B77D70">
        <w:tab/>
        <w:t xml:space="preserve">Mgr. Ing. Petrem </w:t>
      </w:r>
      <w:proofErr w:type="spellStart"/>
      <w:r w:rsidR="00781FB4" w:rsidRPr="00B77D70">
        <w:t>Pavelčíkem</w:t>
      </w:r>
      <w:proofErr w:type="spellEnd"/>
      <w:r w:rsidR="00781FB4" w:rsidRPr="00B77D70">
        <w:t>, ředitelem</w:t>
      </w:r>
    </w:p>
    <w:p w14:paraId="3038176F" w14:textId="1CF16473" w:rsidR="00781FB4" w:rsidRPr="00B77D70" w:rsidRDefault="00DC66FF" w:rsidP="00781FB4">
      <w:pPr>
        <w:tabs>
          <w:tab w:val="left" w:pos="1701"/>
        </w:tabs>
      </w:pPr>
      <w:r w:rsidRPr="00B77D70">
        <w:t>k</w:t>
      </w:r>
      <w:r w:rsidR="00781FB4" w:rsidRPr="00B77D70">
        <w:t>ontaktní údaje:</w:t>
      </w:r>
      <w:r w:rsidR="00781FB4" w:rsidRPr="00B77D70">
        <w:tab/>
      </w:r>
      <w:hyperlink r:id="rId9">
        <w:r w:rsidR="00781FB4" w:rsidRPr="00B77D70">
          <w:rPr>
            <w:color w:val="1155CC"/>
            <w:u w:val="single"/>
          </w:rPr>
          <w:t>petr.pavelcik@ci2.co.cz</w:t>
        </w:r>
      </w:hyperlink>
      <w:r w:rsidR="00781FB4" w:rsidRPr="00B77D70">
        <w:t>, tel. 733 457 578</w:t>
      </w:r>
    </w:p>
    <w:p w14:paraId="72E7CFD1" w14:textId="03047371" w:rsidR="00781FB4" w:rsidRPr="00B77D70" w:rsidRDefault="00DC66FF" w:rsidP="00781FB4">
      <w:pPr>
        <w:tabs>
          <w:tab w:val="left" w:pos="1701"/>
        </w:tabs>
      </w:pPr>
      <w:r w:rsidRPr="00B77D70">
        <w:t>číslo účtu</w:t>
      </w:r>
      <w:r w:rsidR="00781FB4" w:rsidRPr="00B77D70">
        <w:t xml:space="preserve">: </w:t>
      </w:r>
      <w:r w:rsidR="00781FB4" w:rsidRPr="00B77D70">
        <w:tab/>
        <w:t>2800405224/2010</w:t>
      </w:r>
    </w:p>
    <w:p w14:paraId="2E58C004" w14:textId="0C5E6B3C" w:rsidR="00ED2363" w:rsidRPr="00B77D70" w:rsidRDefault="00ED2363">
      <w:pPr>
        <w:tabs>
          <w:tab w:val="left" w:pos="1701"/>
        </w:tabs>
      </w:pPr>
      <w:r w:rsidRPr="00B77D70">
        <w:t xml:space="preserve">(dále </w:t>
      </w:r>
      <w:proofErr w:type="gramStart"/>
      <w:r w:rsidRPr="00B77D70">
        <w:t>jen ,,Poskytovatel</w:t>
      </w:r>
      <w:proofErr w:type="gramEnd"/>
      <w:r w:rsidRPr="00B77D70">
        <w:t>“)</w:t>
      </w:r>
    </w:p>
    <w:p w14:paraId="2B42DF0D" w14:textId="77777777" w:rsidR="00ED2363" w:rsidRPr="00B77D70" w:rsidRDefault="00ED2363">
      <w:pPr>
        <w:tabs>
          <w:tab w:val="left" w:pos="1701"/>
        </w:tabs>
        <w:rPr>
          <w:i/>
          <w:iCs/>
        </w:rPr>
      </w:pPr>
    </w:p>
    <w:p w14:paraId="3D9621B8" w14:textId="5EE49FD4" w:rsidR="00ED2363" w:rsidRPr="00B77D70" w:rsidRDefault="00ED2363">
      <w:pPr>
        <w:tabs>
          <w:tab w:val="left" w:pos="1701"/>
        </w:tabs>
      </w:pPr>
      <w:r w:rsidRPr="00B77D70">
        <w:t xml:space="preserve">(Objednatel a Poskytovatel společně dále tako </w:t>
      </w:r>
      <w:proofErr w:type="gramStart"/>
      <w:r w:rsidRPr="00B77D70">
        <w:t>jako ,,</w:t>
      </w:r>
      <w:r w:rsidR="00C856A5" w:rsidRPr="00B77D70">
        <w:t>s</w:t>
      </w:r>
      <w:r w:rsidRPr="00B77D70">
        <w:t>mluvní</w:t>
      </w:r>
      <w:proofErr w:type="gramEnd"/>
      <w:r w:rsidRPr="00B77D70">
        <w:t xml:space="preserve"> strany“)</w:t>
      </w:r>
    </w:p>
    <w:p w14:paraId="0000001C" w14:textId="77777777" w:rsidR="00C0092D" w:rsidRPr="00B77D70" w:rsidRDefault="00C0092D" w:rsidP="00C856A5">
      <w:pPr>
        <w:tabs>
          <w:tab w:val="left" w:pos="1701"/>
        </w:tabs>
      </w:pPr>
    </w:p>
    <w:p w14:paraId="0000001D" w14:textId="77777777" w:rsidR="00C0092D" w:rsidRPr="00B77D70" w:rsidRDefault="00C0092D">
      <w:pPr>
        <w:jc w:val="center"/>
        <w:rPr>
          <w:b/>
        </w:rPr>
      </w:pPr>
    </w:p>
    <w:p w14:paraId="00000020" w14:textId="4ABDB8CD" w:rsidR="00C0092D" w:rsidRPr="00B77D70" w:rsidRDefault="00C856A5" w:rsidP="000036CA">
      <w:pPr>
        <w:pStyle w:val="Odstavecseseznamem"/>
        <w:numPr>
          <w:ilvl w:val="0"/>
          <w:numId w:val="14"/>
        </w:numPr>
        <w:jc w:val="center"/>
        <w:rPr>
          <w:b/>
        </w:rPr>
      </w:pPr>
      <w:r w:rsidRPr="00B77D70">
        <w:rPr>
          <w:b/>
        </w:rPr>
        <w:t>Předmět smlouvy</w:t>
      </w:r>
    </w:p>
    <w:p w14:paraId="643119F5" w14:textId="77777777" w:rsidR="000036CA" w:rsidRPr="00B77D70" w:rsidRDefault="000036CA" w:rsidP="000036CA">
      <w:pPr>
        <w:pStyle w:val="Odstavecseseznamem"/>
        <w:ind w:left="1080"/>
        <w:rPr>
          <w:b/>
        </w:rPr>
      </w:pPr>
    </w:p>
    <w:p w14:paraId="01BC2C9D" w14:textId="77160396" w:rsidR="000036CA" w:rsidRPr="00B77D70" w:rsidRDefault="000036CA">
      <w:pPr>
        <w:numPr>
          <w:ilvl w:val="0"/>
          <w:numId w:val="1"/>
        </w:numPr>
        <w:pBdr>
          <w:top w:val="nil"/>
          <w:left w:val="nil"/>
          <w:bottom w:val="nil"/>
          <w:right w:val="nil"/>
          <w:between w:val="nil"/>
        </w:pBdr>
        <w:spacing w:after="0"/>
        <w:ind w:left="426"/>
      </w:pPr>
      <w:r w:rsidRPr="00B77D70">
        <w:t xml:space="preserve">Předmětem </w:t>
      </w:r>
      <w:r w:rsidRPr="00B77D70">
        <w:rPr>
          <w:rFonts w:eastAsia="Arial" w:cs="Arial"/>
          <w:color w:val="000000"/>
          <w:szCs w:val="20"/>
        </w:rPr>
        <w:t xml:space="preserve">díla podle této smlouvy je závazek </w:t>
      </w:r>
      <w:r w:rsidR="001D0D49" w:rsidRPr="00B77D70">
        <w:rPr>
          <w:rFonts w:eastAsia="Arial" w:cs="Arial"/>
          <w:color w:val="000000"/>
          <w:szCs w:val="20"/>
        </w:rPr>
        <w:t>Poskytovatele</w:t>
      </w:r>
      <w:r w:rsidRPr="00B77D70">
        <w:rPr>
          <w:rFonts w:eastAsia="Arial" w:cs="Arial"/>
          <w:color w:val="000000"/>
          <w:szCs w:val="20"/>
        </w:rPr>
        <w:t xml:space="preserve"> pro Objednatele provést </w:t>
      </w:r>
      <w:r w:rsidRPr="00B77D70">
        <w:rPr>
          <w:bCs/>
        </w:rPr>
        <w:t xml:space="preserve">v rámci 2. iterace zpracování Klimatické koncepce statutárního města Jablonec nad Nisou do r. 2030 dílo spočívající ve </w:t>
      </w:r>
      <w:r w:rsidRPr="00B77D70">
        <w:rPr>
          <w:b/>
        </w:rPr>
        <w:t xml:space="preserve">zpracování </w:t>
      </w:r>
      <w:proofErr w:type="spellStart"/>
      <w:r w:rsidRPr="00B77D70">
        <w:rPr>
          <w:b/>
        </w:rPr>
        <w:t>mitigačních</w:t>
      </w:r>
      <w:proofErr w:type="spellEnd"/>
      <w:r w:rsidRPr="00B77D70">
        <w:rPr>
          <w:b/>
        </w:rPr>
        <w:t xml:space="preserve"> analýz </w:t>
      </w:r>
      <w:r w:rsidRPr="00B77D70">
        <w:rPr>
          <w:rFonts w:eastAsia="Arial" w:cs="Arial"/>
          <w:b/>
          <w:color w:val="000000"/>
          <w:szCs w:val="20"/>
        </w:rPr>
        <w:t>v rozsahu dle přílohy č.1</w:t>
      </w:r>
      <w:r w:rsidRPr="00B77D70">
        <w:rPr>
          <w:rFonts w:eastAsia="Arial" w:cs="Arial"/>
          <w:color w:val="000000"/>
          <w:szCs w:val="20"/>
        </w:rPr>
        <w:t>, která je nedílnou součástí smlouvy.</w:t>
      </w:r>
    </w:p>
    <w:p w14:paraId="60DF3FD9" w14:textId="2162A897" w:rsidR="000036CA" w:rsidRPr="00B77D70" w:rsidRDefault="000036CA">
      <w:pPr>
        <w:numPr>
          <w:ilvl w:val="0"/>
          <w:numId w:val="1"/>
        </w:numPr>
        <w:pBdr>
          <w:top w:val="nil"/>
          <w:left w:val="nil"/>
          <w:bottom w:val="nil"/>
          <w:right w:val="nil"/>
          <w:between w:val="nil"/>
        </w:pBdr>
        <w:spacing w:after="0"/>
        <w:ind w:left="426"/>
      </w:pPr>
      <w:r w:rsidRPr="00B77D70">
        <w:t>Součástí díla je výpočet uhlíkové stopy vybraných městských organizací</w:t>
      </w:r>
      <w:r w:rsidR="00D819D1" w:rsidRPr="00B77D70">
        <w:t xml:space="preserve">, </w:t>
      </w:r>
      <w:r w:rsidR="00942F44" w:rsidRPr="00B77D70">
        <w:t>vč.</w:t>
      </w:r>
      <w:r w:rsidR="00D819D1" w:rsidRPr="00B77D70">
        <w:t xml:space="preserve"> metodického pokynu pro monitoring uhlíkové stopy. Jedná se o následující městské organizace: </w:t>
      </w:r>
    </w:p>
    <w:p w14:paraId="671BEEA4" w14:textId="47403D0D" w:rsidR="007A050E" w:rsidRPr="00B77D70" w:rsidRDefault="000036CA" w:rsidP="007A050E">
      <w:pPr>
        <w:numPr>
          <w:ilvl w:val="1"/>
          <w:numId w:val="1"/>
        </w:numPr>
        <w:pBdr>
          <w:top w:val="nil"/>
          <w:left w:val="nil"/>
          <w:bottom w:val="nil"/>
          <w:right w:val="nil"/>
          <w:between w:val="nil"/>
        </w:pBdr>
        <w:spacing w:after="0"/>
      </w:pPr>
      <w:r w:rsidRPr="00B77D70">
        <w:t xml:space="preserve">Magistrát města Jablonec nad </w:t>
      </w:r>
      <w:proofErr w:type="gramStart"/>
      <w:r w:rsidRPr="00B77D70">
        <w:t>Nisou</w:t>
      </w:r>
      <w:r w:rsidR="00F15BE8" w:rsidRPr="00B77D70">
        <w:t xml:space="preserve"> - budovy</w:t>
      </w:r>
      <w:proofErr w:type="gramEnd"/>
      <w:r w:rsidR="00F15BE8" w:rsidRPr="00B77D70">
        <w:t xml:space="preserve"> ulice Mírové náměstí 19 a Komenského 22, 466 01 Jablonec nad Nisou a na ně vázané aktivity úřadu (bez jím zřizovaných organizací a budov pod jejich správou)</w:t>
      </w:r>
      <w:r w:rsidR="007A050E" w:rsidRPr="00B77D70">
        <w:t xml:space="preserve"> (dále </w:t>
      </w:r>
      <w:proofErr w:type="gramStart"/>
      <w:r w:rsidR="007A050E" w:rsidRPr="00B77D70">
        <w:t>jen ,,magistrát</w:t>
      </w:r>
      <w:proofErr w:type="gramEnd"/>
      <w:r w:rsidR="007A050E" w:rsidRPr="00B77D70">
        <w:t>“)</w:t>
      </w:r>
    </w:p>
    <w:p w14:paraId="5E0BC5B8" w14:textId="389BAAB0" w:rsidR="000036CA" w:rsidRPr="00B77D70" w:rsidRDefault="000036CA" w:rsidP="000036CA">
      <w:pPr>
        <w:numPr>
          <w:ilvl w:val="1"/>
          <w:numId w:val="1"/>
        </w:numPr>
        <w:pBdr>
          <w:top w:val="nil"/>
          <w:left w:val="nil"/>
          <w:bottom w:val="nil"/>
          <w:right w:val="nil"/>
          <w:between w:val="nil"/>
        </w:pBdr>
        <w:spacing w:after="0"/>
      </w:pPr>
      <w:r w:rsidRPr="00B77D70">
        <w:t xml:space="preserve">Sport Jablonec nad Nisou, s.r.o. </w:t>
      </w:r>
      <w:r w:rsidR="00F15BE8" w:rsidRPr="00B77D70">
        <w:t xml:space="preserve">- </w:t>
      </w:r>
      <w:sdt>
        <w:sdtPr>
          <w:tag w:val="goog_rdk_3"/>
          <w:id w:val="528989116"/>
        </w:sdtPr>
        <w:sdtContent>
          <w:r w:rsidR="00F15BE8" w:rsidRPr="00B77D70">
            <w:rPr>
              <w:rFonts w:eastAsia="Arial" w:cs="Arial"/>
              <w:color w:val="222222"/>
            </w:rPr>
            <w:t>celé</w:t>
          </w:r>
        </w:sdtContent>
      </w:sdt>
      <w:r w:rsidR="00F15BE8" w:rsidRPr="00B77D70">
        <w:rPr>
          <w:rFonts w:eastAsia="Arial" w:cs="Arial"/>
          <w:color w:val="222222"/>
        </w:rPr>
        <w:t xml:space="preserve"> portfoli</w:t>
      </w:r>
      <w:sdt>
        <w:sdtPr>
          <w:tag w:val="goog_rdk_4"/>
          <w:id w:val="-1982061080"/>
        </w:sdtPr>
        <w:sdtContent>
          <w:r w:rsidR="00F15BE8" w:rsidRPr="00B77D70">
            <w:rPr>
              <w:rFonts w:eastAsia="Arial" w:cs="Arial"/>
              <w:color w:val="222222"/>
            </w:rPr>
            <w:t>o budov a</w:t>
          </w:r>
        </w:sdtContent>
      </w:sdt>
      <w:sdt>
        <w:sdtPr>
          <w:tag w:val="goog_rdk_5"/>
          <w:id w:val="-1914081014"/>
          <w:showingPlcHdr/>
        </w:sdtPr>
        <w:sdtContent>
          <w:r w:rsidR="005776FF" w:rsidRPr="00B77D70">
            <w:t xml:space="preserve">     </w:t>
          </w:r>
        </w:sdtContent>
      </w:sdt>
      <w:r w:rsidR="00F15BE8" w:rsidRPr="00B77D70">
        <w:rPr>
          <w:rFonts w:eastAsia="Arial" w:cs="Arial"/>
          <w:color w:val="222222"/>
        </w:rPr>
        <w:t xml:space="preserve"> sportovišť</w:t>
      </w:r>
      <w:r w:rsidR="00355EFD" w:rsidRPr="00B77D70">
        <w:rPr>
          <w:rFonts w:eastAsia="Arial" w:cs="Arial"/>
          <w:color w:val="222222"/>
        </w:rPr>
        <w:t xml:space="preserve">: </w:t>
      </w:r>
      <w:r w:rsidR="00F15BE8" w:rsidRPr="00B77D70">
        <w:rPr>
          <w:rFonts w:eastAsia="Arial" w:cs="Arial"/>
          <w:color w:val="222222"/>
        </w:rPr>
        <w:t xml:space="preserve">plavecký bazén; městská hala; areál </w:t>
      </w:r>
      <w:proofErr w:type="gramStart"/>
      <w:r w:rsidR="00F15BE8" w:rsidRPr="00B77D70">
        <w:rPr>
          <w:rFonts w:eastAsia="Arial" w:cs="Arial"/>
          <w:color w:val="222222"/>
        </w:rPr>
        <w:t>Střelnice - fotbalový</w:t>
      </w:r>
      <w:proofErr w:type="gramEnd"/>
      <w:r w:rsidR="00F15BE8" w:rsidRPr="00B77D70">
        <w:rPr>
          <w:rFonts w:eastAsia="Arial" w:cs="Arial"/>
          <w:color w:val="222222"/>
        </w:rPr>
        <w:t xml:space="preserve"> stadion, atletický stadion, atletická hala, judo aréna, nafukovací fotbalová hala; areál volnočasových aktivit Čelakovského; zimní stadion, sauna Za Hrází</w:t>
      </w:r>
      <w:r w:rsidR="00355EFD" w:rsidRPr="00B77D70">
        <w:rPr>
          <w:rFonts w:eastAsia="Arial" w:cs="Arial"/>
          <w:color w:val="222222"/>
        </w:rPr>
        <w:t xml:space="preserve"> </w:t>
      </w:r>
      <w:r w:rsidR="00355EFD" w:rsidRPr="00B77D70">
        <w:t xml:space="preserve">(dále </w:t>
      </w:r>
      <w:proofErr w:type="gramStart"/>
      <w:r w:rsidR="00355EFD" w:rsidRPr="00B77D70">
        <w:t>jen ,,SPORT</w:t>
      </w:r>
      <w:proofErr w:type="gramEnd"/>
      <w:r w:rsidR="00355EFD" w:rsidRPr="00B77D70">
        <w:t xml:space="preserve">“) </w:t>
      </w:r>
    </w:p>
    <w:p w14:paraId="57D643C5" w14:textId="4FE5EB40" w:rsidR="000036CA" w:rsidRPr="00B77D70" w:rsidRDefault="00DC66FF" w:rsidP="000036CA">
      <w:pPr>
        <w:numPr>
          <w:ilvl w:val="1"/>
          <w:numId w:val="1"/>
        </w:numPr>
        <w:pBdr>
          <w:top w:val="nil"/>
          <w:left w:val="nil"/>
          <w:bottom w:val="nil"/>
          <w:right w:val="nil"/>
          <w:between w:val="nil"/>
        </w:pBdr>
        <w:spacing w:after="0"/>
      </w:pPr>
      <w:r w:rsidRPr="00B77D70">
        <w:t>v</w:t>
      </w:r>
      <w:r w:rsidR="000036CA" w:rsidRPr="00B77D70">
        <w:t xml:space="preserve">ybraná modelová </w:t>
      </w:r>
      <w:r w:rsidR="00F15BE8" w:rsidRPr="00B77D70">
        <w:t xml:space="preserve">mateřská nebo základní </w:t>
      </w:r>
      <w:r w:rsidR="000036CA" w:rsidRPr="00B77D70">
        <w:t>škola</w:t>
      </w:r>
    </w:p>
    <w:p w14:paraId="00000021" w14:textId="7513554C" w:rsidR="00C0092D" w:rsidRPr="00B77D70" w:rsidRDefault="00C80E03">
      <w:pPr>
        <w:numPr>
          <w:ilvl w:val="0"/>
          <w:numId w:val="1"/>
        </w:numPr>
        <w:pBdr>
          <w:top w:val="nil"/>
          <w:left w:val="nil"/>
          <w:bottom w:val="nil"/>
          <w:right w:val="nil"/>
          <w:between w:val="nil"/>
        </w:pBdr>
        <w:spacing w:after="0"/>
        <w:ind w:left="426"/>
      </w:pPr>
      <w:r w:rsidRPr="00B77D70">
        <w:rPr>
          <w:rFonts w:eastAsia="Arial" w:cs="Arial"/>
          <w:color w:val="000000"/>
          <w:szCs w:val="20"/>
        </w:rPr>
        <w:t xml:space="preserve">Dílo zahrnuje veškeré činnosti </w:t>
      </w:r>
      <w:r w:rsidR="006629C1" w:rsidRPr="00B77D70">
        <w:rPr>
          <w:rFonts w:eastAsia="Arial" w:cs="Arial"/>
          <w:color w:val="000000"/>
          <w:szCs w:val="20"/>
        </w:rPr>
        <w:t>P</w:t>
      </w:r>
      <w:r w:rsidRPr="00B77D70">
        <w:rPr>
          <w:rFonts w:eastAsia="Arial" w:cs="Arial"/>
          <w:color w:val="000000"/>
          <w:szCs w:val="20"/>
        </w:rPr>
        <w:t>oskytovatele související s realizací výše uvedených činností.</w:t>
      </w:r>
    </w:p>
    <w:p w14:paraId="00000022" w14:textId="5D42C705" w:rsidR="00C0092D" w:rsidRPr="00B77D70" w:rsidRDefault="00C80E03">
      <w:pPr>
        <w:numPr>
          <w:ilvl w:val="0"/>
          <w:numId w:val="1"/>
        </w:numPr>
        <w:pBdr>
          <w:top w:val="nil"/>
          <w:left w:val="nil"/>
          <w:bottom w:val="nil"/>
          <w:right w:val="nil"/>
          <w:between w:val="nil"/>
        </w:pBdr>
        <w:spacing w:after="0"/>
        <w:ind w:left="426"/>
      </w:pPr>
      <w:r w:rsidRPr="00B77D70">
        <w:rPr>
          <w:rFonts w:eastAsia="Arial" w:cs="Arial"/>
          <w:color w:val="000000"/>
          <w:szCs w:val="20"/>
        </w:rPr>
        <w:t xml:space="preserve">Poskytovatel se touto smlouvou zavazuje vykonávat pro </w:t>
      </w:r>
      <w:r w:rsidR="006629C1" w:rsidRPr="00B77D70">
        <w:rPr>
          <w:rFonts w:eastAsia="Arial" w:cs="Arial"/>
          <w:color w:val="000000"/>
          <w:szCs w:val="20"/>
        </w:rPr>
        <w:t>O</w:t>
      </w:r>
      <w:r w:rsidRPr="00B77D70">
        <w:rPr>
          <w:rFonts w:eastAsia="Arial" w:cs="Arial"/>
          <w:color w:val="000000"/>
          <w:szCs w:val="20"/>
        </w:rPr>
        <w:t>bjednatele požadované činnosti, a to na svůj náklad a nebezpečí, řádně a v dohodnuté lhůtě.</w:t>
      </w:r>
    </w:p>
    <w:p w14:paraId="00000023" w14:textId="638F0DAD" w:rsidR="00C0092D" w:rsidRPr="00B77D70" w:rsidRDefault="00C80E03">
      <w:pPr>
        <w:numPr>
          <w:ilvl w:val="0"/>
          <w:numId w:val="1"/>
        </w:numPr>
        <w:pBdr>
          <w:top w:val="nil"/>
          <w:left w:val="nil"/>
          <w:bottom w:val="nil"/>
          <w:right w:val="nil"/>
          <w:between w:val="nil"/>
        </w:pBdr>
        <w:ind w:left="426"/>
        <w:rPr>
          <w:rFonts w:eastAsia="Arial" w:cs="Arial"/>
          <w:color w:val="000000"/>
          <w:szCs w:val="20"/>
        </w:rPr>
      </w:pPr>
      <w:r w:rsidRPr="00B77D70">
        <w:rPr>
          <w:rFonts w:eastAsia="Arial" w:cs="Arial"/>
          <w:color w:val="000000"/>
          <w:szCs w:val="20"/>
        </w:rPr>
        <w:lastRenderedPageBreak/>
        <w:t xml:space="preserve">Objednatel se zavazuje spolupracovat s </w:t>
      </w:r>
      <w:r w:rsidR="006629C1" w:rsidRPr="00B77D70">
        <w:rPr>
          <w:rFonts w:eastAsia="Arial" w:cs="Arial"/>
          <w:color w:val="000000"/>
          <w:szCs w:val="20"/>
        </w:rPr>
        <w:t>P</w:t>
      </w:r>
      <w:r w:rsidRPr="00B77D70">
        <w:rPr>
          <w:rFonts w:eastAsia="Arial" w:cs="Arial"/>
          <w:color w:val="000000"/>
          <w:szCs w:val="20"/>
        </w:rPr>
        <w:t xml:space="preserve">oskytovatelem, vyžadovat výkon činností a </w:t>
      </w:r>
      <w:r w:rsidR="006629C1" w:rsidRPr="00B77D70">
        <w:rPr>
          <w:rFonts w:eastAsia="Arial" w:cs="Arial"/>
          <w:color w:val="000000"/>
          <w:szCs w:val="20"/>
        </w:rPr>
        <w:t>p</w:t>
      </w:r>
      <w:r w:rsidRPr="00B77D70">
        <w:rPr>
          <w:rFonts w:eastAsia="Arial" w:cs="Arial"/>
          <w:color w:val="000000"/>
          <w:szCs w:val="20"/>
        </w:rPr>
        <w:t xml:space="preserve">oskytování služeb v dostatečném časovém předstihu, výsledek činnosti </w:t>
      </w:r>
      <w:r w:rsidR="006629C1" w:rsidRPr="00B77D70">
        <w:rPr>
          <w:rFonts w:eastAsia="Arial" w:cs="Arial"/>
          <w:color w:val="000000"/>
          <w:szCs w:val="20"/>
        </w:rPr>
        <w:t>P</w:t>
      </w:r>
      <w:r w:rsidRPr="00B77D70">
        <w:rPr>
          <w:rFonts w:eastAsia="Arial" w:cs="Arial"/>
          <w:color w:val="000000"/>
          <w:szCs w:val="20"/>
        </w:rPr>
        <w:t xml:space="preserve">oskytovatele díla převzít a zaplatit </w:t>
      </w:r>
      <w:r w:rsidR="006629C1" w:rsidRPr="00B77D70">
        <w:rPr>
          <w:rFonts w:eastAsia="Arial" w:cs="Arial"/>
          <w:color w:val="000000"/>
          <w:szCs w:val="20"/>
        </w:rPr>
        <w:t>P</w:t>
      </w:r>
      <w:r w:rsidRPr="00B77D70">
        <w:rPr>
          <w:rFonts w:eastAsia="Arial" w:cs="Arial"/>
          <w:color w:val="000000"/>
          <w:szCs w:val="20"/>
        </w:rPr>
        <w:t xml:space="preserve">oskytovateli dohodnutou odměnu. </w:t>
      </w:r>
    </w:p>
    <w:p w14:paraId="00000024" w14:textId="77777777" w:rsidR="00C0092D" w:rsidRPr="00B77D70" w:rsidRDefault="00C0092D"/>
    <w:p w14:paraId="00000025" w14:textId="1CD8B2A9" w:rsidR="00C0092D" w:rsidRPr="00B77D70" w:rsidRDefault="00C80E03">
      <w:pPr>
        <w:jc w:val="center"/>
        <w:rPr>
          <w:b/>
        </w:rPr>
      </w:pPr>
      <w:r w:rsidRPr="00B77D70">
        <w:rPr>
          <w:b/>
        </w:rPr>
        <w:t xml:space="preserve">II. </w:t>
      </w:r>
      <w:r w:rsidR="00C856A5" w:rsidRPr="00B77D70">
        <w:rPr>
          <w:b/>
        </w:rPr>
        <w:t>Odměna za poskytnuté služby</w:t>
      </w:r>
    </w:p>
    <w:p w14:paraId="2B7359AE" w14:textId="77777777" w:rsidR="00A76B7A" w:rsidRPr="00B77D70" w:rsidRDefault="00A76B7A">
      <w:pPr>
        <w:jc w:val="center"/>
        <w:rPr>
          <w:b/>
        </w:rPr>
      </w:pPr>
    </w:p>
    <w:p w14:paraId="00000026" w14:textId="2069F402" w:rsidR="00C0092D" w:rsidRPr="00B77D70" w:rsidRDefault="00C80E03">
      <w:pPr>
        <w:numPr>
          <w:ilvl w:val="0"/>
          <w:numId w:val="2"/>
        </w:numPr>
        <w:pBdr>
          <w:top w:val="nil"/>
          <w:left w:val="nil"/>
          <w:bottom w:val="nil"/>
          <w:right w:val="nil"/>
          <w:between w:val="nil"/>
        </w:pBdr>
        <w:spacing w:after="0"/>
        <w:ind w:left="426"/>
      </w:pPr>
      <w:r w:rsidRPr="00B77D70">
        <w:rPr>
          <w:rFonts w:eastAsia="Arial" w:cs="Arial"/>
          <w:color w:val="000000"/>
          <w:szCs w:val="20"/>
        </w:rPr>
        <w:t xml:space="preserve">Odměna za výkon činností a poskytování služeb v rozsahu dle přílohy č. 1 </w:t>
      </w:r>
      <w:r w:rsidR="006629C1" w:rsidRPr="00B77D70">
        <w:rPr>
          <w:rFonts w:eastAsia="Arial" w:cs="Arial"/>
          <w:color w:val="000000"/>
          <w:szCs w:val="20"/>
        </w:rPr>
        <w:t>s</w:t>
      </w:r>
      <w:r w:rsidRPr="00B77D70">
        <w:rPr>
          <w:rFonts w:eastAsia="Arial" w:cs="Arial"/>
          <w:color w:val="000000"/>
          <w:szCs w:val="20"/>
        </w:rPr>
        <w:t xml:space="preserve">mlouvy je stanovena následujícím způsobem: </w:t>
      </w:r>
    </w:p>
    <w:p w14:paraId="690C9046" w14:textId="77777777" w:rsidR="0023333B" w:rsidRPr="00B77D70" w:rsidRDefault="0023333B" w:rsidP="0023333B">
      <w:pPr>
        <w:pBdr>
          <w:top w:val="nil"/>
          <w:left w:val="nil"/>
          <w:bottom w:val="nil"/>
          <w:right w:val="nil"/>
          <w:between w:val="nil"/>
        </w:pBdr>
        <w:spacing w:after="0"/>
        <w:ind w:left="426"/>
      </w:pPr>
    </w:p>
    <w:tbl>
      <w:tblPr>
        <w:tblStyle w:val="Mkatabulky"/>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345"/>
        <w:gridCol w:w="2879"/>
      </w:tblGrid>
      <w:tr w:rsidR="0084137E" w:rsidRPr="00B77D70" w14:paraId="2E581395" w14:textId="77777777" w:rsidTr="002334D6">
        <w:tc>
          <w:tcPr>
            <w:tcW w:w="2405" w:type="dxa"/>
          </w:tcPr>
          <w:p w14:paraId="01F9BD60" w14:textId="77777777" w:rsidR="0084137E" w:rsidRPr="00B77D70" w:rsidRDefault="002334D6" w:rsidP="0023333B">
            <w:r w:rsidRPr="00B77D70">
              <w:t>čl. I. odst. 2 písm. a. + b.</w:t>
            </w:r>
          </w:p>
          <w:p w14:paraId="19949FCC" w14:textId="3929BBE2" w:rsidR="002334D6" w:rsidRPr="00B77D70" w:rsidRDefault="002334D6" w:rsidP="0023333B">
            <w:r w:rsidRPr="00B77D70">
              <w:t xml:space="preserve">(dále </w:t>
            </w:r>
            <w:proofErr w:type="gramStart"/>
            <w:r w:rsidRPr="00B77D70">
              <w:t>jen ,,a.</w:t>
            </w:r>
            <w:proofErr w:type="gramEnd"/>
            <w:r w:rsidRPr="00B77D70">
              <w:t xml:space="preserve"> + b.“) </w:t>
            </w:r>
          </w:p>
          <w:p w14:paraId="7319F265" w14:textId="7225255D" w:rsidR="002334D6" w:rsidRPr="00B77D70" w:rsidRDefault="002334D6" w:rsidP="0023333B"/>
        </w:tc>
        <w:tc>
          <w:tcPr>
            <w:tcW w:w="4345" w:type="dxa"/>
          </w:tcPr>
          <w:p w14:paraId="4574FC56" w14:textId="50D15C9C" w:rsidR="0084137E" w:rsidRPr="00B77D70" w:rsidRDefault="0084137E" w:rsidP="0023333B">
            <w:r w:rsidRPr="00B77D70">
              <w:rPr>
                <w:rFonts w:eastAsia="Arial" w:cs="Arial"/>
                <w:color w:val="000000"/>
                <w:szCs w:val="20"/>
              </w:rPr>
              <w:t xml:space="preserve">výpočet uhlíkové stopy magistrátu, </w:t>
            </w:r>
            <w:proofErr w:type="spellStart"/>
            <w:r w:rsidRPr="00B77D70">
              <w:rPr>
                <w:rFonts w:eastAsia="Arial" w:cs="Arial"/>
                <w:color w:val="000000"/>
                <w:szCs w:val="20"/>
              </w:rPr>
              <w:t>SPORTu</w:t>
            </w:r>
            <w:proofErr w:type="spellEnd"/>
          </w:p>
        </w:tc>
        <w:tc>
          <w:tcPr>
            <w:tcW w:w="2879" w:type="dxa"/>
          </w:tcPr>
          <w:p w14:paraId="18BA058F" w14:textId="77777777" w:rsidR="0084137E" w:rsidRPr="00B77D70" w:rsidRDefault="0084137E" w:rsidP="0023333B">
            <w:pPr>
              <w:rPr>
                <w:rFonts w:eastAsia="Arial" w:cs="Arial"/>
                <w:color w:val="000000"/>
                <w:szCs w:val="20"/>
              </w:rPr>
            </w:pPr>
            <w:r w:rsidRPr="00B77D70">
              <w:rPr>
                <w:rFonts w:eastAsia="Arial" w:cs="Arial"/>
                <w:color w:val="000000"/>
                <w:szCs w:val="20"/>
              </w:rPr>
              <w:t>170 000 Kč bez DPH</w:t>
            </w:r>
          </w:p>
          <w:p w14:paraId="34013B98" w14:textId="06D5877C" w:rsidR="0084137E" w:rsidRPr="00B77D70" w:rsidRDefault="0084137E" w:rsidP="0023333B">
            <w:r w:rsidRPr="00B77D70">
              <w:t>(205 700 Kč vč. DPH)</w:t>
            </w:r>
          </w:p>
        </w:tc>
      </w:tr>
      <w:tr w:rsidR="0084137E" w:rsidRPr="00B77D70" w14:paraId="0D96FE4A" w14:textId="77777777" w:rsidTr="002334D6">
        <w:trPr>
          <w:trHeight w:val="192"/>
        </w:trPr>
        <w:tc>
          <w:tcPr>
            <w:tcW w:w="2405" w:type="dxa"/>
          </w:tcPr>
          <w:p w14:paraId="59AB2BF1" w14:textId="77777777" w:rsidR="0084137E" w:rsidRPr="00B77D70" w:rsidRDefault="002334D6" w:rsidP="0023333B">
            <w:r w:rsidRPr="00B77D70">
              <w:t>čl. I. odst. 2 písm. c.</w:t>
            </w:r>
          </w:p>
          <w:p w14:paraId="03F3FB0C" w14:textId="2CCAB4D9" w:rsidR="002334D6" w:rsidRPr="00B77D70" w:rsidRDefault="002334D6" w:rsidP="0023333B">
            <w:r w:rsidRPr="00B77D70">
              <w:t xml:space="preserve">(dále </w:t>
            </w:r>
            <w:proofErr w:type="gramStart"/>
            <w:r w:rsidRPr="00B77D70">
              <w:t>jen ,,</w:t>
            </w:r>
            <w:r w:rsidR="00341F6D" w:rsidRPr="00B77D70">
              <w:t>c</w:t>
            </w:r>
            <w:r w:rsidRPr="00B77D70">
              <w:t>.</w:t>
            </w:r>
            <w:proofErr w:type="gramEnd"/>
            <w:r w:rsidRPr="00B77D70">
              <w:t>“)</w:t>
            </w:r>
          </w:p>
        </w:tc>
        <w:tc>
          <w:tcPr>
            <w:tcW w:w="4345" w:type="dxa"/>
          </w:tcPr>
          <w:p w14:paraId="41F2AC83" w14:textId="2DE36ED1" w:rsidR="0084137E" w:rsidRPr="00B77D70" w:rsidRDefault="0084137E" w:rsidP="0023333B">
            <w:r w:rsidRPr="00B77D70">
              <w:rPr>
                <w:rFonts w:eastAsia="Arial" w:cs="Arial"/>
                <w:color w:val="000000"/>
                <w:szCs w:val="20"/>
              </w:rPr>
              <w:t xml:space="preserve">výpočet uhlíkové stopy vybrané </w:t>
            </w:r>
            <w:r w:rsidR="00DC66FF" w:rsidRPr="00B77D70">
              <w:t xml:space="preserve">mateřské nebo základní </w:t>
            </w:r>
            <w:r w:rsidRPr="00B77D70">
              <w:rPr>
                <w:rFonts w:eastAsia="Arial" w:cs="Arial"/>
                <w:color w:val="000000"/>
                <w:szCs w:val="20"/>
              </w:rPr>
              <w:t>školy</w:t>
            </w:r>
          </w:p>
        </w:tc>
        <w:tc>
          <w:tcPr>
            <w:tcW w:w="2879" w:type="dxa"/>
          </w:tcPr>
          <w:p w14:paraId="6E96F04B" w14:textId="77777777" w:rsidR="0084137E" w:rsidRPr="00B77D70" w:rsidRDefault="0084137E" w:rsidP="0023333B">
            <w:pPr>
              <w:rPr>
                <w:rFonts w:eastAsia="Arial" w:cs="Arial"/>
                <w:color w:val="000000"/>
                <w:szCs w:val="20"/>
              </w:rPr>
            </w:pPr>
            <w:r w:rsidRPr="00B77D70">
              <w:rPr>
                <w:rFonts w:eastAsia="Arial" w:cs="Arial"/>
                <w:color w:val="000000"/>
                <w:szCs w:val="20"/>
              </w:rPr>
              <w:t>35 000 Kč bez DPH</w:t>
            </w:r>
          </w:p>
          <w:p w14:paraId="15D0FD6D" w14:textId="545A3749" w:rsidR="0084137E" w:rsidRPr="00B77D70" w:rsidRDefault="002334D6" w:rsidP="0023333B">
            <w:r w:rsidRPr="00B77D70">
              <w:t>(42 350 Kč vč. DPH)</w:t>
            </w:r>
          </w:p>
        </w:tc>
      </w:tr>
    </w:tbl>
    <w:p w14:paraId="21576255" w14:textId="3F22A93E" w:rsidR="00D819D1" w:rsidRPr="00B77D70" w:rsidRDefault="00D819D1" w:rsidP="002334D6">
      <w:pPr>
        <w:pBdr>
          <w:top w:val="nil"/>
          <w:left w:val="nil"/>
          <w:bottom w:val="nil"/>
          <w:right w:val="nil"/>
          <w:between w:val="nil"/>
        </w:pBdr>
        <w:spacing w:after="0"/>
        <w:jc w:val="left"/>
      </w:pPr>
      <w:r w:rsidRPr="00B77D70">
        <w:t xml:space="preserve">            </w:t>
      </w:r>
    </w:p>
    <w:p w14:paraId="73DC6F16" w14:textId="6F774FAD" w:rsidR="009308D3" w:rsidRPr="00B77D70" w:rsidRDefault="00704687" w:rsidP="00605F17">
      <w:pPr>
        <w:numPr>
          <w:ilvl w:val="0"/>
          <w:numId w:val="2"/>
        </w:numPr>
        <w:pBdr>
          <w:top w:val="nil"/>
          <w:left w:val="nil"/>
          <w:bottom w:val="nil"/>
          <w:right w:val="nil"/>
          <w:between w:val="nil"/>
        </w:pBdr>
        <w:spacing w:after="0"/>
        <w:ind w:left="426"/>
      </w:pPr>
      <w:r w:rsidRPr="00B77D70">
        <w:rPr>
          <w:rFonts w:eastAsia="Arial" w:cs="Arial"/>
          <w:szCs w:val="20"/>
        </w:rPr>
        <w:t>C</w:t>
      </w:r>
      <w:r w:rsidR="009308D3" w:rsidRPr="00B77D70">
        <w:rPr>
          <w:rFonts w:eastAsia="Arial" w:cs="Arial"/>
          <w:szCs w:val="20"/>
        </w:rPr>
        <w:t xml:space="preserve">elková cena díla </w:t>
      </w:r>
      <w:r w:rsidRPr="00B77D70">
        <w:rPr>
          <w:rFonts w:eastAsia="Arial" w:cs="Arial"/>
          <w:szCs w:val="20"/>
        </w:rPr>
        <w:t>je</w:t>
      </w:r>
      <w:r w:rsidR="009308D3" w:rsidRPr="00B77D70">
        <w:rPr>
          <w:rFonts w:eastAsia="Arial" w:cs="Arial"/>
          <w:szCs w:val="20"/>
        </w:rPr>
        <w:t xml:space="preserve"> stanoven</w:t>
      </w:r>
      <w:r w:rsidRPr="00B77D70">
        <w:rPr>
          <w:rFonts w:eastAsia="Arial" w:cs="Arial"/>
          <w:szCs w:val="20"/>
        </w:rPr>
        <w:t>a</w:t>
      </w:r>
      <w:r w:rsidR="009308D3" w:rsidRPr="00B77D70">
        <w:rPr>
          <w:rFonts w:eastAsia="Arial" w:cs="Arial"/>
          <w:szCs w:val="20"/>
        </w:rPr>
        <w:t xml:space="preserve"> na základě součtu odměn za části a</w:t>
      </w:r>
      <w:r w:rsidR="002334D6" w:rsidRPr="00B77D70">
        <w:rPr>
          <w:rFonts w:eastAsia="Arial" w:cs="Arial"/>
          <w:szCs w:val="20"/>
        </w:rPr>
        <w:t>.</w:t>
      </w:r>
      <w:r w:rsidR="00C80E03" w:rsidRPr="00B77D70">
        <w:t>+</w:t>
      </w:r>
      <w:r w:rsidR="002334D6" w:rsidRPr="00B77D70">
        <w:t xml:space="preserve"> </w:t>
      </w:r>
      <w:r w:rsidR="009308D3" w:rsidRPr="00B77D70">
        <w:t>b.</w:t>
      </w:r>
      <w:r w:rsidR="0023333B" w:rsidRPr="00B77D70">
        <w:t xml:space="preserve"> a c.</w:t>
      </w:r>
      <w:r w:rsidR="009308D3" w:rsidRPr="00B77D70">
        <w:t xml:space="preserve"> </w:t>
      </w:r>
      <w:r w:rsidRPr="00B77D70">
        <w:t>na</w:t>
      </w:r>
      <w:r w:rsidR="009308D3" w:rsidRPr="00B77D70">
        <w:rPr>
          <w:rFonts w:eastAsia="Arial" w:cs="Arial"/>
          <w:szCs w:val="20"/>
        </w:rPr>
        <w:t xml:space="preserve"> </w:t>
      </w:r>
      <w:r w:rsidR="009308D3" w:rsidRPr="00B77D70">
        <w:t xml:space="preserve">205 000 Kč </w:t>
      </w:r>
      <w:r w:rsidR="009308D3" w:rsidRPr="00B77D70">
        <w:rPr>
          <w:rFonts w:eastAsia="Arial" w:cs="Arial"/>
          <w:szCs w:val="20"/>
        </w:rPr>
        <w:t xml:space="preserve">bez DPH, </w:t>
      </w:r>
      <w:r w:rsidR="009308D3" w:rsidRPr="00B77D70">
        <w:t>resp</w:t>
      </w:r>
      <w:r w:rsidR="009308D3" w:rsidRPr="00B77D70">
        <w:rPr>
          <w:rFonts w:eastAsia="Arial" w:cs="Arial"/>
          <w:szCs w:val="20"/>
        </w:rPr>
        <w:t>. 248 050 Kč vč. DPH.</w:t>
      </w:r>
    </w:p>
    <w:p w14:paraId="0000002C" w14:textId="172B5159" w:rsidR="00C0092D" w:rsidRPr="00B77D70" w:rsidRDefault="00C80E03">
      <w:pPr>
        <w:numPr>
          <w:ilvl w:val="0"/>
          <w:numId w:val="2"/>
        </w:numPr>
        <w:pBdr>
          <w:top w:val="nil"/>
          <w:left w:val="nil"/>
          <w:bottom w:val="nil"/>
          <w:right w:val="nil"/>
          <w:between w:val="nil"/>
        </w:pBdr>
        <w:spacing w:after="0"/>
        <w:ind w:left="426"/>
      </w:pPr>
      <w:r w:rsidRPr="00B77D70">
        <w:rPr>
          <w:rFonts w:eastAsia="Arial" w:cs="Arial"/>
          <w:szCs w:val="20"/>
        </w:rPr>
        <w:t xml:space="preserve">Poskytovatel je plátce DPH. </w:t>
      </w:r>
    </w:p>
    <w:p w14:paraId="0000002D" w14:textId="27798298" w:rsidR="00C0092D" w:rsidRPr="00B77D70" w:rsidRDefault="00C80E03">
      <w:pPr>
        <w:numPr>
          <w:ilvl w:val="0"/>
          <w:numId w:val="2"/>
        </w:numPr>
        <w:pBdr>
          <w:top w:val="nil"/>
          <w:left w:val="nil"/>
          <w:bottom w:val="nil"/>
          <w:right w:val="nil"/>
          <w:between w:val="nil"/>
        </w:pBdr>
        <w:ind w:left="426"/>
      </w:pPr>
      <w:r w:rsidRPr="00B77D70">
        <w:rPr>
          <w:rFonts w:eastAsia="Arial" w:cs="Arial"/>
          <w:color w:val="000000"/>
          <w:szCs w:val="20"/>
        </w:rPr>
        <w:t xml:space="preserve">Dohodnutá odměna zahrnuje veškeré náklady </w:t>
      </w:r>
      <w:r w:rsidR="006629C1" w:rsidRPr="00B77D70">
        <w:rPr>
          <w:rFonts w:eastAsia="Arial" w:cs="Arial"/>
          <w:color w:val="000000"/>
          <w:szCs w:val="20"/>
        </w:rPr>
        <w:t>P</w:t>
      </w:r>
      <w:r w:rsidRPr="00B77D70">
        <w:rPr>
          <w:rFonts w:eastAsia="Arial" w:cs="Arial"/>
          <w:color w:val="000000"/>
          <w:szCs w:val="20"/>
        </w:rPr>
        <w:t>oskytovatele související s poskytováním služeb.</w:t>
      </w:r>
    </w:p>
    <w:p w14:paraId="4DF54BA2" w14:textId="77777777" w:rsidR="00F149EC" w:rsidRPr="00B77D70" w:rsidRDefault="00F149EC" w:rsidP="00C856A5">
      <w:pPr>
        <w:pBdr>
          <w:top w:val="nil"/>
          <w:left w:val="nil"/>
          <w:bottom w:val="nil"/>
          <w:right w:val="nil"/>
          <w:between w:val="nil"/>
        </w:pBdr>
        <w:ind w:left="426"/>
      </w:pPr>
    </w:p>
    <w:p w14:paraId="46F8D875" w14:textId="080FDEBF" w:rsidR="00F149EC" w:rsidRPr="00B77D70" w:rsidRDefault="00F149EC" w:rsidP="00C856A5">
      <w:pPr>
        <w:pBdr>
          <w:top w:val="nil"/>
          <w:left w:val="nil"/>
          <w:bottom w:val="nil"/>
          <w:right w:val="nil"/>
          <w:between w:val="nil"/>
        </w:pBdr>
        <w:jc w:val="center"/>
        <w:rPr>
          <w:b/>
        </w:rPr>
      </w:pPr>
      <w:r w:rsidRPr="00B77D70">
        <w:rPr>
          <w:b/>
        </w:rPr>
        <w:t>II</w:t>
      </w:r>
      <w:r w:rsidR="000450E7" w:rsidRPr="00B77D70">
        <w:rPr>
          <w:b/>
        </w:rPr>
        <w:t>I</w:t>
      </w:r>
      <w:r w:rsidRPr="00B77D70">
        <w:rPr>
          <w:b/>
        </w:rPr>
        <w:t>.</w:t>
      </w:r>
      <w:r w:rsidR="007122EA" w:rsidRPr="00B77D70">
        <w:rPr>
          <w:b/>
        </w:rPr>
        <w:t xml:space="preserve"> </w:t>
      </w:r>
      <w:r w:rsidR="00C856A5" w:rsidRPr="00B77D70">
        <w:rPr>
          <w:b/>
        </w:rPr>
        <w:t>Termín plnění, dodání a sankce</w:t>
      </w:r>
    </w:p>
    <w:p w14:paraId="5394CB0F" w14:textId="77777777" w:rsidR="00F149EC" w:rsidRPr="00B77D70" w:rsidRDefault="00F149EC" w:rsidP="00F149EC">
      <w:pPr>
        <w:pBdr>
          <w:top w:val="nil"/>
          <w:left w:val="nil"/>
          <w:bottom w:val="nil"/>
          <w:right w:val="nil"/>
          <w:between w:val="nil"/>
        </w:pBdr>
      </w:pPr>
    </w:p>
    <w:p w14:paraId="0611C888" w14:textId="77777777" w:rsidR="00AB7F1C" w:rsidRPr="00B77D70" w:rsidRDefault="001D0D49" w:rsidP="00AB7F1C">
      <w:pPr>
        <w:numPr>
          <w:ilvl w:val="0"/>
          <w:numId w:val="9"/>
        </w:numPr>
        <w:pBdr>
          <w:top w:val="nil"/>
          <w:left w:val="nil"/>
          <w:bottom w:val="nil"/>
          <w:right w:val="nil"/>
          <w:between w:val="nil"/>
        </w:pBdr>
      </w:pPr>
      <w:r w:rsidRPr="00B77D70">
        <w:rPr>
          <w:rFonts w:eastAsia="Arial" w:cs="Arial"/>
          <w:color w:val="000000"/>
          <w:szCs w:val="20"/>
        </w:rPr>
        <w:t xml:space="preserve">Poskytovatel </w:t>
      </w:r>
      <w:r w:rsidR="00C528AC" w:rsidRPr="00B77D70">
        <w:t>se zavazuje zahájit plnění této smlouvy ihned po nabytí její účinnosti.</w:t>
      </w:r>
    </w:p>
    <w:p w14:paraId="7A75CB08" w14:textId="13FAE539" w:rsidR="00AB7F1C" w:rsidRPr="00B77D70" w:rsidRDefault="00AB7F1C" w:rsidP="00AB7F1C">
      <w:pPr>
        <w:numPr>
          <w:ilvl w:val="0"/>
          <w:numId w:val="9"/>
        </w:numPr>
        <w:pBdr>
          <w:top w:val="nil"/>
          <w:left w:val="nil"/>
          <w:bottom w:val="nil"/>
          <w:right w:val="nil"/>
          <w:between w:val="nil"/>
        </w:pBdr>
      </w:pPr>
      <w:r w:rsidRPr="00B77D70">
        <w:rPr>
          <w:bCs/>
        </w:rPr>
        <w:t>Smluvní strany se dohodly, že termín dokončení předmětu plnění je stanoven na den 25. července 2025, za předpokladu, že Objednatel splní níže uvedené průběžné lhůty:</w:t>
      </w:r>
    </w:p>
    <w:p w14:paraId="78DA21B0" w14:textId="6787DE84" w:rsidR="00AB7F1C" w:rsidRPr="00B77D70" w:rsidRDefault="00AB7F1C" w:rsidP="00CC2B00">
      <w:pPr>
        <w:numPr>
          <w:ilvl w:val="1"/>
          <w:numId w:val="9"/>
        </w:numPr>
        <w:pBdr>
          <w:top w:val="nil"/>
          <w:left w:val="nil"/>
          <w:bottom w:val="nil"/>
          <w:right w:val="nil"/>
          <w:between w:val="nil"/>
        </w:pBdr>
      </w:pPr>
      <w:r w:rsidRPr="00B77D70">
        <w:rPr>
          <w:bCs/>
        </w:rPr>
        <w:t xml:space="preserve">Objednatel je povinen dodat Poskytovateli veškerá vstupní data nezbytná pro řádné plnění smlouvy </w:t>
      </w:r>
      <w:r w:rsidRPr="00B77D70">
        <w:t xml:space="preserve">nejpozději do </w:t>
      </w:r>
      <w:r w:rsidR="002F0DA6" w:rsidRPr="00B77D70">
        <w:t xml:space="preserve">55 </w:t>
      </w:r>
      <w:r w:rsidRPr="00B77D70">
        <w:t>dnů od úvodní schůzky smluvních stran.</w:t>
      </w:r>
    </w:p>
    <w:p w14:paraId="0D051A25" w14:textId="055331DB" w:rsidR="0081635B" w:rsidRPr="00B77D70" w:rsidRDefault="00AB7F1C" w:rsidP="00CC2B00">
      <w:pPr>
        <w:numPr>
          <w:ilvl w:val="1"/>
          <w:numId w:val="9"/>
        </w:numPr>
        <w:pBdr>
          <w:top w:val="nil"/>
          <w:left w:val="nil"/>
          <w:bottom w:val="nil"/>
          <w:right w:val="nil"/>
          <w:between w:val="nil"/>
        </w:pBdr>
      </w:pPr>
      <w:r w:rsidRPr="00B77D70">
        <w:t>V případě potřeby doplnění vstupních dat je Objednatel povinen zajistit jejich doplnění ve lhůtě 10 dnů od obdržení výzvy Poskytovatele.</w:t>
      </w:r>
      <w:r w:rsidR="00E5232A" w:rsidRPr="00B77D70">
        <w:t xml:space="preserve"> </w:t>
      </w:r>
    </w:p>
    <w:p w14:paraId="631F0899" w14:textId="66DCFFAC" w:rsidR="00AB7F1C" w:rsidRPr="00B77D70" w:rsidRDefault="00AB7F1C" w:rsidP="00AB7F1C">
      <w:pPr>
        <w:numPr>
          <w:ilvl w:val="0"/>
          <w:numId w:val="9"/>
        </w:numPr>
        <w:pBdr>
          <w:top w:val="nil"/>
          <w:left w:val="nil"/>
          <w:bottom w:val="nil"/>
          <w:right w:val="nil"/>
          <w:between w:val="nil"/>
        </w:pBdr>
      </w:pPr>
      <w:r w:rsidRPr="00B77D70">
        <w:t xml:space="preserve">Po obdržení kompletních vstupních dat od Objednatele </w:t>
      </w:r>
      <w:r w:rsidR="00DC66FF" w:rsidRPr="00B77D70">
        <w:t xml:space="preserve">dle čl. III. odst. 2 písm. a) a b) </w:t>
      </w:r>
      <w:r w:rsidRPr="00B77D70">
        <w:t>se Poskytovatel zavazuje zpracovat a dodat závěrečné zprávy o uhlíkové stopě</w:t>
      </w:r>
      <w:r w:rsidR="006F3E6C" w:rsidRPr="00B77D70">
        <w:t xml:space="preserve"> v souladu s přílohou č. 1 smlouvy</w:t>
      </w:r>
      <w:r w:rsidRPr="00B77D70">
        <w:t xml:space="preserve"> pro </w:t>
      </w:r>
      <w:r w:rsidR="006F3E6C" w:rsidRPr="00B77D70">
        <w:t>subjekty magistrát, SPORT a vybranou základní nebo mateřskou školu</w:t>
      </w:r>
      <w:r w:rsidRPr="00B77D70">
        <w:t xml:space="preserve"> ve lhůtě 45 dnů.</w:t>
      </w:r>
    </w:p>
    <w:p w14:paraId="6B1036A7" w14:textId="0DBD6C07" w:rsidR="00547EEA" w:rsidRPr="00B77D70" w:rsidRDefault="00547EEA" w:rsidP="00AB7F1C">
      <w:pPr>
        <w:pStyle w:val="Odstavecseseznamem"/>
        <w:numPr>
          <w:ilvl w:val="0"/>
          <w:numId w:val="9"/>
        </w:numPr>
        <w:rPr>
          <w:rFonts w:eastAsia="Arial" w:cs="Arial"/>
        </w:rPr>
      </w:pPr>
      <w:r w:rsidRPr="00B77D70">
        <w:t>Lhůta pro dokončení předmětu plnění stanovená v čl. III odst. 2 této smlouvy se nevztahuje na prezentaci výsledků vedení organizací, která představuje jeden z výstupů Poskytovatele, jak je specifikováno v příloze č. 1 této smlouvy. Poskytovatel je povinen zajistit odprezentování výsledků vedení organizací nejpozději do 30. září 2025</w:t>
      </w:r>
      <w:r w:rsidR="00822172" w:rsidRPr="00B77D70">
        <w:t>, avšak pouze v případě, že dojde k řádnému splnění lhůty podle čl. III. odst. 2 a). Pokud k řádnému splněné lhůty podle čl. III. odst. 2 a) nedojde, bude tento termín pro konkrétní organizaci přiměřeně prodloužen, max. ale o délku opožděného dodání vstupních dat pro danou organizaci</w:t>
      </w:r>
    </w:p>
    <w:p w14:paraId="0D446069" w14:textId="36E5F533" w:rsidR="00AB7F1C" w:rsidRPr="00B77D70" w:rsidRDefault="00E05BDF" w:rsidP="00AB7F1C">
      <w:pPr>
        <w:pStyle w:val="Odstavecseseznamem"/>
        <w:numPr>
          <w:ilvl w:val="0"/>
          <w:numId w:val="9"/>
        </w:numPr>
        <w:rPr>
          <w:rFonts w:eastAsia="Arial" w:cs="Arial"/>
        </w:rPr>
      </w:pPr>
      <w:r w:rsidRPr="00B77D70">
        <w:rPr>
          <w:rFonts w:eastAsia="Arial" w:cs="Arial"/>
        </w:rPr>
        <w:t xml:space="preserve">Poskytovatel </w:t>
      </w:r>
      <w:r w:rsidR="00AB7F1C" w:rsidRPr="00B77D70">
        <w:rPr>
          <w:rFonts w:eastAsia="Arial" w:cs="Arial"/>
        </w:rPr>
        <w:t>připouští nezávislé zpracování výpočtů pro jednotlivé organizace v případě odlišných termínů dodání kompletních vstupních dat a jejich ověření.</w:t>
      </w:r>
    </w:p>
    <w:p w14:paraId="0D0C5AD2" w14:textId="77777777" w:rsidR="00AB7F1C" w:rsidRPr="00B77D70" w:rsidRDefault="00AB7F1C" w:rsidP="00ED2363">
      <w:pPr>
        <w:numPr>
          <w:ilvl w:val="0"/>
          <w:numId w:val="9"/>
        </w:numPr>
        <w:pBdr>
          <w:top w:val="nil"/>
          <w:left w:val="nil"/>
          <w:bottom w:val="nil"/>
          <w:right w:val="nil"/>
          <w:between w:val="nil"/>
        </w:pBdr>
      </w:pPr>
      <w:r w:rsidRPr="00B77D70">
        <w:t>Podrobný rámcový harmonogram prací, včetně termínů jednotlivých kroků plnění, je obsažen v Příloze č. 1 této smlouvy.</w:t>
      </w:r>
    </w:p>
    <w:p w14:paraId="53FD9DB2" w14:textId="3E2E30A1" w:rsidR="00ED2363" w:rsidRPr="00B77D70" w:rsidRDefault="00F149EC" w:rsidP="00ED2363">
      <w:pPr>
        <w:numPr>
          <w:ilvl w:val="0"/>
          <w:numId w:val="9"/>
        </w:numPr>
        <w:pBdr>
          <w:top w:val="nil"/>
          <w:left w:val="nil"/>
          <w:bottom w:val="nil"/>
          <w:right w:val="nil"/>
          <w:between w:val="nil"/>
        </w:pBdr>
      </w:pPr>
      <w:r w:rsidRPr="00B77D70">
        <w:t xml:space="preserve">Na prodloužení doby plnění nemá </w:t>
      </w:r>
      <w:r w:rsidR="000450E7" w:rsidRPr="00B77D70">
        <w:t>Poskytovatel</w:t>
      </w:r>
      <w:r w:rsidRPr="00B77D70">
        <w:t xml:space="preserve"> právní nárok. Případné prodloužení doby plnění díla bude předmětem dodatku smlouvy o dílo</w:t>
      </w:r>
      <w:r w:rsidR="007A050E" w:rsidRPr="00B77D70">
        <w:t xml:space="preserve">. </w:t>
      </w:r>
    </w:p>
    <w:p w14:paraId="29A0BCC8" w14:textId="2B8913D4" w:rsidR="00E8501E" w:rsidRPr="00B77D70" w:rsidRDefault="001B577A" w:rsidP="00211BF9">
      <w:pPr>
        <w:numPr>
          <w:ilvl w:val="0"/>
          <w:numId w:val="9"/>
        </w:numPr>
        <w:rPr>
          <w:rFonts w:cs="Arial"/>
          <w:bCs/>
          <w:szCs w:val="20"/>
        </w:rPr>
      </w:pPr>
      <w:r w:rsidRPr="00B77D70">
        <w:rPr>
          <w:rFonts w:cs="Arial"/>
          <w:bCs/>
        </w:rPr>
        <w:t>V případě, že Poskytovatel nedodrží sjednan</w:t>
      </w:r>
      <w:r w:rsidR="009233C4" w:rsidRPr="00B77D70">
        <w:rPr>
          <w:rFonts w:cs="Arial"/>
          <w:bCs/>
        </w:rPr>
        <w:t>é</w:t>
      </w:r>
      <w:r w:rsidRPr="00B77D70">
        <w:rPr>
          <w:rFonts w:cs="Arial"/>
          <w:bCs/>
        </w:rPr>
        <w:t xml:space="preserve"> termín</w:t>
      </w:r>
      <w:r w:rsidR="009233C4" w:rsidRPr="00B77D70">
        <w:rPr>
          <w:rFonts w:cs="Arial"/>
          <w:bCs/>
        </w:rPr>
        <w:t>y</w:t>
      </w:r>
      <w:r w:rsidRPr="00B77D70">
        <w:rPr>
          <w:rFonts w:cs="Arial"/>
          <w:bCs/>
        </w:rPr>
        <w:t xml:space="preserve"> plnění stanoven</w:t>
      </w:r>
      <w:r w:rsidR="009233C4" w:rsidRPr="00B77D70">
        <w:rPr>
          <w:rFonts w:cs="Arial"/>
          <w:bCs/>
        </w:rPr>
        <w:t>é</w:t>
      </w:r>
      <w:r w:rsidRPr="00B77D70">
        <w:rPr>
          <w:rFonts w:cs="Arial"/>
          <w:bCs/>
        </w:rPr>
        <w:t xml:space="preserve"> v čl. III. odst. 2</w:t>
      </w:r>
      <w:r w:rsidR="00547EEA" w:rsidRPr="00B77D70">
        <w:rPr>
          <w:rFonts w:cs="Arial"/>
          <w:bCs/>
        </w:rPr>
        <w:t xml:space="preserve">, </w:t>
      </w:r>
      <w:r w:rsidR="00DC66FF" w:rsidRPr="00B77D70">
        <w:rPr>
          <w:rFonts w:cs="Arial"/>
          <w:bCs/>
        </w:rPr>
        <w:t>3</w:t>
      </w:r>
      <w:r w:rsidR="00547EEA" w:rsidRPr="00B77D70">
        <w:rPr>
          <w:rFonts w:cs="Arial"/>
          <w:bCs/>
        </w:rPr>
        <w:t xml:space="preserve"> a 4 </w:t>
      </w:r>
      <w:r w:rsidRPr="00B77D70">
        <w:rPr>
          <w:rFonts w:cs="Arial"/>
          <w:bCs/>
        </w:rPr>
        <w:t xml:space="preserve">této Smlouvy, je povinen uhradit </w:t>
      </w:r>
      <w:r w:rsidR="006629C1" w:rsidRPr="00B77D70">
        <w:rPr>
          <w:rFonts w:cs="Arial"/>
          <w:bCs/>
        </w:rPr>
        <w:t>O</w:t>
      </w:r>
      <w:r w:rsidRPr="00B77D70">
        <w:rPr>
          <w:rFonts w:cs="Arial"/>
          <w:bCs/>
        </w:rPr>
        <w:t>bjednateli smluvní pokutu ve výši 0,</w:t>
      </w:r>
      <w:r w:rsidR="00E8501E" w:rsidRPr="00B77D70">
        <w:rPr>
          <w:rFonts w:cs="Arial"/>
          <w:bCs/>
        </w:rPr>
        <w:t>5</w:t>
      </w:r>
      <w:r w:rsidRPr="00B77D70">
        <w:rPr>
          <w:rFonts w:cs="Arial"/>
          <w:bCs/>
        </w:rPr>
        <w:t xml:space="preserve"> % z celkové ceny díla za každý den prodlení</w:t>
      </w:r>
      <w:r w:rsidR="00C11301" w:rsidRPr="00B77D70">
        <w:t xml:space="preserve">. </w:t>
      </w:r>
      <w:r w:rsidRPr="00B77D70">
        <w:rPr>
          <w:rFonts w:cs="Arial"/>
          <w:bCs/>
          <w:szCs w:val="20"/>
        </w:rPr>
        <w:t>Splatnost smluvní pokut</w:t>
      </w:r>
      <w:r w:rsidR="009233C4" w:rsidRPr="00B77D70">
        <w:rPr>
          <w:rFonts w:cs="Arial"/>
          <w:bCs/>
          <w:szCs w:val="20"/>
        </w:rPr>
        <w:t>y</w:t>
      </w:r>
      <w:r w:rsidRPr="00B77D70">
        <w:rPr>
          <w:rFonts w:cs="Arial"/>
          <w:bCs/>
          <w:szCs w:val="20"/>
        </w:rPr>
        <w:t xml:space="preserve"> se stanoví ve lhůtě 30 dnů od obdržení písemného vyčíslení smluvní pokuty</w:t>
      </w:r>
      <w:r w:rsidR="00E8501E" w:rsidRPr="00B77D70">
        <w:rPr>
          <w:rFonts w:cs="Arial"/>
          <w:bCs/>
          <w:szCs w:val="20"/>
        </w:rPr>
        <w:t xml:space="preserve">. </w:t>
      </w:r>
    </w:p>
    <w:p w14:paraId="426490F6" w14:textId="78BC91BA" w:rsidR="00211BF9" w:rsidRPr="00B77D70" w:rsidRDefault="00211BF9" w:rsidP="00211BF9">
      <w:pPr>
        <w:numPr>
          <w:ilvl w:val="0"/>
          <w:numId w:val="9"/>
        </w:numPr>
        <w:rPr>
          <w:rFonts w:cs="Arial"/>
          <w:bCs/>
          <w:szCs w:val="20"/>
        </w:rPr>
      </w:pPr>
      <w:r w:rsidRPr="00B77D70">
        <w:rPr>
          <w:rFonts w:cs="Arial"/>
          <w:bCs/>
          <w:szCs w:val="20"/>
        </w:rPr>
        <w:t xml:space="preserve">O předání a převzetí předmětu díla sepíší smluvní strany písemný </w:t>
      </w:r>
      <w:proofErr w:type="gramStart"/>
      <w:r w:rsidRPr="00B77D70">
        <w:rPr>
          <w:rFonts w:cs="Arial"/>
          <w:bCs/>
          <w:szCs w:val="20"/>
        </w:rPr>
        <w:t>zápis - předávací</w:t>
      </w:r>
      <w:proofErr w:type="gramEnd"/>
      <w:r w:rsidRPr="00B77D70">
        <w:rPr>
          <w:rFonts w:cs="Arial"/>
          <w:bCs/>
          <w:szCs w:val="20"/>
        </w:rPr>
        <w:t xml:space="preserve"> protokol. V předávacím protokolu se uvedou i případné vady a nedodělky spolu s uvedením termínu, do kdy se je </w:t>
      </w:r>
      <w:r w:rsidR="001D0D49" w:rsidRPr="00B77D70">
        <w:rPr>
          <w:rFonts w:eastAsia="Arial" w:cs="Arial"/>
          <w:color w:val="000000"/>
          <w:szCs w:val="20"/>
        </w:rPr>
        <w:t xml:space="preserve">Poskytovatel </w:t>
      </w:r>
      <w:r w:rsidRPr="00B77D70">
        <w:rPr>
          <w:rFonts w:cs="Arial"/>
          <w:bCs/>
          <w:szCs w:val="20"/>
        </w:rPr>
        <w:t>zavazuje na své náklady odstranit.</w:t>
      </w:r>
    </w:p>
    <w:p w14:paraId="11DAA668" w14:textId="03821B0D" w:rsidR="007A050E" w:rsidRPr="00B77D70" w:rsidRDefault="00211BF9" w:rsidP="007A050E">
      <w:pPr>
        <w:numPr>
          <w:ilvl w:val="0"/>
          <w:numId w:val="9"/>
        </w:numPr>
        <w:rPr>
          <w:rFonts w:cs="Arial"/>
          <w:bCs/>
          <w:szCs w:val="20"/>
        </w:rPr>
      </w:pPr>
      <w:r w:rsidRPr="00B77D70">
        <w:rPr>
          <w:rFonts w:cs="Arial"/>
          <w:bCs/>
          <w:szCs w:val="20"/>
        </w:rPr>
        <w:t xml:space="preserve">V případě, že </w:t>
      </w:r>
      <w:r w:rsidR="001D0D49" w:rsidRPr="00B77D70">
        <w:rPr>
          <w:rFonts w:eastAsia="Arial" w:cs="Arial"/>
          <w:color w:val="000000"/>
          <w:szCs w:val="20"/>
        </w:rPr>
        <w:t xml:space="preserve">Poskytovatel </w:t>
      </w:r>
      <w:r w:rsidRPr="00B77D70">
        <w:rPr>
          <w:rFonts w:cs="Arial"/>
          <w:bCs/>
          <w:szCs w:val="20"/>
        </w:rPr>
        <w:t>neodstraní vady a nedodělky uvedené v předávacím protokolu ve sjednaném termínu, je povinen uhradit Objednateli smluvní pokutu ve výši 0,5 % z celkové ceny díla za každý den prodlení, a to až do úplného odstranění vad. Splatnost smluvní pokuty se stanoví ve lhůtě 30 dnů od obdržení písemného vyčíslení smluvní pokuty.</w:t>
      </w:r>
    </w:p>
    <w:p w14:paraId="3B4D8A62" w14:textId="669233D0" w:rsidR="00211BF9" w:rsidRPr="00B77D70" w:rsidRDefault="00211BF9" w:rsidP="007A050E">
      <w:pPr>
        <w:numPr>
          <w:ilvl w:val="0"/>
          <w:numId w:val="9"/>
        </w:numPr>
        <w:rPr>
          <w:rFonts w:cs="Arial"/>
          <w:bCs/>
          <w:szCs w:val="20"/>
        </w:rPr>
      </w:pPr>
      <w:r w:rsidRPr="00B77D70">
        <w:rPr>
          <w:rFonts w:cs="Arial"/>
          <w:bCs/>
          <w:szCs w:val="20"/>
        </w:rPr>
        <w:lastRenderedPageBreak/>
        <w:t>Ujednání smluvní pokuty nevylučuje právo na náhradu prokázané škody ve výši přesahující smluvní pokutu v celkové výši maximálně ve výši ceny díla.</w:t>
      </w:r>
    </w:p>
    <w:p w14:paraId="0000002E" w14:textId="77777777" w:rsidR="00C0092D" w:rsidRPr="00B77D70" w:rsidRDefault="00C0092D"/>
    <w:p w14:paraId="0000002F" w14:textId="0D4E5B6F" w:rsidR="00C0092D" w:rsidRPr="00B77D70" w:rsidRDefault="000450E7">
      <w:pPr>
        <w:jc w:val="center"/>
        <w:rPr>
          <w:b/>
        </w:rPr>
      </w:pPr>
      <w:r w:rsidRPr="00B77D70">
        <w:rPr>
          <w:b/>
        </w:rPr>
        <w:t xml:space="preserve">IV. </w:t>
      </w:r>
      <w:r w:rsidR="00C14F93" w:rsidRPr="00B77D70">
        <w:rPr>
          <w:b/>
        </w:rPr>
        <w:t>Platební podmínky a fakturace</w:t>
      </w:r>
    </w:p>
    <w:p w14:paraId="00000030" w14:textId="77777777" w:rsidR="00C0092D" w:rsidRPr="00B77D70" w:rsidRDefault="00C0092D"/>
    <w:p w14:paraId="73040BFF" w14:textId="6A65FD48" w:rsidR="003621FF" w:rsidRPr="00B77D70" w:rsidRDefault="00595052" w:rsidP="003621FF">
      <w:pPr>
        <w:pStyle w:val="Odstavecseseznamem"/>
        <w:numPr>
          <w:ilvl w:val="0"/>
          <w:numId w:val="17"/>
        </w:numPr>
        <w:spacing w:after="0"/>
      </w:pPr>
      <w:r w:rsidRPr="00B77D70">
        <w:t xml:space="preserve">Cena za dílo bude uhrazena na základě faktur vystavených Poskytovatelem. </w:t>
      </w:r>
      <w:r w:rsidR="003621FF" w:rsidRPr="00B77D70">
        <w:t>Smluvní strany se dohodly, že úhrada odměny za plnění této smlouvy bude rozdělena do následujících fakturačních etap:</w:t>
      </w:r>
    </w:p>
    <w:p w14:paraId="2306A883" w14:textId="572389D0" w:rsidR="003621FF" w:rsidRPr="00B77D70" w:rsidRDefault="003621FF" w:rsidP="005F646A">
      <w:pPr>
        <w:pStyle w:val="Odstavecseseznamem"/>
        <w:numPr>
          <w:ilvl w:val="1"/>
          <w:numId w:val="3"/>
        </w:numPr>
        <w:spacing w:after="0"/>
      </w:pPr>
      <w:r w:rsidRPr="00B77D70">
        <w:t>První faktura – Poskytovatel je oprávněn vystavit fakturu za část a. + b. ve výši 136 000 Kč bez DPH (tj. 80 % z celkové odměny za tuto část</w:t>
      </w:r>
      <w:r w:rsidR="0052477E" w:rsidRPr="00B77D70">
        <w:t>, zbylých 20 % je uvedeno v písm. c)</w:t>
      </w:r>
      <w:r w:rsidR="005F646A" w:rsidRPr="00B77D70">
        <w:t xml:space="preserve"> tohoto odst.</w:t>
      </w:r>
      <w:r w:rsidRPr="00B77D70">
        <w:t xml:space="preserve">) po dodání </w:t>
      </w:r>
      <w:r w:rsidR="005F646A" w:rsidRPr="00B77D70">
        <w:t xml:space="preserve">závěrečné zprávy o uhlíkové stopě pro subjekty magistrát a SPORT </w:t>
      </w:r>
      <w:r w:rsidRPr="00B77D70">
        <w:t>Objednateli</w:t>
      </w:r>
      <w:r w:rsidR="00DC66FF" w:rsidRPr="00B77D70">
        <w:t xml:space="preserve"> dle přílohy č. 1 smlouvy. </w:t>
      </w:r>
    </w:p>
    <w:p w14:paraId="3CC95125" w14:textId="1F3D420C" w:rsidR="003621FF" w:rsidRPr="00B77D70" w:rsidRDefault="003621FF" w:rsidP="003621FF">
      <w:pPr>
        <w:pStyle w:val="Odstavecseseznamem"/>
        <w:numPr>
          <w:ilvl w:val="1"/>
          <w:numId w:val="3"/>
        </w:numPr>
        <w:spacing w:after="0"/>
      </w:pPr>
      <w:r w:rsidRPr="00B77D70">
        <w:t xml:space="preserve">Druhá faktura – Poskytovatel je oprávněn vystavit fakturu za část c. ve výši 35 000 Kč bez DPH, po dodání </w:t>
      </w:r>
      <w:sdt>
        <w:sdtPr>
          <w:tag w:val="goog_rdk_28"/>
          <w:id w:val="-1260053046"/>
        </w:sdtPr>
        <w:sdtContent>
          <w:r w:rsidR="005F646A" w:rsidRPr="00B77D70">
            <w:rPr>
              <w:rFonts w:eastAsia="Arial" w:cs="Arial"/>
            </w:rPr>
            <w:t>závěrečné zprávy o uhlíkové stopě vybrané základní nebo mateřské školy</w:t>
          </w:r>
        </w:sdtContent>
      </w:sdt>
      <w:r w:rsidR="005F646A" w:rsidRPr="00B77D70">
        <w:t xml:space="preserve"> </w:t>
      </w:r>
      <w:r w:rsidRPr="00B77D70">
        <w:t>Objednateli</w:t>
      </w:r>
      <w:r w:rsidR="00DC66FF" w:rsidRPr="00B77D70">
        <w:t xml:space="preserve"> dle přílohy č. 1 smlouvy</w:t>
      </w:r>
      <w:r w:rsidRPr="00B77D70">
        <w:t xml:space="preserve">. </w:t>
      </w:r>
    </w:p>
    <w:p w14:paraId="61978563" w14:textId="187C1EA9" w:rsidR="0052477E" w:rsidRPr="00B77D70" w:rsidRDefault="003621FF" w:rsidP="0052477E">
      <w:pPr>
        <w:pStyle w:val="Odstavecseseznamem"/>
        <w:numPr>
          <w:ilvl w:val="1"/>
          <w:numId w:val="3"/>
        </w:numPr>
      </w:pPr>
      <w:r w:rsidRPr="00B77D70">
        <w:t>Třetí faktura – Poskytovatel je oprávněn vystavit fakturu ve výši 34 000 Kč bez DPH po odprezentování výsledků vedení organizací a zapracování případných připomínek</w:t>
      </w:r>
      <w:r w:rsidR="0052477E" w:rsidRPr="00B77D70">
        <w:t>. T</w:t>
      </w:r>
      <w:r w:rsidRPr="00B77D70">
        <w:t xml:space="preserve">ato faktura zahrnuje </w:t>
      </w:r>
      <w:r w:rsidR="0052477E" w:rsidRPr="00B77D70">
        <w:t xml:space="preserve">rovněž metodický pokyn pro monitoring uhlíkové stopy městských organizací tak jak je uvedeno v příloze č. 1 smlouvy. </w:t>
      </w:r>
    </w:p>
    <w:p w14:paraId="0C714E3D" w14:textId="0CE4FF02" w:rsidR="003621FF" w:rsidRPr="00B77D70" w:rsidRDefault="003621FF" w:rsidP="0052477E">
      <w:pPr>
        <w:pStyle w:val="Odstavecseseznamem"/>
        <w:spacing w:after="0"/>
        <w:ind w:left="1080"/>
      </w:pPr>
    </w:p>
    <w:p w14:paraId="00000031" w14:textId="37211D64" w:rsidR="00C0092D" w:rsidRPr="00B77D70" w:rsidRDefault="00ED2363" w:rsidP="00F149EC">
      <w:pPr>
        <w:pStyle w:val="Odstavecseseznamem"/>
        <w:numPr>
          <w:ilvl w:val="0"/>
          <w:numId w:val="3"/>
        </w:numPr>
        <w:spacing w:after="0"/>
      </w:pPr>
      <w:r w:rsidRPr="00B77D70">
        <w:t xml:space="preserve">Smluvní strany se dohodly, že </w:t>
      </w:r>
      <w:r w:rsidR="00B31F32" w:rsidRPr="00B77D70">
        <w:t>fakturu</w:t>
      </w:r>
      <w:r w:rsidRPr="00B77D70">
        <w:t xml:space="preserve"> vystaví Poskytovatel. </w:t>
      </w:r>
      <w:r w:rsidR="00F149EC" w:rsidRPr="00B77D70">
        <w:t xml:space="preserve">Podkladem pro vystavení a nedílnou součástí </w:t>
      </w:r>
      <w:r w:rsidR="00B31F32" w:rsidRPr="00B77D70">
        <w:t>každé faktury</w:t>
      </w:r>
      <w:r w:rsidR="00F149EC" w:rsidRPr="00B77D70">
        <w:t xml:space="preserve"> musí být Objednatelem odsouhlasený a potvrzený soupis</w:t>
      </w:r>
      <w:r w:rsidRPr="00B77D70">
        <w:t xml:space="preserve"> skutečně poskytnutých služeb/prací </w:t>
      </w:r>
      <w:r w:rsidR="00F149EC" w:rsidRPr="00B77D70">
        <w:t xml:space="preserve">Objednateli. </w:t>
      </w:r>
      <w:r w:rsidRPr="00B77D70">
        <w:t xml:space="preserve"> </w:t>
      </w:r>
    </w:p>
    <w:p w14:paraId="3BF2B063" w14:textId="5B5E4C7D" w:rsidR="00F149EC" w:rsidRPr="00B77D70" w:rsidRDefault="00F149EC" w:rsidP="00C856A5">
      <w:pPr>
        <w:numPr>
          <w:ilvl w:val="0"/>
          <w:numId w:val="3"/>
        </w:numPr>
        <w:spacing w:after="0"/>
        <w:rPr>
          <w:rFonts w:cs="Arial"/>
          <w:szCs w:val="20"/>
        </w:rPr>
      </w:pPr>
      <w:r w:rsidRPr="00B77D70">
        <w:rPr>
          <w:rFonts w:cs="Arial"/>
        </w:rPr>
        <w:t xml:space="preserve">Faktury budou po odsouhlasení soupisu prací a dodávek doručeny </w:t>
      </w:r>
      <w:r w:rsidR="006629C1" w:rsidRPr="00B77D70">
        <w:rPr>
          <w:rFonts w:cs="Arial"/>
        </w:rPr>
        <w:t>O</w:t>
      </w:r>
      <w:r w:rsidRPr="00B77D70">
        <w:rPr>
          <w:rFonts w:cs="Arial"/>
        </w:rPr>
        <w:t>bjednateli elektronicky na email: epodatelna@mestojablonec.cz a v kopii kontaktní osobě uvedené v záhlaví smlouvy.</w:t>
      </w:r>
    </w:p>
    <w:p w14:paraId="600C772C" w14:textId="5FE239AD" w:rsidR="008F1F80" w:rsidRPr="00B77D70" w:rsidRDefault="00B31F32" w:rsidP="009F3CDA">
      <w:pPr>
        <w:pStyle w:val="Odstavecseseznamem"/>
        <w:numPr>
          <w:ilvl w:val="0"/>
          <w:numId w:val="3"/>
        </w:numPr>
        <w:spacing w:after="0"/>
      </w:pPr>
      <w:r w:rsidRPr="00B77D70">
        <w:t>Faktura</w:t>
      </w:r>
      <w:r w:rsidR="00F149EC" w:rsidRPr="00B77D70">
        <w:t xml:space="preserve"> musí obsahovat tyto náležitosti, jinak nebude splatný, a to zejména: </w:t>
      </w:r>
    </w:p>
    <w:p w14:paraId="07EA765A" w14:textId="6EF9C3B9" w:rsidR="008F1F80" w:rsidRPr="00B77D70" w:rsidRDefault="00C80E03" w:rsidP="00C856A5">
      <w:pPr>
        <w:pStyle w:val="Odstavecseseznamem"/>
        <w:numPr>
          <w:ilvl w:val="0"/>
          <w:numId w:val="6"/>
        </w:numPr>
        <w:spacing w:after="0"/>
      </w:pPr>
      <w:r w:rsidRPr="00B77D70">
        <w:t xml:space="preserve">název, adresa sídla, IČO/DIČ </w:t>
      </w:r>
      <w:r w:rsidR="00F149EC" w:rsidRPr="00B77D70">
        <w:t>O</w:t>
      </w:r>
      <w:r w:rsidRPr="00B77D70">
        <w:t xml:space="preserve">bjednatele, </w:t>
      </w:r>
    </w:p>
    <w:p w14:paraId="7BC453A1" w14:textId="076C2989" w:rsidR="008F1F80" w:rsidRPr="00B77D70" w:rsidRDefault="00C80E03" w:rsidP="00C856A5">
      <w:pPr>
        <w:pStyle w:val="Odstavecseseznamem"/>
        <w:numPr>
          <w:ilvl w:val="0"/>
          <w:numId w:val="6"/>
        </w:numPr>
        <w:spacing w:after="0"/>
      </w:pPr>
      <w:r w:rsidRPr="00B77D70">
        <w:t xml:space="preserve">název, adresa sídla, IČO/DIČ </w:t>
      </w:r>
      <w:r w:rsidR="00F149EC" w:rsidRPr="00B77D70">
        <w:t>P</w:t>
      </w:r>
      <w:r w:rsidRPr="00B77D70">
        <w:t xml:space="preserve">oskytovatele, </w:t>
      </w:r>
    </w:p>
    <w:p w14:paraId="0BF1A33F" w14:textId="5B821A1A" w:rsidR="008F1F80" w:rsidRPr="00B77D70" w:rsidRDefault="00C80E03" w:rsidP="00C856A5">
      <w:pPr>
        <w:pStyle w:val="Odstavecseseznamem"/>
        <w:numPr>
          <w:ilvl w:val="0"/>
          <w:numId w:val="6"/>
        </w:numPr>
        <w:spacing w:after="0"/>
      </w:pPr>
      <w:r w:rsidRPr="00B77D70">
        <w:t xml:space="preserve">označení faktury a její číslo, </w:t>
      </w:r>
    </w:p>
    <w:p w14:paraId="18C1DFE9" w14:textId="3841764E" w:rsidR="008F1F80" w:rsidRPr="00B77D70" w:rsidRDefault="00C80E03" w:rsidP="00C856A5">
      <w:pPr>
        <w:pStyle w:val="Odstavecseseznamem"/>
        <w:numPr>
          <w:ilvl w:val="0"/>
          <w:numId w:val="6"/>
        </w:numPr>
        <w:spacing w:after="0"/>
      </w:pPr>
      <w:r w:rsidRPr="00B77D70">
        <w:t xml:space="preserve">bankovní spojení </w:t>
      </w:r>
      <w:r w:rsidR="006629C1" w:rsidRPr="00B77D70">
        <w:t>P</w:t>
      </w:r>
      <w:r w:rsidRPr="00B77D70">
        <w:t xml:space="preserve">oskytovatele, </w:t>
      </w:r>
    </w:p>
    <w:p w14:paraId="1A8C3929" w14:textId="42646434" w:rsidR="008F1F80" w:rsidRPr="00B77D70" w:rsidRDefault="00C80E03" w:rsidP="00C856A5">
      <w:pPr>
        <w:pStyle w:val="Odstavecseseznamem"/>
        <w:numPr>
          <w:ilvl w:val="0"/>
          <w:numId w:val="6"/>
        </w:numPr>
        <w:spacing w:after="0"/>
      </w:pPr>
      <w:r w:rsidRPr="00B77D70">
        <w:t xml:space="preserve">splatnost faktury v souladu se smlouvou o dílo, </w:t>
      </w:r>
    </w:p>
    <w:p w14:paraId="25C5F006" w14:textId="2064FEE0" w:rsidR="00F149EC" w:rsidRPr="00B77D70" w:rsidRDefault="00C80E03" w:rsidP="00A76B7A">
      <w:pPr>
        <w:pStyle w:val="Odstavecseseznamem"/>
        <w:numPr>
          <w:ilvl w:val="0"/>
          <w:numId w:val="6"/>
        </w:numPr>
        <w:spacing w:after="0"/>
      </w:pPr>
      <w:r w:rsidRPr="00B77D70">
        <w:t>předmět faktury</w:t>
      </w:r>
    </w:p>
    <w:p w14:paraId="13E19FE3" w14:textId="5D92A500" w:rsidR="008F1F80" w:rsidRPr="00B77D70" w:rsidRDefault="00C80E03" w:rsidP="00C856A5">
      <w:pPr>
        <w:pStyle w:val="Odstavecseseznamem"/>
        <w:numPr>
          <w:ilvl w:val="0"/>
          <w:numId w:val="6"/>
        </w:numPr>
        <w:spacing w:after="0"/>
      </w:pPr>
      <w:r w:rsidRPr="00B77D70">
        <w:t xml:space="preserve">vyfakturovanou částku v Kč, </w:t>
      </w:r>
    </w:p>
    <w:p w14:paraId="476450DC" w14:textId="2F0ADFE1" w:rsidR="008F1F80" w:rsidRPr="00B77D70" w:rsidRDefault="00C80E03" w:rsidP="00C856A5">
      <w:pPr>
        <w:pStyle w:val="Odstavecseseznamem"/>
        <w:numPr>
          <w:ilvl w:val="0"/>
          <w:numId w:val="6"/>
        </w:numPr>
        <w:spacing w:after="0"/>
      </w:pPr>
      <w:r w:rsidRPr="00B77D70">
        <w:t xml:space="preserve">razítko a podpis </w:t>
      </w:r>
      <w:r w:rsidR="006629C1" w:rsidRPr="00B77D70">
        <w:t>P</w:t>
      </w:r>
      <w:r w:rsidRPr="00B77D70">
        <w:t xml:space="preserve">oskytovatele, </w:t>
      </w:r>
    </w:p>
    <w:p w14:paraId="00000032" w14:textId="0993CF2D" w:rsidR="00C0092D" w:rsidRPr="00B77D70" w:rsidRDefault="00C80E03" w:rsidP="00C856A5">
      <w:pPr>
        <w:pStyle w:val="Odstavecseseznamem"/>
        <w:numPr>
          <w:ilvl w:val="0"/>
          <w:numId w:val="6"/>
        </w:numPr>
        <w:spacing w:after="0"/>
      </w:pPr>
      <w:r w:rsidRPr="00B77D70">
        <w:t xml:space="preserve">v příloze soupis skutečně poskytnutých služeb/prací </w:t>
      </w:r>
      <w:r w:rsidR="006629C1" w:rsidRPr="00B77D70">
        <w:t>O</w:t>
      </w:r>
      <w:r w:rsidRPr="00B77D70">
        <w:t xml:space="preserve">bjednateli za účtované období odsouhlasený </w:t>
      </w:r>
      <w:r w:rsidR="006629C1" w:rsidRPr="00B77D70">
        <w:t>O</w:t>
      </w:r>
      <w:r w:rsidRPr="00B77D70">
        <w:t xml:space="preserve">bjednatelem. </w:t>
      </w:r>
    </w:p>
    <w:p w14:paraId="6AD8D27B" w14:textId="46E491CE" w:rsidR="00F149EC" w:rsidRPr="00B77D70" w:rsidRDefault="00F149EC" w:rsidP="009F3CDA">
      <w:pPr>
        <w:pStyle w:val="Odstavecseseznamem"/>
        <w:numPr>
          <w:ilvl w:val="0"/>
          <w:numId w:val="3"/>
        </w:numPr>
      </w:pPr>
      <w:r w:rsidRPr="00B77D70">
        <w:t xml:space="preserve">Splatnost </w:t>
      </w:r>
      <w:r w:rsidR="00B31F32" w:rsidRPr="00B77D70">
        <w:t>faktury</w:t>
      </w:r>
      <w:r w:rsidRPr="00B77D70">
        <w:t xml:space="preserve"> </w:t>
      </w:r>
      <w:r w:rsidR="00B31F32" w:rsidRPr="00B77D70">
        <w:t xml:space="preserve">(bez ohledu na datum uvedený na faktuře) </w:t>
      </w:r>
      <w:r w:rsidRPr="00B77D70">
        <w:t xml:space="preserve">je stanovena na </w:t>
      </w:r>
      <w:r w:rsidR="005F5222" w:rsidRPr="00B77D70">
        <w:t>30</w:t>
      </w:r>
      <w:r w:rsidRPr="00B77D70">
        <w:t xml:space="preserve"> dnů od </w:t>
      </w:r>
      <w:r w:rsidR="00B31F32" w:rsidRPr="00B77D70">
        <w:t>jejího doručení</w:t>
      </w:r>
      <w:r w:rsidRPr="00B77D70">
        <w:t xml:space="preserve"> Objednateli. Lhůta se počítá ode dne následujícího po dni doručení faktury. Pokud splatnost připadne na den pracovního klidu nebo volna či svátek, je faktura splatná nejbližší následující pracovní den. </w:t>
      </w:r>
    </w:p>
    <w:p w14:paraId="334D3E75" w14:textId="347A54AD" w:rsidR="00F149EC" w:rsidRPr="00B77D70" w:rsidRDefault="00F149EC" w:rsidP="009F3CDA">
      <w:pPr>
        <w:pStyle w:val="Odstavecseseznamem"/>
        <w:numPr>
          <w:ilvl w:val="0"/>
          <w:numId w:val="3"/>
        </w:numPr>
      </w:pPr>
      <w:r w:rsidRPr="00B77D70">
        <w:t xml:space="preserve">Daňový doklad bude zaplacen formou bankovního převodu na účet Poskytovatele uvedený v záhlaví smlouvy. Dnem úhrady ujednané ceny je den připsání předmětné částky na účet </w:t>
      </w:r>
      <w:r w:rsidR="000450E7" w:rsidRPr="00B77D70">
        <w:t>Poskytovatele</w:t>
      </w:r>
      <w:r w:rsidRPr="00B77D70">
        <w:t>.</w:t>
      </w:r>
    </w:p>
    <w:p w14:paraId="0FB25BD0" w14:textId="24CECD2A" w:rsidR="007122EA" w:rsidRPr="00B77D70" w:rsidRDefault="00C80E03" w:rsidP="007122EA">
      <w:pPr>
        <w:pStyle w:val="Odstavecseseznamem"/>
        <w:numPr>
          <w:ilvl w:val="0"/>
          <w:numId w:val="3"/>
        </w:numPr>
      </w:pPr>
      <w:r w:rsidRPr="00B77D70">
        <w:t xml:space="preserve">Objednatel může </w:t>
      </w:r>
      <w:r w:rsidR="00F149EC" w:rsidRPr="00B77D70">
        <w:t xml:space="preserve">daňový doklad </w:t>
      </w:r>
      <w:r w:rsidRPr="00B77D70">
        <w:t xml:space="preserve">vrátit do data </w:t>
      </w:r>
      <w:r w:rsidR="006629C1" w:rsidRPr="00B77D70">
        <w:t xml:space="preserve">jeho </w:t>
      </w:r>
      <w:r w:rsidRPr="00B77D70">
        <w:t xml:space="preserve">splatnosti, pokud bude obsahovat nesprávné nebo neúplné náležitosti či údaje a to tak, že </w:t>
      </w:r>
      <w:r w:rsidR="006629C1" w:rsidRPr="00B77D70">
        <w:t xml:space="preserve">daňový doklad </w:t>
      </w:r>
      <w:r w:rsidRPr="00B77D70">
        <w:t xml:space="preserve">odešle </w:t>
      </w:r>
      <w:r w:rsidR="006629C1" w:rsidRPr="00B77D70">
        <w:t>P</w:t>
      </w:r>
      <w:r w:rsidRPr="00B77D70">
        <w:t xml:space="preserve">oskytovateli zpět s uvedením výhrad. </w:t>
      </w:r>
      <w:r w:rsidR="00F149EC" w:rsidRPr="00B77D70">
        <w:t xml:space="preserve">V takovém případě se hledí na </w:t>
      </w:r>
      <w:r w:rsidR="007122EA" w:rsidRPr="00B77D70">
        <w:t>d</w:t>
      </w:r>
      <w:r w:rsidR="00F149EC" w:rsidRPr="00B77D70">
        <w:t xml:space="preserve">aňový doklad jako na nedoručený a běh lhůty započne, počínaje dnem doručení opraveného dokladu </w:t>
      </w:r>
      <w:r w:rsidR="006629C1" w:rsidRPr="00B77D70">
        <w:t>O</w:t>
      </w:r>
      <w:r w:rsidR="00F149EC" w:rsidRPr="00B77D70">
        <w:t xml:space="preserve">bjednateli. </w:t>
      </w:r>
    </w:p>
    <w:p w14:paraId="4878E80B" w14:textId="77777777" w:rsidR="007122EA" w:rsidRPr="00B77D70" w:rsidRDefault="007122EA" w:rsidP="00C856A5">
      <w:pPr>
        <w:jc w:val="center"/>
        <w:rPr>
          <w:b/>
          <w:bCs/>
        </w:rPr>
      </w:pPr>
    </w:p>
    <w:p w14:paraId="59F9BD79" w14:textId="5DF36C7D" w:rsidR="007122EA" w:rsidRPr="00B77D70" w:rsidRDefault="007122EA">
      <w:pPr>
        <w:jc w:val="center"/>
        <w:rPr>
          <w:b/>
        </w:rPr>
      </w:pPr>
      <w:r w:rsidRPr="00B77D70">
        <w:rPr>
          <w:b/>
        </w:rPr>
        <w:t xml:space="preserve">V. </w:t>
      </w:r>
      <w:r w:rsidR="00C856A5" w:rsidRPr="00B77D70">
        <w:rPr>
          <w:b/>
        </w:rPr>
        <w:t>Odstoupení a ukončení smlouvy</w:t>
      </w:r>
    </w:p>
    <w:p w14:paraId="55DC081D" w14:textId="77777777" w:rsidR="006629C1" w:rsidRPr="00B77D70" w:rsidRDefault="006629C1" w:rsidP="00C856A5">
      <w:pPr>
        <w:jc w:val="center"/>
        <w:rPr>
          <w:b/>
        </w:rPr>
      </w:pPr>
    </w:p>
    <w:p w14:paraId="1AC68ACD" w14:textId="77777777" w:rsidR="00DD0F3A" w:rsidRPr="00B77D70" w:rsidRDefault="00DD0F3A" w:rsidP="00C856A5">
      <w:pPr>
        <w:pStyle w:val="Odstavecseseznamem"/>
        <w:numPr>
          <w:ilvl w:val="0"/>
          <w:numId w:val="13"/>
        </w:numPr>
      </w:pPr>
      <w:r w:rsidRPr="00B77D70">
        <w:t>Smluvní strany mohou smlouvu ukončit vzájemnou písemnou dohodou, výpovědí nebo odstoupením z důvodů stanovených zákonem či touto smlouvou.</w:t>
      </w:r>
    </w:p>
    <w:p w14:paraId="7D9FFDCC" w14:textId="40C7F9E9" w:rsidR="00DD0F3A" w:rsidRPr="00B77D70" w:rsidRDefault="001D0D49" w:rsidP="00C856A5">
      <w:pPr>
        <w:pStyle w:val="Odstavecseseznamem"/>
        <w:numPr>
          <w:ilvl w:val="0"/>
          <w:numId w:val="13"/>
        </w:numPr>
      </w:pPr>
      <w:r w:rsidRPr="00B77D70">
        <w:rPr>
          <w:rFonts w:eastAsia="Arial" w:cs="Arial"/>
          <w:color w:val="000000"/>
          <w:szCs w:val="20"/>
        </w:rPr>
        <w:t xml:space="preserve">Poskytovatel </w:t>
      </w:r>
      <w:r w:rsidR="00DD0F3A" w:rsidRPr="00B77D70">
        <w:t xml:space="preserve">je oprávněn smlouvu vypovědět, pokud není schopen plnit své povinnosti z důvodu na straně </w:t>
      </w:r>
      <w:r w:rsidR="006629C1" w:rsidRPr="00B77D70">
        <w:t>O</w:t>
      </w:r>
      <w:r w:rsidR="00DD0F3A" w:rsidRPr="00B77D70">
        <w:t xml:space="preserve">bjednatele (např. neposkytnutí součinnosti </w:t>
      </w:r>
      <w:r w:rsidR="006629C1" w:rsidRPr="00B77D70">
        <w:t>O</w:t>
      </w:r>
      <w:r w:rsidR="00DD0F3A" w:rsidRPr="00B77D70">
        <w:t xml:space="preserve">bjednatele, neplnění povinností </w:t>
      </w:r>
      <w:r w:rsidR="006629C1" w:rsidRPr="00B77D70">
        <w:t>O</w:t>
      </w:r>
      <w:r w:rsidR="00DD0F3A" w:rsidRPr="00B77D70">
        <w:t xml:space="preserve">bjednatele). Výpovědní doba činí </w:t>
      </w:r>
      <w:r w:rsidR="00DC66FF" w:rsidRPr="00B77D70">
        <w:t>1</w:t>
      </w:r>
      <w:r w:rsidR="00DD0F3A" w:rsidRPr="00B77D70">
        <w:t xml:space="preserve"> měsíce a počíná běžet dnem následujícím po doručení výpovědi </w:t>
      </w:r>
      <w:r w:rsidR="006629C1" w:rsidRPr="00B77D70">
        <w:t>O</w:t>
      </w:r>
      <w:r w:rsidR="00DD0F3A" w:rsidRPr="00B77D70">
        <w:t>bjednateli.</w:t>
      </w:r>
    </w:p>
    <w:p w14:paraId="15CE3440" w14:textId="295449E3" w:rsidR="00DD0F3A" w:rsidRPr="00B77D70" w:rsidRDefault="00DD0F3A" w:rsidP="005729C3">
      <w:pPr>
        <w:pStyle w:val="Odstavecseseznamem"/>
        <w:numPr>
          <w:ilvl w:val="0"/>
          <w:numId w:val="13"/>
        </w:numPr>
      </w:pPr>
      <w:r w:rsidRPr="00B77D70">
        <w:lastRenderedPageBreak/>
        <w:t>Objednatel je oprávněn odstoupit od smlouvy</w:t>
      </w:r>
      <w:r w:rsidR="00704687" w:rsidRPr="00B77D70">
        <w:t>,</w:t>
      </w:r>
      <w:r w:rsidR="005729C3" w:rsidRPr="00B77D70">
        <w:t xml:space="preserve"> </w:t>
      </w:r>
      <w:r w:rsidRPr="00B77D70">
        <w:t xml:space="preserve">pokud </w:t>
      </w:r>
      <w:r w:rsidR="001D0D49" w:rsidRPr="00B77D70">
        <w:rPr>
          <w:rFonts w:eastAsia="Arial" w:cs="Arial"/>
          <w:color w:val="000000"/>
          <w:szCs w:val="20"/>
        </w:rPr>
        <w:t xml:space="preserve">Poskytovatel </w:t>
      </w:r>
      <w:r w:rsidRPr="00B77D70">
        <w:t>bude v prodlení s předáním dokončeného a úplného díla dle čl. III. odst. 2</w:t>
      </w:r>
      <w:r w:rsidR="00547EEA" w:rsidRPr="00B77D70">
        <w:t xml:space="preserve">, </w:t>
      </w:r>
      <w:r w:rsidR="00DC66FF" w:rsidRPr="00B77D70">
        <w:t xml:space="preserve">3 </w:t>
      </w:r>
      <w:r w:rsidR="00547EEA" w:rsidRPr="00B77D70">
        <w:t xml:space="preserve">a 4 </w:t>
      </w:r>
      <w:r w:rsidRPr="00B77D70">
        <w:t xml:space="preserve">této </w:t>
      </w:r>
      <w:r w:rsidR="006629C1" w:rsidRPr="00B77D70">
        <w:t>s</w:t>
      </w:r>
      <w:r w:rsidRPr="00B77D70">
        <w:t xml:space="preserve">mlouvy o více než 30 dnů, ačkoliv na toto prodlení byl </w:t>
      </w:r>
      <w:r w:rsidR="001D0D49" w:rsidRPr="00B77D70">
        <w:rPr>
          <w:rFonts w:eastAsia="Arial" w:cs="Arial"/>
          <w:color w:val="000000"/>
          <w:szCs w:val="20"/>
        </w:rPr>
        <w:t xml:space="preserve">Poskytovatel </w:t>
      </w:r>
      <w:r w:rsidRPr="00B77D70">
        <w:t>upozorněn písemně s poskytnutím přiměřené lhůty k nápravě;</w:t>
      </w:r>
    </w:p>
    <w:p w14:paraId="52A88D7E" w14:textId="77777777" w:rsidR="00DD0F3A" w:rsidRPr="00B77D70" w:rsidRDefault="00DD0F3A" w:rsidP="00DD0F3A">
      <w:pPr>
        <w:pStyle w:val="Odstavecseseznamem"/>
        <w:numPr>
          <w:ilvl w:val="0"/>
          <w:numId w:val="13"/>
        </w:numPr>
      </w:pPr>
      <w:r w:rsidRPr="00B77D70">
        <w:t xml:space="preserve">Dohoda o zrušení práv a závazků musí být písemná, podepsaná oprávněnými osobami obou smluvních stran, jinak je neplatná. </w:t>
      </w:r>
    </w:p>
    <w:p w14:paraId="20F84B73" w14:textId="77777777" w:rsidR="00C528AC" w:rsidRPr="00B77D70" w:rsidRDefault="00C528AC" w:rsidP="00C528AC">
      <w:pPr>
        <w:pStyle w:val="Odstavecseseznamem"/>
        <w:ind w:left="502"/>
      </w:pPr>
    </w:p>
    <w:p w14:paraId="291FBEDF" w14:textId="76AB20E8" w:rsidR="00C528AC" w:rsidRPr="00B77D70" w:rsidRDefault="00C528AC" w:rsidP="00C528AC">
      <w:pPr>
        <w:ind w:left="142"/>
        <w:jc w:val="center"/>
        <w:rPr>
          <w:b/>
        </w:rPr>
      </w:pPr>
      <w:r w:rsidRPr="00B77D70">
        <w:rPr>
          <w:b/>
        </w:rPr>
        <w:t>VI. Odpovědnost za vady a jakost díla</w:t>
      </w:r>
    </w:p>
    <w:p w14:paraId="0E013531" w14:textId="77777777" w:rsidR="005723DD" w:rsidRPr="00B77D70" w:rsidRDefault="005723DD" w:rsidP="00C528AC">
      <w:pPr>
        <w:ind w:left="142"/>
        <w:jc w:val="center"/>
        <w:rPr>
          <w:b/>
        </w:rPr>
      </w:pPr>
    </w:p>
    <w:p w14:paraId="593A5E58" w14:textId="1B9ED2B5" w:rsidR="00C528AC" w:rsidRPr="00B77D70" w:rsidRDefault="001D0D49" w:rsidP="00F56316">
      <w:pPr>
        <w:pStyle w:val="Odstavecseseznamem"/>
        <w:numPr>
          <w:ilvl w:val="0"/>
          <w:numId w:val="18"/>
        </w:numPr>
        <w:rPr>
          <w:rFonts w:cs="Arial"/>
          <w:szCs w:val="20"/>
        </w:rPr>
      </w:pPr>
      <w:r w:rsidRPr="00B77D70">
        <w:rPr>
          <w:rFonts w:eastAsia="Arial" w:cs="Arial"/>
          <w:color w:val="000000"/>
          <w:szCs w:val="20"/>
        </w:rPr>
        <w:t xml:space="preserve">Poskytovatel </w:t>
      </w:r>
      <w:r w:rsidR="00C528AC" w:rsidRPr="00B77D70">
        <w:t xml:space="preserve">garantuje, že dílo vytvořené na základě této smlouvy je úplné a že jeho vlastnosti odpovídají vlastnostem díla, sjednaným smlouvou. </w:t>
      </w:r>
      <w:r w:rsidRPr="00B77D70">
        <w:rPr>
          <w:rFonts w:eastAsia="Arial" w:cs="Arial"/>
          <w:color w:val="000000"/>
          <w:szCs w:val="20"/>
        </w:rPr>
        <w:t xml:space="preserve">Poskytovatel </w:t>
      </w:r>
      <w:r w:rsidR="00F56316" w:rsidRPr="00B77D70">
        <w:rPr>
          <w:rFonts w:eastAsia="Arial" w:cs="Arial"/>
          <w:color w:val="000000"/>
          <w:szCs w:val="20"/>
        </w:rPr>
        <w:t xml:space="preserve">na provedené dílo </w:t>
      </w:r>
      <w:r w:rsidR="00C528AC" w:rsidRPr="00B77D70">
        <w:t xml:space="preserve">poskytuje záruku po dobu </w:t>
      </w:r>
      <w:r w:rsidR="005339CE" w:rsidRPr="00B77D70">
        <w:t>36</w:t>
      </w:r>
      <w:r w:rsidR="00C528AC" w:rsidRPr="00B77D70">
        <w:t xml:space="preserve"> měsíců</w:t>
      </w:r>
      <w:r w:rsidR="00F56316" w:rsidRPr="00B77D70">
        <w:t xml:space="preserve">. </w:t>
      </w:r>
      <w:r w:rsidR="00F56316" w:rsidRPr="00B77D70">
        <w:rPr>
          <w:rFonts w:cs="Arial"/>
          <w:szCs w:val="20"/>
        </w:rPr>
        <w:t>Záruční doba počíná běžet dnem kompletního předání díla (případně dnem podpisu zápisu o odstranění případných vad a nedodělků).</w:t>
      </w:r>
    </w:p>
    <w:p w14:paraId="4B7ED6FB" w14:textId="563D3647" w:rsidR="00C528AC" w:rsidRPr="00B77D70" w:rsidRDefault="00F56316" w:rsidP="00F56316">
      <w:pPr>
        <w:pStyle w:val="Odstavecseseznamem"/>
        <w:numPr>
          <w:ilvl w:val="0"/>
          <w:numId w:val="18"/>
        </w:numPr>
      </w:pPr>
      <w:r w:rsidRPr="00B77D70">
        <w:t xml:space="preserve">Pokud dílo vykazuje vady, je Objednatel povinen tyto vady bez zbytečného odkladu písemně reklamovat u Poskytovatele </w:t>
      </w:r>
      <w:r w:rsidRPr="00B77D70">
        <w:rPr>
          <w:rFonts w:cs="Arial"/>
          <w:szCs w:val="20"/>
        </w:rPr>
        <w:t>a to e-mailem nebo doporučeným dopisem</w:t>
      </w:r>
      <w:r w:rsidRPr="00B77D70">
        <w:t xml:space="preserve">. V reklamaci musí </w:t>
      </w:r>
      <w:r w:rsidR="00DC66FF" w:rsidRPr="00B77D70">
        <w:t>O</w:t>
      </w:r>
      <w:r w:rsidRPr="00B77D70">
        <w:t>bjednatel specifikovat, jak se zjištěné vady projevují. Poskytovatel je povinen odstranit vady na vlastní náklady nejpozději do 15 pracovních dnů od obdržení písemné reklamace.</w:t>
      </w:r>
    </w:p>
    <w:p w14:paraId="5FD9EFD1" w14:textId="77777777" w:rsidR="001B7AD7" w:rsidRPr="00B77D70" w:rsidRDefault="001B7AD7" w:rsidP="001B7AD7"/>
    <w:p w14:paraId="46D21684" w14:textId="42767925" w:rsidR="001B7AD7" w:rsidRPr="00B77D70" w:rsidRDefault="000450E7" w:rsidP="001B7AD7">
      <w:pPr>
        <w:jc w:val="center"/>
        <w:rPr>
          <w:b/>
        </w:rPr>
      </w:pPr>
      <w:r w:rsidRPr="00B77D70">
        <w:rPr>
          <w:b/>
        </w:rPr>
        <w:t>VII</w:t>
      </w:r>
      <w:r w:rsidR="001B7AD7" w:rsidRPr="00B77D70">
        <w:rPr>
          <w:b/>
        </w:rPr>
        <w:t xml:space="preserve">. </w:t>
      </w:r>
      <w:r w:rsidR="00C856A5" w:rsidRPr="00B77D70">
        <w:rPr>
          <w:b/>
        </w:rPr>
        <w:t>Ostatní smluvní ujednání</w:t>
      </w:r>
    </w:p>
    <w:p w14:paraId="2E0723B9" w14:textId="77777777" w:rsidR="001B7AD7" w:rsidRPr="00B77D70" w:rsidRDefault="001B7AD7" w:rsidP="001B7AD7"/>
    <w:p w14:paraId="0000003B" w14:textId="4BDA4CE3" w:rsidR="00C0092D" w:rsidRPr="00B77D70" w:rsidRDefault="00C80E03" w:rsidP="00C856A5">
      <w:pPr>
        <w:pStyle w:val="Odstavecseseznamem"/>
        <w:numPr>
          <w:ilvl w:val="0"/>
          <w:numId w:val="11"/>
        </w:numPr>
      </w:pPr>
      <w:r w:rsidRPr="00B77D70">
        <w:t xml:space="preserve">Objednatel poskytne </w:t>
      </w:r>
      <w:r w:rsidR="006629C1" w:rsidRPr="00B77D70">
        <w:t>P</w:t>
      </w:r>
      <w:r w:rsidRPr="00B77D70">
        <w:t xml:space="preserve">oskytovateli údaje potřebné k plnění předmětu smlouvy. Poskytovatel takto získané údaje použije pouze pro plnění smlouvy o dílo a neposkytne je třetí straně. </w:t>
      </w:r>
    </w:p>
    <w:p w14:paraId="0000003C" w14:textId="5E2A21C5" w:rsidR="00C0092D" w:rsidRPr="00B77D70" w:rsidRDefault="00C80E03" w:rsidP="00C856A5">
      <w:pPr>
        <w:pStyle w:val="Odstavecseseznamem"/>
        <w:numPr>
          <w:ilvl w:val="0"/>
          <w:numId w:val="11"/>
        </w:numPr>
      </w:pPr>
      <w:r w:rsidRPr="00B77D70">
        <w:t xml:space="preserve">Poskytovatel bere na vědomí, že </w:t>
      </w:r>
      <w:r w:rsidR="006629C1" w:rsidRPr="00B77D70">
        <w:t>O</w:t>
      </w:r>
      <w:r w:rsidRPr="00B77D70">
        <w:t xml:space="preserve">bjednatel je povinným subjektem dle zákona č. 106/1999 Sb., o svobodném přístupu k informacím, ve znění pozdějších předpisů a subjektem, který je povinen uveřejňovat smlouvy prostřednictvím registru smluv na základě zákona č. 340/2015 Sb., o zvláštních podmínkách účinnosti některých smluv, uveřejňování těchto smluv a o registru smluv (zákon o registru smluv). </w:t>
      </w:r>
    </w:p>
    <w:p w14:paraId="0000003D" w14:textId="28A1B7A5" w:rsidR="00C0092D" w:rsidRPr="00B77D70" w:rsidRDefault="00C80E03" w:rsidP="00C856A5">
      <w:pPr>
        <w:pStyle w:val="Odstavecseseznamem"/>
        <w:numPr>
          <w:ilvl w:val="0"/>
          <w:numId w:val="11"/>
        </w:numPr>
      </w:pPr>
      <w:r w:rsidRPr="00B77D70">
        <w:t xml:space="preserve">Tato smlouva o dílo nabývá platnosti dnem jejího podpisu oprávněnými osobami obou smluvních stran a účinnosti okamžikem zveřejnění smlouvy v registru smluv ve smyslu odst. </w:t>
      </w:r>
      <w:r w:rsidR="001D3A05" w:rsidRPr="00B77D70">
        <w:t>2</w:t>
      </w:r>
      <w:r w:rsidRPr="00B77D70">
        <w:t xml:space="preserve"> tohoto článku. </w:t>
      </w:r>
    </w:p>
    <w:p w14:paraId="0000003E" w14:textId="70E2BBB6" w:rsidR="00C0092D" w:rsidRPr="00B77D70" w:rsidRDefault="00C80E03" w:rsidP="00C856A5">
      <w:pPr>
        <w:pStyle w:val="Odstavecseseznamem"/>
        <w:numPr>
          <w:ilvl w:val="0"/>
          <w:numId w:val="11"/>
        </w:numPr>
      </w:pPr>
      <w:r w:rsidRPr="00B77D70">
        <w:t xml:space="preserve">Poskytovatel bere na vědomí zveřejnění své identifikace a dalších parametrů smlouvy o dílo včetně dohodnuté ceny. </w:t>
      </w:r>
    </w:p>
    <w:p w14:paraId="0000003F" w14:textId="45482968" w:rsidR="00C0092D" w:rsidRPr="00B77D70" w:rsidRDefault="00C80E03" w:rsidP="00C856A5">
      <w:pPr>
        <w:pStyle w:val="Odstavecseseznamem"/>
        <w:numPr>
          <w:ilvl w:val="0"/>
          <w:numId w:val="11"/>
        </w:numPr>
      </w:pPr>
      <w:r w:rsidRPr="00B77D70">
        <w:t xml:space="preserve">Smluvní strany nesouhlasí s tím, aby nad rámec výslovných ustanovení této smlouvy o dílo byla jakákoliv práva a povinnosti dovozovány z dosavadní či budoucí praxe zavedené mezi stranami či zvyklostí zachovávaných obecně či v odvětví týkajícím se předmětu díla, ledaže je ve smlouvě výslovně ujednáno jinak. Vedle výše uvedeného si strany potvrzují, že si nejsou vědomy žádných dosud mezi nimi zavedených obchodních zvyklostí či praxe. </w:t>
      </w:r>
    </w:p>
    <w:p w14:paraId="00000040" w14:textId="7C695105" w:rsidR="00C0092D" w:rsidRPr="00B77D70" w:rsidRDefault="00C80E03" w:rsidP="00C856A5">
      <w:pPr>
        <w:pStyle w:val="Odstavecseseznamem"/>
        <w:numPr>
          <w:ilvl w:val="0"/>
          <w:numId w:val="11"/>
        </w:numPr>
      </w:pPr>
      <w:r w:rsidRPr="00B77D70">
        <w:t xml:space="preserve">Poskytovatel potvrzuje, že se v plném rozsahu seznámil s rozsahem a povahou díla, že jsou mu známy veškeré technické, kvalitativní a jiné podmínky nezbytné k realizaci díla a že disponuje takovými odbornými znalostmi, které jsou k provedení díla nezbytné. </w:t>
      </w:r>
    </w:p>
    <w:p w14:paraId="2C174070" w14:textId="77777777" w:rsidR="009F3CDA" w:rsidRPr="00B77D70" w:rsidRDefault="009F3CDA"/>
    <w:p w14:paraId="00000042" w14:textId="5342545F" w:rsidR="00C0092D" w:rsidRPr="00B77D70" w:rsidRDefault="00781FB4">
      <w:pPr>
        <w:jc w:val="center"/>
        <w:rPr>
          <w:b/>
        </w:rPr>
      </w:pPr>
      <w:r w:rsidRPr="00B77D70">
        <w:rPr>
          <w:b/>
        </w:rPr>
        <w:t>VIII</w:t>
      </w:r>
      <w:r w:rsidR="000450E7" w:rsidRPr="00B77D70">
        <w:rPr>
          <w:b/>
        </w:rPr>
        <w:t xml:space="preserve">. </w:t>
      </w:r>
      <w:r w:rsidR="005729C3" w:rsidRPr="00B77D70">
        <w:rPr>
          <w:b/>
        </w:rPr>
        <w:t>Závěrečná ujednání</w:t>
      </w:r>
    </w:p>
    <w:p w14:paraId="00000043" w14:textId="77777777" w:rsidR="00C0092D" w:rsidRPr="00B77D70" w:rsidRDefault="00C0092D"/>
    <w:p w14:paraId="00000044" w14:textId="0E227361" w:rsidR="00C0092D" w:rsidRPr="00B77D70" w:rsidRDefault="00C80E03" w:rsidP="00C856A5">
      <w:pPr>
        <w:pStyle w:val="Odstavecseseznamem"/>
        <w:numPr>
          <w:ilvl w:val="0"/>
          <w:numId w:val="5"/>
        </w:numPr>
      </w:pPr>
      <w:r w:rsidRPr="00B77D70">
        <w:t xml:space="preserve">Obě smluvní strany výslovně prohlašují, že souhlasí s tím, aby každá smluvní strana shromáždila a zpracovala o druhé straně údaje týkající se jména, názvu firmy, identifikačního čísla, sídla a bankovního spojení, a to za účelem jejich eventuálního použití při realizaci práv a povinností </w:t>
      </w:r>
      <w:r w:rsidR="006629C1" w:rsidRPr="00B77D70">
        <w:t>P</w:t>
      </w:r>
      <w:r w:rsidRPr="00B77D70">
        <w:t xml:space="preserve">oskytovatele a </w:t>
      </w:r>
      <w:r w:rsidR="006629C1" w:rsidRPr="00B77D70">
        <w:t>O</w:t>
      </w:r>
      <w:r w:rsidRPr="00B77D70">
        <w:t xml:space="preserve">bjednatele předmětného díla v souvislosti s touto uzavíranou smlouvou o dílo a v souvislosti s činnostmi, které následně bude </w:t>
      </w:r>
      <w:r w:rsidR="006629C1" w:rsidRPr="00B77D70">
        <w:t>O</w:t>
      </w:r>
      <w:r w:rsidRPr="00B77D70">
        <w:t xml:space="preserve">bjednatel a </w:t>
      </w:r>
      <w:r w:rsidR="006629C1" w:rsidRPr="00B77D70">
        <w:t>P</w:t>
      </w:r>
      <w:r w:rsidRPr="00B77D70">
        <w:t xml:space="preserve">oskytovatel díla realizovat. </w:t>
      </w:r>
    </w:p>
    <w:p w14:paraId="10E53CB6" w14:textId="09C60E82" w:rsidR="00A76B08" w:rsidRPr="00B77D70" w:rsidRDefault="00A76B08" w:rsidP="00A76B08">
      <w:pPr>
        <w:pStyle w:val="Odstavecseseznamem"/>
        <w:numPr>
          <w:ilvl w:val="0"/>
          <w:numId w:val="5"/>
        </w:numPr>
      </w:pPr>
      <w:r w:rsidRPr="00B77D70">
        <w:t>Tato smlouva je podepsaná vlastnoručně, nebo elektronicky. Je-li smlouva podepsaná vlastnoručně, je vyhotovena v počtu 3 stejnopisů - 2 vyhotovení obdrží Objednatel a 1 vyhotovení obdrží Poskytovatel. Je-li smlouva podepsána elektronicky, je podepsána pomocí elektronického podpisu založeného na kvalifikovaném certifikátu vydaném akreditovaným poskytovatelem certifikačních služeb</w:t>
      </w:r>
      <w:r w:rsidRPr="00B77D70">
        <w:rPr>
          <w:i/>
          <w:iCs/>
        </w:rPr>
        <w:t>.</w:t>
      </w:r>
    </w:p>
    <w:p w14:paraId="00000046" w14:textId="462EEA74" w:rsidR="00C0092D" w:rsidRPr="00B77D70" w:rsidRDefault="00C80E03" w:rsidP="00C856A5">
      <w:pPr>
        <w:pStyle w:val="Odstavecseseznamem"/>
        <w:numPr>
          <w:ilvl w:val="0"/>
          <w:numId w:val="5"/>
        </w:numPr>
      </w:pPr>
      <w:r w:rsidRPr="00B77D70">
        <w:t xml:space="preserve">Nadpisy jednotlivých článků slouží pouze k orientaci a nemají vliv na interpretaci obsahu. </w:t>
      </w:r>
    </w:p>
    <w:p w14:paraId="00000047" w14:textId="262F6DC2" w:rsidR="00C0092D" w:rsidRPr="00B77D70" w:rsidRDefault="00C80E03" w:rsidP="00C856A5">
      <w:pPr>
        <w:pStyle w:val="Odstavecseseznamem"/>
        <w:numPr>
          <w:ilvl w:val="0"/>
          <w:numId w:val="5"/>
        </w:numPr>
      </w:pPr>
      <w:r w:rsidRPr="00B77D70">
        <w:t xml:space="preserve">Práva a povinnosti obou smluvních stran touto smlouvou o dílo výslovně neupravená se řídí příslušnými ustanoveními občanského zákoníku a souvisejícími právními předpisy. </w:t>
      </w:r>
    </w:p>
    <w:p w14:paraId="00000048" w14:textId="049280D3" w:rsidR="00C0092D" w:rsidRPr="00B77D70" w:rsidRDefault="00C80E03" w:rsidP="00C856A5">
      <w:pPr>
        <w:pStyle w:val="Odstavecseseznamem"/>
        <w:numPr>
          <w:ilvl w:val="0"/>
          <w:numId w:val="5"/>
        </w:numPr>
      </w:pPr>
      <w:r w:rsidRPr="00B77D70">
        <w:t xml:space="preserve">Smluvní strany se dohodly, že veškeré spory vzniklé v souvislosti s touto smlouvou o dílo budou řešit smírně na úrovni osob oprávněných k zastupování smluvních stran. V případě nedořešení sporu bude tento řešen na úrovni statutárních orgánů. Jejich rozhodnutí je konečné a neměnné, </w:t>
      </w:r>
      <w:r w:rsidRPr="00B77D70">
        <w:lastRenderedPageBreak/>
        <w:t xml:space="preserve">nebude-li dohoda možná, je každá strana oprávněna předložit tento spor k rozhodnutí příslušnému soudu, není-li stanoveno jinak. </w:t>
      </w:r>
    </w:p>
    <w:p w14:paraId="5BFC5DFA" w14:textId="77777777" w:rsidR="00211BF9" w:rsidRPr="00B77D70" w:rsidRDefault="00211BF9" w:rsidP="00C856A5">
      <w:pPr>
        <w:pStyle w:val="Odstavecseseznamem"/>
        <w:numPr>
          <w:ilvl w:val="0"/>
          <w:numId w:val="5"/>
        </w:numPr>
      </w:pPr>
      <w:r w:rsidRPr="00B77D70">
        <w:t>Tato smlouva o dílo může být měněna a doplňována pouze písemnými, číslovanými dodatky, které budou obsahovat evidenční číslo této smlouvy a budou podepsány oprávněnými zástupci obou smluvních stran.</w:t>
      </w:r>
    </w:p>
    <w:p w14:paraId="03338596" w14:textId="5D1665A5" w:rsidR="005729C3" w:rsidRPr="00B77D70" w:rsidRDefault="00C80E03" w:rsidP="0042664C">
      <w:pPr>
        <w:pStyle w:val="Odstavecseseznamem"/>
        <w:numPr>
          <w:ilvl w:val="0"/>
          <w:numId w:val="5"/>
        </w:numPr>
      </w:pPr>
      <w:r w:rsidRPr="00B77D70">
        <w:t>Smluvní strany prohlašují, že se dokonale seznámily s textem této smlouvy o dílo, že textu smlouvy porozuměly v plném rozsahu, že odpovídá jejich pravé a svobodné vůli, a že smlouvu o dílo nepodepisují za jinak nevýhodných podmínek, na důkaz čehož připojují oprávněné osoby obou smluvních stran své vlastnoruční podpisy.</w:t>
      </w:r>
    </w:p>
    <w:p w14:paraId="78E6CF45" w14:textId="77777777" w:rsidR="005729C3" w:rsidRPr="00B77D70" w:rsidRDefault="005729C3"/>
    <w:p w14:paraId="359EC088" w14:textId="77777777" w:rsidR="00285835" w:rsidRPr="00B77D70" w:rsidRDefault="00285835"/>
    <w:tbl>
      <w:tblPr>
        <w:tblStyle w:val="Mkatabulky"/>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021"/>
        <w:gridCol w:w="3021"/>
      </w:tblGrid>
      <w:tr w:rsidR="005729C3" w:rsidRPr="00B77D70" w14:paraId="18798C71" w14:textId="77777777" w:rsidTr="00A67BFD">
        <w:tc>
          <w:tcPr>
            <w:tcW w:w="3544" w:type="dxa"/>
          </w:tcPr>
          <w:p w14:paraId="11BA93C4" w14:textId="15D9A3EB" w:rsidR="005729C3" w:rsidRPr="00B77D70" w:rsidRDefault="005729C3">
            <w:r w:rsidRPr="00B77D70">
              <w:t>V Jablonci nad Nisou dne</w:t>
            </w:r>
            <w:r w:rsidR="00A67BFD">
              <w:t xml:space="preserve"> 16.4.2025</w:t>
            </w:r>
          </w:p>
        </w:tc>
        <w:tc>
          <w:tcPr>
            <w:tcW w:w="3021" w:type="dxa"/>
          </w:tcPr>
          <w:p w14:paraId="3DC38A2A" w14:textId="77777777" w:rsidR="005729C3" w:rsidRPr="00B77D70" w:rsidRDefault="005729C3"/>
        </w:tc>
        <w:tc>
          <w:tcPr>
            <w:tcW w:w="3021" w:type="dxa"/>
          </w:tcPr>
          <w:p w14:paraId="11983D6F" w14:textId="4D65EDCF" w:rsidR="005729C3" w:rsidRPr="00B77D70" w:rsidRDefault="005729C3">
            <w:r w:rsidRPr="00B77D70">
              <w:t>V Praze dne</w:t>
            </w:r>
          </w:p>
        </w:tc>
      </w:tr>
      <w:tr w:rsidR="005729C3" w:rsidRPr="00B77D70" w14:paraId="688F336A" w14:textId="77777777" w:rsidTr="00A67BFD">
        <w:tc>
          <w:tcPr>
            <w:tcW w:w="3544" w:type="dxa"/>
          </w:tcPr>
          <w:p w14:paraId="30B561EF" w14:textId="72DA7631" w:rsidR="005729C3" w:rsidRPr="00B77D70" w:rsidRDefault="005729C3">
            <w:r w:rsidRPr="00B77D70">
              <w:t>za Objednatele:</w:t>
            </w:r>
          </w:p>
        </w:tc>
        <w:tc>
          <w:tcPr>
            <w:tcW w:w="3021" w:type="dxa"/>
          </w:tcPr>
          <w:p w14:paraId="397AD30F" w14:textId="77777777" w:rsidR="005729C3" w:rsidRPr="00B77D70" w:rsidRDefault="005729C3"/>
        </w:tc>
        <w:tc>
          <w:tcPr>
            <w:tcW w:w="3021" w:type="dxa"/>
          </w:tcPr>
          <w:p w14:paraId="37FFB9FF" w14:textId="41F53840" w:rsidR="005729C3" w:rsidRPr="00B77D70" w:rsidRDefault="005729C3">
            <w:r w:rsidRPr="00B77D70">
              <w:t>za Poskytovatele:</w:t>
            </w:r>
          </w:p>
        </w:tc>
      </w:tr>
      <w:tr w:rsidR="005729C3" w:rsidRPr="00B77D70" w14:paraId="2C026C38" w14:textId="77777777" w:rsidTr="00A67BFD">
        <w:tc>
          <w:tcPr>
            <w:tcW w:w="3544" w:type="dxa"/>
            <w:tcBorders>
              <w:bottom w:val="single" w:sz="4" w:space="0" w:color="auto"/>
            </w:tcBorders>
          </w:tcPr>
          <w:p w14:paraId="568E187E" w14:textId="77777777" w:rsidR="005729C3" w:rsidRPr="00B77D70" w:rsidRDefault="005729C3"/>
          <w:p w14:paraId="70D89E27" w14:textId="77777777" w:rsidR="005729C3" w:rsidRPr="00B77D70" w:rsidRDefault="005729C3"/>
          <w:p w14:paraId="2402E82D" w14:textId="77777777" w:rsidR="005729C3" w:rsidRPr="00B77D70" w:rsidRDefault="005729C3"/>
          <w:p w14:paraId="06EB5566" w14:textId="77777777" w:rsidR="00285835" w:rsidRPr="00B77D70" w:rsidRDefault="00285835"/>
          <w:p w14:paraId="0A0D789C" w14:textId="77777777" w:rsidR="005729C3" w:rsidRPr="00B77D70" w:rsidRDefault="005729C3"/>
        </w:tc>
        <w:tc>
          <w:tcPr>
            <w:tcW w:w="3021" w:type="dxa"/>
          </w:tcPr>
          <w:p w14:paraId="41D8BCEF" w14:textId="77777777" w:rsidR="005729C3" w:rsidRPr="00B77D70" w:rsidRDefault="005729C3"/>
        </w:tc>
        <w:tc>
          <w:tcPr>
            <w:tcW w:w="3021" w:type="dxa"/>
            <w:tcBorders>
              <w:bottom w:val="single" w:sz="4" w:space="0" w:color="auto"/>
            </w:tcBorders>
          </w:tcPr>
          <w:p w14:paraId="32D4E282" w14:textId="77777777" w:rsidR="005729C3" w:rsidRPr="00B77D70" w:rsidRDefault="005729C3"/>
        </w:tc>
      </w:tr>
      <w:tr w:rsidR="005729C3" w:rsidRPr="00B77D70" w14:paraId="0FC3BA6E" w14:textId="77777777" w:rsidTr="00A67BFD">
        <w:tc>
          <w:tcPr>
            <w:tcW w:w="3544" w:type="dxa"/>
            <w:tcBorders>
              <w:top w:val="single" w:sz="4" w:space="0" w:color="auto"/>
            </w:tcBorders>
          </w:tcPr>
          <w:p w14:paraId="4A14FD33" w14:textId="22427CB9" w:rsidR="00E93D14" w:rsidRPr="00B77D70" w:rsidRDefault="00E93D14" w:rsidP="00285835">
            <w:pPr>
              <w:rPr>
                <w:b/>
                <w:bCs/>
              </w:rPr>
            </w:pPr>
            <w:r w:rsidRPr="00B77D70">
              <w:rPr>
                <w:b/>
                <w:bCs/>
              </w:rPr>
              <w:t>Bc. Václav Židek,</w:t>
            </w:r>
          </w:p>
          <w:p w14:paraId="73FE75C2" w14:textId="42761B46" w:rsidR="005729C3" w:rsidRPr="00B77D70" w:rsidRDefault="00A67BFD" w:rsidP="00A67BFD">
            <w:pPr>
              <w:jc w:val="left"/>
            </w:pPr>
            <w:r w:rsidRPr="00B77D70">
              <w:t>V</w:t>
            </w:r>
            <w:r w:rsidR="00E93D14" w:rsidRPr="00B77D70">
              <w:t>edoucí</w:t>
            </w:r>
            <w:r>
              <w:t xml:space="preserve"> </w:t>
            </w:r>
            <w:r w:rsidR="00E93D14" w:rsidRPr="00B77D70">
              <w:t>odboru územního a strategického plánování</w:t>
            </w:r>
          </w:p>
        </w:tc>
        <w:tc>
          <w:tcPr>
            <w:tcW w:w="3021" w:type="dxa"/>
          </w:tcPr>
          <w:p w14:paraId="03F89661" w14:textId="77777777" w:rsidR="005729C3" w:rsidRPr="00B77D70" w:rsidRDefault="005729C3" w:rsidP="00285835"/>
        </w:tc>
        <w:tc>
          <w:tcPr>
            <w:tcW w:w="3021" w:type="dxa"/>
            <w:tcBorders>
              <w:top w:val="single" w:sz="4" w:space="0" w:color="auto"/>
            </w:tcBorders>
          </w:tcPr>
          <w:p w14:paraId="64CE7443" w14:textId="3E4BF5A2" w:rsidR="00CD2EEC" w:rsidRPr="00B77D70" w:rsidRDefault="00781FB4" w:rsidP="00285835">
            <w:pPr>
              <w:rPr>
                <w:b/>
                <w:bCs/>
                <w:color w:val="000000"/>
              </w:rPr>
            </w:pPr>
            <w:r w:rsidRPr="00B77D70">
              <w:rPr>
                <w:b/>
                <w:bCs/>
                <w:color w:val="000000"/>
              </w:rPr>
              <w:t>Mgr. Ing. Petr Pavelčík</w:t>
            </w:r>
          </w:p>
          <w:p w14:paraId="72ADC74D" w14:textId="11F00A07" w:rsidR="005729C3" w:rsidRPr="00B77D70" w:rsidRDefault="00CD2EEC" w:rsidP="00285835">
            <w:r w:rsidRPr="00B77D70">
              <w:t>ředitel</w:t>
            </w:r>
          </w:p>
        </w:tc>
      </w:tr>
      <w:tr w:rsidR="005729C3" w:rsidRPr="00B77D70" w14:paraId="32329B48" w14:textId="77777777" w:rsidTr="00A67BFD">
        <w:tc>
          <w:tcPr>
            <w:tcW w:w="3544" w:type="dxa"/>
            <w:tcBorders>
              <w:bottom w:val="single" w:sz="4" w:space="0" w:color="auto"/>
            </w:tcBorders>
          </w:tcPr>
          <w:p w14:paraId="5D48F349" w14:textId="77777777" w:rsidR="005729C3" w:rsidRPr="00B77D70" w:rsidRDefault="005729C3" w:rsidP="00285835"/>
          <w:p w14:paraId="63994EE0" w14:textId="77777777" w:rsidR="005729C3" w:rsidRPr="00B77D70" w:rsidRDefault="005729C3" w:rsidP="00285835"/>
          <w:p w14:paraId="043CBCD5" w14:textId="77777777" w:rsidR="00285835" w:rsidRPr="00B77D70" w:rsidRDefault="00285835" w:rsidP="00285835"/>
          <w:p w14:paraId="730489EF" w14:textId="77777777" w:rsidR="005729C3" w:rsidRPr="00B77D70" w:rsidRDefault="005729C3" w:rsidP="00285835"/>
          <w:p w14:paraId="2B6A3B15" w14:textId="77777777" w:rsidR="005729C3" w:rsidRPr="00B77D70" w:rsidRDefault="005729C3" w:rsidP="00285835"/>
        </w:tc>
        <w:tc>
          <w:tcPr>
            <w:tcW w:w="3021" w:type="dxa"/>
          </w:tcPr>
          <w:p w14:paraId="25696CF9" w14:textId="77777777" w:rsidR="005729C3" w:rsidRPr="00B77D70" w:rsidRDefault="005729C3" w:rsidP="00285835"/>
        </w:tc>
        <w:tc>
          <w:tcPr>
            <w:tcW w:w="3021" w:type="dxa"/>
          </w:tcPr>
          <w:p w14:paraId="588645DA" w14:textId="77777777" w:rsidR="005729C3" w:rsidRPr="00B77D70" w:rsidRDefault="005729C3" w:rsidP="00285835"/>
        </w:tc>
      </w:tr>
      <w:tr w:rsidR="005729C3" w:rsidRPr="00B77D70" w14:paraId="35DA87E1" w14:textId="77777777" w:rsidTr="00A67BFD">
        <w:tc>
          <w:tcPr>
            <w:tcW w:w="3544" w:type="dxa"/>
            <w:tcBorders>
              <w:top w:val="single" w:sz="4" w:space="0" w:color="auto"/>
            </w:tcBorders>
          </w:tcPr>
          <w:p w14:paraId="4E439A3C" w14:textId="77777777" w:rsidR="00E93D14" w:rsidRPr="00B77D70" w:rsidRDefault="00E93D14" w:rsidP="00285835">
            <w:pPr>
              <w:rPr>
                <w:b/>
                <w:bCs/>
              </w:rPr>
            </w:pPr>
            <w:r w:rsidRPr="00B77D70">
              <w:rPr>
                <w:b/>
                <w:bCs/>
              </w:rPr>
              <w:t xml:space="preserve">Mgr. Lucie Zappe, </w:t>
            </w:r>
          </w:p>
          <w:p w14:paraId="10BC89BE" w14:textId="53250527" w:rsidR="005729C3" w:rsidRPr="00B77D70" w:rsidRDefault="00E93D14" w:rsidP="00A67BFD">
            <w:pPr>
              <w:jc w:val="left"/>
            </w:pPr>
            <w:r w:rsidRPr="00B77D70">
              <w:t>vedoucí oddělení strategického plánování</w:t>
            </w:r>
          </w:p>
        </w:tc>
        <w:tc>
          <w:tcPr>
            <w:tcW w:w="3021" w:type="dxa"/>
          </w:tcPr>
          <w:p w14:paraId="2BFCFA45" w14:textId="77777777" w:rsidR="005729C3" w:rsidRPr="00B77D70" w:rsidRDefault="005729C3" w:rsidP="00285835"/>
        </w:tc>
        <w:tc>
          <w:tcPr>
            <w:tcW w:w="3021" w:type="dxa"/>
          </w:tcPr>
          <w:p w14:paraId="2319F50C" w14:textId="77777777" w:rsidR="005729C3" w:rsidRPr="00B77D70" w:rsidRDefault="005729C3" w:rsidP="00285835"/>
        </w:tc>
      </w:tr>
      <w:tr w:rsidR="005729C3" w:rsidRPr="00B77D70" w14:paraId="5F22EE55" w14:textId="77777777" w:rsidTr="00A67BFD">
        <w:tc>
          <w:tcPr>
            <w:tcW w:w="3544" w:type="dxa"/>
          </w:tcPr>
          <w:p w14:paraId="450559C9" w14:textId="77777777" w:rsidR="005729C3" w:rsidRPr="00B77D70" w:rsidRDefault="005729C3" w:rsidP="00285835"/>
        </w:tc>
        <w:tc>
          <w:tcPr>
            <w:tcW w:w="3021" w:type="dxa"/>
          </w:tcPr>
          <w:p w14:paraId="79525E7D" w14:textId="77777777" w:rsidR="005729C3" w:rsidRPr="00B77D70" w:rsidRDefault="005729C3" w:rsidP="00285835"/>
        </w:tc>
        <w:tc>
          <w:tcPr>
            <w:tcW w:w="3021" w:type="dxa"/>
            <w:tcBorders>
              <w:bottom w:val="single" w:sz="4" w:space="0" w:color="auto"/>
            </w:tcBorders>
          </w:tcPr>
          <w:p w14:paraId="636A0504" w14:textId="39CFDC7F" w:rsidR="005729C3" w:rsidRPr="00B77D70" w:rsidRDefault="00E93D14" w:rsidP="00285835">
            <w:r w:rsidRPr="00B77D70">
              <w:t>za věcnou správnost:</w:t>
            </w:r>
          </w:p>
          <w:p w14:paraId="028AA2E8" w14:textId="77777777" w:rsidR="005729C3" w:rsidRPr="00B77D70" w:rsidRDefault="005729C3" w:rsidP="00285835"/>
          <w:p w14:paraId="3C771D4F" w14:textId="77777777" w:rsidR="005729C3" w:rsidRPr="00B77D70" w:rsidRDefault="005729C3" w:rsidP="00285835"/>
          <w:p w14:paraId="285969A1" w14:textId="77777777" w:rsidR="005729C3" w:rsidRPr="00B77D70" w:rsidRDefault="005729C3" w:rsidP="00285835"/>
          <w:p w14:paraId="61E62E2E" w14:textId="77777777" w:rsidR="00285835" w:rsidRPr="00B77D70" w:rsidRDefault="00285835" w:rsidP="00285835"/>
          <w:p w14:paraId="67FFE5E2" w14:textId="77777777" w:rsidR="005729C3" w:rsidRPr="00B77D70" w:rsidRDefault="005729C3" w:rsidP="00285835"/>
        </w:tc>
      </w:tr>
      <w:tr w:rsidR="005729C3" w14:paraId="4453E90F" w14:textId="77777777" w:rsidTr="00A67BFD">
        <w:tc>
          <w:tcPr>
            <w:tcW w:w="3544" w:type="dxa"/>
          </w:tcPr>
          <w:p w14:paraId="548A7DF9" w14:textId="77777777" w:rsidR="005729C3" w:rsidRPr="00B77D70" w:rsidRDefault="005729C3" w:rsidP="00285835"/>
        </w:tc>
        <w:tc>
          <w:tcPr>
            <w:tcW w:w="3021" w:type="dxa"/>
          </w:tcPr>
          <w:p w14:paraId="600FADAB" w14:textId="77777777" w:rsidR="005729C3" w:rsidRPr="00B77D70" w:rsidRDefault="005729C3" w:rsidP="00285835"/>
        </w:tc>
        <w:tc>
          <w:tcPr>
            <w:tcW w:w="3021" w:type="dxa"/>
            <w:tcBorders>
              <w:top w:val="single" w:sz="4" w:space="0" w:color="auto"/>
            </w:tcBorders>
          </w:tcPr>
          <w:p w14:paraId="352AF818" w14:textId="77777777" w:rsidR="00942F44" w:rsidRPr="00B77D70" w:rsidRDefault="00942F44" w:rsidP="00285835">
            <w:pPr>
              <w:jc w:val="left"/>
              <w:rPr>
                <w:b/>
                <w:bCs/>
              </w:rPr>
            </w:pPr>
            <w:r w:rsidRPr="00B77D70">
              <w:rPr>
                <w:b/>
                <w:bCs/>
              </w:rPr>
              <w:t>Bc. Václav Židek</w:t>
            </w:r>
          </w:p>
          <w:p w14:paraId="54866EC2" w14:textId="25719E37" w:rsidR="005729C3" w:rsidRDefault="00942F44" w:rsidP="00285835">
            <w:pPr>
              <w:jc w:val="left"/>
            </w:pPr>
            <w:r w:rsidRPr="00B77D70">
              <w:t>vedoucí odboru územního a strategického plánování</w:t>
            </w:r>
          </w:p>
        </w:tc>
      </w:tr>
    </w:tbl>
    <w:p w14:paraId="73F0D7F6" w14:textId="575E817A" w:rsidR="009F3CDA" w:rsidRDefault="009F3CDA" w:rsidP="00285835">
      <w:pPr>
        <w:jc w:val="left"/>
      </w:pPr>
    </w:p>
    <w:sectPr w:rsidR="009F3CDA">
      <w:head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BF87" w14:textId="77777777" w:rsidR="00982C34" w:rsidRDefault="00982C34">
      <w:pPr>
        <w:spacing w:after="0"/>
      </w:pPr>
      <w:r>
        <w:separator/>
      </w:r>
    </w:p>
  </w:endnote>
  <w:endnote w:type="continuationSeparator" w:id="0">
    <w:p w14:paraId="7A4AA651" w14:textId="77777777" w:rsidR="00982C34" w:rsidRDefault="00982C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7E24" w14:textId="77777777" w:rsidR="00982C34" w:rsidRDefault="00982C34">
      <w:pPr>
        <w:spacing w:after="0"/>
      </w:pPr>
      <w:r>
        <w:separator/>
      </w:r>
    </w:p>
  </w:footnote>
  <w:footnote w:type="continuationSeparator" w:id="0">
    <w:p w14:paraId="52F8D825" w14:textId="77777777" w:rsidR="00982C34" w:rsidRDefault="00982C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B" w14:textId="77777777" w:rsidR="00C0092D" w:rsidRDefault="00C0092D">
    <w:pPr>
      <w:pBdr>
        <w:top w:val="nil"/>
        <w:left w:val="nil"/>
        <w:bottom w:val="nil"/>
        <w:right w:val="nil"/>
        <w:between w:val="nil"/>
      </w:pBdr>
      <w:tabs>
        <w:tab w:val="center" w:pos="4536"/>
        <w:tab w:val="right" w:pos="9072"/>
      </w:tabs>
      <w:spacing w:after="0"/>
      <w:jc w:val="right"/>
      <w:rPr>
        <w:rFonts w:eastAsia="Arial" w:cs="Arial"/>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A70"/>
    <w:multiLevelType w:val="hybridMultilevel"/>
    <w:tmpl w:val="B7DCF23A"/>
    <w:lvl w:ilvl="0" w:tplc="21BEC4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766D1E"/>
    <w:multiLevelType w:val="hybridMultilevel"/>
    <w:tmpl w:val="D8DAB786"/>
    <w:lvl w:ilvl="0" w:tplc="0405000F">
      <w:start w:val="1"/>
      <w:numFmt w:val="decimal"/>
      <w:lvlText w:val="%1."/>
      <w:lvlJc w:val="left"/>
      <w:pPr>
        <w:ind w:left="501" w:hanging="360"/>
      </w:p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 w15:restartNumberingAfterBreak="0">
    <w:nsid w:val="1B7C1DC6"/>
    <w:multiLevelType w:val="hybridMultilevel"/>
    <w:tmpl w:val="277E5C8A"/>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19C0EBD"/>
    <w:multiLevelType w:val="hybridMultilevel"/>
    <w:tmpl w:val="24E2576A"/>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21FB5B0A"/>
    <w:multiLevelType w:val="hybridMultilevel"/>
    <w:tmpl w:val="A910742A"/>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26955388"/>
    <w:multiLevelType w:val="multilevel"/>
    <w:tmpl w:val="899A6A0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FDE5864"/>
    <w:multiLevelType w:val="hybridMultilevel"/>
    <w:tmpl w:val="984E8BE0"/>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42A91FC8"/>
    <w:multiLevelType w:val="multilevel"/>
    <w:tmpl w:val="E970E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705B39"/>
    <w:multiLevelType w:val="hybridMultilevel"/>
    <w:tmpl w:val="AE2E986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477B76DA"/>
    <w:multiLevelType w:val="hybridMultilevel"/>
    <w:tmpl w:val="88A2590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503F439E"/>
    <w:multiLevelType w:val="hybridMultilevel"/>
    <w:tmpl w:val="A8961EBC"/>
    <w:lvl w:ilvl="0" w:tplc="67E42EBE">
      <w:start w:val="205"/>
      <w:numFmt w:val="decimal"/>
      <w:lvlText w:val="(%1"/>
      <w:lvlJc w:val="left"/>
      <w:pPr>
        <w:ind w:left="6825" w:hanging="375"/>
      </w:pPr>
      <w:rPr>
        <w:rFonts w:hint="default"/>
      </w:rPr>
    </w:lvl>
    <w:lvl w:ilvl="1" w:tplc="04050019" w:tentative="1">
      <w:start w:val="1"/>
      <w:numFmt w:val="lowerLetter"/>
      <w:lvlText w:val="%2."/>
      <w:lvlJc w:val="left"/>
      <w:pPr>
        <w:ind w:left="7530" w:hanging="360"/>
      </w:pPr>
    </w:lvl>
    <w:lvl w:ilvl="2" w:tplc="0405001B" w:tentative="1">
      <w:start w:val="1"/>
      <w:numFmt w:val="lowerRoman"/>
      <w:lvlText w:val="%3."/>
      <w:lvlJc w:val="right"/>
      <w:pPr>
        <w:ind w:left="8250" w:hanging="180"/>
      </w:pPr>
    </w:lvl>
    <w:lvl w:ilvl="3" w:tplc="0405000F" w:tentative="1">
      <w:start w:val="1"/>
      <w:numFmt w:val="decimal"/>
      <w:lvlText w:val="%4."/>
      <w:lvlJc w:val="left"/>
      <w:pPr>
        <w:ind w:left="8970" w:hanging="360"/>
      </w:pPr>
    </w:lvl>
    <w:lvl w:ilvl="4" w:tplc="04050019" w:tentative="1">
      <w:start w:val="1"/>
      <w:numFmt w:val="lowerLetter"/>
      <w:lvlText w:val="%5."/>
      <w:lvlJc w:val="left"/>
      <w:pPr>
        <w:ind w:left="9690" w:hanging="360"/>
      </w:pPr>
    </w:lvl>
    <w:lvl w:ilvl="5" w:tplc="0405001B" w:tentative="1">
      <w:start w:val="1"/>
      <w:numFmt w:val="lowerRoman"/>
      <w:lvlText w:val="%6."/>
      <w:lvlJc w:val="right"/>
      <w:pPr>
        <w:ind w:left="10410" w:hanging="180"/>
      </w:pPr>
    </w:lvl>
    <w:lvl w:ilvl="6" w:tplc="0405000F" w:tentative="1">
      <w:start w:val="1"/>
      <w:numFmt w:val="decimal"/>
      <w:lvlText w:val="%7."/>
      <w:lvlJc w:val="left"/>
      <w:pPr>
        <w:ind w:left="11130" w:hanging="360"/>
      </w:pPr>
    </w:lvl>
    <w:lvl w:ilvl="7" w:tplc="04050019" w:tentative="1">
      <w:start w:val="1"/>
      <w:numFmt w:val="lowerLetter"/>
      <w:lvlText w:val="%8."/>
      <w:lvlJc w:val="left"/>
      <w:pPr>
        <w:ind w:left="11850" w:hanging="360"/>
      </w:pPr>
    </w:lvl>
    <w:lvl w:ilvl="8" w:tplc="0405001B" w:tentative="1">
      <w:start w:val="1"/>
      <w:numFmt w:val="lowerRoman"/>
      <w:lvlText w:val="%9."/>
      <w:lvlJc w:val="right"/>
      <w:pPr>
        <w:ind w:left="12570" w:hanging="180"/>
      </w:pPr>
    </w:lvl>
  </w:abstractNum>
  <w:abstractNum w:abstractNumId="11" w15:restartNumberingAfterBreak="0">
    <w:nsid w:val="5BF22295"/>
    <w:multiLevelType w:val="hybridMultilevel"/>
    <w:tmpl w:val="E728A308"/>
    <w:lvl w:ilvl="0" w:tplc="8EF273CC">
      <w:start w:val="1"/>
      <w:numFmt w:val="decimal"/>
      <w:lvlText w:val="%1."/>
      <w:lvlJc w:val="left"/>
      <w:pPr>
        <w:ind w:left="36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DAF3EF5"/>
    <w:multiLevelType w:val="hybridMultilevel"/>
    <w:tmpl w:val="EDFC9C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691C11E1"/>
    <w:multiLevelType w:val="hybridMultilevel"/>
    <w:tmpl w:val="F156240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6C4A25A0"/>
    <w:multiLevelType w:val="hybridMultilevel"/>
    <w:tmpl w:val="BB1A797E"/>
    <w:lvl w:ilvl="0" w:tplc="0405000F">
      <w:start w:val="1"/>
      <w:numFmt w:val="decimal"/>
      <w:lvlText w:val="%1."/>
      <w:lvlJc w:val="left"/>
      <w:pPr>
        <w:ind w:left="501"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5" w15:restartNumberingAfterBreak="0">
    <w:nsid w:val="6EAA482D"/>
    <w:multiLevelType w:val="hybridMultilevel"/>
    <w:tmpl w:val="D8DAB786"/>
    <w:lvl w:ilvl="0" w:tplc="FFFFFFFF">
      <w:start w:val="1"/>
      <w:numFmt w:val="decimal"/>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6" w15:restartNumberingAfterBreak="0">
    <w:nsid w:val="79120106"/>
    <w:multiLevelType w:val="hybridMultilevel"/>
    <w:tmpl w:val="D2B63B8C"/>
    <w:lvl w:ilvl="0" w:tplc="2B2EE35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D3F364A"/>
    <w:multiLevelType w:val="hybridMultilevel"/>
    <w:tmpl w:val="C7E05A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749892401">
    <w:abstractNumId w:val="5"/>
  </w:num>
  <w:num w:numId="2" w16cid:durableId="1439981781">
    <w:abstractNumId w:val="7"/>
  </w:num>
  <w:num w:numId="3" w16cid:durableId="101459192">
    <w:abstractNumId w:val="14"/>
  </w:num>
  <w:num w:numId="4" w16cid:durableId="1017776838">
    <w:abstractNumId w:val="1"/>
  </w:num>
  <w:num w:numId="5" w16cid:durableId="1863932306">
    <w:abstractNumId w:val="17"/>
  </w:num>
  <w:num w:numId="6" w16cid:durableId="348679511">
    <w:abstractNumId w:val="16"/>
  </w:num>
  <w:num w:numId="7" w16cid:durableId="1315111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727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830906">
    <w:abstractNumId w:val="2"/>
  </w:num>
  <w:num w:numId="10" w16cid:durableId="2117749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2747099">
    <w:abstractNumId w:val="15"/>
  </w:num>
  <w:num w:numId="12" w16cid:durableId="5427863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4077627">
    <w:abstractNumId w:val="3"/>
  </w:num>
  <w:num w:numId="14" w16cid:durableId="1619556717">
    <w:abstractNumId w:val="0"/>
  </w:num>
  <w:num w:numId="15" w16cid:durableId="830220531">
    <w:abstractNumId w:val="6"/>
  </w:num>
  <w:num w:numId="16" w16cid:durableId="2075732101">
    <w:abstractNumId w:val="10"/>
  </w:num>
  <w:num w:numId="17" w16cid:durableId="770979096">
    <w:abstractNumId w:val="4"/>
  </w:num>
  <w:num w:numId="18" w16cid:durableId="960067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92D"/>
    <w:rsid w:val="000036CA"/>
    <w:rsid w:val="0003031A"/>
    <w:rsid w:val="00043398"/>
    <w:rsid w:val="000450E7"/>
    <w:rsid w:val="00046D34"/>
    <w:rsid w:val="00072824"/>
    <w:rsid w:val="000E6946"/>
    <w:rsid w:val="001B577A"/>
    <w:rsid w:val="001B7AD7"/>
    <w:rsid w:val="001C00F4"/>
    <w:rsid w:val="001C6C80"/>
    <w:rsid w:val="001C7BE1"/>
    <w:rsid w:val="001D0D49"/>
    <w:rsid w:val="001D3A05"/>
    <w:rsid w:val="001E08C3"/>
    <w:rsid w:val="001E6CAA"/>
    <w:rsid w:val="00211BF9"/>
    <w:rsid w:val="0023333B"/>
    <w:rsid w:val="002334D6"/>
    <w:rsid w:val="00266FC8"/>
    <w:rsid w:val="00285835"/>
    <w:rsid w:val="002D380D"/>
    <w:rsid w:val="002E6679"/>
    <w:rsid w:val="002F0DA6"/>
    <w:rsid w:val="00341F6D"/>
    <w:rsid w:val="00355EFD"/>
    <w:rsid w:val="003621FF"/>
    <w:rsid w:val="004020B4"/>
    <w:rsid w:val="00420DFE"/>
    <w:rsid w:val="0042664C"/>
    <w:rsid w:val="004339F6"/>
    <w:rsid w:val="00442E0E"/>
    <w:rsid w:val="00495FF9"/>
    <w:rsid w:val="004A2E4B"/>
    <w:rsid w:val="0052477E"/>
    <w:rsid w:val="005339CE"/>
    <w:rsid w:val="00547EEA"/>
    <w:rsid w:val="0055238D"/>
    <w:rsid w:val="005723DD"/>
    <w:rsid w:val="005729C3"/>
    <w:rsid w:val="005776FF"/>
    <w:rsid w:val="00595052"/>
    <w:rsid w:val="005B627D"/>
    <w:rsid w:val="005E7B62"/>
    <w:rsid w:val="005F5222"/>
    <w:rsid w:val="005F6334"/>
    <w:rsid w:val="005F646A"/>
    <w:rsid w:val="00644E4D"/>
    <w:rsid w:val="006629C1"/>
    <w:rsid w:val="0067619E"/>
    <w:rsid w:val="006C3456"/>
    <w:rsid w:val="006D48DF"/>
    <w:rsid w:val="006F3E6C"/>
    <w:rsid w:val="00704687"/>
    <w:rsid w:val="007122EA"/>
    <w:rsid w:val="007156E8"/>
    <w:rsid w:val="007424E2"/>
    <w:rsid w:val="00781FB4"/>
    <w:rsid w:val="00796C00"/>
    <w:rsid w:val="007A050E"/>
    <w:rsid w:val="007D7DCC"/>
    <w:rsid w:val="0081635B"/>
    <w:rsid w:val="00822172"/>
    <w:rsid w:val="0084137E"/>
    <w:rsid w:val="00891232"/>
    <w:rsid w:val="008D287E"/>
    <w:rsid w:val="008F1F80"/>
    <w:rsid w:val="009017F7"/>
    <w:rsid w:val="009233C4"/>
    <w:rsid w:val="009308D3"/>
    <w:rsid w:val="00942F44"/>
    <w:rsid w:val="00982C34"/>
    <w:rsid w:val="009B2AF5"/>
    <w:rsid w:val="009F3CDA"/>
    <w:rsid w:val="00A31530"/>
    <w:rsid w:val="00A47D10"/>
    <w:rsid w:val="00A67BFD"/>
    <w:rsid w:val="00A76B08"/>
    <w:rsid w:val="00A76B7A"/>
    <w:rsid w:val="00AB7F1C"/>
    <w:rsid w:val="00B31F32"/>
    <w:rsid w:val="00B37C10"/>
    <w:rsid w:val="00B42389"/>
    <w:rsid w:val="00B77D70"/>
    <w:rsid w:val="00C0092D"/>
    <w:rsid w:val="00C071B1"/>
    <w:rsid w:val="00C11301"/>
    <w:rsid w:val="00C14F93"/>
    <w:rsid w:val="00C262D7"/>
    <w:rsid w:val="00C528AC"/>
    <w:rsid w:val="00C67756"/>
    <w:rsid w:val="00C80E03"/>
    <w:rsid w:val="00C83ED9"/>
    <w:rsid w:val="00C856A5"/>
    <w:rsid w:val="00CC2B00"/>
    <w:rsid w:val="00CD2EEC"/>
    <w:rsid w:val="00D03DE0"/>
    <w:rsid w:val="00D34347"/>
    <w:rsid w:val="00D819D1"/>
    <w:rsid w:val="00D9040D"/>
    <w:rsid w:val="00D9190C"/>
    <w:rsid w:val="00DC66FF"/>
    <w:rsid w:val="00DD0F3A"/>
    <w:rsid w:val="00DE5A47"/>
    <w:rsid w:val="00E05BDF"/>
    <w:rsid w:val="00E37116"/>
    <w:rsid w:val="00E5232A"/>
    <w:rsid w:val="00E8501E"/>
    <w:rsid w:val="00E867B4"/>
    <w:rsid w:val="00E93D14"/>
    <w:rsid w:val="00ED2363"/>
    <w:rsid w:val="00F07EE2"/>
    <w:rsid w:val="00F149EC"/>
    <w:rsid w:val="00F15BE8"/>
    <w:rsid w:val="00F34941"/>
    <w:rsid w:val="00F56316"/>
    <w:rsid w:val="00F876FF"/>
    <w:rsid w:val="00FA3965"/>
    <w:rsid w:val="00FD79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FB72"/>
  <w15:docId w15:val="{32E663C1-F12C-4E49-8856-063ED7826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cs-CZ" w:eastAsia="cs-CZ" w:bidi="ar-SA"/>
      </w:rPr>
    </w:rPrDefault>
    <w:pPrDefault>
      <w:pPr>
        <w:spacing w:after="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2050"/>
    <w:rPr>
      <w:rFonts w:eastAsia="Times New Roman" w:cs="Times New Roman"/>
      <w:szCs w:val="24"/>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link w:val="Nadpis4Char"/>
    <w:uiPriority w:val="9"/>
    <w:semiHidden/>
    <w:unhideWhenUsed/>
    <w:qFormat/>
    <w:rsid w:val="007E0777"/>
    <w:pPr>
      <w:spacing w:before="100" w:beforeAutospacing="1" w:after="100" w:afterAutospacing="1"/>
      <w:jc w:val="left"/>
      <w:outlineLvl w:val="3"/>
    </w:pPr>
    <w:rPr>
      <w:rFonts w:ascii="Times New Roman" w:hAnsi="Times New Roman"/>
      <w:b/>
      <w:bCs/>
      <w:sz w:val="24"/>
    </w:rPr>
  </w:style>
  <w:style w:type="paragraph" w:styleId="Nadpis5">
    <w:name w:val="heading 5"/>
    <w:basedOn w:val="Normln"/>
    <w:next w:val="Normln"/>
    <w:uiPriority w:val="9"/>
    <w:semiHidden/>
    <w:unhideWhenUsed/>
    <w:qFormat/>
    <w:pPr>
      <w:keepNext/>
      <w:keepLines/>
      <w:spacing w:before="220"/>
      <w:outlineLvl w:val="4"/>
    </w:pPr>
    <w:rPr>
      <w:b/>
      <w:sz w:val="22"/>
      <w:szCs w:val="22"/>
    </w:rPr>
  </w:style>
  <w:style w:type="paragraph" w:styleId="Nadpis6">
    <w:name w:val="heading 6"/>
    <w:basedOn w:val="Normln"/>
    <w:next w:val="Normln"/>
    <w:uiPriority w:val="9"/>
    <w:semiHidden/>
    <w:unhideWhenUsed/>
    <w:qFormat/>
    <w:pPr>
      <w:keepNext/>
      <w:keepLines/>
      <w:spacing w:before="200"/>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D7719C"/>
    <w:pPr>
      <w:spacing w:after="0"/>
    </w:pPr>
    <w:rPr>
      <w:rFonts w:ascii="Times New Roman" w:hAnsi="Times New Roman"/>
      <w:sz w:val="18"/>
      <w:szCs w:val="18"/>
    </w:rPr>
  </w:style>
  <w:style w:type="character" w:customStyle="1" w:styleId="TextbublinyChar">
    <w:name w:val="Text bubliny Char"/>
    <w:basedOn w:val="Standardnpsmoodstavce"/>
    <w:link w:val="Textbubliny"/>
    <w:uiPriority w:val="99"/>
    <w:semiHidden/>
    <w:rsid w:val="00D7719C"/>
    <w:rPr>
      <w:rFonts w:ascii="Times New Roman" w:eastAsia="Times New Roman" w:hAnsi="Times New Roman" w:cs="Times New Roman"/>
      <w:sz w:val="18"/>
      <w:szCs w:val="18"/>
      <w:lang w:eastAsia="cs-CZ"/>
    </w:rPr>
  </w:style>
  <w:style w:type="paragraph" w:styleId="Odstavecseseznamem">
    <w:name w:val="List Paragraph"/>
    <w:basedOn w:val="Normln"/>
    <w:uiPriority w:val="34"/>
    <w:qFormat/>
    <w:rsid w:val="00E869AE"/>
    <w:pPr>
      <w:ind w:left="720"/>
      <w:contextualSpacing/>
    </w:pPr>
  </w:style>
  <w:style w:type="paragraph" w:styleId="Zhlav">
    <w:name w:val="header"/>
    <w:basedOn w:val="Normln"/>
    <w:link w:val="ZhlavChar"/>
    <w:uiPriority w:val="99"/>
    <w:unhideWhenUsed/>
    <w:rsid w:val="00C77DB6"/>
    <w:pPr>
      <w:tabs>
        <w:tab w:val="center" w:pos="4536"/>
        <w:tab w:val="right" w:pos="9072"/>
      </w:tabs>
      <w:spacing w:after="0"/>
    </w:pPr>
  </w:style>
  <w:style w:type="character" w:customStyle="1" w:styleId="ZhlavChar">
    <w:name w:val="Záhlaví Char"/>
    <w:basedOn w:val="Standardnpsmoodstavce"/>
    <w:link w:val="Zhlav"/>
    <w:uiPriority w:val="99"/>
    <w:rsid w:val="00C77DB6"/>
    <w:rPr>
      <w:rFonts w:ascii="Arial" w:eastAsia="Times New Roman" w:hAnsi="Arial" w:cs="Times New Roman"/>
      <w:sz w:val="20"/>
      <w:szCs w:val="24"/>
      <w:lang w:eastAsia="cs-CZ"/>
    </w:rPr>
  </w:style>
  <w:style w:type="paragraph" w:styleId="Zpat">
    <w:name w:val="footer"/>
    <w:basedOn w:val="Normln"/>
    <w:link w:val="ZpatChar"/>
    <w:uiPriority w:val="99"/>
    <w:unhideWhenUsed/>
    <w:rsid w:val="00C77DB6"/>
    <w:pPr>
      <w:tabs>
        <w:tab w:val="center" w:pos="4536"/>
        <w:tab w:val="right" w:pos="9072"/>
      </w:tabs>
      <w:spacing w:after="0"/>
    </w:pPr>
  </w:style>
  <w:style w:type="character" w:customStyle="1" w:styleId="ZpatChar">
    <w:name w:val="Zápatí Char"/>
    <w:basedOn w:val="Standardnpsmoodstavce"/>
    <w:link w:val="Zpat"/>
    <w:uiPriority w:val="99"/>
    <w:rsid w:val="00C77DB6"/>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33300B"/>
    <w:rPr>
      <w:sz w:val="16"/>
      <w:szCs w:val="16"/>
    </w:rPr>
  </w:style>
  <w:style w:type="paragraph" w:styleId="Textkomente">
    <w:name w:val="annotation text"/>
    <w:basedOn w:val="Normln"/>
    <w:link w:val="TextkomenteChar"/>
    <w:uiPriority w:val="99"/>
    <w:unhideWhenUsed/>
    <w:rsid w:val="0033300B"/>
    <w:rPr>
      <w:szCs w:val="20"/>
    </w:rPr>
  </w:style>
  <w:style w:type="character" w:customStyle="1" w:styleId="TextkomenteChar">
    <w:name w:val="Text komentáře Char"/>
    <w:basedOn w:val="Standardnpsmoodstavce"/>
    <w:link w:val="Textkomente"/>
    <w:uiPriority w:val="99"/>
    <w:rsid w:val="0033300B"/>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3300B"/>
    <w:rPr>
      <w:b/>
      <w:bCs/>
    </w:rPr>
  </w:style>
  <w:style w:type="character" w:customStyle="1" w:styleId="PedmtkomenteChar">
    <w:name w:val="Předmět komentáře Char"/>
    <w:basedOn w:val="TextkomenteChar"/>
    <w:link w:val="Pedmtkomente"/>
    <w:uiPriority w:val="99"/>
    <w:semiHidden/>
    <w:rsid w:val="0033300B"/>
    <w:rPr>
      <w:rFonts w:ascii="Arial" w:eastAsia="Times New Roman" w:hAnsi="Arial" w:cs="Times New Roman"/>
      <w:b/>
      <w:bCs/>
      <w:sz w:val="20"/>
      <w:szCs w:val="20"/>
      <w:lang w:eastAsia="cs-CZ"/>
    </w:rPr>
  </w:style>
  <w:style w:type="paragraph" w:styleId="Revize">
    <w:name w:val="Revision"/>
    <w:hidden/>
    <w:uiPriority w:val="99"/>
    <w:semiHidden/>
    <w:rsid w:val="00167B0E"/>
    <w:pPr>
      <w:spacing w:after="0"/>
    </w:pPr>
    <w:rPr>
      <w:rFonts w:eastAsia="Times New Roman" w:cs="Times New Roman"/>
      <w:szCs w:val="24"/>
    </w:rPr>
  </w:style>
  <w:style w:type="paragraph" w:styleId="Normlnweb">
    <w:name w:val="Normal (Web)"/>
    <w:basedOn w:val="Normln"/>
    <w:uiPriority w:val="99"/>
    <w:semiHidden/>
    <w:unhideWhenUsed/>
    <w:rsid w:val="007709AD"/>
    <w:pPr>
      <w:spacing w:before="100" w:beforeAutospacing="1" w:after="100" w:afterAutospacing="1"/>
      <w:jc w:val="left"/>
    </w:pPr>
    <w:rPr>
      <w:rFonts w:ascii="Times New Roman" w:hAnsi="Times New Roman"/>
      <w:sz w:val="24"/>
    </w:rPr>
  </w:style>
  <w:style w:type="paragraph" w:customStyle="1" w:styleId="Default">
    <w:name w:val="Default"/>
    <w:rsid w:val="007E0777"/>
    <w:pPr>
      <w:autoSpaceDE w:val="0"/>
      <w:autoSpaceDN w:val="0"/>
      <w:adjustRightInd w:val="0"/>
      <w:spacing w:after="0"/>
    </w:pPr>
    <w:rPr>
      <w:rFonts w:ascii="Calibri" w:hAnsi="Calibri" w:cs="Calibri"/>
      <w:color w:val="000000"/>
      <w:sz w:val="24"/>
      <w:szCs w:val="24"/>
    </w:rPr>
  </w:style>
  <w:style w:type="character" w:customStyle="1" w:styleId="Nadpis4Char">
    <w:name w:val="Nadpis 4 Char"/>
    <w:basedOn w:val="Standardnpsmoodstavce"/>
    <w:link w:val="Nadpis4"/>
    <w:uiPriority w:val="9"/>
    <w:rsid w:val="007E0777"/>
    <w:rPr>
      <w:rFonts w:ascii="Times New Roman" w:eastAsia="Times New Roman" w:hAnsi="Times New Roman" w:cs="Times New Roman"/>
      <w:b/>
      <w:bCs/>
      <w:sz w:val="24"/>
      <w:szCs w:val="24"/>
      <w:lang w:eastAsia="cs-CZ"/>
    </w:rPr>
  </w:style>
  <w:style w:type="character" w:customStyle="1" w:styleId="apple-tab-span">
    <w:name w:val="apple-tab-span"/>
    <w:basedOn w:val="Standardnpsmoodstavce"/>
    <w:rsid w:val="006E6367"/>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styleId="Mkatabulky">
    <w:name w:val="Table Grid"/>
    <w:basedOn w:val="Normlntabulka"/>
    <w:uiPriority w:val="39"/>
    <w:rsid w:val="005729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3D14"/>
    <w:rPr>
      <w:color w:val="0563C1" w:themeColor="hyperlink"/>
      <w:u w:val="single"/>
    </w:rPr>
  </w:style>
  <w:style w:type="character" w:styleId="Nevyeenzmnka">
    <w:name w:val="Unresolved Mention"/>
    <w:basedOn w:val="Standardnpsmoodstavce"/>
    <w:uiPriority w:val="99"/>
    <w:semiHidden/>
    <w:unhideWhenUsed/>
    <w:rsid w:val="00E93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8317">
      <w:bodyDiv w:val="1"/>
      <w:marLeft w:val="0"/>
      <w:marRight w:val="0"/>
      <w:marTop w:val="0"/>
      <w:marBottom w:val="0"/>
      <w:divBdr>
        <w:top w:val="none" w:sz="0" w:space="0" w:color="auto"/>
        <w:left w:val="none" w:sz="0" w:space="0" w:color="auto"/>
        <w:bottom w:val="none" w:sz="0" w:space="0" w:color="auto"/>
        <w:right w:val="none" w:sz="0" w:space="0" w:color="auto"/>
      </w:divBdr>
    </w:div>
    <w:div w:id="227037763">
      <w:bodyDiv w:val="1"/>
      <w:marLeft w:val="0"/>
      <w:marRight w:val="0"/>
      <w:marTop w:val="0"/>
      <w:marBottom w:val="0"/>
      <w:divBdr>
        <w:top w:val="none" w:sz="0" w:space="0" w:color="auto"/>
        <w:left w:val="none" w:sz="0" w:space="0" w:color="auto"/>
        <w:bottom w:val="none" w:sz="0" w:space="0" w:color="auto"/>
        <w:right w:val="none" w:sz="0" w:space="0" w:color="auto"/>
      </w:divBdr>
    </w:div>
    <w:div w:id="327101528">
      <w:bodyDiv w:val="1"/>
      <w:marLeft w:val="0"/>
      <w:marRight w:val="0"/>
      <w:marTop w:val="0"/>
      <w:marBottom w:val="0"/>
      <w:divBdr>
        <w:top w:val="none" w:sz="0" w:space="0" w:color="auto"/>
        <w:left w:val="none" w:sz="0" w:space="0" w:color="auto"/>
        <w:bottom w:val="none" w:sz="0" w:space="0" w:color="auto"/>
        <w:right w:val="none" w:sz="0" w:space="0" w:color="auto"/>
      </w:divBdr>
    </w:div>
    <w:div w:id="336806853">
      <w:bodyDiv w:val="1"/>
      <w:marLeft w:val="0"/>
      <w:marRight w:val="0"/>
      <w:marTop w:val="0"/>
      <w:marBottom w:val="0"/>
      <w:divBdr>
        <w:top w:val="none" w:sz="0" w:space="0" w:color="auto"/>
        <w:left w:val="none" w:sz="0" w:space="0" w:color="auto"/>
        <w:bottom w:val="none" w:sz="0" w:space="0" w:color="auto"/>
        <w:right w:val="none" w:sz="0" w:space="0" w:color="auto"/>
      </w:divBdr>
    </w:div>
    <w:div w:id="494612765">
      <w:bodyDiv w:val="1"/>
      <w:marLeft w:val="0"/>
      <w:marRight w:val="0"/>
      <w:marTop w:val="0"/>
      <w:marBottom w:val="0"/>
      <w:divBdr>
        <w:top w:val="none" w:sz="0" w:space="0" w:color="auto"/>
        <w:left w:val="none" w:sz="0" w:space="0" w:color="auto"/>
        <w:bottom w:val="none" w:sz="0" w:space="0" w:color="auto"/>
        <w:right w:val="none" w:sz="0" w:space="0" w:color="auto"/>
      </w:divBdr>
    </w:div>
    <w:div w:id="501043681">
      <w:bodyDiv w:val="1"/>
      <w:marLeft w:val="0"/>
      <w:marRight w:val="0"/>
      <w:marTop w:val="0"/>
      <w:marBottom w:val="0"/>
      <w:divBdr>
        <w:top w:val="none" w:sz="0" w:space="0" w:color="auto"/>
        <w:left w:val="none" w:sz="0" w:space="0" w:color="auto"/>
        <w:bottom w:val="none" w:sz="0" w:space="0" w:color="auto"/>
        <w:right w:val="none" w:sz="0" w:space="0" w:color="auto"/>
      </w:divBdr>
    </w:div>
    <w:div w:id="503281454">
      <w:bodyDiv w:val="1"/>
      <w:marLeft w:val="0"/>
      <w:marRight w:val="0"/>
      <w:marTop w:val="0"/>
      <w:marBottom w:val="0"/>
      <w:divBdr>
        <w:top w:val="none" w:sz="0" w:space="0" w:color="auto"/>
        <w:left w:val="none" w:sz="0" w:space="0" w:color="auto"/>
        <w:bottom w:val="none" w:sz="0" w:space="0" w:color="auto"/>
        <w:right w:val="none" w:sz="0" w:space="0" w:color="auto"/>
      </w:divBdr>
    </w:div>
    <w:div w:id="523590838">
      <w:bodyDiv w:val="1"/>
      <w:marLeft w:val="0"/>
      <w:marRight w:val="0"/>
      <w:marTop w:val="0"/>
      <w:marBottom w:val="0"/>
      <w:divBdr>
        <w:top w:val="none" w:sz="0" w:space="0" w:color="auto"/>
        <w:left w:val="none" w:sz="0" w:space="0" w:color="auto"/>
        <w:bottom w:val="none" w:sz="0" w:space="0" w:color="auto"/>
        <w:right w:val="none" w:sz="0" w:space="0" w:color="auto"/>
      </w:divBdr>
    </w:div>
    <w:div w:id="566263657">
      <w:bodyDiv w:val="1"/>
      <w:marLeft w:val="0"/>
      <w:marRight w:val="0"/>
      <w:marTop w:val="0"/>
      <w:marBottom w:val="0"/>
      <w:divBdr>
        <w:top w:val="none" w:sz="0" w:space="0" w:color="auto"/>
        <w:left w:val="none" w:sz="0" w:space="0" w:color="auto"/>
        <w:bottom w:val="none" w:sz="0" w:space="0" w:color="auto"/>
        <w:right w:val="none" w:sz="0" w:space="0" w:color="auto"/>
      </w:divBdr>
    </w:div>
    <w:div w:id="747927290">
      <w:bodyDiv w:val="1"/>
      <w:marLeft w:val="0"/>
      <w:marRight w:val="0"/>
      <w:marTop w:val="0"/>
      <w:marBottom w:val="0"/>
      <w:divBdr>
        <w:top w:val="none" w:sz="0" w:space="0" w:color="auto"/>
        <w:left w:val="none" w:sz="0" w:space="0" w:color="auto"/>
        <w:bottom w:val="none" w:sz="0" w:space="0" w:color="auto"/>
        <w:right w:val="none" w:sz="0" w:space="0" w:color="auto"/>
      </w:divBdr>
    </w:div>
    <w:div w:id="758062278">
      <w:bodyDiv w:val="1"/>
      <w:marLeft w:val="0"/>
      <w:marRight w:val="0"/>
      <w:marTop w:val="0"/>
      <w:marBottom w:val="0"/>
      <w:divBdr>
        <w:top w:val="none" w:sz="0" w:space="0" w:color="auto"/>
        <w:left w:val="none" w:sz="0" w:space="0" w:color="auto"/>
        <w:bottom w:val="none" w:sz="0" w:space="0" w:color="auto"/>
        <w:right w:val="none" w:sz="0" w:space="0" w:color="auto"/>
      </w:divBdr>
    </w:div>
    <w:div w:id="815874703">
      <w:bodyDiv w:val="1"/>
      <w:marLeft w:val="0"/>
      <w:marRight w:val="0"/>
      <w:marTop w:val="0"/>
      <w:marBottom w:val="0"/>
      <w:divBdr>
        <w:top w:val="none" w:sz="0" w:space="0" w:color="auto"/>
        <w:left w:val="none" w:sz="0" w:space="0" w:color="auto"/>
        <w:bottom w:val="none" w:sz="0" w:space="0" w:color="auto"/>
        <w:right w:val="none" w:sz="0" w:space="0" w:color="auto"/>
      </w:divBdr>
    </w:div>
    <w:div w:id="875002617">
      <w:bodyDiv w:val="1"/>
      <w:marLeft w:val="0"/>
      <w:marRight w:val="0"/>
      <w:marTop w:val="0"/>
      <w:marBottom w:val="0"/>
      <w:divBdr>
        <w:top w:val="none" w:sz="0" w:space="0" w:color="auto"/>
        <w:left w:val="none" w:sz="0" w:space="0" w:color="auto"/>
        <w:bottom w:val="none" w:sz="0" w:space="0" w:color="auto"/>
        <w:right w:val="none" w:sz="0" w:space="0" w:color="auto"/>
      </w:divBdr>
    </w:div>
    <w:div w:id="918323028">
      <w:bodyDiv w:val="1"/>
      <w:marLeft w:val="0"/>
      <w:marRight w:val="0"/>
      <w:marTop w:val="0"/>
      <w:marBottom w:val="0"/>
      <w:divBdr>
        <w:top w:val="none" w:sz="0" w:space="0" w:color="auto"/>
        <w:left w:val="none" w:sz="0" w:space="0" w:color="auto"/>
        <w:bottom w:val="none" w:sz="0" w:space="0" w:color="auto"/>
        <w:right w:val="none" w:sz="0" w:space="0" w:color="auto"/>
      </w:divBdr>
    </w:div>
    <w:div w:id="960380661">
      <w:bodyDiv w:val="1"/>
      <w:marLeft w:val="0"/>
      <w:marRight w:val="0"/>
      <w:marTop w:val="0"/>
      <w:marBottom w:val="0"/>
      <w:divBdr>
        <w:top w:val="none" w:sz="0" w:space="0" w:color="auto"/>
        <w:left w:val="none" w:sz="0" w:space="0" w:color="auto"/>
        <w:bottom w:val="none" w:sz="0" w:space="0" w:color="auto"/>
        <w:right w:val="none" w:sz="0" w:space="0" w:color="auto"/>
      </w:divBdr>
    </w:div>
    <w:div w:id="1017852798">
      <w:bodyDiv w:val="1"/>
      <w:marLeft w:val="0"/>
      <w:marRight w:val="0"/>
      <w:marTop w:val="0"/>
      <w:marBottom w:val="0"/>
      <w:divBdr>
        <w:top w:val="none" w:sz="0" w:space="0" w:color="auto"/>
        <w:left w:val="none" w:sz="0" w:space="0" w:color="auto"/>
        <w:bottom w:val="none" w:sz="0" w:space="0" w:color="auto"/>
        <w:right w:val="none" w:sz="0" w:space="0" w:color="auto"/>
      </w:divBdr>
    </w:div>
    <w:div w:id="1132600105">
      <w:bodyDiv w:val="1"/>
      <w:marLeft w:val="0"/>
      <w:marRight w:val="0"/>
      <w:marTop w:val="0"/>
      <w:marBottom w:val="0"/>
      <w:divBdr>
        <w:top w:val="none" w:sz="0" w:space="0" w:color="auto"/>
        <w:left w:val="none" w:sz="0" w:space="0" w:color="auto"/>
        <w:bottom w:val="none" w:sz="0" w:space="0" w:color="auto"/>
        <w:right w:val="none" w:sz="0" w:space="0" w:color="auto"/>
      </w:divBdr>
    </w:div>
    <w:div w:id="1212114970">
      <w:bodyDiv w:val="1"/>
      <w:marLeft w:val="0"/>
      <w:marRight w:val="0"/>
      <w:marTop w:val="0"/>
      <w:marBottom w:val="0"/>
      <w:divBdr>
        <w:top w:val="none" w:sz="0" w:space="0" w:color="auto"/>
        <w:left w:val="none" w:sz="0" w:space="0" w:color="auto"/>
        <w:bottom w:val="none" w:sz="0" w:space="0" w:color="auto"/>
        <w:right w:val="none" w:sz="0" w:space="0" w:color="auto"/>
      </w:divBdr>
    </w:div>
    <w:div w:id="1227493429">
      <w:bodyDiv w:val="1"/>
      <w:marLeft w:val="0"/>
      <w:marRight w:val="0"/>
      <w:marTop w:val="0"/>
      <w:marBottom w:val="0"/>
      <w:divBdr>
        <w:top w:val="none" w:sz="0" w:space="0" w:color="auto"/>
        <w:left w:val="none" w:sz="0" w:space="0" w:color="auto"/>
        <w:bottom w:val="none" w:sz="0" w:space="0" w:color="auto"/>
        <w:right w:val="none" w:sz="0" w:space="0" w:color="auto"/>
      </w:divBdr>
    </w:div>
    <w:div w:id="1292127343">
      <w:bodyDiv w:val="1"/>
      <w:marLeft w:val="0"/>
      <w:marRight w:val="0"/>
      <w:marTop w:val="0"/>
      <w:marBottom w:val="0"/>
      <w:divBdr>
        <w:top w:val="none" w:sz="0" w:space="0" w:color="auto"/>
        <w:left w:val="none" w:sz="0" w:space="0" w:color="auto"/>
        <w:bottom w:val="none" w:sz="0" w:space="0" w:color="auto"/>
        <w:right w:val="none" w:sz="0" w:space="0" w:color="auto"/>
      </w:divBdr>
    </w:div>
    <w:div w:id="1363818596">
      <w:bodyDiv w:val="1"/>
      <w:marLeft w:val="0"/>
      <w:marRight w:val="0"/>
      <w:marTop w:val="0"/>
      <w:marBottom w:val="0"/>
      <w:divBdr>
        <w:top w:val="none" w:sz="0" w:space="0" w:color="auto"/>
        <w:left w:val="none" w:sz="0" w:space="0" w:color="auto"/>
        <w:bottom w:val="none" w:sz="0" w:space="0" w:color="auto"/>
        <w:right w:val="none" w:sz="0" w:space="0" w:color="auto"/>
      </w:divBdr>
    </w:div>
    <w:div w:id="1603805077">
      <w:bodyDiv w:val="1"/>
      <w:marLeft w:val="0"/>
      <w:marRight w:val="0"/>
      <w:marTop w:val="0"/>
      <w:marBottom w:val="0"/>
      <w:divBdr>
        <w:top w:val="none" w:sz="0" w:space="0" w:color="auto"/>
        <w:left w:val="none" w:sz="0" w:space="0" w:color="auto"/>
        <w:bottom w:val="none" w:sz="0" w:space="0" w:color="auto"/>
        <w:right w:val="none" w:sz="0" w:space="0" w:color="auto"/>
      </w:divBdr>
    </w:div>
    <w:div w:id="1604341144">
      <w:bodyDiv w:val="1"/>
      <w:marLeft w:val="0"/>
      <w:marRight w:val="0"/>
      <w:marTop w:val="0"/>
      <w:marBottom w:val="0"/>
      <w:divBdr>
        <w:top w:val="none" w:sz="0" w:space="0" w:color="auto"/>
        <w:left w:val="none" w:sz="0" w:space="0" w:color="auto"/>
        <w:bottom w:val="none" w:sz="0" w:space="0" w:color="auto"/>
        <w:right w:val="none" w:sz="0" w:space="0" w:color="auto"/>
      </w:divBdr>
    </w:div>
    <w:div w:id="1647590076">
      <w:bodyDiv w:val="1"/>
      <w:marLeft w:val="0"/>
      <w:marRight w:val="0"/>
      <w:marTop w:val="0"/>
      <w:marBottom w:val="0"/>
      <w:divBdr>
        <w:top w:val="none" w:sz="0" w:space="0" w:color="auto"/>
        <w:left w:val="none" w:sz="0" w:space="0" w:color="auto"/>
        <w:bottom w:val="none" w:sz="0" w:space="0" w:color="auto"/>
        <w:right w:val="none" w:sz="0" w:space="0" w:color="auto"/>
      </w:divBdr>
    </w:div>
    <w:div w:id="1701201525">
      <w:bodyDiv w:val="1"/>
      <w:marLeft w:val="0"/>
      <w:marRight w:val="0"/>
      <w:marTop w:val="0"/>
      <w:marBottom w:val="0"/>
      <w:divBdr>
        <w:top w:val="none" w:sz="0" w:space="0" w:color="auto"/>
        <w:left w:val="none" w:sz="0" w:space="0" w:color="auto"/>
        <w:bottom w:val="none" w:sz="0" w:space="0" w:color="auto"/>
        <w:right w:val="none" w:sz="0" w:space="0" w:color="auto"/>
      </w:divBdr>
    </w:div>
    <w:div w:id="1901283726">
      <w:bodyDiv w:val="1"/>
      <w:marLeft w:val="0"/>
      <w:marRight w:val="0"/>
      <w:marTop w:val="0"/>
      <w:marBottom w:val="0"/>
      <w:divBdr>
        <w:top w:val="none" w:sz="0" w:space="0" w:color="auto"/>
        <w:left w:val="none" w:sz="0" w:space="0" w:color="auto"/>
        <w:bottom w:val="none" w:sz="0" w:space="0" w:color="auto"/>
        <w:right w:val="none" w:sz="0" w:space="0" w:color="auto"/>
      </w:divBdr>
    </w:div>
    <w:div w:id="1986228879">
      <w:bodyDiv w:val="1"/>
      <w:marLeft w:val="0"/>
      <w:marRight w:val="0"/>
      <w:marTop w:val="0"/>
      <w:marBottom w:val="0"/>
      <w:divBdr>
        <w:top w:val="none" w:sz="0" w:space="0" w:color="auto"/>
        <w:left w:val="none" w:sz="0" w:space="0" w:color="auto"/>
        <w:bottom w:val="none" w:sz="0" w:space="0" w:color="auto"/>
        <w:right w:val="none" w:sz="0" w:space="0" w:color="auto"/>
      </w:divBdr>
    </w:div>
    <w:div w:id="2077046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etr.pavelcik@ci2.c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vLKZ4Q8DBYiksv7RW5PV3dRkg==">CgMxLjAyCGguZ2pkZ3hzOABqJgoUc3VnZ2VzdC5ubWE5aGFrdHlkbGYSDkRhbmEgSmFuYXRvdsOhaiYKFHN1Z2dlc3QuOXc4dzVwdXh6eWRyEg5EYW5hIEphbmF0b3bDoXIhMTF5ejBod1k5OXlMaTVPcDFjVnd0NUk1SWFUZ0lHUFhD</go:docsCustomData>
</go:gDocsCustomXmlDataStorage>
</file>

<file path=customXml/itemProps1.xml><?xml version="1.0" encoding="utf-8"?>
<ds:datastoreItem xmlns:ds="http://schemas.openxmlformats.org/officeDocument/2006/customXml" ds:itemID="{DF5DDC21-605B-4858-AC03-7C9F008338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2145</Words>
  <Characters>12660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CHALUPSKÁ Anika Mgr.</dc:creator>
  <cp:lastModifiedBy>Rulcová Šárka</cp:lastModifiedBy>
  <cp:revision>5</cp:revision>
  <cp:lastPrinted>2025-03-20T08:02:00Z</cp:lastPrinted>
  <dcterms:created xsi:type="dcterms:W3CDTF">2025-04-10T06:39:00Z</dcterms:created>
  <dcterms:modified xsi:type="dcterms:W3CDTF">2025-04-30T10:56:00Z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2691581a853bcc8543642551bb840a7e4fd5d6ca372ded309baabb623c6640ed</vt:lpwstr>
  </property>
</Properties>
</file>