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6AF7F1B" w:rsidR="00E97284" w:rsidRPr="00472C10" w:rsidRDefault="00396B10">
      <w:pPr>
        <w:spacing w:after="0" w:line="240" w:lineRule="auto"/>
        <w:rPr>
          <w:rFonts w:ascii="Arial" w:eastAsia="Arial" w:hAnsi="Arial" w:cs="Arial"/>
        </w:rPr>
      </w:pPr>
      <w:r w:rsidRPr="00472C10">
        <w:rPr>
          <w:rFonts w:ascii="Arial" w:eastAsia="Arial" w:hAnsi="Arial" w:cs="Arial"/>
          <w:b/>
        </w:rPr>
        <w:t xml:space="preserve">Příloha č. 1 specifikace ke Smlouvě o dílo SD/2025/0159 k zakázce </w:t>
      </w:r>
      <w:proofErr w:type="spellStart"/>
      <w:r w:rsidRPr="00472C10">
        <w:rPr>
          <w:rFonts w:ascii="Arial" w:eastAsia="Arial" w:hAnsi="Arial" w:cs="Arial"/>
          <w:b/>
        </w:rPr>
        <w:t>Mitigační</w:t>
      </w:r>
      <w:proofErr w:type="spellEnd"/>
      <w:r w:rsidRPr="00472C10">
        <w:rPr>
          <w:rFonts w:ascii="Arial" w:eastAsia="Arial" w:hAnsi="Arial" w:cs="Arial"/>
          <w:b/>
        </w:rPr>
        <w:t xml:space="preserve"> analýzy v rámci 2. iterace zpracování Klimatické koncepce statutárního města Jablonec nad Nisou do r. 2030</w:t>
      </w:r>
    </w:p>
    <w:p w14:paraId="00000002" w14:textId="77777777" w:rsidR="00E97284" w:rsidRPr="00472C10" w:rsidRDefault="00E972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03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Předmětem zakázky je výpočet uhlíkové stopy za vybrané městské organizace, na které má samospráva přímý vliv</w:t>
      </w:r>
    </w:p>
    <w:p w14:paraId="00000004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 xml:space="preserve"> • magistrát, Sport Jablonec nad Nisou, s.r.o., vybraná modelová škola. </w:t>
      </w:r>
    </w:p>
    <w:p w14:paraId="00000005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Společný a metodicky ujednocený postup u jednotlivých organizací města. Součástí zakázky je vytvoření metodického pokynu pro monitoring uhlíkové stopy městských firem. Příspěvky jednotlivých organizací bude možné sečíst a modelovat z pohledu příspěvku k celkovým emisím z území města. Výsledky bude možné využít pro další iterace v rámci klimatické koncepce města (návrh opatření a vyčíslení efektu pilotních projektů).</w:t>
      </w:r>
    </w:p>
    <w:p w14:paraId="00000006" w14:textId="77777777" w:rsidR="00E97284" w:rsidRPr="00472C10" w:rsidRDefault="00396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r w:rsidRPr="00472C10">
        <w:rPr>
          <w:rFonts w:ascii="Arial" w:eastAsia="Arial" w:hAnsi="Arial" w:cs="Arial"/>
          <w:b/>
        </w:rPr>
        <w:t>Hranice analýzy</w:t>
      </w:r>
    </w:p>
    <w:p w14:paraId="00000007" w14:textId="77777777" w:rsidR="00E97284" w:rsidRPr="00472C10" w:rsidRDefault="00E972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</w:p>
    <w:p w14:paraId="00000008" w14:textId="77777777" w:rsidR="00E97284" w:rsidRPr="00472C10" w:rsidRDefault="00396B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Magistrát města Jablonec nad Nisou: pouze budovy radnice a Komenského 8 a na ně vázané aktivity úřadu (bez jím zřizovaných organizací a budov pod jejich správou)</w:t>
      </w:r>
    </w:p>
    <w:p w14:paraId="00000009" w14:textId="77777777" w:rsidR="00E97284" w:rsidRPr="00472C10" w:rsidRDefault="00396B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 xml:space="preserve">SPORT Jablonec nad Nisou, s. r. o. </w:t>
      </w:r>
    </w:p>
    <w:p w14:paraId="0000000A" w14:textId="6163508B" w:rsidR="00E97284" w:rsidRPr="00472C10" w:rsidRDefault="00472C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sdt>
        <w:sdtPr>
          <w:tag w:val="goog_rdk_1"/>
          <w:id w:val="-513543470"/>
        </w:sdtPr>
        <w:sdtEndPr/>
        <w:sdtContent>
          <w:r w:rsidR="00396B10" w:rsidRPr="00472C10">
            <w:rPr>
              <w:rFonts w:ascii="Arial" w:eastAsia="Arial" w:hAnsi="Arial" w:cs="Arial"/>
            </w:rPr>
            <w:t xml:space="preserve">v základním </w:t>
          </w:r>
        </w:sdtContent>
      </w:sdt>
      <w:sdt>
        <w:sdtPr>
          <w:tag w:val="goog_rdk_2"/>
          <w:id w:val="-639266641"/>
          <w:showingPlcHdr/>
        </w:sdtPr>
        <w:sdtEndPr/>
        <w:sdtContent>
          <w:r w:rsidRPr="00472C10">
            <w:t xml:space="preserve">     </w:t>
          </w:r>
        </w:sdtContent>
      </w:sdt>
      <w:r w:rsidR="00396B10" w:rsidRPr="00472C10">
        <w:rPr>
          <w:rFonts w:ascii="Arial" w:eastAsia="Arial" w:hAnsi="Arial" w:cs="Arial"/>
        </w:rPr>
        <w:t>rozsah</w:t>
      </w:r>
      <w:sdt>
        <w:sdtPr>
          <w:tag w:val="goog_rdk_3"/>
          <w:id w:val="-658465770"/>
        </w:sdtPr>
        <w:sdtEndPr/>
        <w:sdtContent>
          <w:r w:rsidR="00396B10" w:rsidRPr="00472C10">
            <w:rPr>
              <w:rFonts w:ascii="Arial" w:eastAsia="Arial" w:hAnsi="Arial" w:cs="Arial"/>
            </w:rPr>
            <w:t>u celé</w:t>
          </w:r>
        </w:sdtContent>
      </w:sdt>
      <w:r w:rsidR="00396B10" w:rsidRPr="00472C10">
        <w:rPr>
          <w:rFonts w:ascii="Arial" w:eastAsia="Arial" w:hAnsi="Arial" w:cs="Arial"/>
        </w:rPr>
        <w:t xml:space="preserve"> portfoli</w:t>
      </w:r>
      <w:sdt>
        <w:sdtPr>
          <w:tag w:val="goog_rdk_4"/>
          <w:id w:val="1578784570"/>
        </w:sdtPr>
        <w:sdtEndPr/>
        <w:sdtContent>
          <w:r w:rsidR="00396B10" w:rsidRPr="00472C10">
            <w:rPr>
              <w:rFonts w:ascii="Arial" w:eastAsia="Arial" w:hAnsi="Arial" w:cs="Arial"/>
            </w:rPr>
            <w:t>o budov a</w:t>
          </w:r>
        </w:sdtContent>
      </w:sdt>
      <w:sdt>
        <w:sdtPr>
          <w:tag w:val="goog_rdk_5"/>
          <w:id w:val="-1616898854"/>
          <w:showingPlcHdr/>
        </w:sdtPr>
        <w:sdtEndPr/>
        <w:sdtContent>
          <w:r w:rsidRPr="00472C10">
            <w:t xml:space="preserve">     </w:t>
          </w:r>
        </w:sdtContent>
      </w:sdt>
      <w:r w:rsidR="00396B10" w:rsidRPr="00472C10">
        <w:rPr>
          <w:rFonts w:ascii="Arial" w:eastAsia="Arial" w:hAnsi="Arial" w:cs="Arial"/>
        </w:rPr>
        <w:t xml:space="preserve"> sportovišť (plavecký bazén; městská hala; areál </w:t>
      </w:r>
      <w:r w:rsidR="00DB7B9F" w:rsidRPr="00472C10">
        <w:rPr>
          <w:rFonts w:ascii="Arial" w:eastAsia="Arial" w:hAnsi="Arial" w:cs="Arial"/>
        </w:rPr>
        <w:t>Střelnice – fotbalový</w:t>
      </w:r>
      <w:r w:rsidR="00396B10" w:rsidRPr="00472C10">
        <w:rPr>
          <w:rFonts w:ascii="Arial" w:eastAsia="Arial" w:hAnsi="Arial" w:cs="Arial"/>
        </w:rPr>
        <w:t xml:space="preserve"> stadion, atletický stadion, atletická hala, judo aréna, nafukovací fotbalová hala; areál volnočasových aktivit Čelakovského; zimní stadion, sauna Za Hrází)</w:t>
      </w:r>
    </w:p>
    <w:p w14:paraId="0000000B" w14:textId="76F091BB" w:rsidR="00E97284" w:rsidRPr="00472C10" w:rsidRDefault="00472C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sdt>
        <w:sdtPr>
          <w:tag w:val="goog_rdk_7"/>
          <w:id w:val="624433475"/>
        </w:sdtPr>
        <w:sdtEndPr/>
        <w:sdtContent>
          <w:r w:rsidR="00C36B0B" w:rsidRPr="00472C10">
            <w:rPr>
              <w:rFonts w:ascii="Arial" w:eastAsia="Arial" w:hAnsi="Arial" w:cs="Arial"/>
            </w:rPr>
            <w:t xml:space="preserve">samostatně vyčíslená uhlíková stopa </w:t>
          </w:r>
          <w:r w:rsidR="00396B10" w:rsidRPr="00472C10">
            <w:rPr>
              <w:rFonts w:ascii="Arial" w:eastAsia="Arial" w:hAnsi="Arial" w:cs="Arial"/>
            </w:rPr>
            <w:t>provozu plaveckého bazénu</w:t>
          </w:r>
          <w:r w:rsidR="00C36B0B" w:rsidRPr="00472C10">
            <w:rPr>
              <w:rFonts w:ascii="Arial" w:eastAsia="Arial" w:hAnsi="Arial" w:cs="Arial"/>
            </w:rPr>
            <w:t xml:space="preserve"> a </w:t>
          </w:r>
          <w:r w:rsidR="00DB7B9F" w:rsidRPr="00472C10">
            <w:rPr>
              <w:rFonts w:ascii="Arial" w:eastAsia="Arial" w:hAnsi="Arial" w:cs="Arial"/>
            </w:rPr>
            <w:t>1-</w:t>
          </w:r>
          <w:r w:rsidR="00C36B0B" w:rsidRPr="00472C10">
            <w:rPr>
              <w:rFonts w:ascii="Arial" w:eastAsia="Arial" w:hAnsi="Arial" w:cs="Arial"/>
            </w:rPr>
            <w:t>2 dalších</w:t>
          </w:r>
          <w:r w:rsidR="00DB7B9F" w:rsidRPr="00472C10">
            <w:rPr>
              <w:rFonts w:ascii="Arial" w:eastAsia="Arial" w:hAnsi="Arial" w:cs="Arial"/>
            </w:rPr>
            <w:t xml:space="preserve"> provozů, za předpokladu včasného dodání vstupních dat dle níže uvedeného harmonogramu</w:t>
          </w:r>
        </w:sdtContent>
      </w:sdt>
    </w:p>
    <w:p w14:paraId="0000000C" w14:textId="00A50FAC" w:rsidR="00E97284" w:rsidRPr="00472C10" w:rsidRDefault="00396B10">
      <w:pPr>
        <w:numPr>
          <w:ilvl w:val="0"/>
          <w:numId w:val="4"/>
        </w:num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 xml:space="preserve">vybraná modelová mateřská nebo základní </w:t>
      </w:r>
      <w:r w:rsidR="00472C10" w:rsidRPr="00472C10">
        <w:rPr>
          <w:rFonts w:ascii="Arial" w:eastAsia="Arial" w:hAnsi="Arial" w:cs="Arial"/>
        </w:rPr>
        <w:t>škola – v</w:t>
      </w:r>
      <w:r w:rsidRPr="00472C10">
        <w:rPr>
          <w:rFonts w:ascii="Arial" w:eastAsia="Arial" w:hAnsi="Arial" w:cs="Arial"/>
        </w:rPr>
        <w:t xml:space="preserve"> rámci dlouhodobého záměru podpory Dekarbonizace škol, realizovaného </w:t>
      </w:r>
      <w:r w:rsidR="00C36B0B" w:rsidRPr="00472C10">
        <w:rPr>
          <w:rFonts w:ascii="Arial" w:eastAsia="Arial" w:hAnsi="Arial" w:cs="Arial"/>
        </w:rPr>
        <w:t xml:space="preserve">zhotovitelem </w:t>
      </w:r>
      <w:r w:rsidRPr="00472C10">
        <w:rPr>
          <w:rFonts w:ascii="Arial" w:eastAsia="Arial" w:hAnsi="Arial" w:cs="Arial"/>
        </w:rPr>
        <w:t>ve spolupráci s MŽP</w:t>
      </w:r>
    </w:p>
    <w:p w14:paraId="0000000D" w14:textId="77777777" w:rsidR="00E97284" w:rsidRPr="00472C10" w:rsidRDefault="00396B10">
      <w:pPr>
        <w:rPr>
          <w:rFonts w:ascii="Arial" w:eastAsia="Arial" w:hAnsi="Arial" w:cs="Arial"/>
          <w:u w:val="single"/>
        </w:rPr>
      </w:pPr>
      <w:r w:rsidRPr="00472C10">
        <w:rPr>
          <w:rFonts w:ascii="Arial" w:eastAsia="Arial" w:hAnsi="Arial" w:cs="Arial"/>
          <w:u w:val="single"/>
        </w:rPr>
        <w:t>Orientační výčet činností a aktivit zařazených do výpočtu:</w:t>
      </w:r>
    </w:p>
    <w:p w14:paraId="0000000E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• Spotřeba zemního plynu na vytápění (</w:t>
      </w:r>
      <w:proofErr w:type="spellStart"/>
      <w:r w:rsidRPr="00472C10">
        <w:rPr>
          <w:rFonts w:ascii="Arial" w:eastAsia="Arial" w:hAnsi="Arial" w:cs="Arial"/>
        </w:rPr>
        <w:t>MWh</w:t>
      </w:r>
      <w:proofErr w:type="spellEnd"/>
      <w:r w:rsidRPr="00472C10">
        <w:rPr>
          <w:rFonts w:ascii="Arial" w:eastAsia="Arial" w:hAnsi="Arial" w:cs="Arial"/>
        </w:rPr>
        <w:t>) včetně dodavatele</w:t>
      </w:r>
    </w:p>
    <w:p w14:paraId="0000000F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• Spotřeba tepla na vytápění (GJ) včetně dodavatele</w:t>
      </w:r>
    </w:p>
    <w:p w14:paraId="00000010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• Spotřeba elektřiny (</w:t>
      </w:r>
      <w:proofErr w:type="spellStart"/>
      <w:r w:rsidRPr="00472C10">
        <w:rPr>
          <w:rFonts w:ascii="Arial" w:eastAsia="Arial" w:hAnsi="Arial" w:cs="Arial"/>
        </w:rPr>
        <w:t>MWh</w:t>
      </w:r>
      <w:proofErr w:type="spellEnd"/>
      <w:r w:rsidRPr="00472C10">
        <w:rPr>
          <w:rFonts w:ascii="Arial" w:eastAsia="Arial" w:hAnsi="Arial" w:cs="Arial"/>
        </w:rPr>
        <w:t>) včetně dodavatele</w:t>
      </w:r>
    </w:p>
    <w:p w14:paraId="00000011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• Spotřeba PHM ve vlastních autech i autech na leasing</w:t>
      </w:r>
    </w:p>
    <w:p w14:paraId="00000012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• Spotřeba PHM v manipulační technice</w:t>
      </w:r>
    </w:p>
    <w:p w14:paraId="00000013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• Doplnění chladiv do klimatizací (kg a typ chladiva)</w:t>
      </w:r>
    </w:p>
    <w:p w14:paraId="00000014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• Nákup vozidel a manipulační techniky</w:t>
      </w:r>
    </w:p>
    <w:p w14:paraId="00000015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• Nákup zboží a služeb</w:t>
      </w:r>
    </w:p>
    <w:p w14:paraId="00000016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• Investiční činnost</w:t>
      </w:r>
    </w:p>
    <w:p w14:paraId="00000017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• Doprava zboží od dodavatelů (hmotnost a km) třetí stranou</w:t>
      </w:r>
    </w:p>
    <w:p w14:paraId="00000018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• Služební cesty zaměstnanců – letecky, vlakem, soukromými automobily ad.</w:t>
      </w:r>
    </w:p>
    <w:p w14:paraId="00000019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• Cesta zaměstnanců do práce – dle způsobu dopravy a vzdálenosti</w:t>
      </w:r>
    </w:p>
    <w:p w14:paraId="0000001A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• Likvidace odpadů</w:t>
      </w:r>
    </w:p>
    <w:p w14:paraId="0000001B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 xml:space="preserve">• Využívané cloudové služby (TB) </w:t>
      </w:r>
    </w:p>
    <w:p w14:paraId="0000001C" w14:textId="77777777" w:rsidR="00E97284" w:rsidRPr="00472C10" w:rsidRDefault="00E97284">
      <w:pPr>
        <w:rPr>
          <w:rFonts w:ascii="Arial" w:eastAsia="Arial" w:hAnsi="Arial" w:cs="Arial"/>
        </w:rPr>
      </w:pPr>
    </w:p>
    <w:p w14:paraId="0000001D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 xml:space="preserve">Pro výpočet bude použit nástroj </w:t>
      </w:r>
      <w:proofErr w:type="spellStart"/>
      <w:r w:rsidRPr="00472C10">
        <w:rPr>
          <w:rFonts w:ascii="Arial" w:eastAsia="Arial" w:hAnsi="Arial" w:cs="Arial"/>
        </w:rPr>
        <w:t>CarbonFix</w:t>
      </w:r>
      <w:proofErr w:type="spellEnd"/>
      <w:r w:rsidRPr="00472C10">
        <w:rPr>
          <w:rFonts w:ascii="Arial" w:eastAsia="Arial" w:hAnsi="Arial" w:cs="Arial"/>
        </w:rPr>
        <w:t xml:space="preserve"> https://www.carbonfix.cz/, postup výpočtu: </w:t>
      </w:r>
    </w:p>
    <w:p w14:paraId="0000001E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 xml:space="preserve">• Nastavení organizačních a provozních hranic výpočtu uhlíkové stopy dle GHG </w:t>
      </w:r>
      <w:proofErr w:type="spellStart"/>
      <w:r w:rsidRPr="00472C10">
        <w:rPr>
          <w:rFonts w:ascii="Arial" w:eastAsia="Arial" w:hAnsi="Arial" w:cs="Arial"/>
        </w:rPr>
        <w:t>Protocolu</w:t>
      </w:r>
      <w:proofErr w:type="spellEnd"/>
      <w:r w:rsidRPr="00472C10">
        <w:rPr>
          <w:rFonts w:ascii="Arial" w:eastAsia="Arial" w:hAnsi="Arial" w:cs="Arial"/>
        </w:rPr>
        <w:t xml:space="preserve"> pro jednotlivé organizace</w:t>
      </w:r>
    </w:p>
    <w:p w14:paraId="0000001F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 xml:space="preserve">• Poskytnutí podkladů pro sběr dat a zaškolení pracovníků odpovědných za dané položky </w:t>
      </w:r>
    </w:p>
    <w:p w14:paraId="00000020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• Kontrola dodaných dat a rozřazení do kategorií, nastavení vhodných emisních faktorů, provedení výpočtu, vypracování zprávy a prezentace výsledků zástupcům města / organizací</w:t>
      </w:r>
    </w:p>
    <w:p w14:paraId="00000021" w14:textId="77777777" w:rsidR="00E97284" w:rsidRPr="00472C10" w:rsidRDefault="00E97284">
      <w:pPr>
        <w:rPr>
          <w:rFonts w:ascii="Arial" w:eastAsia="Arial" w:hAnsi="Arial" w:cs="Arial"/>
          <w:b/>
        </w:rPr>
      </w:pPr>
    </w:p>
    <w:p w14:paraId="00000022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  <w:b/>
        </w:rPr>
        <w:t>Cena díla</w:t>
      </w:r>
    </w:p>
    <w:p w14:paraId="00000023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Konečný rozsah prací a výsledná cena díla budou stanoveny s ohledem na disponibilní prostředky celkového rozpočtu alokovaného na 2. a následně 3. iteraci:</w:t>
      </w:r>
    </w:p>
    <w:p w14:paraId="00000024" w14:textId="5CC41E3D" w:rsidR="00E97284" w:rsidRPr="00472C10" w:rsidRDefault="00396B10">
      <w:pPr>
        <w:spacing w:after="0"/>
        <w:rPr>
          <w:rFonts w:ascii="Arial" w:eastAsia="Arial" w:hAnsi="Arial" w:cs="Arial"/>
        </w:rPr>
      </w:pPr>
      <w:proofErr w:type="spellStart"/>
      <w:r w:rsidRPr="00472C10">
        <w:rPr>
          <w:rFonts w:ascii="Arial" w:eastAsia="Arial" w:hAnsi="Arial" w:cs="Arial"/>
        </w:rPr>
        <w:t>a.+b</w:t>
      </w:r>
      <w:proofErr w:type="spellEnd"/>
      <w:r w:rsidRPr="00472C10">
        <w:rPr>
          <w:rFonts w:ascii="Arial" w:eastAsia="Arial" w:hAnsi="Arial" w:cs="Arial"/>
        </w:rPr>
        <w:t xml:space="preserve">. </w:t>
      </w:r>
      <w:r w:rsidRPr="00472C10">
        <w:rPr>
          <w:rFonts w:ascii="Arial" w:eastAsia="Arial" w:hAnsi="Arial" w:cs="Arial"/>
        </w:rPr>
        <w:tab/>
        <w:t xml:space="preserve">Výpočet uhlíkové stopy 2 </w:t>
      </w:r>
      <w:r w:rsidR="00472C10" w:rsidRPr="00472C10">
        <w:rPr>
          <w:rFonts w:ascii="Arial" w:eastAsia="Arial" w:hAnsi="Arial" w:cs="Arial"/>
        </w:rPr>
        <w:t>organizací – magistrátu</w:t>
      </w:r>
      <w:r w:rsidRPr="00472C10">
        <w:rPr>
          <w:rFonts w:ascii="Arial" w:eastAsia="Arial" w:hAnsi="Arial" w:cs="Arial"/>
        </w:rPr>
        <w:t xml:space="preserve"> a Sport Jablonec, s.r.o., </w:t>
      </w:r>
    </w:p>
    <w:p w14:paraId="00000025" w14:textId="77777777" w:rsidR="00E97284" w:rsidRPr="00472C10" w:rsidRDefault="00396B10">
      <w:pPr>
        <w:spacing w:after="0"/>
        <w:ind w:left="720"/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 xml:space="preserve">v rozsahu </w:t>
      </w:r>
      <w:proofErr w:type="spellStart"/>
      <w:r w:rsidRPr="00472C10">
        <w:rPr>
          <w:rFonts w:ascii="Arial" w:eastAsia="Arial" w:hAnsi="Arial" w:cs="Arial"/>
        </w:rPr>
        <w:t>Scope</w:t>
      </w:r>
      <w:proofErr w:type="spellEnd"/>
      <w:r w:rsidRPr="00472C10">
        <w:rPr>
          <w:rFonts w:ascii="Arial" w:eastAsia="Arial" w:hAnsi="Arial" w:cs="Arial"/>
        </w:rPr>
        <w:t xml:space="preserve"> 1-3</w:t>
      </w:r>
      <w:r w:rsidRPr="00472C10">
        <w:rPr>
          <w:rFonts w:ascii="Arial" w:eastAsia="Arial" w:hAnsi="Arial" w:cs="Arial"/>
        </w:rPr>
        <w:tab/>
      </w:r>
      <w:r w:rsidRPr="00472C10">
        <w:rPr>
          <w:rFonts w:ascii="Arial" w:eastAsia="Arial" w:hAnsi="Arial" w:cs="Arial"/>
        </w:rPr>
        <w:tab/>
      </w:r>
      <w:r w:rsidRPr="00472C10">
        <w:rPr>
          <w:rFonts w:ascii="Arial" w:eastAsia="Arial" w:hAnsi="Arial" w:cs="Arial"/>
        </w:rPr>
        <w:tab/>
      </w:r>
      <w:r w:rsidRPr="00472C10">
        <w:rPr>
          <w:rFonts w:ascii="Arial" w:eastAsia="Arial" w:hAnsi="Arial" w:cs="Arial"/>
        </w:rPr>
        <w:tab/>
      </w:r>
      <w:r w:rsidRPr="00472C10">
        <w:rPr>
          <w:rFonts w:ascii="Arial" w:eastAsia="Arial" w:hAnsi="Arial" w:cs="Arial"/>
        </w:rPr>
        <w:tab/>
      </w:r>
      <w:r w:rsidRPr="00472C10">
        <w:rPr>
          <w:rFonts w:ascii="Arial" w:eastAsia="Arial" w:hAnsi="Arial" w:cs="Arial"/>
        </w:rPr>
        <w:tab/>
        <w:t>170 tis. Kč bez DPH</w:t>
      </w:r>
    </w:p>
    <w:p w14:paraId="00000026" w14:textId="77777777" w:rsidR="00E97284" w:rsidRPr="00472C10" w:rsidRDefault="00396B10">
      <w:pPr>
        <w:spacing w:after="0"/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c.</w:t>
      </w:r>
      <w:r w:rsidRPr="00472C10">
        <w:rPr>
          <w:rFonts w:ascii="Arial" w:eastAsia="Arial" w:hAnsi="Arial" w:cs="Arial"/>
        </w:rPr>
        <w:tab/>
        <w:t xml:space="preserve">Výpočet uhlíkové stopy 1 vybrané školy </w:t>
      </w:r>
      <w:proofErr w:type="spellStart"/>
      <w:r w:rsidRPr="00472C10">
        <w:rPr>
          <w:rFonts w:ascii="Arial" w:eastAsia="Arial" w:hAnsi="Arial" w:cs="Arial"/>
        </w:rPr>
        <w:t>Scope</w:t>
      </w:r>
      <w:proofErr w:type="spellEnd"/>
      <w:r w:rsidRPr="00472C10">
        <w:rPr>
          <w:rFonts w:ascii="Arial" w:eastAsia="Arial" w:hAnsi="Arial" w:cs="Arial"/>
        </w:rPr>
        <w:t xml:space="preserve"> 1-3</w:t>
      </w:r>
      <w:r w:rsidRPr="00472C10">
        <w:rPr>
          <w:rFonts w:ascii="Arial" w:eastAsia="Arial" w:hAnsi="Arial" w:cs="Arial"/>
        </w:rPr>
        <w:tab/>
      </w:r>
      <w:r w:rsidRPr="00472C10">
        <w:rPr>
          <w:rFonts w:ascii="Arial" w:eastAsia="Arial" w:hAnsi="Arial" w:cs="Arial"/>
        </w:rPr>
        <w:tab/>
        <w:t>35 tis. Kč bez DPH</w:t>
      </w:r>
    </w:p>
    <w:p w14:paraId="00000027" w14:textId="77777777" w:rsidR="00E97284" w:rsidRPr="00472C10" w:rsidRDefault="00E97284">
      <w:pPr>
        <w:spacing w:after="0" w:line="240" w:lineRule="auto"/>
        <w:rPr>
          <w:rFonts w:ascii="Arial" w:eastAsia="Arial" w:hAnsi="Arial" w:cs="Arial"/>
        </w:rPr>
      </w:pPr>
    </w:p>
    <w:p w14:paraId="00000028" w14:textId="77777777" w:rsidR="00E97284" w:rsidRPr="00472C10" w:rsidRDefault="00E97284">
      <w:pPr>
        <w:spacing w:after="0" w:line="240" w:lineRule="auto"/>
        <w:rPr>
          <w:rFonts w:ascii="Arial" w:eastAsia="Arial" w:hAnsi="Arial" w:cs="Arial"/>
          <w:b/>
        </w:rPr>
      </w:pPr>
    </w:p>
    <w:p w14:paraId="00000029" w14:textId="77777777" w:rsidR="00E97284" w:rsidRPr="00472C10" w:rsidRDefault="00396B10">
      <w:pPr>
        <w:spacing w:after="0" w:line="240" w:lineRule="auto"/>
        <w:rPr>
          <w:rFonts w:ascii="Arial" w:eastAsia="Arial" w:hAnsi="Arial" w:cs="Arial"/>
          <w:b/>
        </w:rPr>
      </w:pPr>
      <w:r w:rsidRPr="00472C10">
        <w:rPr>
          <w:rFonts w:ascii="Arial" w:eastAsia="Arial" w:hAnsi="Arial" w:cs="Arial"/>
          <w:b/>
        </w:rPr>
        <w:t>Výstup</w:t>
      </w:r>
      <w:sdt>
        <w:sdtPr>
          <w:tag w:val="goog_rdk_9"/>
          <w:id w:val="-447083470"/>
        </w:sdtPr>
        <w:sdtEndPr/>
        <w:sdtContent>
          <w:r w:rsidRPr="00472C10">
            <w:rPr>
              <w:rFonts w:ascii="Arial" w:eastAsia="Arial" w:hAnsi="Arial" w:cs="Arial"/>
              <w:b/>
            </w:rPr>
            <w:t>y</w:t>
          </w:r>
        </w:sdtContent>
      </w:sdt>
    </w:p>
    <w:p w14:paraId="0000002B" w14:textId="5E58C30B" w:rsidR="00E97284" w:rsidRPr="00472C10" w:rsidRDefault="00472C10">
      <w:pPr>
        <w:spacing w:after="0" w:line="240" w:lineRule="auto"/>
        <w:rPr>
          <w:rFonts w:ascii="Arial" w:eastAsia="Arial" w:hAnsi="Arial" w:cs="Arial"/>
        </w:rPr>
      </w:pPr>
      <w:sdt>
        <w:sdtPr>
          <w:tag w:val="goog_rdk_11"/>
          <w:id w:val="707062118"/>
          <w:showingPlcHdr/>
        </w:sdtPr>
        <w:sdtEndPr/>
        <w:sdtContent>
          <w:r w:rsidR="00C85F0D" w:rsidRPr="00472C10">
            <w:t xml:space="preserve">     </w:t>
          </w:r>
        </w:sdtContent>
      </w:sdt>
    </w:p>
    <w:sdt>
      <w:sdtPr>
        <w:tag w:val="goog_rdk_20"/>
        <w:id w:val="-808398833"/>
      </w:sdtPr>
      <w:sdtEndPr/>
      <w:sdtContent>
        <w:p w14:paraId="0000002C" w14:textId="08F0D755" w:rsidR="00E97284" w:rsidRPr="00472C10" w:rsidRDefault="00396B10">
          <w:pPr>
            <w:numPr>
              <w:ilvl w:val="0"/>
              <w:numId w:val="7"/>
            </w:numPr>
            <w:spacing w:after="0" w:line="240" w:lineRule="auto"/>
            <w:rPr>
              <w:rFonts w:ascii="Arial" w:eastAsia="Arial" w:hAnsi="Arial" w:cs="Arial"/>
            </w:rPr>
          </w:pPr>
          <w:r w:rsidRPr="00472C10">
            <w:rPr>
              <w:rFonts w:ascii="Arial" w:eastAsia="Arial" w:hAnsi="Arial" w:cs="Arial"/>
            </w:rPr>
            <w:t>závěrečn</w:t>
          </w:r>
          <w:sdt>
            <w:sdtPr>
              <w:tag w:val="goog_rdk_12"/>
              <w:id w:val="1367878571"/>
            </w:sdtPr>
            <w:sdtEndPr/>
            <w:sdtContent>
              <w:r w:rsidRPr="00472C10">
                <w:rPr>
                  <w:rFonts w:ascii="Arial" w:eastAsia="Arial" w:hAnsi="Arial" w:cs="Arial"/>
                </w:rPr>
                <w:t>á</w:t>
              </w:r>
            </w:sdtContent>
          </w:sdt>
          <w:sdt>
            <w:sdtPr>
              <w:tag w:val="goog_rdk_13"/>
              <w:id w:val="-2133392071"/>
              <w:showingPlcHdr/>
            </w:sdtPr>
            <w:sdtEndPr/>
            <w:sdtContent>
              <w:r w:rsidR="00472C10" w:rsidRPr="00472C10">
                <w:t xml:space="preserve">     </w:t>
              </w:r>
            </w:sdtContent>
          </w:sdt>
          <w:r w:rsidRPr="00472C10">
            <w:rPr>
              <w:rFonts w:ascii="Arial" w:eastAsia="Arial" w:hAnsi="Arial" w:cs="Arial"/>
            </w:rPr>
            <w:t xml:space="preserve"> zpráv</w:t>
          </w:r>
          <w:sdt>
            <w:sdtPr>
              <w:tag w:val="goog_rdk_14"/>
              <w:id w:val="-1636248385"/>
            </w:sdtPr>
            <w:sdtEndPr/>
            <w:sdtContent>
              <w:r w:rsidRPr="00472C10">
                <w:rPr>
                  <w:rFonts w:ascii="Arial" w:eastAsia="Arial" w:hAnsi="Arial" w:cs="Arial"/>
                </w:rPr>
                <w:t>a</w:t>
              </w:r>
            </w:sdtContent>
          </w:sdt>
          <w:sdt>
            <w:sdtPr>
              <w:tag w:val="goog_rdk_15"/>
              <w:id w:val="176469962"/>
              <w:showingPlcHdr/>
            </w:sdtPr>
            <w:sdtEndPr/>
            <w:sdtContent>
              <w:r w:rsidR="00472C10" w:rsidRPr="00472C10">
                <w:t xml:space="preserve">     </w:t>
              </w:r>
            </w:sdtContent>
          </w:sdt>
          <w:r w:rsidRPr="00472C10">
            <w:rPr>
              <w:rFonts w:ascii="Arial" w:eastAsia="Arial" w:hAnsi="Arial" w:cs="Arial"/>
            </w:rPr>
            <w:t xml:space="preserve"> o uhlíkové stopě pro </w:t>
          </w:r>
          <w:sdt>
            <w:sdtPr>
              <w:tag w:val="goog_rdk_16"/>
              <w:id w:val="928321769"/>
              <w:showingPlcHdr/>
            </w:sdtPr>
            <w:sdtEndPr/>
            <w:sdtContent>
              <w:r w:rsidR="00472C10" w:rsidRPr="00472C10">
                <w:t xml:space="preserve">     </w:t>
              </w:r>
            </w:sdtContent>
          </w:sdt>
          <w:r w:rsidRPr="00472C10">
            <w:rPr>
              <w:rFonts w:ascii="Arial" w:eastAsia="Arial" w:hAnsi="Arial" w:cs="Arial"/>
            </w:rPr>
            <w:t xml:space="preserve"> subjekt</w:t>
          </w:r>
          <w:sdt>
            <w:sdtPr>
              <w:tag w:val="goog_rdk_17"/>
              <w:id w:val="5340418"/>
              <w:showingPlcHdr/>
            </w:sdtPr>
            <w:sdtEndPr/>
            <w:sdtContent>
              <w:r w:rsidR="00472C10" w:rsidRPr="00472C10">
                <w:t xml:space="preserve">     </w:t>
              </w:r>
            </w:sdtContent>
          </w:sdt>
          <w:r w:rsidRPr="00472C10">
            <w:rPr>
              <w:rFonts w:ascii="Arial" w:eastAsia="Arial" w:hAnsi="Arial" w:cs="Arial"/>
            </w:rPr>
            <w:t xml:space="preserve"> </w:t>
          </w:r>
          <w:sdt>
            <w:sdtPr>
              <w:tag w:val="goog_rdk_18"/>
              <w:id w:val="505949608"/>
              <w:showingPlcHdr/>
            </w:sdtPr>
            <w:sdtEndPr/>
            <w:sdtContent>
              <w:r w:rsidR="00472C10" w:rsidRPr="00472C10">
                <w:t xml:space="preserve">     </w:t>
              </w:r>
            </w:sdtContent>
          </w:sdt>
          <w:r w:rsidRPr="00472C10">
            <w:rPr>
              <w:rFonts w:ascii="Arial" w:eastAsia="Arial" w:hAnsi="Arial" w:cs="Arial"/>
            </w:rPr>
            <w:t>Magistrát</w:t>
          </w:r>
          <w:sdt>
            <w:sdtPr>
              <w:tag w:val="goog_rdk_19"/>
              <w:id w:val="-650446753"/>
            </w:sdtPr>
            <w:sdtEndPr/>
            <w:sdtContent/>
          </w:sdt>
        </w:p>
      </w:sdtContent>
    </w:sdt>
    <w:sdt>
      <w:sdtPr>
        <w:tag w:val="goog_rdk_27"/>
        <w:id w:val="1751231040"/>
      </w:sdtPr>
      <w:sdtEndPr/>
      <w:sdtContent>
        <w:p w14:paraId="0000002D" w14:textId="7DE8CDF0" w:rsidR="00E97284" w:rsidRPr="00472C10" w:rsidRDefault="00472C10">
          <w:pPr>
            <w:numPr>
              <w:ilvl w:val="0"/>
              <w:numId w:val="7"/>
            </w:numPr>
            <w:spacing w:after="0" w:line="240" w:lineRule="auto"/>
            <w:rPr>
              <w:rFonts w:ascii="Arial" w:eastAsia="Arial" w:hAnsi="Arial" w:cs="Arial"/>
            </w:rPr>
          </w:pPr>
          <w:sdt>
            <w:sdtPr>
              <w:tag w:val="goog_rdk_22"/>
              <w:id w:val="1088733057"/>
            </w:sdtPr>
            <w:sdtEndPr/>
            <w:sdtContent>
              <w:r w:rsidR="00396B10" w:rsidRPr="00472C10">
                <w:rPr>
                  <w:rFonts w:ascii="Arial" w:eastAsia="Arial" w:hAnsi="Arial" w:cs="Arial"/>
                </w:rPr>
                <w:t>závěrečná zpráva o uhlíkové stopě pro subjekt</w:t>
              </w:r>
            </w:sdtContent>
          </w:sdt>
          <w:sdt>
            <w:sdtPr>
              <w:tag w:val="goog_rdk_23"/>
              <w:id w:val="666138559"/>
              <w:showingPlcHdr/>
            </w:sdtPr>
            <w:sdtEndPr/>
            <w:sdtContent>
              <w:r w:rsidRPr="00472C10">
                <w:t xml:space="preserve">     </w:t>
              </w:r>
            </w:sdtContent>
          </w:sdt>
          <w:r w:rsidR="00396B10" w:rsidRPr="00472C10">
            <w:rPr>
              <w:rFonts w:ascii="Arial" w:eastAsia="Arial" w:hAnsi="Arial" w:cs="Arial"/>
            </w:rPr>
            <w:t xml:space="preserve"> Sport Jablonec </w:t>
          </w:r>
          <w:sdt>
            <w:sdtPr>
              <w:tag w:val="goog_rdk_24"/>
              <w:id w:val="741765134"/>
              <w:showingPlcHdr/>
            </w:sdtPr>
            <w:sdtEndPr/>
            <w:sdtContent>
              <w:r w:rsidRPr="00472C10">
                <w:t xml:space="preserve">     </w:t>
              </w:r>
            </w:sdtContent>
          </w:sdt>
          <w:r w:rsidR="00396B10" w:rsidRPr="00472C10">
            <w:rPr>
              <w:rFonts w:ascii="Arial" w:eastAsia="Arial" w:hAnsi="Arial" w:cs="Arial"/>
            </w:rPr>
            <w:t xml:space="preserve">, </w:t>
          </w:r>
          <w:sdt>
            <w:sdtPr>
              <w:tag w:val="goog_rdk_25"/>
              <w:id w:val="863016784"/>
              <w:showingPlcHdr/>
            </w:sdtPr>
            <w:sdtEndPr/>
            <w:sdtContent>
              <w:r w:rsidRPr="00472C10">
                <w:t xml:space="preserve">     </w:t>
              </w:r>
            </w:sdtContent>
          </w:sdt>
          <w:sdt>
            <w:sdtPr>
              <w:tag w:val="goog_rdk_26"/>
              <w:id w:val="1057444901"/>
            </w:sdtPr>
            <w:sdtEndPr/>
            <w:sdtContent/>
          </w:sdt>
        </w:p>
      </w:sdtContent>
    </w:sdt>
    <w:p w14:paraId="0000002E" w14:textId="77777777" w:rsidR="00E97284" w:rsidRPr="00472C10" w:rsidRDefault="00472C10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</w:rPr>
      </w:pPr>
      <w:sdt>
        <w:sdtPr>
          <w:tag w:val="goog_rdk_28"/>
          <w:id w:val="-1260053046"/>
        </w:sdtPr>
        <w:sdtEndPr/>
        <w:sdtContent>
          <w:r w:rsidR="00396B10" w:rsidRPr="00472C10">
            <w:rPr>
              <w:rFonts w:ascii="Arial" w:eastAsia="Arial" w:hAnsi="Arial" w:cs="Arial"/>
            </w:rPr>
            <w:t>závěrečná zpráva o uhlíkové stopě vybrané školy</w:t>
          </w:r>
        </w:sdtContent>
      </w:sdt>
      <w:sdt>
        <w:sdtPr>
          <w:tag w:val="goog_rdk_29"/>
          <w:id w:val="501858894"/>
        </w:sdtPr>
        <w:sdtEndPr/>
        <w:sdtContent/>
      </w:sdt>
    </w:p>
    <w:sdt>
      <w:sdtPr>
        <w:tag w:val="goog_rdk_30"/>
        <w:id w:val="-1797133141"/>
      </w:sdtPr>
      <w:sdtEndPr/>
      <w:sdtContent>
        <w:p w14:paraId="0000002F" w14:textId="77777777" w:rsidR="00E97284" w:rsidRPr="00472C10" w:rsidRDefault="00396B10" w:rsidP="00472C10">
          <w:pPr>
            <w:numPr>
              <w:ilvl w:val="0"/>
              <w:numId w:val="7"/>
            </w:numPr>
            <w:spacing w:after="0" w:line="240" w:lineRule="auto"/>
            <w:rPr>
              <w:rFonts w:ascii="Arial" w:eastAsia="Arial" w:hAnsi="Arial" w:cs="Arial"/>
            </w:rPr>
          </w:pPr>
          <w:r w:rsidRPr="00472C10">
            <w:rPr>
              <w:rFonts w:ascii="Arial" w:eastAsia="Arial" w:hAnsi="Arial" w:cs="Arial"/>
            </w:rPr>
            <w:t>metodický pokyn pro monitoring uhlíkové stopy městských organizací</w:t>
          </w:r>
        </w:p>
      </w:sdtContent>
    </w:sdt>
    <w:sdt>
      <w:sdtPr>
        <w:tag w:val="goog_rdk_31"/>
        <w:id w:val="-978227017"/>
      </w:sdtPr>
      <w:sdtEndPr/>
      <w:sdtContent>
        <w:p w14:paraId="00000030" w14:textId="77777777" w:rsidR="00E97284" w:rsidRPr="00472C10" w:rsidRDefault="00396B10" w:rsidP="00472C10">
          <w:pPr>
            <w:numPr>
              <w:ilvl w:val="0"/>
              <w:numId w:val="7"/>
            </w:numPr>
            <w:spacing w:after="0" w:line="240" w:lineRule="auto"/>
            <w:rPr>
              <w:rFonts w:ascii="Arial" w:eastAsia="Arial" w:hAnsi="Arial" w:cs="Arial"/>
            </w:rPr>
          </w:pPr>
          <w:r w:rsidRPr="00472C10">
            <w:rPr>
              <w:rFonts w:ascii="Arial" w:eastAsia="Arial" w:hAnsi="Arial" w:cs="Arial"/>
            </w:rPr>
            <w:t>prezentace</w:t>
          </w:r>
        </w:p>
      </w:sdtContent>
    </w:sdt>
    <w:p w14:paraId="00000031" w14:textId="77777777" w:rsidR="00E97284" w:rsidRPr="00472C10" w:rsidRDefault="00E97284">
      <w:pPr>
        <w:rPr>
          <w:rFonts w:ascii="Arial" w:eastAsia="Arial" w:hAnsi="Arial" w:cs="Arial"/>
          <w:b/>
        </w:rPr>
      </w:pPr>
    </w:p>
    <w:sdt>
      <w:sdtPr>
        <w:tag w:val="goog_rdk_40"/>
        <w:id w:val="276768593"/>
      </w:sdtPr>
      <w:sdtEndPr/>
      <w:sdtContent>
        <w:p w14:paraId="00000032" w14:textId="673160A7" w:rsidR="00E97284" w:rsidRPr="00472C10" w:rsidRDefault="00396B10">
          <w:pPr>
            <w:rPr>
              <w:rFonts w:ascii="Arial" w:eastAsia="Arial" w:hAnsi="Arial" w:cs="Arial"/>
              <w:b/>
            </w:rPr>
          </w:pPr>
          <w:r w:rsidRPr="00472C10">
            <w:rPr>
              <w:rFonts w:ascii="Arial" w:eastAsia="Arial" w:hAnsi="Arial" w:cs="Arial"/>
              <w:b/>
            </w:rPr>
            <w:t>Termín</w:t>
          </w:r>
          <w:sdt>
            <w:sdtPr>
              <w:tag w:val="goog_rdk_32"/>
              <w:id w:val="1818380964"/>
            </w:sdtPr>
            <w:sdtEndPr/>
            <w:sdtContent>
              <w:r w:rsidRPr="00472C10">
                <w:rPr>
                  <w:rFonts w:ascii="Arial" w:eastAsia="Arial" w:hAnsi="Arial" w:cs="Arial"/>
                  <w:b/>
                </w:rPr>
                <w:t>y</w:t>
              </w:r>
            </w:sdtContent>
          </w:sdt>
          <w:r w:rsidRPr="00472C10">
            <w:rPr>
              <w:rFonts w:ascii="Arial" w:eastAsia="Arial" w:hAnsi="Arial" w:cs="Arial"/>
              <w:b/>
            </w:rPr>
            <w:t xml:space="preserve"> zpracování díla</w:t>
          </w:r>
          <w:sdt>
            <w:sdtPr>
              <w:tag w:val="goog_rdk_33"/>
              <w:id w:val="-1387951045"/>
            </w:sdtPr>
            <w:sdtEndPr/>
            <w:sdtContent>
              <w:sdt>
                <w:sdtPr>
                  <w:tag w:val="goog_rdk_34"/>
                  <w:id w:val="-1134862233"/>
                </w:sdtPr>
                <w:sdtEndPr/>
                <w:sdtContent>
                  <w:r w:rsidRPr="00472C10">
                    <w:rPr>
                      <w:rFonts w:ascii="Arial" w:eastAsia="Arial" w:hAnsi="Arial" w:cs="Arial"/>
                      <w:b/>
                    </w:rPr>
                    <w:t>, resp.</w:t>
                  </w:r>
                </w:sdtContent>
              </w:sdt>
            </w:sdtContent>
          </w:sdt>
          <w:sdt>
            <w:sdtPr>
              <w:tag w:val="goog_rdk_35"/>
              <w:id w:val="303664744"/>
            </w:sdtPr>
            <w:sdtEndPr/>
            <w:sdtContent>
              <w:sdt>
                <w:sdtPr>
                  <w:tag w:val="goog_rdk_36"/>
                  <w:id w:val="289102543"/>
                  <w:showingPlcHdr/>
                </w:sdtPr>
                <w:sdtEndPr/>
                <w:sdtContent>
                  <w:r w:rsidR="00472C10" w:rsidRPr="00472C10">
                    <w:t xml:space="preserve">     </w:t>
                  </w:r>
                </w:sdtContent>
              </w:sdt>
            </w:sdtContent>
          </w:sdt>
          <w:sdt>
            <w:sdtPr>
              <w:tag w:val="goog_rdk_37"/>
              <w:id w:val="-2039729930"/>
            </w:sdtPr>
            <w:sdtEndPr/>
            <w:sdtContent>
              <w:sdt>
                <w:sdtPr>
                  <w:tag w:val="goog_rdk_38"/>
                  <w:id w:val="-2063940328"/>
                </w:sdtPr>
                <w:sdtEndPr/>
                <w:sdtContent>
                  <w:r w:rsidR="00C85F0D" w:rsidRPr="00472C10">
                    <w:t xml:space="preserve"> </w:t>
                  </w:r>
                  <w:r w:rsidRPr="00472C10">
                    <w:rPr>
                      <w:rFonts w:ascii="Arial" w:eastAsia="Arial" w:hAnsi="Arial" w:cs="Arial"/>
                      <w:b/>
                    </w:rPr>
                    <w:t>dílčích výstupů</w:t>
                  </w:r>
                </w:sdtContent>
              </w:sdt>
            </w:sdtContent>
          </w:sdt>
          <w:sdt>
            <w:sdtPr>
              <w:tag w:val="goog_rdk_39"/>
              <w:id w:val="-1537725475"/>
            </w:sdtPr>
            <w:sdtEndPr/>
            <w:sdtContent/>
          </w:sdt>
        </w:p>
      </w:sdtContent>
    </w:sdt>
    <w:sdt>
      <w:sdtPr>
        <w:tag w:val="goog_rdk_49"/>
        <w:id w:val="-1450321359"/>
        <w:showingPlcHdr/>
      </w:sdtPr>
      <w:sdtEndPr/>
      <w:sdtContent>
        <w:p w14:paraId="00000034" w14:textId="2B444375" w:rsidR="00E97284" w:rsidRPr="00472C10" w:rsidRDefault="00C85F0D">
          <w:pPr>
            <w:rPr>
              <w:rFonts w:ascii="Arial" w:eastAsia="Arial" w:hAnsi="Arial" w:cs="Arial"/>
            </w:rPr>
          </w:pPr>
          <w:r w:rsidRPr="00472C10">
            <w:t xml:space="preserve">     </w:t>
          </w:r>
        </w:p>
      </w:sdtContent>
    </w:sdt>
    <w:sdt>
      <w:sdtPr>
        <w:tag w:val="goog_rdk_51"/>
        <w:id w:val="990833939"/>
      </w:sdtPr>
      <w:sdtEndPr/>
      <w:sdtContent>
        <w:p w14:paraId="00000035" w14:textId="77777777" w:rsidR="00E97284" w:rsidRPr="00472C10" w:rsidRDefault="00472C10">
          <w:pPr>
            <w:rPr>
              <w:rFonts w:ascii="Arial" w:eastAsia="Arial" w:hAnsi="Arial" w:cs="Arial"/>
            </w:rPr>
          </w:pPr>
          <w:sdt>
            <w:sdtPr>
              <w:tag w:val="goog_rdk_50"/>
              <w:id w:val="-38750201"/>
            </w:sdtPr>
            <w:sdtEndPr/>
            <w:sdtContent>
              <w:r w:rsidR="00396B10" w:rsidRPr="00472C10">
                <w:rPr>
                  <w:rFonts w:ascii="Arial" w:eastAsia="Arial" w:hAnsi="Arial" w:cs="Arial"/>
                </w:rPr>
                <w:t xml:space="preserve">Poskytovatel zpracuje závěrečné zprávy o uhlíkové stopě pro subjekty a.-c. ve lhůtě 45 dní od dodání vstupních dat. Termín dodání je předpokládán do 25. 7. 2025 za předpokladu dodržení průběžných lhůt ze strany objednatele: </w:t>
              </w:r>
            </w:sdtContent>
          </w:sdt>
        </w:p>
      </w:sdtContent>
    </w:sdt>
    <w:sdt>
      <w:sdtPr>
        <w:tag w:val="goog_rdk_53"/>
        <w:id w:val="1877502885"/>
      </w:sdtPr>
      <w:sdtEndPr/>
      <w:sdtContent>
        <w:p w14:paraId="00000036" w14:textId="29B14F14" w:rsidR="00E97284" w:rsidRPr="00472C10" w:rsidRDefault="00472C10">
          <w:pPr>
            <w:numPr>
              <w:ilvl w:val="0"/>
              <w:numId w:val="3"/>
            </w:numPr>
            <w:spacing w:after="0"/>
            <w:rPr>
              <w:rFonts w:ascii="Arial" w:eastAsia="Arial" w:hAnsi="Arial" w:cs="Arial"/>
            </w:rPr>
          </w:pPr>
          <w:sdt>
            <w:sdtPr>
              <w:tag w:val="goog_rdk_52"/>
              <w:id w:val="1657794679"/>
            </w:sdtPr>
            <w:sdtEndPr/>
            <w:sdtContent>
              <w:r w:rsidR="00396B10" w:rsidRPr="00472C10">
                <w:rPr>
                  <w:rFonts w:ascii="Arial" w:eastAsia="Arial" w:hAnsi="Arial" w:cs="Arial"/>
                </w:rPr>
                <w:t xml:space="preserve">dodání </w:t>
              </w:r>
              <w:r w:rsidR="00C36B0B" w:rsidRPr="00472C10">
                <w:rPr>
                  <w:rFonts w:ascii="Arial" w:eastAsia="Arial" w:hAnsi="Arial" w:cs="Arial"/>
                </w:rPr>
                <w:t xml:space="preserve">kompletních </w:t>
              </w:r>
              <w:r w:rsidR="00396B10" w:rsidRPr="00472C10">
                <w:rPr>
                  <w:rFonts w:ascii="Arial" w:eastAsia="Arial" w:hAnsi="Arial" w:cs="Arial"/>
                </w:rPr>
                <w:t xml:space="preserve">vstupních dat do max. </w:t>
              </w:r>
              <w:r>
                <w:rPr>
                  <w:rFonts w:ascii="Arial" w:eastAsia="Arial" w:hAnsi="Arial" w:cs="Arial"/>
                </w:rPr>
                <w:t>55</w:t>
              </w:r>
              <w:r w:rsidR="00396B10" w:rsidRPr="00472C10">
                <w:rPr>
                  <w:rFonts w:ascii="Arial" w:eastAsia="Arial" w:hAnsi="Arial" w:cs="Arial"/>
                </w:rPr>
                <w:t xml:space="preserve"> dnů od úvodní schůzky</w:t>
              </w:r>
            </w:sdtContent>
          </w:sdt>
        </w:p>
      </w:sdtContent>
    </w:sdt>
    <w:sdt>
      <w:sdtPr>
        <w:tag w:val="goog_rdk_55"/>
        <w:id w:val="372901666"/>
      </w:sdtPr>
      <w:sdtEndPr/>
      <w:sdtContent>
        <w:p w14:paraId="00000037" w14:textId="77777777" w:rsidR="00E97284" w:rsidRPr="00472C10" w:rsidRDefault="00472C10">
          <w:pPr>
            <w:numPr>
              <w:ilvl w:val="0"/>
              <w:numId w:val="3"/>
            </w:numPr>
            <w:rPr>
              <w:rFonts w:ascii="Arial" w:eastAsia="Arial" w:hAnsi="Arial" w:cs="Arial"/>
            </w:rPr>
          </w:pPr>
          <w:sdt>
            <w:sdtPr>
              <w:tag w:val="goog_rdk_54"/>
              <w:id w:val="-536123092"/>
            </w:sdtPr>
            <w:sdtEndPr/>
            <w:sdtContent>
              <w:r w:rsidR="00396B10" w:rsidRPr="00472C10">
                <w:rPr>
                  <w:rFonts w:ascii="Arial" w:eastAsia="Arial" w:hAnsi="Arial" w:cs="Arial"/>
                </w:rPr>
                <w:t>doplnění vstupních dat v případě potřeby do 10 dnů</w:t>
              </w:r>
            </w:sdtContent>
          </w:sdt>
        </w:p>
      </w:sdtContent>
    </w:sdt>
    <w:p w14:paraId="00000038" w14:textId="77777777" w:rsidR="00E97284" w:rsidRPr="00472C10" w:rsidRDefault="00396B10">
      <w:pPr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Zhotovitel připouští nezávislé zpracování výpočtů pro jednotlivé organizace v případě odlišných termínů dodání kompletních vstupních dat a jejich ověření.</w:t>
      </w:r>
    </w:p>
    <w:sdt>
      <w:sdtPr>
        <w:tag w:val="goog_rdk_60"/>
        <w:id w:val="-539124552"/>
      </w:sdtPr>
      <w:sdtEndPr/>
      <w:sdtContent>
        <w:p w14:paraId="0000003A" w14:textId="510D2A2B" w:rsidR="00E97284" w:rsidRPr="00472C10" w:rsidRDefault="00472C10">
          <w:pPr>
            <w:rPr>
              <w:rFonts w:ascii="Arial" w:eastAsia="Arial" w:hAnsi="Arial" w:cs="Arial"/>
              <w:b/>
            </w:rPr>
          </w:pPr>
          <w:sdt>
            <w:sdtPr>
              <w:tag w:val="goog_rdk_59"/>
              <w:id w:val="955753004"/>
            </w:sdtPr>
            <w:sdtEndPr/>
            <w:sdtContent>
              <w:r w:rsidR="00396B10" w:rsidRPr="00472C10">
                <w:rPr>
                  <w:rFonts w:ascii="Arial" w:eastAsia="Arial" w:hAnsi="Arial" w:cs="Arial"/>
                  <w:b/>
                </w:rPr>
                <w:t xml:space="preserve">Rámcový </w:t>
              </w:r>
              <w:r w:rsidR="00C85F0D" w:rsidRPr="00472C10">
                <w:rPr>
                  <w:rFonts w:ascii="Arial" w:eastAsia="Arial" w:hAnsi="Arial" w:cs="Arial"/>
                  <w:b/>
                </w:rPr>
                <w:t>harmonogram – postup</w:t>
              </w:r>
              <w:r w:rsidR="00396B10" w:rsidRPr="00472C10">
                <w:rPr>
                  <w:rFonts w:ascii="Arial" w:eastAsia="Arial" w:hAnsi="Arial" w:cs="Arial"/>
                  <w:b/>
                </w:rPr>
                <w:t xml:space="preserve"> prací</w:t>
              </w:r>
            </w:sdtContent>
          </w:sdt>
        </w:p>
      </w:sdtContent>
    </w:sdt>
    <w:p w14:paraId="0000003B" w14:textId="3C8869F2" w:rsidR="00E97284" w:rsidRPr="00472C10" w:rsidRDefault="00472C10">
      <w:pPr>
        <w:rPr>
          <w:rFonts w:ascii="Arial" w:eastAsia="Arial" w:hAnsi="Arial" w:cs="Arial"/>
        </w:rPr>
      </w:pPr>
      <w:sdt>
        <w:sdtPr>
          <w:tag w:val="goog_rdk_62"/>
          <w:id w:val="-1773543549"/>
        </w:sdtPr>
        <w:sdtEndPr/>
        <w:sdtContent>
          <w:r w:rsidR="00396B10" w:rsidRPr="00472C10">
            <w:rPr>
              <w:rFonts w:ascii="Arial" w:eastAsia="Arial" w:hAnsi="Arial" w:cs="Arial"/>
            </w:rPr>
            <w:t>do 1</w:t>
          </w:r>
          <w:r w:rsidR="00DB7B9F" w:rsidRPr="00472C10">
            <w:rPr>
              <w:rFonts w:ascii="Arial" w:eastAsia="Arial" w:hAnsi="Arial" w:cs="Arial"/>
            </w:rPr>
            <w:t>6</w:t>
          </w:r>
          <w:r w:rsidR="00396B10" w:rsidRPr="00472C10">
            <w:rPr>
              <w:rFonts w:ascii="Arial" w:eastAsia="Arial" w:hAnsi="Arial" w:cs="Arial"/>
            </w:rPr>
            <w:t>. 4. 2025 - úvodní schůzky ke vstupním datům</w:t>
          </w:r>
        </w:sdtContent>
      </w:sdt>
    </w:p>
    <w:sdt>
      <w:sdtPr>
        <w:tag w:val="goog_rdk_64"/>
        <w:id w:val="-1224445963"/>
      </w:sdtPr>
      <w:sdtEndPr/>
      <w:sdtContent>
        <w:p w14:paraId="0000003C" w14:textId="77777777" w:rsidR="00E97284" w:rsidRPr="00472C10" w:rsidRDefault="00396B10">
          <w:pPr>
            <w:numPr>
              <w:ilvl w:val="0"/>
              <w:numId w:val="6"/>
            </w:numPr>
            <w:spacing w:after="0"/>
            <w:rPr>
              <w:rFonts w:ascii="Arial" w:eastAsia="Arial" w:hAnsi="Arial" w:cs="Arial"/>
            </w:rPr>
          </w:pPr>
          <w:r w:rsidRPr="00472C10">
            <w:rPr>
              <w:rFonts w:ascii="Arial" w:eastAsia="Arial" w:hAnsi="Arial" w:cs="Arial"/>
            </w:rPr>
            <w:t>nastavení organizačních a provozních hranic výpočtu uhlíkové stopy</w:t>
          </w:r>
          <w:sdt>
            <w:sdtPr>
              <w:tag w:val="goog_rdk_63"/>
              <w:id w:val="472030713"/>
            </w:sdtPr>
            <w:sdtEndPr/>
            <w:sdtContent/>
          </w:sdt>
        </w:p>
      </w:sdtContent>
    </w:sdt>
    <w:sdt>
      <w:sdtPr>
        <w:tag w:val="goog_rdk_69"/>
        <w:id w:val="1992285209"/>
      </w:sdtPr>
      <w:sdtEndPr/>
      <w:sdtContent>
        <w:p w14:paraId="0000003D" w14:textId="6C55D93B" w:rsidR="00E97284" w:rsidRPr="00472C10" w:rsidRDefault="00472C10">
          <w:pPr>
            <w:numPr>
              <w:ilvl w:val="0"/>
              <w:numId w:val="6"/>
            </w:numPr>
            <w:spacing w:after="0"/>
            <w:rPr>
              <w:rFonts w:ascii="Arial" w:eastAsia="Arial" w:hAnsi="Arial" w:cs="Arial"/>
            </w:rPr>
          </w:pPr>
          <w:sdt>
            <w:sdtPr>
              <w:tag w:val="goog_rdk_66"/>
              <w:id w:val="1406490903"/>
              <w:showingPlcHdr/>
            </w:sdtPr>
            <w:sdtEndPr/>
            <w:sdtContent>
              <w:r w:rsidRPr="00472C10">
                <w:t xml:space="preserve">     </w:t>
              </w:r>
            </w:sdtContent>
          </w:sdt>
          <w:r w:rsidR="00396B10" w:rsidRPr="00472C10">
            <w:rPr>
              <w:rFonts w:ascii="Arial" w:eastAsia="Arial" w:hAnsi="Arial" w:cs="Arial"/>
            </w:rPr>
            <w:t xml:space="preserve">určení </w:t>
          </w:r>
          <w:sdt>
            <w:sdtPr>
              <w:tag w:val="goog_rdk_67"/>
              <w:id w:val="570082016"/>
            </w:sdtPr>
            <w:sdtEndPr/>
            <w:sdtContent>
              <w:r w:rsidR="00396B10" w:rsidRPr="00472C10">
                <w:rPr>
                  <w:rFonts w:ascii="Arial" w:eastAsia="Arial" w:hAnsi="Arial" w:cs="Arial"/>
                </w:rPr>
                <w:t>+</w:t>
              </w:r>
            </w:sdtContent>
          </w:sdt>
          <w:r w:rsidR="00396B10" w:rsidRPr="00472C10">
            <w:rPr>
              <w:rFonts w:ascii="Arial" w:eastAsia="Arial" w:hAnsi="Arial" w:cs="Arial"/>
            </w:rPr>
            <w:t xml:space="preserve"> zaškolení styčných osob</w:t>
          </w:r>
          <w:sdt>
            <w:sdtPr>
              <w:tag w:val="goog_rdk_68"/>
              <w:id w:val="1756712914"/>
            </w:sdtPr>
            <w:sdtEndPr/>
            <w:sdtContent/>
          </w:sdt>
        </w:p>
      </w:sdtContent>
    </w:sdt>
    <w:sdt>
      <w:sdtPr>
        <w:tag w:val="goog_rdk_71"/>
        <w:id w:val="-656765023"/>
      </w:sdtPr>
      <w:sdtEndPr/>
      <w:sdtContent>
        <w:p w14:paraId="0000003E" w14:textId="37A06885" w:rsidR="00E97284" w:rsidRPr="00472C10" w:rsidRDefault="00472C10" w:rsidP="00472C10">
          <w:pPr>
            <w:spacing w:after="0"/>
            <w:rPr>
              <w:rFonts w:ascii="Arial" w:eastAsia="Arial" w:hAnsi="Arial" w:cs="Arial"/>
            </w:rPr>
          </w:pPr>
          <w:sdt>
            <w:sdtPr>
              <w:tag w:val="goog_rdk_70"/>
              <w:id w:val="533460620"/>
            </w:sdtPr>
            <w:sdtEndPr/>
            <w:sdtContent>
              <w:r w:rsidR="00396B10" w:rsidRPr="00472C10">
                <w:rPr>
                  <w:rFonts w:ascii="Arial" w:eastAsia="Arial" w:hAnsi="Arial" w:cs="Arial"/>
                </w:rPr>
                <w:t>do 1</w:t>
              </w:r>
              <w:r w:rsidRPr="00472C10">
                <w:rPr>
                  <w:rFonts w:ascii="Arial" w:eastAsia="Arial" w:hAnsi="Arial" w:cs="Arial"/>
                </w:rPr>
                <w:t>0</w:t>
              </w:r>
              <w:r w:rsidR="00396B10" w:rsidRPr="00472C10">
                <w:rPr>
                  <w:rFonts w:ascii="Arial" w:eastAsia="Arial" w:hAnsi="Arial" w:cs="Arial"/>
                </w:rPr>
                <w:t>. 6. 2025 - poskytnutí vstupních dat</w:t>
              </w:r>
            </w:sdtContent>
          </w:sdt>
        </w:p>
      </w:sdtContent>
    </w:sdt>
    <w:p w14:paraId="0000003F" w14:textId="77777777" w:rsidR="00E97284" w:rsidRPr="00472C10" w:rsidRDefault="00396B10">
      <w:pPr>
        <w:numPr>
          <w:ilvl w:val="0"/>
          <w:numId w:val="6"/>
        </w:numPr>
        <w:spacing w:after="0"/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dodání kompletních vstupních dat v potřebné struktuře</w:t>
      </w:r>
    </w:p>
    <w:sdt>
      <w:sdtPr>
        <w:tag w:val="goog_rdk_73"/>
        <w:id w:val="1165210193"/>
      </w:sdtPr>
      <w:sdtEndPr/>
      <w:sdtContent>
        <w:p w14:paraId="00000040" w14:textId="77777777" w:rsidR="00E97284" w:rsidRPr="00472C10" w:rsidRDefault="00396B10">
          <w:pPr>
            <w:numPr>
              <w:ilvl w:val="0"/>
              <w:numId w:val="6"/>
            </w:numPr>
            <w:spacing w:after="0"/>
            <w:rPr>
              <w:rFonts w:ascii="Arial" w:eastAsia="Arial" w:hAnsi="Arial" w:cs="Arial"/>
            </w:rPr>
          </w:pPr>
          <w:r w:rsidRPr="00472C10">
            <w:rPr>
              <w:rFonts w:ascii="Arial" w:eastAsia="Arial" w:hAnsi="Arial" w:cs="Arial"/>
            </w:rPr>
            <w:t>spolupráce ze strany styčných osob na vyjasnění / doplnění vstupních dat ve lhůtě 10 dnů od zhotovitelem zaslané e-mailové výzvy</w:t>
          </w:r>
          <w:sdt>
            <w:sdtPr>
              <w:tag w:val="goog_rdk_72"/>
              <w:id w:val="1945732403"/>
            </w:sdtPr>
            <w:sdtEndPr/>
            <w:sdtContent/>
          </w:sdt>
        </w:p>
      </w:sdtContent>
    </w:sdt>
    <w:sdt>
      <w:sdtPr>
        <w:tag w:val="goog_rdk_75"/>
        <w:id w:val="14437267"/>
      </w:sdtPr>
      <w:sdtEndPr/>
      <w:sdtContent>
        <w:p w14:paraId="00000041" w14:textId="7FFD4910" w:rsidR="00E97284" w:rsidRPr="00472C10" w:rsidRDefault="00472C10" w:rsidP="00472C10">
          <w:pPr>
            <w:spacing w:after="0"/>
            <w:rPr>
              <w:rFonts w:ascii="Arial" w:eastAsia="Arial" w:hAnsi="Arial" w:cs="Arial"/>
            </w:rPr>
          </w:pPr>
          <w:sdt>
            <w:sdtPr>
              <w:tag w:val="goog_rdk_74"/>
              <w:id w:val="549882024"/>
            </w:sdtPr>
            <w:sdtEndPr/>
            <w:sdtContent>
              <w:r w:rsidR="00396B10" w:rsidRPr="00472C10">
                <w:rPr>
                  <w:rFonts w:ascii="Arial" w:eastAsia="Arial" w:hAnsi="Arial" w:cs="Arial"/>
                </w:rPr>
                <w:t xml:space="preserve">do </w:t>
              </w:r>
              <w:r w:rsidRPr="00472C10">
                <w:rPr>
                  <w:rFonts w:ascii="Arial" w:eastAsia="Arial" w:hAnsi="Arial" w:cs="Arial"/>
                </w:rPr>
                <w:t>25</w:t>
              </w:r>
              <w:r w:rsidR="00396B10" w:rsidRPr="00472C10">
                <w:rPr>
                  <w:rFonts w:ascii="Arial" w:eastAsia="Arial" w:hAnsi="Arial" w:cs="Arial"/>
                </w:rPr>
                <w:t>. 7. 2025 - zpracování a předání závěrečných zpráv o uhlíkové stopě</w:t>
              </w:r>
            </w:sdtContent>
          </w:sdt>
        </w:p>
      </w:sdtContent>
    </w:sdt>
    <w:p w14:paraId="00000042" w14:textId="77777777" w:rsidR="00E97284" w:rsidRPr="00472C10" w:rsidRDefault="00396B10">
      <w:pPr>
        <w:numPr>
          <w:ilvl w:val="0"/>
          <w:numId w:val="6"/>
        </w:numPr>
        <w:spacing w:after="0"/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lastRenderedPageBreak/>
        <w:t>validace vstupních dat zhotovitelem</w:t>
      </w:r>
    </w:p>
    <w:p w14:paraId="00000043" w14:textId="77777777" w:rsidR="00E97284" w:rsidRPr="00472C10" w:rsidRDefault="00396B10">
      <w:pPr>
        <w:numPr>
          <w:ilvl w:val="0"/>
          <w:numId w:val="6"/>
        </w:numPr>
        <w:spacing w:after="0"/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>nastavení vhodných emisních faktorů, provedení výpočtu</w:t>
      </w:r>
    </w:p>
    <w:sdt>
      <w:sdtPr>
        <w:tag w:val="goog_rdk_77"/>
        <w:id w:val="-1890722281"/>
      </w:sdtPr>
      <w:sdtEndPr/>
      <w:sdtContent>
        <w:p w14:paraId="00000044" w14:textId="77777777" w:rsidR="00E97284" w:rsidRPr="00472C10" w:rsidRDefault="00396B10">
          <w:pPr>
            <w:numPr>
              <w:ilvl w:val="0"/>
              <w:numId w:val="6"/>
            </w:numPr>
            <w:spacing w:after="0"/>
            <w:rPr>
              <w:rFonts w:ascii="Arial" w:eastAsia="Arial" w:hAnsi="Arial" w:cs="Arial"/>
            </w:rPr>
          </w:pPr>
          <w:r w:rsidRPr="00472C10">
            <w:rPr>
              <w:rFonts w:ascii="Arial" w:eastAsia="Arial" w:hAnsi="Arial" w:cs="Arial"/>
            </w:rPr>
            <w:t>vypracování závěrečných zpráv o US řešených organizací</w:t>
          </w:r>
          <w:sdt>
            <w:sdtPr>
              <w:tag w:val="goog_rdk_76"/>
              <w:id w:val="-1526169529"/>
            </w:sdtPr>
            <w:sdtEndPr/>
            <w:sdtContent/>
          </w:sdt>
        </w:p>
      </w:sdtContent>
    </w:sdt>
    <w:sdt>
      <w:sdtPr>
        <w:tag w:val="goog_rdk_81"/>
        <w:id w:val="1177079008"/>
      </w:sdtPr>
      <w:sdtEndPr/>
      <w:sdtContent>
        <w:p w14:paraId="00000045" w14:textId="523A2E95" w:rsidR="00E97284" w:rsidRDefault="00472C10" w:rsidP="00472C10">
          <w:pPr>
            <w:spacing w:after="0"/>
          </w:pPr>
          <w:sdt>
            <w:sdtPr>
              <w:rPr>
                <w:rFonts w:ascii="Arial" w:eastAsia="Arial" w:hAnsi="Arial" w:cs="Arial"/>
              </w:rPr>
              <w:tag w:val="goog_rdk_78"/>
              <w:id w:val="2109388250"/>
            </w:sdtPr>
            <w:sdtEndPr/>
            <w:sdtContent>
              <w:r w:rsidR="00396B10" w:rsidRPr="00472C10">
                <w:rPr>
                  <w:rFonts w:ascii="Arial" w:eastAsia="Arial" w:hAnsi="Arial" w:cs="Arial"/>
                </w:rPr>
                <w:t xml:space="preserve">do </w:t>
              </w:r>
              <w:r w:rsidR="005064B0" w:rsidRPr="00472C10">
                <w:rPr>
                  <w:rFonts w:ascii="Arial" w:eastAsia="Arial" w:hAnsi="Arial" w:cs="Arial"/>
                </w:rPr>
                <w:t>30</w:t>
              </w:r>
              <w:r w:rsidR="00396B10" w:rsidRPr="00472C10">
                <w:rPr>
                  <w:rFonts w:ascii="Arial" w:eastAsia="Arial" w:hAnsi="Arial" w:cs="Arial"/>
                </w:rPr>
                <w:t xml:space="preserve">. 9. 2025 - </w:t>
              </w:r>
            </w:sdtContent>
          </w:sdt>
          <w:sdt>
            <w:sdtPr>
              <w:rPr>
                <w:rFonts w:ascii="Arial" w:eastAsia="Arial" w:hAnsi="Arial" w:cs="Arial"/>
              </w:rPr>
              <w:tag w:val="goog_rdk_79"/>
              <w:id w:val="-1105568366"/>
              <w:showingPlcHdr/>
            </w:sdtPr>
            <w:sdtEndPr/>
            <w:sdtContent>
              <w:r>
                <w:rPr>
                  <w:rFonts w:ascii="Arial" w:eastAsia="Arial" w:hAnsi="Arial" w:cs="Arial"/>
                </w:rPr>
                <w:t xml:space="preserve">     </w:t>
              </w:r>
            </w:sdtContent>
          </w:sdt>
          <w:sdt>
            <w:sdtPr>
              <w:rPr>
                <w:rFonts w:ascii="Arial" w:eastAsia="Arial" w:hAnsi="Arial" w:cs="Arial"/>
              </w:rPr>
              <w:tag w:val="goog_rdk_80"/>
              <w:id w:val="199517255"/>
            </w:sdtPr>
            <w:sdtEndPr/>
            <w:sdtContent>
              <w:r w:rsidR="007A69BA" w:rsidRPr="00472C10">
                <w:rPr>
                  <w:rFonts w:ascii="Arial" w:eastAsia="Arial" w:hAnsi="Arial" w:cs="Arial"/>
                </w:rPr>
                <w:t>odevzdání metodického pokynu pro monitoring US městských organizací a prezentace výsledků zástupcům města a organizací (výstupy d., e.)</w:t>
              </w:r>
            </w:sdtContent>
          </w:sdt>
        </w:p>
      </w:sdtContent>
    </w:sdt>
    <w:p w14:paraId="5A9F3FEA" w14:textId="77777777" w:rsidR="00472C10" w:rsidRDefault="00472C10" w:rsidP="00472C10">
      <w:pPr>
        <w:spacing w:after="0"/>
      </w:pPr>
    </w:p>
    <w:p w14:paraId="51A911D5" w14:textId="3D6F2530" w:rsidR="00472C10" w:rsidRPr="00472C10" w:rsidRDefault="00472C10" w:rsidP="00472C10">
      <w:pPr>
        <w:spacing w:after="0"/>
        <w:rPr>
          <w:rFonts w:ascii="Arial" w:eastAsia="Arial" w:hAnsi="Arial" w:cs="Arial"/>
        </w:rPr>
      </w:pPr>
      <w:r w:rsidRPr="00472C10">
        <w:rPr>
          <w:rFonts w:ascii="Arial" w:eastAsia="Arial" w:hAnsi="Arial" w:cs="Arial"/>
        </w:rPr>
        <w:t xml:space="preserve">Případné úpravy finálních výstupů do 15 dnů od obdržení případných připomínek.     </w:t>
      </w:r>
    </w:p>
    <w:sectPr w:rsidR="00472C10" w:rsidRPr="00472C10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2D49" w14:textId="77777777" w:rsidR="00396B10" w:rsidRDefault="00396B10">
      <w:pPr>
        <w:spacing w:after="0" w:line="240" w:lineRule="auto"/>
      </w:pPr>
      <w:r>
        <w:separator/>
      </w:r>
    </w:p>
  </w:endnote>
  <w:endnote w:type="continuationSeparator" w:id="0">
    <w:p w14:paraId="604B7A89" w14:textId="77777777" w:rsidR="00396B10" w:rsidRDefault="0039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BB71" w14:textId="77777777" w:rsidR="00396B10" w:rsidRDefault="00396B10">
      <w:pPr>
        <w:spacing w:after="0" w:line="240" w:lineRule="auto"/>
      </w:pPr>
      <w:r>
        <w:separator/>
      </w:r>
    </w:p>
  </w:footnote>
  <w:footnote w:type="continuationSeparator" w:id="0">
    <w:p w14:paraId="70E22E90" w14:textId="77777777" w:rsidR="00396B10" w:rsidRDefault="00396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8" w14:textId="32B4A9CC" w:rsidR="00E97284" w:rsidRDefault="00396B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85F0D">
      <w:rPr>
        <w:noProof/>
        <w:color w:val="000000"/>
      </w:rPr>
      <w:t>1</w:t>
    </w:r>
    <w:r>
      <w:rPr>
        <w:color w:val="000000"/>
      </w:rPr>
      <w:fldChar w:fldCharType="end"/>
    </w:r>
  </w:p>
  <w:p w14:paraId="00000049" w14:textId="77777777" w:rsidR="00E97284" w:rsidRDefault="00E972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D5145"/>
    <w:multiLevelType w:val="multilevel"/>
    <w:tmpl w:val="394C785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A25845"/>
    <w:multiLevelType w:val="multilevel"/>
    <w:tmpl w:val="1D1294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E7155D"/>
    <w:multiLevelType w:val="multilevel"/>
    <w:tmpl w:val="ABD0D0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51A16"/>
    <w:multiLevelType w:val="multilevel"/>
    <w:tmpl w:val="DC6846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84241C"/>
    <w:multiLevelType w:val="multilevel"/>
    <w:tmpl w:val="1D548C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810566"/>
    <w:multiLevelType w:val="multilevel"/>
    <w:tmpl w:val="992A54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B4A6651"/>
    <w:multiLevelType w:val="multilevel"/>
    <w:tmpl w:val="E1CC112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426460990">
    <w:abstractNumId w:val="1"/>
  </w:num>
  <w:num w:numId="2" w16cid:durableId="1742752354">
    <w:abstractNumId w:val="5"/>
  </w:num>
  <w:num w:numId="3" w16cid:durableId="1542742493">
    <w:abstractNumId w:val="3"/>
  </w:num>
  <w:num w:numId="4" w16cid:durableId="1128352220">
    <w:abstractNumId w:val="6"/>
  </w:num>
  <w:num w:numId="5" w16cid:durableId="1485781779">
    <w:abstractNumId w:val="2"/>
  </w:num>
  <w:num w:numId="6" w16cid:durableId="201787837">
    <w:abstractNumId w:val="4"/>
  </w:num>
  <w:num w:numId="7" w16cid:durableId="1680737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84"/>
    <w:rsid w:val="001C4D7C"/>
    <w:rsid w:val="002B4CDA"/>
    <w:rsid w:val="002D32D9"/>
    <w:rsid w:val="00396B10"/>
    <w:rsid w:val="00472C10"/>
    <w:rsid w:val="004C0890"/>
    <w:rsid w:val="005064B0"/>
    <w:rsid w:val="007156E8"/>
    <w:rsid w:val="00727A0D"/>
    <w:rsid w:val="007A69BA"/>
    <w:rsid w:val="009909F7"/>
    <w:rsid w:val="009B2AF5"/>
    <w:rsid w:val="00A47D10"/>
    <w:rsid w:val="00C36B0B"/>
    <w:rsid w:val="00C85F0D"/>
    <w:rsid w:val="00DB7B9F"/>
    <w:rsid w:val="00DF35FF"/>
    <w:rsid w:val="00E9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6536"/>
  <w15:docId w15:val="{16FA9075-955B-4622-A760-DF65615E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5E1"/>
  </w:style>
  <w:style w:type="paragraph" w:styleId="Nadpis1">
    <w:name w:val="heading 1"/>
    <w:basedOn w:val="Normln"/>
    <w:next w:val="Normln"/>
    <w:link w:val="Nadpis1Char"/>
    <w:uiPriority w:val="9"/>
    <w:qFormat/>
    <w:rsid w:val="008A7CA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5C35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5117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8A7CAB"/>
    <w:pPr>
      <w:spacing w:before="360"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zevChar">
    <w:name w:val="Název Char"/>
    <w:basedOn w:val="Standardnpsmoodstavce"/>
    <w:link w:val="Nzev"/>
    <w:uiPriority w:val="10"/>
    <w:rsid w:val="008A7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8A7C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45C3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45C3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F45C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F51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87FE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F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7FE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F0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716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16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16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1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16B7"/>
    <w:rPr>
      <w:b/>
      <w:bCs/>
      <w:sz w:val="20"/>
      <w:szCs w:val="20"/>
    </w:rPr>
  </w:style>
  <w:style w:type="paragraph" w:customStyle="1" w:styleId="Default">
    <w:name w:val="Default"/>
    <w:rsid w:val="0093112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B3C96"/>
  </w:style>
  <w:style w:type="paragraph" w:styleId="Zhlav">
    <w:name w:val="header"/>
    <w:basedOn w:val="Normln"/>
    <w:link w:val="ZhlavChar"/>
    <w:uiPriority w:val="99"/>
    <w:unhideWhenUsed/>
    <w:rsid w:val="0021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5C0E"/>
  </w:style>
  <w:style w:type="paragraph" w:styleId="Zpat">
    <w:name w:val="footer"/>
    <w:basedOn w:val="Normln"/>
    <w:link w:val="ZpatChar"/>
    <w:uiPriority w:val="99"/>
    <w:unhideWhenUsed/>
    <w:rsid w:val="0021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5C0E"/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C36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romdB/3pLbDF6PfnetjX490dg==">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 Lupač</dc:creator>
  <cp:lastModifiedBy>Janatová Dana, Ing. Mgr.</cp:lastModifiedBy>
  <cp:revision>3</cp:revision>
  <dcterms:created xsi:type="dcterms:W3CDTF">2025-04-08T13:08:00Z</dcterms:created>
  <dcterms:modified xsi:type="dcterms:W3CDTF">2025-04-10T06:47:00Z</dcterms:modified>
</cp:coreProperties>
</file>