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1240700097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266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line="237" w:lineRule="auto" w:before="2"/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1"/>
      </w:pPr>
      <w:r>
        <w:rPr/>
        <w:t>obec</w:t>
      </w:r>
      <w:r>
        <w:rPr>
          <w:spacing w:val="-9"/>
        </w:rPr>
        <w:t> </w:t>
      </w:r>
      <w:r>
        <w:rPr/>
        <w:t>Úhřetická</w:t>
      </w:r>
      <w:r>
        <w:rPr>
          <w:spacing w:val="-7"/>
        </w:rPr>
        <w:t> </w:t>
      </w:r>
      <w:r>
        <w:rPr>
          <w:spacing w:val="-4"/>
        </w:rPr>
        <w:t>Lhota</w:t>
      </w:r>
    </w:p>
    <w:p>
      <w:pPr>
        <w:pStyle w:val="BodyText"/>
        <w:tabs>
          <w:tab w:pos="2982" w:val="left" w:leader="none"/>
        </w:tabs>
        <w:spacing w:line="265" w:lineRule="exact" w:before="1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Úhřetická</w:t>
      </w:r>
      <w:r>
        <w:rPr>
          <w:spacing w:val="-5"/>
        </w:rPr>
        <w:t> </w:t>
      </w:r>
      <w:r>
        <w:rPr/>
        <w:t>Lhota,</w:t>
      </w:r>
      <w:r>
        <w:rPr>
          <w:spacing w:val="-4"/>
        </w:rPr>
        <w:t> </w:t>
      </w:r>
      <w:r>
        <w:rPr/>
        <w:t>č.p.</w:t>
      </w:r>
      <w:r>
        <w:rPr>
          <w:spacing w:val="-4"/>
        </w:rPr>
        <w:t> </w:t>
      </w:r>
      <w:r>
        <w:rPr/>
        <w:t>9,</w:t>
      </w:r>
      <w:r>
        <w:rPr>
          <w:spacing w:val="-5"/>
        </w:rPr>
        <w:t> </w:t>
      </w:r>
      <w:r>
        <w:rPr/>
        <w:t>530</w:t>
      </w:r>
      <w:r>
        <w:rPr>
          <w:spacing w:val="-4"/>
        </w:rPr>
        <w:t> </w:t>
      </w:r>
      <w:r>
        <w:rPr/>
        <w:t>02</w:t>
      </w:r>
      <w:r>
        <w:rPr>
          <w:spacing w:val="-3"/>
        </w:rPr>
        <w:t> </w:t>
      </w:r>
      <w:r>
        <w:rPr/>
        <w:t>Pardubice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00274488</w:t>
      </w:r>
    </w:p>
    <w:p>
      <w:pPr>
        <w:pStyle w:val="BodyText"/>
        <w:tabs>
          <w:tab w:pos="2982" w:val="left" w:leader="none"/>
        </w:tabs>
        <w:ind w:right="4196"/>
      </w:pPr>
      <w:r>
        <w:rPr>
          <w:spacing w:val="-2"/>
        </w:rPr>
        <w:t>zastoupená:</w:t>
      </w:r>
      <w:r>
        <w:rPr/>
        <w:tab/>
        <w:t>Jiřím</w:t>
      </w:r>
      <w:r>
        <w:rPr>
          <w:spacing w:val="-4"/>
        </w:rPr>
        <w:t> </w:t>
      </w:r>
      <w:r>
        <w:rPr/>
        <w:t>K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č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u,</w:t>
      </w:r>
      <w:r>
        <w:rPr>
          <w:spacing w:val="-5"/>
        </w:rPr>
        <w:t> </w:t>
      </w:r>
      <w:r>
        <w:rPr/>
        <w:t>starostou 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1240700097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22. 11. 2024 (dále jen „Smlouva“):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Článek</w:t>
      </w:r>
      <w:r>
        <w:rPr>
          <w:spacing w:val="-5"/>
          <w:sz w:val="20"/>
        </w:rPr>
        <w:t> </w:t>
      </w:r>
      <w:r>
        <w:rPr>
          <w:sz w:val="20"/>
        </w:rPr>
        <w:t>II</w:t>
      </w:r>
      <w:r>
        <w:rPr>
          <w:spacing w:val="-5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1"/>
        <w:ind w:left="385" w:right="113"/>
        <w:jc w:val="both"/>
      </w:pPr>
      <w:r>
        <w:rPr>
          <w:rFonts w:ascii="Times New Roman" w:hAnsi="Times New Roman"/>
        </w:rPr>
        <w:t>„1) </w:t>
      </w:r>
      <w:r>
        <w:rPr/>
        <w:t>Fond se zavazuje při splnění příslušných podmínek této Smlouvy poskytnout příjemci podpory podporu formou</w:t>
      </w:r>
      <w:r>
        <w:rPr>
          <w:spacing w:val="-1"/>
        </w:rPr>
        <w:t> </w:t>
      </w:r>
      <w:r>
        <w:rPr/>
        <w:t>dotace</w:t>
      </w:r>
      <w:r>
        <w:rPr>
          <w:spacing w:val="-2"/>
        </w:rPr>
        <w:t> </w:t>
      </w:r>
      <w:r>
        <w:rPr/>
        <w:t>ve výši </w:t>
      </w:r>
      <w:r>
        <w:rPr>
          <w:b/>
        </w:rPr>
        <w:t>35</w:t>
      </w:r>
      <w:r>
        <w:rPr>
          <w:b/>
          <w:spacing w:val="-1"/>
        </w:rPr>
        <w:t> </w:t>
      </w:r>
      <w:r>
        <w:rPr>
          <w:b/>
        </w:rPr>
        <w:t>672</w:t>
      </w:r>
      <w:r>
        <w:rPr>
          <w:b/>
          <w:spacing w:val="-1"/>
        </w:rPr>
        <w:t> </w:t>
      </w:r>
      <w:r>
        <w:rPr>
          <w:b/>
        </w:rPr>
        <w:t>717,79 Kč</w:t>
      </w:r>
      <w:r>
        <w:rPr>
          <w:b/>
          <w:spacing w:val="-1"/>
        </w:rPr>
        <w:t> </w:t>
      </w:r>
      <w:r>
        <w:rPr/>
        <w:t>(slovy: třicet</w:t>
      </w:r>
      <w:r>
        <w:rPr>
          <w:spacing w:val="-1"/>
        </w:rPr>
        <w:t> </w:t>
      </w:r>
      <w:r>
        <w:rPr/>
        <w:t>pět</w:t>
      </w:r>
      <w:r>
        <w:rPr>
          <w:spacing w:val="-1"/>
        </w:rPr>
        <w:t> </w:t>
      </w:r>
      <w:r>
        <w:rPr/>
        <w:t>miliónů šest</w:t>
      </w:r>
      <w:r>
        <w:rPr>
          <w:spacing w:val="-2"/>
        </w:rPr>
        <w:t> </w:t>
      </w:r>
      <w:r>
        <w:rPr/>
        <w:t>set sedmdesát</w:t>
      </w:r>
      <w:r>
        <w:rPr>
          <w:spacing w:val="-1"/>
        </w:rPr>
        <w:t> </w:t>
      </w:r>
      <w:r>
        <w:rPr/>
        <w:t>dva</w:t>
      </w:r>
      <w:r>
        <w:rPr>
          <w:spacing w:val="-1"/>
        </w:rPr>
        <w:t> </w:t>
      </w:r>
      <w:r>
        <w:rPr/>
        <w:t>tisíc sedm set sedmnáct korun českých a sedmdesát devět haléřů).“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186" w:after="0"/>
        <w:ind w:left="528" w:right="0" w:hanging="427"/>
        <w:jc w:val="both"/>
        <w:rPr>
          <w:sz w:val="20"/>
        </w:rPr>
      </w:pPr>
      <w:r>
        <w:rPr>
          <w:sz w:val="20"/>
        </w:rPr>
        <w:t>Článek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bod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mění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231"/>
        <w:ind w:left="495"/>
        <w:jc w:val="both"/>
      </w:pPr>
      <w:r>
        <w:rPr/>
        <w:t>„2)</w:t>
      </w:r>
      <w:r>
        <w:rPr>
          <w:spacing w:val="27"/>
        </w:rPr>
        <w:t> </w:t>
      </w:r>
      <w:r>
        <w:rPr/>
        <w:t>Základ</w:t>
      </w:r>
      <w:r>
        <w:rPr>
          <w:spacing w:val="28"/>
        </w:rPr>
        <w:t> </w:t>
      </w:r>
      <w:r>
        <w:rPr/>
        <w:t>pro</w:t>
      </w:r>
      <w:r>
        <w:rPr>
          <w:spacing w:val="32"/>
        </w:rPr>
        <w:t> </w:t>
      </w:r>
      <w:r>
        <w:rPr/>
        <w:t>stanovení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odpovídá</w:t>
      </w:r>
      <w:r>
        <w:rPr>
          <w:spacing w:val="27"/>
        </w:rPr>
        <w:t> </w:t>
      </w:r>
      <w:r>
        <w:rPr/>
        <w:t>způsobilým</w:t>
      </w:r>
      <w:r>
        <w:rPr>
          <w:spacing w:val="29"/>
        </w:rPr>
        <w:t> </w:t>
      </w:r>
      <w:r>
        <w:rPr/>
        <w:t>výdajům</w:t>
      </w:r>
      <w:r>
        <w:rPr>
          <w:spacing w:val="29"/>
        </w:rPr>
        <w:t> </w:t>
      </w:r>
      <w:r>
        <w:rPr/>
        <w:t>stanoveným</w:t>
      </w:r>
      <w:r>
        <w:rPr>
          <w:spacing w:val="36"/>
        </w:rPr>
        <w:t> </w:t>
      </w:r>
      <w:r>
        <w:rPr/>
        <w:t>Fondem</w:t>
      </w:r>
      <w:r>
        <w:rPr>
          <w:spacing w:val="30"/>
        </w:rPr>
        <w:t> </w:t>
      </w:r>
      <w:r>
        <w:rPr/>
        <w:t>dle</w:t>
      </w:r>
      <w:r>
        <w:rPr>
          <w:spacing w:val="27"/>
        </w:rPr>
        <w:t> </w:t>
      </w:r>
      <w:r>
        <w:rPr>
          <w:spacing w:val="-2"/>
        </w:rPr>
        <w:t>žádosti</w:t>
      </w:r>
    </w:p>
    <w:p>
      <w:pPr>
        <w:pStyle w:val="BodyText"/>
        <w:ind w:left="529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4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činí</w:t>
      </w:r>
      <w:r>
        <w:rPr>
          <w:spacing w:val="-4"/>
        </w:rPr>
        <w:t> </w:t>
      </w:r>
      <w:r>
        <w:rPr/>
        <w:t>59</w:t>
      </w:r>
      <w:r>
        <w:rPr>
          <w:spacing w:val="-3"/>
        </w:rPr>
        <w:t> </w:t>
      </w:r>
      <w:r>
        <w:rPr/>
        <w:t>454</w:t>
      </w:r>
      <w:r>
        <w:rPr>
          <w:spacing w:val="-4"/>
        </w:rPr>
        <w:t> </w:t>
      </w:r>
      <w:r>
        <w:rPr/>
        <w:t>529,65</w:t>
      </w:r>
      <w:r>
        <w:rPr>
          <w:spacing w:val="-3"/>
        </w:rPr>
        <w:t> </w:t>
      </w:r>
      <w:r>
        <w:rPr>
          <w:spacing w:val="-4"/>
        </w:rPr>
        <w:t>Kč“.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5" w:val="left" w:leader="none"/>
        </w:tabs>
        <w:spacing w:line="240" w:lineRule="auto" w:before="0" w:after="0"/>
        <w:ind w:left="584" w:right="0" w:hanging="483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40" w:lineRule="auto" w:before="1" w:after="0"/>
        <w:ind w:left="529" w:right="111" w:hanging="428"/>
        <w:jc w:val="both"/>
        <w:rPr>
          <w:sz w:val="20"/>
        </w:rPr>
      </w:pPr>
      <w:r>
        <w:rPr/>
        <w:tab/>
      </w:r>
      <w:r>
        <w:rPr>
          <w:sz w:val="20"/>
        </w:rPr>
        <w:t>Příjemce podpory souhlasí se zveřejněním celého textu Smlouvy, včetně tohoto dodatku, v 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57" w:header="0" w:top="106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/>
        <w:tab/>
      </w: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5860" w:val="left" w:leader="none"/>
        </w:tabs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</w:pPr>
    </w:p>
    <w:p>
      <w:pPr>
        <w:tabs>
          <w:tab w:pos="586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...............……………………………………</w:t>
      </w:r>
    </w:p>
    <w:p>
      <w:pPr>
        <w:pStyle w:val="BodyText"/>
        <w:tabs>
          <w:tab w:pos="5862" w:val="left" w:leader="none"/>
        </w:tabs>
        <w:spacing w:before="1"/>
      </w:pPr>
      <w:r>
        <w:rPr/>
        <w:t>příjemce</w:t>
      </w:r>
      <w:r>
        <w:rPr>
          <w:spacing w:val="-12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2025-04-29T06:08:30Z</dcterms:created>
  <dcterms:modified xsi:type="dcterms:W3CDTF">2025-04-29T06:08:30Z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2025-04-29T00:00:00Z</vt:filetime>
  </property>
</Properties>
</file>