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31B" w:rsidRDefault="00DD431B">
      <w:pPr>
        <w:spacing w:line="1" w:lineRule="exact"/>
      </w:pPr>
      <w:bookmarkStart w:id="0" w:name="_GoBack"/>
      <w:bookmarkEnd w:id="0"/>
    </w:p>
    <w:p w:rsidR="00053FB1" w:rsidRDefault="00453666" w:rsidP="002F37BF">
      <w:pPr>
        <w:pStyle w:val="Heading10"/>
        <w:framePr w:w="8525" w:h="13595" w:hRule="exact" w:wrap="none" w:vAnchor="page" w:hAnchor="page" w:x="1731" w:y="2111"/>
        <w:shd w:val="clear" w:color="auto" w:fill="auto"/>
        <w:jc w:val="center"/>
      </w:pPr>
      <w:bookmarkStart w:id="1" w:name="bookmark0"/>
      <w:bookmarkStart w:id="2" w:name="bookmark1"/>
      <w:r>
        <w:t xml:space="preserve">DODATEK </w:t>
      </w:r>
      <w:r w:rsidR="00D72039">
        <w:t>Č</w:t>
      </w:r>
      <w:r>
        <w:t xml:space="preserve">. 1 </w:t>
      </w:r>
      <w:r w:rsidR="00D72039">
        <w:t>K</w:t>
      </w:r>
      <w:r>
        <w:t xml:space="preserve"> </w:t>
      </w:r>
      <w:r w:rsidR="00C34410">
        <w:t>SMLOUV</w:t>
      </w:r>
      <w:r w:rsidR="00D72039">
        <w:t>Ě</w:t>
      </w:r>
      <w:r w:rsidR="00C34410">
        <w:t xml:space="preserve"> O POSKYTOVÁNÍ BEZPEČNOSTNÍCH SLUŽEB</w:t>
      </w:r>
      <w:bookmarkEnd w:id="1"/>
      <w:bookmarkEnd w:id="2"/>
    </w:p>
    <w:p w:rsidR="00DD431B" w:rsidRDefault="00053FB1" w:rsidP="002F37BF">
      <w:pPr>
        <w:pStyle w:val="Heading10"/>
        <w:framePr w:w="8525" w:h="13595" w:hRule="exact" w:wrap="none" w:vAnchor="page" w:hAnchor="page" w:x="1731" w:y="2111"/>
        <w:shd w:val="clear" w:color="auto" w:fill="auto"/>
        <w:jc w:val="center"/>
      </w:pPr>
      <w:r>
        <w:t>(</w:t>
      </w:r>
      <w:r w:rsidR="0083131E">
        <w:t xml:space="preserve">k </w:t>
      </w:r>
      <w:r>
        <w:t>smlouv</w:t>
      </w:r>
      <w:r w:rsidR="0083131E">
        <w:t>ě</w:t>
      </w:r>
      <w:r>
        <w:t xml:space="preserve"> č. 64-2025)</w:t>
      </w:r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shd w:val="clear" w:color="auto" w:fill="auto"/>
        <w:spacing w:after="180" w:line="290" w:lineRule="auto"/>
      </w:pPr>
      <w:r>
        <w:t>uzavřená dle § 1746 odst. 2 zákona č. 89/2012 Sb., občanský zákoník</w:t>
      </w:r>
    </w:p>
    <w:p w:rsidR="00DD431B" w:rsidRDefault="00C34410" w:rsidP="002F37BF">
      <w:pPr>
        <w:pStyle w:val="Heading20"/>
        <w:framePr w:w="8525" w:h="13595" w:hRule="exact" w:wrap="none" w:vAnchor="page" w:hAnchor="page" w:x="1731" w:y="2111"/>
        <w:numPr>
          <w:ilvl w:val="0"/>
          <w:numId w:val="1"/>
        </w:numPr>
        <w:shd w:val="clear" w:color="auto" w:fill="auto"/>
        <w:tabs>
          <w:tab w:val="left" w:pos="358"/>
        </w:tabs>
        <w:spacing w:after="240" w:line="233" w:lineRule="auto"/>
      </w:pPr>
      <w:bookmarkStart w:id="3" w:name="bookmark2"/>
      <w:bookmarkStart w:id="4" w:name="bookmark3"/>
      <w:r>
        <w:t>Smluvní strany</w:t>
      </w:r>
      <w:bookmarkEnd w:id="3"/>
      <w:bookmarkEnd w:id="4"/>
    </w:p>
    <w:p w:rsidR="00DD431B" w:rsidRDefault="00C34410" w:rsidP="002F37BF">
      <w:pPr>
        <w:pStyle w:val="Bodytext30"/>
        <w:framePr w:w="8525" w:h="13595" w:hRule="exact" w:wrap="none" w:vAnchor="page" w:hAnchor="page" w:x="1731" w:y="2111"/>
        <w:shd w:val="clear" w:color="auto" w:fill="auto"/>
        <w:spacing w:after="0" w:line="254" w:lineRule="auto"/>
      </w:pPr>
      <w:r>
        <w:t>Poskytovatel:</w:t>
      </w:r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shd w:val="clear" w:color="auto" w:fill="auto"/>
        <w:spacing w:line="295" w:lineRule="auto"/>
      </w:pPr>
      <w:proofErr w:type="spellStart"/>
      <w:r>
        <w:t>Zako</w:t>
      </w:r>
      <w:proofErr w:type="spellEnd"/>
      <w:r>
        <w:t xml:space="preserve"> </w:t>
      </w:r>
      <w:r>
        <w:rPr>
          <w:lang w:val="en-US" w:eastAsia="en-US" w:bidi="en-US"/>
        </w:rPr>
        <w:t xml:space="preserve">Security </w:t>
      </w:r>
      <w:r>
        <w:t>s.r.o.</w:t>
      </w:r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shd w:val="clear" w:color="auto" w:fill="auto"/>
        <w:spacing w:line="295" w:lineRule="auto"/>
      </w:pPr>
      <w:r>
        <w:t xml:space="preserve">Sídlo: Kaprova 42/14,110 00 </w:t>
      </w:r>
      <w:proofErr w:type="gramStart"/>
      <w:r>
        <w:t>Praha - Staré</w:t>
      </w:r>
      <w:proofErr w:type="gramEnd"/>
      <w:r>
        <w:t xml:space="preserve"> Město</w:t>
      </w:r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shd w:val="clear" w:color="auto" w:fill="auto"/>
        <w:spacing w:line="295" w:lineRule="auto"/>
      </w:pPr>
      <w:r>
        <w:t>1Č:18020437</w:t>
      </w:r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shd w:val="clear" w:color="auto" w:fill="auto"/>
        <w:spacing w:line="295" w:lineRule="auto"/>
      </w:pPr>
      <w:r>
        <w:t>DIČ:CZ18020437</w:t>
      </w:r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shd w:val="clear" w:color="auto" w:fill="auto"/>
        <w:spacing w:line="295" w:lineRule="auto"/>
      </w:pPr>
      <w:r>
        <w:t xml:space="preserve">Zastoupena: panem </w:t>
      </w:r>
      <w:r w:rsidR="00D755E8">
        <w:t>XXXX</w:t>
      </w:r>
      <w:r>
        <w:t xml:space="preserve"> a </w:t>
      </w:r>
      <w:r w:rsidR="00146503">
        <w:t xml:space="preserve">panem </w:t>
      </w:r>
      <w:r w:rsidR="00D755E8">
        <w:t>XXXX</w:t>
      </w:r>
      <w:r>
        <w:t xml:space="preserve">, jednateli společnosti </w:t>
      </w:r>
      <w:r w:rsidR="001C3CE8">
        <w:t xml:space="preserve">                                                                                           </w:t>
      </w:r>
      <w:proofErr w:type="gramStart"/>
      <w:r>
        <w:t xml:space="preserve">E-mail: </w:t>
      </w:r>
      <w:r w:rsidR="004726DF">
        <w:t xml:space="preserve"> </w:t>
      </w:r>
      <w:r w:rsidR="00D755E8">
        <w:t>XXXX</w:t>
      </w:r>
      <w:proofErr w:type="gramEnd"/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shd w:val="clear" w:color="auto" w:fill="auto"/>
        <w:spacing w:after="180" w:line="295" w:lineRule="auto"/>
      </w:pPr>
      <w:r>
        <w:t xml:space="preserve">Telefon: </w:t>
      </w:r>
      <w:r w:rsidR="00D755E8">
        <w:t>XXXX, XXXX</w:t>
      </w:r>
    </w:p>
    <w:p w:rsidR="00DD431B" w:rsidRDefault="00C34410" w:rsidP="002F37BF">
      <w:pPr>
        <w:pStyle w:val="Bodytext30"/>
        <w:framePr w:w="8525" w:h="13595" w:hRule="exact" w:wrap="none" w:vAnchor="page" w:hAnchor="page" w:x="1731" w:y="2111"/>
        <w:shd w:val="clear" w:color="auto" w:fill="auto"/>
        <w:spacing w:after="60" w:line="240" w:lineRule="auto"/>
      </w:pPr>
      <w:r>
        <w:t>Odběratel:</w:t>
      </w:r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shd w:val="clear" w:color="auto" w:fill="auto"/>
        <w:spacing w:line="290" w:lineRule="auto"/>
      </w:pPr>
      <w:r>
        <w:t>Výzkumný ústav živočišné výroby, v. v. i.</w:t>
      </w:r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shd w:val="clear" w:color="auto" w:fill="auto"/>
        <w:spacing w:line="290" w:lineRule="auto"/>
      </w:pPr>
      <w:r>
        <w:t>Sídlo: Přátelství 815/109,104 00 Praha 10 - Uhříněves</w:t>
      </w:r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shd w:val="clear" w:color="auto" w:fill="auto"/>
        <w:spacing w:line="290" w:lineRule="auto"/>
      </w:pPr>
      <w:r>
        <w:t>1Č:00027014</w:t>
      </w:r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shd w:val="clear" w:color="auto" w:fill="auto"/>
        <w:spacing w:line="290" w:lineRule="auto"/>
      </w:pPr>
      <w:r>
        <w:t>DIČ:CZ00027014</w:t>
      </w:r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shd w:val="clear" w:color="auto" w:fill="auto"/>
        <w:spacing w:line="290" w:lineRule="auto"/>
      </w:pPr>
      <w:r>
        <w:t>Zastoupena: Ing. Janou Rychtářovou, Ph.D., statutární zástupkyní</w:t>
      </w:r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shd w:val="clear" w:color="auto" w:fill="auto"/>
        <w:spacing w:line="290" w:lineRule="auto"/>
      </w:pPr>
      <w:r>
        <w:t>E-mail:</w:t>
      </w:r>
      <w:r w:rsidR="00D755E8">
        <w:t xml:space="preserve"> XXXX</w:t>
      </w:r>
      <w:r>
        <w:t xml:space="preserve"> </w:t>
      </w:r>
    </w:p>
    <w:p w:rsidR="001C3CE8" w:rsidRDefault="00C34410" w:rsidP="002F37BF">
      <w:pPr>
        <w:pStyle w:val="Zkladntext"/>
        <w:framePr w:w="8525" w:h="13595" w:hRule="exact" w:wrap="none" w:vAnchor="page" w:hAnchor="page" w:x="1731" w:y="2111"/>
        <w:shd w:val="clear" w:color="auto" w:fill="auto"/>
        <w:spacing w:after="180" w:line="290" w:lineRule="auto"/>
      </w:pPr>
      <w:proofErr w:type="gramStart"/>
      <w:r>
        <w:t xml:space="preserve">Telefon: </w:t>
      </w:r>
      <w:r w:rsidR="001C3CE8">
        <w:t xml:space="preserve"> </w:t>
      </w:r>
      <w:r w:rsidR="00D755E8">
        <w:t>XXXX</w:t>
      </w:r>
      <w:proofErr w:type="gramEnd"/>
      <w:r w:rsidR="00D755E8">
        <w:t>, XXXX</w:t>
      </w:r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shd w:val="clear" w:color="auto" w:fill="auto"/>
        <w:spacing w:after="180" w:line="290" w:lineRule="auto"/>
      </w:pPr>
      <w:r>
        <w:t>(dále jen „Smluvní strany")</w:t>
      </w:r>
    </w:p>
    <w:p w:rsidR="00DD431B" w:rsidRDefault="00C34410" w:rsidP="002F37BF">
      <w:pPr>
        <w:pStyle w:val="Heading20"/>
        <w:framePr w:w="8525" w:h="13595" w:hRule="exact" w:wrap="none" w:vAnchor="page" w:hAnchor="page" w:x="1731" w:y="2111"/>
        <w:shd w:val="clear" w:color="auto" w:fill="auto"/>
        <w:tabs>
          <w:tab w:val="left" w:pos="366"/>
        </w:tabs>
        <w:spacing w:line="233" w:lineRule="auto"/>
      </w:pPr>
      <w:bookmarkStart w:id="5" w:name="bookmark4"/>
      <w:bookmarkStart w:id="6" w:name="bookmark5"/>
      <w:r>
        <w:t xml:space="preserve">Předmět </w:t>
      </w:r>
      <w:bookmarkEnd w:id="5"/>
      <w:bookmarkEnd w:id="6"/>
      <w:r w:rsidR="00DF6AE1">
        <w:t>dodatku</w:t>
      </w:r>
    </w:p>
    <w:p w:rsidR="00DD431B" w:rsidRDefault="00DF6AE1" w:rsidP="002F37BF">
      <w:pPr>
        <w:pStyle w:val="Zkladntext"/>
        <w:framePr w:w="8525" w:h="13595" w:hRule="exact" w:wrap="none" w:vAnchor="page" w:hAnchor="page" w:x="1731" w:y="2111"/>
        <w:shd w:val="clear" w:color="auto" w:fill="auto"/>
        <w:tabs>
          <w:tab w:val="left" w:pos="337"/>
        </w:tabs>
        <w:spacing w:line="290" w:lineRule="auto"/>
      </w:pPr>
      <w:r>
        <w:t>Opravy bodu 2</w:t>
      </w:r>
      <w:r w:rsidR="00D53DF9">
        <w:t>, 3</w:t>
      </w:r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numPr>
          <w:ilvl w:val="0"/>
          <w:numId w:val="1"/>
        </w:numPr>
        <w:shd w:val="clear" w:color="auto" w:fill="auto"/>
        <w:tabs>
          <w:tab w:val="left" w:pos="337"/>
        </w:tabs>
        <w:spacing w:line="290" w:lineRule="auto"/>
      </w:pPr>
      <w:r>
        <w:t>Služby zahrnují zejména:</w:t>
      </w:r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numPr>
          <w:ilvl w:val="0"/>
          <w:numId w:val="3"/>
        </w:numPr>
        <w:shd w:val="clear" w:color="auto" w:fill="auto"/>
        <w:tabs>
          <w:tab w:val="left" w:pos="247"/>
        </w:tabs>
        <w:spacing w:line="290" w:lineRule="auto"/>
      </w:pPr>
      <w:r>
        <w:t>Fyzickou ostrahu objekt</w:t>
      </w:r>
      <w:r w:rsidR="00DF6AE1">
        <w:t>u</w:t>
      </w:r>
      <w:r>
        <w:t xml:space="preserve"> na adrese Přátelství 815/109,104 00 Praha 10 </w:t>
      </w:r>
      <w:r w:rsidR="00DF6AE1">
        <w:t>–</w:t>
      </w:r>
      <w:r>
        <w:t xml:space="preserve"> Uhříněves</w:t>
      </w:r>
      <w:r w:rsidR="00DF6AE1">
        <w:t xml:space="preserve"> a všech objektů nalézajících se v areálu VÚŽV </w:t>
      </w:r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numPr>
          <w:ilvl w:val="0"/>
          <w:numId w:val="3"/>
        </w:numPr>
        <w:shd w:val="clear" w:color="auto" w:fill="auto"/>
        <w:tabs>
          <w:tab w:val="left" w:pos="250"/>
        </w:tabs>
        <w:spacing w:line="290" w:lineRule="auto"/>
      </w:pPr>
      <w:r>
        <w:t>Dohled nad vstupy a výstupy</w:t>
      </w:r>
      <w:r w:rsidR="00192DB1">
        <w:t xml:space="preserve"> 24 hodin 7 dní v týdnu</w:t>
      </w:r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numPr>
          <w:ilvl w:val="0"/>
          <w:numId w:val="3"/>
        </w:numPr>
        <w:shd w:val="clear" w:color="auto" w:fill="auto"/>
        <w:tabs>
          <w:tab w:val="left" w:pos="250"/>
        </w:tabs>
        <w:spacing w:line="290" w:lineRule="auto"/>
      </w:pPr>
      <w:r>
        <w:t>Preventivní kontroly a obchůzky</w:t>
      </w:r>
      <w:r w:rsidR="00192DB1">
        <w:t>, zůstává v platném znění</w:t>
      </w:r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numPr>
          <w:ilvl w:val="0"/>
          <w:numId w:val="3"/>
        </w:numPr>
        <w:shd w:val="clear" w:color="auto" w:fill="auto"/>
        <w:tabs>
          <w:tab w:val="left" w:pos="250"/>
        </w:tabs>
        <w:spacing w:line="290" w:lineRule="auto"/>
      </w:pPr>
      <w:r>
        <w:t>Monitorování bezpečnostních systémů (pokud je součástí zakázky)</w:t>
      </w:r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numPr>
          <w:ilvl w:val="0"/>
          <w:numId w:val="3"/>
        </w:numPr>
        <w:shd w:val="clear" w:color="auto" w:fill="auto"/>
        <w:tabs>
          <w:tab w:val="left" w:pos="250"/>
        </w:tabs>
        <w:spacing w:after="180" w:line="290" w:lineRule="auto"/>
      </w:pPr>
      <w:r>
        <w:t>Další činnosti dle dohody</w:t>
      </w:r>
    </w:p>
    <w:p w:rsidR="00DD431B" w:rsidRDefault="00C34410" w:rsidP="002F37BF">
      <w:pPr>
        <w:pStyle w:val="Heading20"/>
        <w:framePr w:w="8525" w:h="13595" w:hRule="exact" w:wrap="none" w:vAnchor="page" w:hAnchor="page" w:x="1731" w:y="2111"/>
        <w:numPr>
          <w:ilvl w:val="0"/>
          <w:numId w:val="1"/>
        </w:numPr>
        <w:shd w:val="clear" w:color="auto" w:fill="auto"/>
        <w:tabs>
          <w:tab w:val="left" w:pos="362"/>
        </w:tabs>
        <w:spacing w:line="233" w:lineRule="auto"/>
      </w:pPr>
      <w:bookmarkStart w:id="7" w:name="bookmark6"/>
      <w:bookmarkStart w:id="8" w:name="bookmark7"/>
      <w:r>
        <w:t>Doba trvání smlouvy</w:t>
      </w:r>
      <w:bookmarkEnd w:id="7"/>
      <w:bookmarkEnd w:id="8"/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shd w:val="clear" w:color="auto" w:fill="auto"/>
        <w:spacing w:after="180" w:line="290" w:lineRule="auto"/>
      </w:pPr>
      <w:r>
        <w:t xml:space="preserve">Tato smlouva se uzavírá na dobu neurčitou, a to po dobu trvání </w:t>
      </w:r>
      <w:r w:rsidR="005B0845">
        <w:t>mimořádných bezpečnostních opatření onemocnění</w:t>
      </w:r>
      <w:r>
        <w:t xml:space="preserve"> </w:t>
      </w:r>
      <w:r w:rsidR="00B978BD">
        <w:t>S</w:t>
      </w:r>
      <w:r>
        <w:t>LAK.</w:t>
      </w:r>
    </w:p>
    <w:p w:rsidR="00DD431B" w:rsidRDefault="00C34410" w:rsidP="002F37BF">
      <w:pPr>
        <w:pStyle w:val="Heading20"/>
        <w:framePr w:w="8525" w:h="13595" w:hRule="exact" w:wrap="none" w:vAnchor="page" w:hAnchor="page" w:x="1731" w:y="2111"/>
        <w:numPr>
          <w:ilvl w:val="0"/>
          <w:numId w:val="1"/>
        </w:numPr>
        <w:shd w:val="clear" w:color="auto" w:fill="auto"/>
        <w:tabs>
          <w:tab w:val="left" w:pos="369"/>
        </w:tabs>
        <w:spacing w:line="233" w:lineRule="auto"/>
      </w:pPr>
      <w:bookmarkStart w:id="9" w:name="bookmark8"/>
      <w:bookmarkStart w:id="10" w:name="bookmark9"/>
      <w:r>
        <w:t>Cena a platební podmínky</w:t>
      </w:r>
      <w:bookmarkEnd w:id="9"/>
      <w:bookmarkEnd w:id="10"/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numPr>
          <w:ilvl w:val="0"/>
          <w:numId w:val="4"/>
        </w:numPr>
        <w:shd w:val="clear" w:color="auto" w:fill="auto"/>
        <w:tabs>
          <w:tab w:val="left" w:pos="333"/>
        </w:tabs>
        <w:spacing w:line="288" w:lineRule="auto"/>
      </w:pPr>
      <w:r>
        <w:t xml:space="preserve">Odběratel se zavazuje uhradit Poskytovateli odměnu ve výši 270 Kč/hod/osobu bez </w:t>
      </w:r>
      <w:proofErr w:type="gramStart"/>
      <w:r>
        <w:t>DPH</w:t>
      </w:r>
      <w:proofErr w:type="gramEnd"/>
      <w:r w:rsidR="00E7301A">
        <w:t xml:space="preserve"> a to vše do výše 500 000,- Kč</w:t>
      </w:r>
      <w:r w:rsidR="00F82537">
        <w:t xml:space="preserve"> bez DPH. Počet osob se bude regulovat podle potřeby vyplívající z momentální situace.</w:t>
      </w:r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numPr>
          <w:ilvl w:val="0"/>
          <w:numId w:val="4"/>
        </w:numPr>
        <w:shd w:val="clear" w:color="auto" w:fill="auto"/>
        <w:tabs>
          <w:tab w:val="left" w:pos="337"/>
        </w:tabs>
        <w:spacing w:line="288" w:lineRule="auto"/>
      </w:pPr>
      <w:r>
        <w:t>Fakturace bude probíhat měsíčně, splatnost faktur je 14 dní od vystavení.</w:t>
      </w:r>
    </w:p>
    <w:p w:rsidR="00DD431B" w:rsidRDefault="00C34410" w:rsidP="002F37BF">
      <w:pPr>
        <w:pStyle w:val="Zkladntext"/>
        <w:framePr w:w="8525" w:h="13595" w:hRule="exact" w:wrap="none" w:vAnchor="page" w:hAnchor="page" w:x="1731" w:y="2111"/>
        <w:numPr>
          <w:ilvl w:val="0"/>
          <w:numId w:val="4"/>
        </w:numPr>
        <w:shd w:val="clear" w:color="auto" w:fill="auto"/>
        <w:tabs>
          <w:tab w:val="left" w:pos="340"/>
        </w:tabs>
        <w:spacing w:line="288" w:lineRule="auto"/>
      </w:pPr>
      <w:r>
        <w:t xml:space="preserve">Platba bude provedena na účet Poskytovatele č. 1710819007/2700, vedený u </w:t>
      </w:r>
      <w:r>
        <w:rPr>
          <w:lang w:val="en-US" w:eastAsia="en-US" w:bidi="en-US"/>
        </w:rPr>
        <w:t xml:space="preserve">UniCredit </w:t>
      </w:r>
      <w:r w:rsidR="00397991">
        <w:rPr>
          <w:lang w:val="en-US" w:eastAsia="en-US" w:bidi="en-US"/>
        </w:rPr>
        <w:t xml:space="preserve">              </w:t>
      </w:r>
      <w:r>
        <w:t>Bank.</w:t>
      </w:r>
    </w:p>
    <w:p w:rsidR="00DD431B" w:rsidRDefault="00DD431B">
      <w:pPr>
        <w:spacing w:line="1" w:lineRule="exact"/>
        <w:sectPr w:rsidR="00DD43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31B" w:rsidRDefault="00DD431B">
      <w:pPr>
        <w:spacing w:line="1" w:lineRule="exact"/>
      </w:pPr>
    </w:p>
    <w:p w:rsidR="00DD431B" w:rsidRDefault="00C34410" w:rsidP="005B0845">
      <w:pPr>
        <w:pStyle w:val="Heading20"/>
        <w:framePr w:w="8302" w:h="7596" w:hRule="exact" w:wrap="none" w:vAnchor="page" w:hAnchor="page" w:x="1691" w:y="1811"/>
        <w:numPr>
          <w:ilvl w:val="0"/>
          <w:numId w:val="1"/>
        </w:numPr>
        <w:shd w:val="clear" w:color="auto" w:fill="auto"/>
        <w:tabs>
          <w:tab w:val="left" w:pos="362"/>
        </w:tabs>
        <w:spacing w:line="240" w:lineRule="auto"/>
      </w:pPr>
      <w:bookmarkStart w:id="11" w:name="bookmark10"/>
      <w:bookmarkStart w:id="12" w:name="bookmark11"/>
      <w:r>
        <w:t>Práva a povinnosti smluvních stran</w:t>
      </w:r>
      <w:bookmarkEnd w:id="11"/>
      <w:bookmarkEnd w:id="12"/>
    </w:p>
    <w:p w:rsidR="00DD431B" w:rsidRDefault="00C34410" w:rsidP="00602634">
      <w:pPr>
        <w:pStyle w:val="Zkladntext"/>
        <w:framePr w:w="8302" w:h="7596" w:hRule="exact" w:wrap="none" w:vAnchor="page" w:hAnchor="page" w:x="1691" w:y="1811"/>
        <w:numPr>
          <w:ilvl w:val="0"/>
          <w:numId w:val="5"/>
        </w:numPr>
        <w:shd w:val="clear" w:color="auto" w:fill="auto"/>
        <w:tabs>
          <w:tab w:val="left" w:pos="330"/>
        </w:tabs>
        <w:spacing w:line="298" w:lineRule="auto"/>
      </w:pPr>
      <w:r>
        <w:t>Poskytovatel se zavazuje:</w:t>
      </w:r>
    </w:p>
    <w:p w:rsidR="00DD431B" w:rsidRDefault="00C34410" w:rsidP="00602634">
      <w:pPr>
        <w:pStyle w:val="Zkladntext"/>
        <w:framePr w:w="8302" w:h="7596" w:hRule="exact" w:wrap="none" w:vAnchor="page" w:hAnchor="page" w:x="1691" w:y="1811"/>
        <w:numPr>
          <w:ilvl w:val="0"/>
          <w:numId w:val="3"/>
        </w:numPr>
        <w:shd w:val="clear" w:color="auto" w:fill="auto"/>
        <w:tabs>
          <w:tab w:val="left" w:pos="250"/>
        </w:tabs>
        <w:spacing w:line="298" w:lineRule="auto"/>
      </w:pPr>
      <w:r>
        <w:t>Zajistit kvalifikovaný a řádně proškolený bezpečnostní personál.</w:t>
      </w:r>
    </w:p>
    <w:p w:rsidR="00DD431B" w:rsidRDefault="00C34410" w:rsidP="00602634">
      <w:pPr>
        <w:pStyle w:val="Zkladntext"/>
        <w:framePr w:w="8302" w:h="7596" w:hRule="exact" w:wrap="none" w:vAnchor="page" w:hAnchor="page" w:x="1691" w:y="1811"/>
        <w:numPr>
          <w:ilvl w:val="0"/>
          <w:numId w:val="3"/>
        </w:numPr>
        <w:shd w:val="clear" w:color="auto" w:fill="auto"/>
        <w:tabs>
          <w:tab w:val="left" w:pos="250"/>
        </w:tabs>
        <w:spacing w:line="298" w:lineRule="auto"/>
      </w:pPr>
      <w:r>
        <w:t>Vykonávat služby v souladu s právními předpisy a touto smlouvou.</w:t>
      </w:r>
    </w:p>
    <w:p w:rsidR="00DD431B" w:rsidRDefault="00C34410" w:rsidP="00602634">
      <w:pPr>
        <w:pStyle w:val="Zkladntext"/>
        <w:framePr w:w="8302" w:h="7596" w:hRule="exact" w:wrap="none" w:vAnchor="page" w:hAnchor="page" w:x="1691" w:y="1811"/>
        <w:numPr>
          <w:ilvl w:val="0"/>
          <w:numId w:val="3"/>
        </w:numPr>
        <w:shd w:val="clear" w:color="auto" w:fill="auto"/>
        <w:tabs>
          <w:tab w:val="left" w:pos="254"/>
        </w:tabs>
        <w:spacing w:after="180" w:line="298" w:lineRule="auto"/>
      </w:pPr>
      <w:r>
        <w:t>Vést záznamy o provedené ostraze.</w:t>
      </w:r>
    </w:p>
    <w:p w:rsidR="00DD431B" w:rsidRDefault="00C34410" w:rsidP="00602634">
      <w:pPr>
        <w:pStyle w:val="Zkladntext"/>
        <w:framePr w:w="8302" w:h="7596" w:hRule="exact" w:wrap="none" w:vAnchor="page" w:hAnchor="page" w:x="1691" w:y="1811"/>
        <w:numPr>
          <w:ilvl w:val="0"/>
          <w:numId w:val="5"/>
        </w:numPr>
        <w:shd w:val="clear" w:color="auto" w:fill="auto"/>
        <w:tabs>
          <w:tab w:val="left" w:pos="340"/>
        </w:tabs>
        <w:spacing w:line="298" w:lineRule="auto"/>
      </w:pPr>
      <w:r>
        <w:t>Odběratel se zavazuje:</w:t>
      </w:r>
    </w:p>
    <w:p w:rsidR="00DD431B" w:rsidRDefault="00C34410" w:rsidP="00602634">
      <w:pPr>
        <w:pStyle w:val="Zkladntext"/>
        <w:framePr w:w="8302" w:h="7596" w:hRule="exact" w:wrap="none" w:vAnchor="page" w:hAnchor="page" w:x="1691" w:y="1811"/>
        <w:numPr>
          <w:ilvl w:val="0"/>
          <w:numId w:val="3"/>
        </w:numPr>
        <w:shd w:val="clear" w:color="auto" w:fill="auto"/>
        <w:tabs>
          <w:tab w:val="left" w:pos="254"/>
        </w:tabs>
        <w:spacing w:line="298" w:lineRule="auto"/>
      </w:pPr>
      <w:r>
        <w:t>Poskytnout Poskytovateli nezbytné informace a součinnost.</w:t>
      </w:r>
    </w:p>
    <w:p w:rsidR="00DD431B" w:rsidRDefault="00C34410" w:rsidP="00602634">
      <w:pPr>
        <w:pStyle w:val="Zkladntext"/>
        <w:framePr w:w="8302" w:h="7596" w:hRule="exact" w:wrap="none" w:vAnchor="page" w:hAnchor="page" w:x="1691" w:y="1811"/>
        <w:numPr>
          <w:ilvl w:val="0"/>
          <w:numId w:val="3"/>
        </w:numPr>
        <w:shd w:val="clear" w:color="auto" w:fill="auto"/>
        <w:tabs>
          <w:tab w:val="left" w:pos="254"/>
        </w:tabs>
        <w:spacing w:line="298" w:lineRule="auto"/>
      </w:pPr>
      <w:r>
        <w:t>Informovat Poskytovatele o všech bezpečnostních rizicích.</w:t>
      </w:r>
    </w:p>
    <w:p w:rsidR="00DD431B" w:rsidRDefault="00C34410" w:rsidP="00602634">
      <w:pPr>
        <w:pStyle w:val="Zkladntext"/>
        <w:framePr w:w="8302" w:h="7596" w:hRule="exact" w:wrap="none" w:vAnchor="page" w:hAnchor="page" w:x="1691" w:y="1811"/>
        <w:numPr>
          <w:ilvl w:val="0"/>
          <w:numId w:val="3"/>
        </w:numPr>
        <w:shd w:val="clear" w:color="auto" w:fill="auto"/>
        <w:tabs>
          <w:tab w:val="left" w:pos="254"/>
        </w:tabs>
        <w:spacing w:after="180" w:line="298" w:lineRule="auto"/>
      </w:pPr>
      <w:r>
        <w:t>Umožnit přístup ostraze do prostor uvedených ve smlouvě.</w:t>
      </w:r>
    </w:p>
    <w:p w:rsidR="00DD431B" w:rsidRDefault="00C34410" w:rsidP="005B0845">
      <w:pPr>
        <w:pStyle w:val="Heading20"/>
        <w:framePr w:w="8302" w:h="7596" w:hRule="exact" w:wrap="none" w:vAnchor="page" w:hAnchor="page" w:x="1691" w:y="1811"/>
        <w:numPr>
          <w:ilvl w:val="0"/>
          <w:numId w:val="1"/>
        </w:numPr>
        <w:shd w:val="clear" w:color="auto" w:fill="auto"/>
        <w:tabs>
          <w:tab w:val="left" w:pos="369"/>
        </w:tabs>
        <w:spacing w:line="240" w:lineRule="auto"/>
      </w:pPr>
      <w:bookmarkStart w:id="13" w:name="bookmark12"/>
      <w:bookmarkStart w:id="14" w:name="bookmark13"/>
      <w:r>
        <w:t>Ochrana osobních údajů</w:t>
      </w:r>
      <w:bookmarkEnd w:id="13"/>
      <w:bookmarkEnd w:id="14"/>
    </w:p>
    <w:p w:rsidR="00DD431B" w:rsidRDefault="00C34410" w:rsidP="00602634">
      <w:pPr>
        <w:pStyle w:val="Zkladntext"/>
        <w:framePr w:w="8302" w:h="7596" w:hRule="exact" w:wrap="none" w:vAnchor="page" w:hAnchor="page" w:x="1691" w:y="1811"/>
        <w:shd w:val="clear" w:color="auto" w:fill="auto"/>
        <w:spacing w:after="180" w:line="290" w:lineRule="auto"/>
      </w:pPr>
      <w:r>
        <w:t>Smluvní strany se zavazují zpracovávat osobní údaje v souladu s GDPR a dalšími platnými právními předpisy.</w:t>
      </w:r>
    </w:p>
    <w:p w:rsidR="00DD431B" w:rsidRDefault="00C34410" w:rsidP="005B0845">
      <w:pPr>
        <w:pStyle w:val="Heading20"/>
        <w:framePr w:w="8302" w:h="7596" w:hRule="exact" w:wrap="none" w:vAnchor="page" w:hAnchor="page" w:x="1691" w:y="1811"/>
        <w:numPr>
          <w:ilvl w:val="0"/>
          <w:numId w:val="1"/>
        </w:numPr>
        <w:shd w:val="clear" w:color="auto" w:fill="auto"/>
        <w:tabs>
          <w:tab w:val="left" w:pos="373"/>
        </w:tabs>
        <w:spacing w:line="240" w:lineRule="auto"/>
      </w:pPr>
      <w:bookmarkStart w:id="15" w:name="bookmark14"/>
      <w:bookmarkStart w:id="16" w:name="bookmark15"/>
      <w:r>
        <w:t>Závěrečná ustanovení</w:t>
      </w:r>
      <w:bookmarkEnd w:id="15"/>
      <w:bookmarkEnd w:id="16"/>
    </w:p>
    <w:p w:rsidR="00DD431B" w:rsidRDefault="00C34410" w:rsidP="00602634">
      <w:pPr>
        <w:pStyle w:val="Zkladntext"/>
        <w:framePr w:w="8302" w:h="7596" w:hRule="exact" w:wrap="none" w:vAnchor="page" w:hAnchor="page" w:x="1691" w:y="1811"/>
        <w:numPr>
          <w:ilvl w:val="0"/>
          <w:numId w:val="6"/>
        </w:numPr>
        <w:shd w:val="clear" w:color="auto" w:fill="auto"/>
        <w:tabs>
          <w:tab w:val="left" w:pos="330"/>
        </w:tabs>
        <w:spacing w:line="298" w:lineRule="auto"/>
      </w:pPr>
      <w:r>
        <w:t>Tato smlouva nabývá účinnosti dnem podpisu oběma smluvními stranami.</w:t>
      </w:r>
    </w:p>
    <w:p w:rsidR="00DD431B" w:rsidRDefault="00C34410" w:rsidP="00602634">
      <w:pPr>
        <w:pStyle w:val="Zkladntext"/>
        <w:framePr w:w="8302" w:h="7596" w:hRule="exact" w:wrap="none" w:vAnchor="page" w:hAnchor="page" w:x="1691" w:y="1811"/>
        <w:numPr>
          <w:ilvl w:val="0"/>
          <w:numId w:val="6"/>
        </w:numPr>
        <w:shd w:val="clear" w:color="auto" w:fill="auto"/>
        <w:tabs>
          <w:tab w:val="left" w:pos="340"/>
        </w:tabs>
        <w:spacing w:line="298" w:lineRule="auto"/>
      </w:pPr>
      <w:r>
        <w:t>Jakékoliv změny této smlouvy musí být učiněny písemně.</w:t>
      </w:r>
    </w:p>
    <w:p w:rsidR="00DD431B" w:rsidRDefault="00C34410" w:rsidP="00602634">
      <w:pPr>
        <w:pStyle w:val="Zkladntext"/>
        <w:framePr w:w="8302" w:h="7596" w:hRule="exact" w:wrap="none" w:vAnchor="page" w:hAnchor="page" w:x="1691" w:y="1811"/>
        <w:numPr>
          <w:ilvl w:val="0"/>
          <w:numId w:val="6"/>
        </w:numPr>
        <w:shd w:val="clear" w:color="auto" w:fill="auto"/>
        <w:tabs>
          <w:tab w:val="left" w:pos="340"/>
        </w:tabs>
        <w:spacing w:line="298" w:lineRule="auto"/>
      </w:pPr>
      <w:r>
        <w:t xml:space="preserve">Tato smlouva je vyhotovena ve dvou stejnopisech, přičemž každá ze smluvních stran </w:t>
      </w:r>
      <w:r w:rsidR="007D4B85">
        <w:t xml:space="preserve">              </w:t>
      </w:r>
      <w:r>
        <w:t>obdrží jeden výtisk.</w:t>
      </w:r>
    </w:p>
    <w:p w:rsidR="00DD431B" w:rsidRDefault="00C34410" w:rsidP="00602634">
      <w:pPr>
        <w:pStyle w:val="Zkladntext"/>
        <w:framePr w:w="8302" w:h="7596" w:hRule="exact" w:wrap="none" w:vAnchor="page" w:hAnchor="page" w:x="1691" w:y="1811"/>
        <w:numPr>
          <w:ilvl w:val="0"/>
          <w:numId w:val="6"/>
        </w:numPr>
        <w:shd w:val="clear" w:color="auto" w:fill="auto"/>
        <w:tabs>
          <w:tab w:val="left" w:pos="344"/>
        </w:tabs>
        <w:spacing w:after="480" w:line="298" w:lineRule="auto"/>
      </w:pPr>
      <w:r>
        <w:t>Právní vztahy touto smlouvou neupravené se řídí občanským zákoníkem.</w:t>
      </w:r>
    </w:p>
    <w:p w:rsidR="00DD431B" w:rsidRDefault="00C34410" w:rsidP="00602634">
      <w:pPr>
        <w:pStyle w:val="Zkladntext"/>
        <w:framePr w:w="8302" w:h="7596" w:hRule="exact" w:wrap="none" w:vAnchor="page" w:hAnchor="page" w:x="1691" w:y="1811"/>
        <w:shd w:val="clear" w:color="auto" w:fill="auto"/>
        <w:spacing w:after="480" w:line="298" w:lineRule="auto"/>
      </w:pPr>
      <w:r>
        <w:t>V Praze, dne</w:t>
      </w:r>
    </w:p>
    <w:p w:rsidR="00DD431B" w:rsidRDefault="00C34410" w:rsidP="00602634">
      <w:pPr>
        <w:pStyle w:val="Zkladntext"/>
        <w:framePr w:w="8302" w:h="7596" w:hRule="exact" w:wrap="none" w:vAnchor="page" w:hAnchor="page" w:x="1691" w:y="1811"/>
        <w:shd w:val="clear" w:color="auto" w:fill="auto"/>
        <w:spacing w:line="298" w:lineRule="auto"/>
      </w:pPr>
      <w:r>
        <w:t>Za Poskytovatele:</w:t>
      </w:r>
    </w:p>
    <w:p w:rsidR="00DD431B" w:rsidRDefault="00D755E8" w:rsidP="00602634">
      <w:pPr>
        <w:pStyle w:val="Zkladntext"/>
        <w:framePr w:w="1861" w:h="2091" w:hRule="exact" w:wrap="none" w:vAnchor="page" w:hAnchor="page" w:x="1671" w:y="10261"/>
        <w:pBdr>
          <w:top w:val="single" w:sz="4" w:space="0" w:color="auto"/>
        </w:pBdr>
        <w:shd w:val="clear" w:color="auto" w:fill="auto"/>
        <w:spacing w:after="60" w:line="240" w:lineRule="auto"/>
      </w:pPr>
      <w:r>
        <w:t>XXXX</w:t>
      </w:r>
    </w:p>
    <w:p w:rsidR="00DD431B" w:rsidRDefault="00C34410" w:rsidP="00602634">
      <w:pPr>
        <w:pStyle w:val="Zkladntext"/>
        <w:framePr w:w="1861" w:h="2091" w:hRule="exact" w:wrap="none" w:vAnchor="page" w:hAnchor="page" w:x="1671" w:y="10261"/>
        <w:shd w:val="clear" w:color="auto" w:fill="auto"/>
        <w:spacing w:line="240" w:lineRule="auto"/>
      </w:pPr>
      <w:r>
        <w:t>Jednatel společnosti</w:t>
      </w:r>
    </w:p>
    <w:p w:rsidR="00602634" w:rsidRDefault="00602634" w:rsidP="00602634">
      <w:pPr>
        <w:pStyle w:val="Zkladntext"/>
        <w:framePr w:w="1861" w:h="2091" w:hRule="exact" w:wrap="none" w:vAnchor="page" w:hAnchor="page" w:x="1671" w:y="10261"/>
        <w:shd w:val="clear" w:color="auto" w:fill="auto"/>
        <w:spacing w:line="240" w:lineRule="auto"/>
      </w:pPr>
    </w:p>
    <w:p w:rsidR="00602634" w:rsidRDefault="00602634" w:rsidP="00602634">
      <w:pPr>
        <w:pStyle w:val="Zkladntext"/>
        <w:framePr w:w="1861" w:h="2091" w:hRule="exact" w:wrap="none" w:vAnchor="page" w:hAnchor="page" w:x="1671" w:y="10261"/>
        <w:shd w:val="clear" w:color="auto" w:fill="auto"/>
        <w:spacing w:line="240" w:lineRule="auto"/>
      </w:pPr>
    </w:p>
    <w:p w:rsidR="00602634" w:rsidRDefault="00602634" w:rsidP="00602634">
      <w:pPr>
        <w:pStyle w:val="Zkladntext"/>
        <w:framePr w:w="1861" w:h="2091" w:hRule="exact" w:wrap="none" w:vAnchor="page" w:hAnchor="page" w:x="1671" w:y="10261"/>
        <w:shd w:val="clear" w:color="auto" w:fill="auto"/>
        <w:spacing w:line="240" w:lineRule="auto"/>
      </w:pPr>
    </w:p>
    <w:p w:rsidR="00602634" w:rsidRDefault="00602634" w:rsidP="00602634">
      <w:pPr>
        <w:pStyle w:val="Zkladntext"/>
        <w:framePr w:w="1861" w:h="2091" w:hRule="exact" w:wrap="none" w:vAnchor="page" w:hAnchor="page" w:x="1671" w:y="10261"/>
        <w:shd w:val="clear" w:color="auto" w:fill="auto"/>
        <w:spacing w:line="240" w:lineRule="auto"/>
      </w:pPr>
    </w:p>
    <w:p w:rsidR="00602634" w:rsidRDefault="00D755E8" w:rsidP="00602634">
      <w:pPr>
        <w:pStyle w:val="Zkladntext"/>
        <w:framePr w:w="1861" w:h="2091" w:hRule="exact" w:wrap="none" w:vAnchor="page" w:hAnchor="page" w:x="1671" w:y="10261"/>
        <w:pBdr>
          <w:top w:val="single" w:sz="4" w:space="0" w:color="auto"/>
        </w:pBdr>
        <w:shd w:val="clear" w:color="auto" w:fill="auto"/>
        <w:spacing w:after="60" w:line="240" w:lineRule="auto"/>
      </w:pPr>
      <w:r>
        <w:t>XXXX</w:t>
      </w:r>
    </w:p>
    <w:p w:rsidR="00602634" w:rsidRDefault="00602634" w:rsidP="00602634">
      <w:pPr>
        <w:pStyle w:val="Zkladntext"/>
        <w:framePr w:w="1861" w:h="2091" w:hRule="exact" w:wrap="none" w:vAnchor="page" w:hAnchor="page" w:x="1671" w:y="10261"/>
        <w:shd w:val="clear" w:color="auto" w:fill="auto"/>
        <w:spacing w:line="240" w:lineRule="auto"/>
      </w:pPr>
      <w:r>
        <w:t>Jednatel společnosti</w:t>
      </w:r>
    </w:p>
    <w:p w:rsidR="00602634" w:rsidRDefault="00602634" w:rsidP="00602634">
      <w:pPr>
        <w:pStyle w:val="Zkladntext"/>
        <w:framePr w:w="1861" w:h="2091" w:hRule="exact" w:wrap="none" w:vAnchor="page" w:hAnchor="page" w:x="1671" w:y="10261"/>
        <w:shd w:val="clear" w:color="auto" w:fill="auto"/>
        <w:spacing w:line="240" w:lineRule="auto"/>
      </w:pPr>
    </w:p>
    <w:p w:rsidR="00DD431B" w:rsidRDefault="00C34410">
      <w:pPr>
        <w:pStyle w:val="Zkladntext"/>
        <w:framePr w:wrap="none" w:vAnchor="page" w:hAnchor="page" w:x="1856" w:y="12670"/>
        <w:shd w:val="clear" w:color="auto" w:fill="auto"/>
        <w:spacing w:line="240" w:lineRule="auto"/>
        <w:ind w:hanging="2520"/>
      </w:pPr>
      <w:r>
        <w:t>Za Odběratele:</w:t>
      </w:r>
    </w:p>
    <w:p w:rsidR="00602634" w:rsidRDefault="00602634" w:rsidP="00D755E8">
      <w:pPr>
        <w:pStyle w:val="Zkladntext"/>
        <w:framePr w:w="1971" w:h="2471" w:hRule="exact" w:wrap="none" w:vAnchor="page" w:hAnchor="page" w:x="1601" w:y="13071"/>
        <w:shd w:val="clear" w:color="auto" w:fill="auto"/>
        <w:spacing w:line="298" w:lineRule="auto"/>
        <w:rPr>
          <w:lang w:val="en-US" w:eastAsia="en-US" w:bidi="en-US"/>
        </w:rPr>
      </w:pPr>
      <w:r>
        <w:rPr>
          <w:lang w:val="en-US" w:eastAsia="en-US" w:bidi="en-US"/>
        </w:rPr>
        <w:t xml:space="preserve">Za </w:t>
      </w:r>
      <w:proofErr w:type="spellStart"/>
      <w:r>
        <w:rPr>
          <w:lang w:val="en-US" w:eastAsia="en-US" w:bidi="en-US"/>
        </w:rPr>
        <w:t>Odběratele</w:t>
      </w:r>
      <w:proofErr w:type="spellEnd"/>
      <w:r>
        <w:rPr>
          <w:lang w:val="en-US" w:eastAsia="en-US" w:bidi="en-US"/>
        </w:rPr>
        <w:t>:</w:t>
      </w:r>
    </w:p>
    <w:p w:rsidR="00602634" w:rsidRDefault="00602634" w:rsidP="00D755E8">
      <w:pPr>
        <w:pStyle w:val="Zkladntext"/>
        <w:framePr w:w="1971" w:h="2471" w:hRule="exact" w:wrap="none" w:vAnchor="page" w:hAnchor="page" w:x="1601" w:y="13071"/>
        <w:shd w:val="clear" w:color="auto" w:fill="auto"/>
        <w:spacing w:line="298" w:lineRule="auto"/>
      </w:pPr>
    </w:p>
    <w:p w:rsidR="00602634" w:rsidRDefault="00602634" w:rsidP="00D755E8">
      <w:pPr>
        <w:pStyle w:val="Zkladntext"/>
        <w:framePr w:w="1971" w:h="2471" w:hRule="exact" w:wrap="none" w:vAnchor="page" w:hAnchor="page" w:x="1601" w:y="13071"/>
        <w:shd w:val="clear" w:color="auto" w:fill="auto"/>
        <w:spacing w:line="298" w:lineRule="auto"/>
      </w:pPr>
    </w:p>
    <w:p w:rsidR="00D755E8" w:rsidRDefault="00D755E8" w:rsidP="00D755E8">
      <w:pPr>
        <w:pStyle w:val="Zkladntext"/>
        <w:framePr w:w="1971" w:h="2471" w:hRule="exact" w:wrap="none" w:vAnchor="page" w:hAnchor="page" w:x="1601" w:y="13071"/>
        <w:shd w:val="clear" w:color="auto" w:fill="auto"/>
        <w:spacing w:line="240" w:lineRule="auto"/>
      </w:pPr>
    </w:p>
    <w:p w:rsidR="00D755E8" w:rsidRDefault="00D755E8" w:rsidP="00D755E8">
      <w:pPr>
        <w:pStyle w:val="Zkladntext"/>
        <w:framePr w:w="1971" w:h="2471" w:hRule="exact" w:wrap="none" w:vAnchor="page" w:hAnchor="page" w:x="1601" w:y="13071"/>
        <w:pBdr>
          <w:top w:val="single" w:sz="4" w:space="0" w:color="auto"/>
        </w:pBdr>
        <w:shd w:val="clear" w:color="auto" w:fill="auto"/>
        <w:spacing w:after="60" w:line="240" w:lineRule="auto"/>
      </w:pPr>
      <w:r>
        <w:t>XXXX</w:t>
      </w:r>
    </w:p>
    <w:p w:rsidR="00DD431B" w:rsidRDefault="00C34410" w:rsidP="00D755E8">
      <w:pPr>
        <w:pStyle w:val="Zkladntext"/>
        <w:framePr w:w="1971" w:h="2471" w:hRule="exact" w:wrap="none" w:vAnchor="page" w:hAnchor="page" w:x="1601" w:y="13071"/>
        <w:shd w:val="clear" w:color="auto" w:fill="auto"/>
        <w:spacing w:line="298" w:lineRule="auto"/>
      </w:pPr>
      <w:r>
        <w:t>Statutární zástupkyně</w:t>
      </w:r>
    </w:p>
    <w:p w:rsidR="00DD431B" w:rsidRDefault="00DD431B">
      <w:pPr>
        <w:spacing w:line="1" w:lineRule="exact"/>
      </w:pPr>
    </w:p>
    <w:sectPr w:rsidR="00DD431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384" w:rsidRDefault="002D2384">
      <w:r>
        <w:separator/>
      </w:r>
    </w:p>
  </w:endnote>
  <w:endnote w:type="continuationSeparator" w:id="0">
    <w:p w:rsidR="002D2384" w:rsidRDefault="002D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384" w:rsidRDefault="002D2384"/>
  </w:footnote>
  <w:footnote w:type="continuationSeparator" w:id="0">
    <w:p w:rsidR="002D2384" w:rsidRDefault="002D23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5E19"/>
    <w:multiLevelType w:val="multilevel"/>
    <w:tmpl w:val="65C4A49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99126A"/>
    <w:multiLevelType w:val="multilevel"/>
    <w:tmpl w:val="424CE534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A7723B"/>
    <w:multiLevelType w:val="multilevel"/>
    <w:tmpl w:val="2C2047EE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F11216"/>
    <w:multiLevelType w:val="multilevel"/>
    <w:tmpl w:val="02302AB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3B464C"/>
    <w:multiLevelType w:val="multilevel"/>
    <w:tmpl w:val="2596317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6F1A03"/>
    <w:multiLevelType w:val="multilevel"/>
    <w:tmpl w:val="30DCF13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1B"/>
    <w:rsid w:val="00036326"/>
    <w:rsid w:val="00053FB1"/>
    <w:rsid w:val="000B7387"/>
    <w:rsid w:val="001114A2"/>
    <w:rsid w:val="00146503"/>
    <w:rsid w:val="00192DB1"/>
    <w:rsid w:val="001C3CE8"/>
    <w:rsid w:val="002935C2"/>
    <w:rsid w:val="002D2384"/>
    <w:rsid w:val="002F37BF"/>
    <w:rsid w:val="00385142"/>
    <w:rsid w:val="00397991"/>
    <w:rsid w:val="003E6F4F"/>
    <w:rsid w:val="00406FB5"/>
    <w:rsid w:val="00453666"/>
    <w:rsid w:val="004726DF"/>
    <w:rsid w:val="005B0845"/>
    <w:rsid w:val="00602634"/>
    <w:rsid w:val="006057DC"/>
    <w:rsid w:val="00607AF1"/>
    <w:rsid w:val="006A12DD"/>
    <w:rsid w:val="006C27C8"/>
    <w:rsid w:val="00787FB5"/>
    <w:rsid w:val="007D4B85"/>
    <w:rsid w:val="00803591"/>
    <w:rsid w:val="0083131E"/>
    <w:rsid w:val="00937F3A"/>
    <w:rsid w:val="00986D51"/>
    <w:rsid w:val="0099650C"/>
    <w:rsid w:val="00A15953"/>
    <w:rsid w:val="00A558C8"/>
    <w:rsid w:val="00AE01D7"/>
    <w:rsid w:val="00B47321"/>
    <w:rsid w:val="00B50117"/>
    <w:rsid w:val="00B978BD"/>
    <w:rsid w:val="00BA3650"/>
    <w:rsid w:val="00BD6BF0"/>
    <w:rsid w:val="00C34410"/>
    <w:rsid w:val="00D53DF9"/>
    <w:rsid w:val="00D72039"/>
    <w:rsid w:val="00D755E8"/>
    <w:rsid w:val="00DC3515"/>
    <w:rsid w:val="00DC6B03"/>
    <w:rsid w:val="00DD431B"/>
    <w:rsid w:val="00DF6AE1"/>
    <w:rsid w:val="00E7301A"/>
    <w:rsid w:val="00EC5C38"/>
    <w:rsid w:val="00F8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540"/>
      <w:ind w:left="5380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0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line="293" w:lineRule="auto"/>
    </w:pPr>
    <w:rPr>
      <w:rFonts w:ascii="Cambria" w:eastAsia="Cambria" w:hAnsi="Cambria" w:cs="Cambria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60" w:line="235" w:lineRule="auto"/>
      <w:outlineLvl w:val="1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0" w:line="247" w:lineRule="auto"/>
    </w:pPr>
    <w:rPr>
      <w:rFonts w:ascii="Calibri" w:eastAsia="Calibri" w:hAnsi="Calibri" w:cs="Calibri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3" w:lineRule="auto"/>
      <w:jc w:val="center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B978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78B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978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78BD"/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B473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7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2025-04-29T12:26:00Z</dcterms:created>
  <dcterms:modified xsi:type="dcterms:W3CDTF">2025-04-29T12:26:00Z</dcterms:modified>
</cp:coreProperties>
</file>