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CAF19" w14:textId="2989D0A4" w:rsidR="000E5529" w:rsidRDefault="00911B70" w:rsidP="000E5529">
      <w:pPr>
        <w:jc w:val="center"/>
        <w:rPr>
          <w:rFonts w:ascii="Tahoma" w:hAnsi="Tahoma" w:cs="Tahoma"/>
        </w:rPr>
      </w:pPr>
      <w:r>
        <w:rPr>
          <w:rFonts w:ascii="Tahoma" w:hAnsi="Tahoma" w:cs="Tahoma"/>
        </w:rPr>
        <w:t>FIN ID</w:t>
      </w:r>
      <w:r w:rsidR="000E5529" w:rsidRPr="000E5529">
        <w:rPr>
          <w:rFonts w:ascii="Tahoma" w:hAnsi="Tahoma" w:cs="Tahoma"/>
        </w:rPr>
        <w:t>-</w:t>
      </w:r>
      <w:proofErr w:type="gramStart"/>
      <w:r w:rsidR="00EC6CF9">
        <w:rPr>
          <w:rFonts w:ascii="Tahoma" w:hAnsi="Tahoma" w:cs="Tahoma"/>
        </w:rPr>
        <w:t>19001C</w:t>
      </w:r>
      <w:proofErr w:type="gramEnd"/>
    </w:p>
    <w:p w14:paraId="72989360" w14:textId="77777777" w:rsidR="000E5529" w:rsidRDefault="000E5529" w:rsidP="000E5529">
      <w:pPr>
        <w:jc w:val="center"/>
        <w:rPr>
          <w:rFonts w:ascii="Tahoma" w:hAnsi="Tahoma" w:cs="Tahoma"/>
          <w:b/>
          <w:bCs/>
        </w:rPr>
      </w:pPr>
    </w:p>
    <w:p w14:paraId="625AB851" w14:textId="3BDF8639" w:rsidR="0060544F" w:rsidRPr="000E233E" w:rsidRDefault="005655C3">
      <w:pPr>
        <w:pStyle w:val="Nadpis1"/>
        <w:rPr>
          <w:rFonts w:ascii="Tahoma" w:hAnsi="Tahoma" w:cs="Tahoma"/>
          <w:sz w:val="28"/>
          <w:szCs w:val="28"/>
        </w:rPr>
      </w:pPr>
      <w:r w:rsidRPr="000E233E">
        <w:rPr>
          <w:rFonts w:ascii="Tahoma" w:hAnsi="Tahoma" w:cs="Tahoma"/>
          <w:sz w:val="28"/>
          <w:szCs w:val="28"/>
        </w:rPr>
        <w:t xml:space="preserve">Dodatek č. </w:t>
      </w:r>
      <w:r w:rsidR="00EC6CF9">
        <w:rPr>
          <w:rFonts w:ascii="Tahoma" w:hAnsi="Tahoma" w:cs="Tahoma"/>
          <w:sz w:val="28"/>
          <w:szCs w:val="28"/>
        </w:rPr>
        <w:t>12</w:t>
      </w:r>
    </w:p>
    <w:p w14:paraId="4D5DF1BD" w14:textId="606C2576" w:rsidR="007C4D63" w:rsidRDefault="00CA165F" w:rsidP="007C4D63">
      <w:pPr>
        <w:pStyle w:val="Zkladntext3"/>
      </w:pPr>
      <w:r>
        <w:t>ke SMLOUVĚ O NÁJMU ČÁSTI NEMOVITOSTI</w:t>
      </w:r>
      <w:r w:rsidR="00AF3E49">
        <w:rPr>
          <w:caps/>
        </w:rPr>
        <w:t xml:space="preserve"> </w:t>
      </w:r>
      <w:r w:rsidR="007C4D63" w:rsidRPr="008E118A">
        <w:t xml:space="preserve">č. </w:t>
      </w:r>
      <w:r w:rsidR="00EC6CF9">
        <w:t>19001</w:t>
      </w:r>
    </w:p>
    <w:p w14:paraId="280FB23C" w14:textId="06A45C63" w:rsidR="00EC662B" w:rsidRPr="003F702E" w:rsidRDefault="007C4D63" w:rsidP="003F702E">
      <w:pPr>
        <w:pStyle w:val="Zkladntext3"/>
      </w:pPr>
      <w:r w:rsidRPr="000E233E">
        <w:t xml:space="preserve">ze dne </w:t>
      </w:r>
      <w:r w:rsidR="00EC6CF9">
        <w:t>15.4.1999</w:t>
      </w:r>
      <w:r w:rsidR="003F702E">
        <w:t xml:space="preserve"> </w:t>
      </w:r>
      <w:r w:rsidR="00EC662B" w:rsidRPr="003F702E">
        <w:t xml:space="preserve">ve znění dodatků č. 1 a </w:t>
      </w:r>
      <w:r w:rsidR="00EC6CF9">
        <w:t>11</w:t>
      </w:r>
    </w:p>
    <w:p w14:paraId="7D3561B7" w14:textId="77777777" w:rsidR="00F26F89" w:rsidRPr="00B47627" w:rsidRDefault="007C4D63" w:rsidP="00363B30">
      <w:pPr>
        <w:jc w:val="center"/>
        <w:rPr>
          <w:rFonts w:ascii="Tahoma" w:hAnsi="Tahoma" w:cs="Tahoma"/>
          <w:b/>
          <w:sz w:val="20"/>
          <w:szCs w:val="20"/>
        </w:rPr>
      </w:pPr>
      <w:r w:rsidRPr="00B47627">
        <w:rPr>
          <w:rFonts w:ascii="Tahoma" w:hAnsi="Tahoma" w:cs="Tahoma"/>
          <w:b/>
          <w:sz w:val="20"/>
          <w:szCs w:val="20"/>
        </w:rPr>
        <w:t>(dále jen „smlouva“)</w:t>
      </w:r>
    </w:p>
    <w:p w14:paraId="03F292FC" w14:textId="77777777" w:rsidR="00E03F22" w:rsidRDefault="00E03F22" w:rsidP="00BF7EFA">
      <w:pPr>
        <w:jc w:val="both"/>
        <w:rPr>
          <w:rFonts w:ascii="Tahoma" w:hAnsi="Tahoma" w:cs="Tahoma"/>
          <w:b/>
          <w:bCs/>
          <w:iCs/>
          <w:sz w:val="20"/>
          <w:szCs w:val="20"/>
        </w:rPr>
      </w:pPr>
    </w:p>
    <w:p w14:paraId="0BFD776F" w14:textId="77777777" w:rsidR="00CF4AFF" w:rsidRPr="00C6689F" w:rsidRDefault="008B374C" w:rsidP="00BF7EFA">
      <w:pPr>
        <w:jc w:val="both"/>
        <w:rPr>
          <w:rFonts w:ascii="Tahoma" w:hAnsi="Tahoma" w:cs="Tahoma"/>
          <w:b/>
          <w:bCs/>
          <w:iCs/>
          <w:sz w:val="20"/>
          <w:szCs w:val="20"/>
        </w:rPr>
      </w:pPr>
      <w:r w:rsidRPr="00C6689F">
        <w:rPr>
          <w:rFonts w:ascii="Tahoma" w:hAnsi="Tahoma" w:cs="Tahoma"/>
          <w:b/>
          <w:bCs/>
          <w:iCs/>
          <w:sz w:val="20"/>
          <w:szCs w:val="20"/>
        </w:rPr>
        <w:t>Smluvní strany:</w:t>
      </w:r>
    </w:p>
    <w:p w14:paraId="16276E10" w14:textId="77777777" w:rsidR="00387307" w:rsidRPr="00C6689F" w:rsidRDefault="00387307" w:rsidP="00BF7EFA">
      <w:pPr>
        <w:ind w:right="283"/>
        <w:jc w:val="both"/>
        <w:rPr>
          <w:rFonts w:ascii="Tahoma" w:hAnsi="Tahoma" w:cs="Tahoma"/>
          <w:bCs/>
          <w:sz w:val="20"/>
          <w:szCs w:val="20"/>
        </w:rPr>
      </w:pPr>
    </w:p>
    <w:p w14:paraId="01B626BF" w14:textId="64A4655D" w:rsidR="00387307" w:rsidRPr="009C4CBA" w:rsidRDefault="00EC6CF9" w:rsidP="00BF7EFA">
      <w:pPr>
        <w:ind w:right="283"/>
        <w:jc w:val="both"/>
        <w:rPr>
          <w:rFonts w:ascii="Tahoma" w:hAnsi="Tahoma" w:cs="Tahoma"/>
          <w:b/>
          <w:sz w:val="20"/>
          <w:szCs w:val="20"/>
        </w:rPr>
      </w:pPr>
      <w:r>
        <w:rPr>
          <w:rFonts w:ascii="Tahoma" w:hAnsi="Tahoma" w:cs="Tahoma"/>
          <w:b/>
          <w:sz w:val="20"/>
          <w:szCs w:val="20"/>
        </w:rPr>
        <w:t>Domov mládeže a školní jídelna, Praha 9, Lovosická 42</w:t>
      </w:r>
    </w:p>
    <w:p w14:paraId="43F91313" w14:textId="7C774957" w:rsidR="00387307" w:rsidRPr="00C6689F" w:rsidRDefault="00387307" w:rsidP="00BF7EFA">
      <w:pPr>
        <w:ind w:right="283"/>
        <w:jc w:val="both"/>
        <w:rPr>
          <w:rFonts w:ascii="Tahoma" w:hAnsi="Tahoma" w:cs="Tahoma"/>
          <w:bCs/>
          <w:sz w:val="20"/>
          <w:szCs w:val="20"/>
        </w:rPr>
      </w:pPr>
      <w:r w:rsidRPr="00C6689F">
        <w:rPr>
          <w:rFonts w:ascii="Tahoma" w:hAnsi="Tahoma" w:cs="Tahoma"/>
          <w:bCs/>
          <w:sz w:val="20"/>
          <w:szCs w:val="20"/>
        </w:rPr>
        <w:t xml:space="preserve">se sídlem: </w:t>
      </w:r>
      <w:r w:rsidR="00EC6CF9">
        <w:rPr>
          <w:rFonts w:ascii="Tahoma" w:hAnsi="Tahoma" w:cs="Tahoma"/>
          <w:bCs/>
          <w:sz w:val="20"/>
          <w:szCs w:val="20"/>
        </w:rPr>
        <w:t>Lovosická 42, 190 00 Praha 9</w:t>
      </w:r>
    </w:p>
    <w:p w14:paraId="455DA7C1" w14:textId="1D675D9A" w:rsidR="00387307" w:rsidRPr="00C6689F" w:rsidRDefault="00387307" w:rsidP="00BF7EFA">
      <w:pPr>
        <w:ind w:right="283"/>
        <w:jc w:val="both"/>
        <w:rPr>
          <w:rFonts w:ascii="Tahoma" w:hAnsi="Tahoma" w:cs="Tahoma"/>
          <w:bCs/>
          <w:sz w:val="20"/>
          <w:szCs w:val="20"/>
        </w:rPr>
      </w:pPr>
      <w:r w:rsidRPr="00C6689F">
        <w:rPr>
          <w:rFonts w:ascii="Tahoma" w:hAnsi="Tahoma" w:cs="Tahoma"/>
          <w:bCs/>
          <w:sz w:val="20"/>
          <w:szCs w:val="20"/>
        </w:rPr>
        <w:t xml:space="preserve">IČ: </w:t>
      </w:r>
      <w:r w:rsidR="00EC6CF9" w:rsidRPr="00EC6CF9">
        <w:rPr>
          <w:rFonts w:ascii="Tahoma" w:hAnsi="Tahoma" w:cs="Tahoma"/>
          <w:bCs/>
          <w:sz w:val="20"/>
          <w:szCs w:val="20"/>
        </w:rPr>
        <w:t>00638706</w:t>
      </w:r>
    </w:p>
    <w:p w14:paraId="34F97E84" w14:textId="70F327F5" w:rsidR="00387307" w:rsidRPr="00C6689F" w:rsidRDefault="00387307" w:rsidP="00BF7EFA">
      <w:pPr>
        <w:ind w:right="283"/>
        <w:jc w:val="both"/>
        <w:rPr>
          <w:rFonts w:ascii="Tahoma" w:hAnsi="Tahoma" w:cs="Tahoma"/>
          <w:bCs/>
          <w:sz w:val="20"/>
          <w:szCs w:val="20"/>
        </w:rPr>
      </w:pPr>
      <w:r w:rsidRPr="00C6689F">
        <w:rPr>
          <w:rFonts w:ascii="Tahoma" w:hAnsi="Tahoma" w:cs="Tahoma"/>
          <w:bCs/>
          <w:sz w:val="20"/>
          <w:szCs w:val="20"/>
        </w:rPr>
        <w:t xml:space="preserve">DIČ: </w:t>
      </w:r>
      <w:r w:rsidR="00EC6CF9">
        <w:rPr>
          <w:rFonts w:ascii="Tahoma" w:hAnsi="Tahoma" w:cs="Tahoma"/>
          <w:bCs/>
          <w:sz w:val="20"/>
          <w:szCs w:val="20"/>
        </w:rPr>
        <w:t>CZ</w:t>
      </w:r>
      <w:r w:rsidR="00EC6CF9" w:rsidRPr="00EC6CF9">
        <w:rPr>
          <w:rFonts w:ascii="Tahoma" w:hAnsi="Tahoma" w:cs="Tahoma"/>
          <w:bCs/>
          <w:sz w:val="20"/>
          <w:szCs w:val="20"/>
        </w:rPr>
        <w:t>00638706</w:t>
      </w:r>
    </w:p>
    <w:p w14:paraId="6FC91FE4" w14:textId="1312DDEC" w:rsidR="008768BD" w:rsidRDefault="008768BD" w:rsidP="00BF7EFA">
      <w:pPr>
        <w:ind w:right="283"/>
        <w:jc w:val="both"/>
        <w:rPr>
          <w:rFonts w:ascii="Tahoma" w:hAnsi="Tahoma" w:cs="Tahoma"/>
          <w:sz w:val="20"/>
        </w:rPr>
      </w:pPr>
      <w:r>
        <w:rPr>
          <w:rFonts w:ascii="Tahoma" w:hAnsi="Tahoma" w:cs="Tahoma"/>
          <w:sz w:val="20"/>
        </w:rPr>
        <w:t>příspěvková organizace zřízená hlavním městem Prahou</w:t>
      </w:r>
    </w:p>
    <w:p w14:paraId="17E73EAA" w14:textId="1E3B9B7F" w:rsidR="00387307" w:rsidRPr="00C6689F" w:rsidRDefault="00387307" w:rsidP="00BF7EFA">
      <w:pPr>
        <w:ind w:right="283"/>
        <w:jc w:val="both"/>
        <w:rPr>
          <w:rFonts w:ascii="Tahoma" w:hAnsi="Tahoma" w:cs="Tahoma"/>
          <w:bCs/>
          <w:sz w:val="20"/>
          <w:szCs w:val="20"/>
        </w:rPr>
      </w:pPr>
      <w:r w:rsidRPr="00C6689F">
        <w:rPr>
          <w:rFonts w:ascii="Tahoma" w:hAnsi="Tahoma" w:cs="Tahoma"/>
          <w:bCs/>
          <w:sz w:val="20"/>
          <w:szCs w:val="20"/>
        </w:rPr>
        <w:t xml:space="preserve">bankovní spojení: </w:t>
      </w:r>
      <w:proofErr w:type="spellStart"/>
      <w:r w:rsidR="00EC6CF9">
        <w:rPr>
          <w:rFonts w:ascii="Tahoma" w:hAnsi="Tahoma" w:cs="Tahoma"/>
          <w:bCs/>
          <w:sz w:val="20"/>
          <w:szCs w:val="20"/>
        </w:rPr>
        <w:t>UniCredit</w:t>
      </w:r>
      <w:proofErr w:type="spellEnd"/>
      <w:r w:rsidR="00EC6CF9">
        <w:rPr>
          <w:rFonts w:ascii="Tahoma" w:hAnsi="Tahoma" w:cs="Tahoma"/>
          <w:bCs/>
          <w:sz w:val="20"/>
          <w:szCs w:val="20"/>
        </w:rPr>
        <w:t xml:space="preserve"> Bank Czech Republic and Slovakia, a.s.</w:t>
      </w:r>
      <w:r w:rsidRPr="00C6689F">
        <w:rPr>
          <w:rFonts w:ascii="Tahoma" w:hAnsi="Tahoma" w:cs="Tahoma"/>
          <w:bCs/>
          <w:sz w:val="20"/>
          <w:szCs w:val="20"/>
        </w:rPr>
        <w:t xml:space="preserve">, č. účtu: </w:t>
      </w:r>
      <w:r w:rsidR="00EC6CF9">
        <w:rPr>
          <w:rFonts w:ascii="Tahoma" w:hAnsi="Tahoma" w:cs="Tahoma"/>
          <w:bCs/>
          <w:sz w:val="20"/>
          <w:szCs w:val="20"/>
        </w:rPr>
        <w:t>514835005/2700</w:t>
      </w:r>
    </w:p>
    <w:p w14:paraId="1D5BC512" w14:textId="403EF85B" w:rsidR="00387307" w:rsidRDefault="00387307" w:rsidP="00BF7EFA">
      <w:pPr>
        <w:ind w:right="283"/>
        <w:jc w:val="both"/>
        <w:rPr>
          <w:rFonts w:ascii="Tahoma" w:hAnsi="Tahoma" w:cs="Tahoma"/>
          <w:bCs/>
          <w:sz w:val="20"/>
          <w:szCs w:val="20"/>
        </w:rPr>
      </w:pPr>
      <w:r w:rsidRPr="00C6689F">
        <w:rPr>
          <w:rFonts w:ascii="Tahoma" w:hAnsi="Tahoma" w:cs="Tahoma"/>
          <w:bCs/>
          <w:sz w:val="20"/>
          <w:szCs w:val="20"/>
        </w:rPr>
        <w:t xml:space="preserve">zastoupená: </w:t>
      </w:r>
      <w:r w:rsidR="00EC6CF9">
        <w:rPr>
          <w:rFonts w:ascii="Tahoma" w:hAnsi="Tahoma" w:cs="Tahoma"/>
          <w:bCs/>
          <w:sz w:val="20"/>
          <w:szCs w:val="20"/>
        </w:rPr>
        <w:t>Mgr. Lada Sojková, ředitelka</w:t>
      </w:r>
    </w:p>
    <w:p w14:paraId="3C62E9E1" w14:textId="77777777" w:rsidR="00387307" w:rsidRDefault="00387307" w:rsidP="00BF7EFA">
      <w:pPr>
        <w:ind w:right="283"/>
        <w:jc w:val="both"/>
        <w:rPr>
          <w:rFonts w:ascii="Tahoma" w:hAnsi="Tahoma" w:cs="Tahoma"/>
          <w:bCs/>
          <w:sz w:val="20"/>
          <w:szCs w:val="20"/>
        </w:rPr>
      </w:pPr>
    </w:p>
    <w:p w14:paraId="39B33C1F" w14:textId="77777777" w:rsidR="00D61596" w:rsidRPr="0013763C" w:rsidRDefault="00D61596" w:rsidP="00D61596">
      <w:pPr>
        <w:rPr>
          <w:rFonts w:ascii="Tahoma" w:hAnsi="Tahoma" w:cs="Tahoma"/>
          <w:sz w:val="20"/>
          <w:szCs w:val="20"/>
        </w:rPr>
      </w:pPr>
      <w:r w:rsidRPr="00160AA5">
        <w:rPr>
          <w:rFonts w:ascii="Tahoma" w:hAnsi="Tahoma" w:cs="Tahoma"/>
          <w:sz w:val="20"/>
          <w:szCs w:val="20"/>
        </w:rPr>
        <w:t>(dále jen “pronajímatel”</w:t>
      </w:r>
      <w:r w:rsidR="009C4CBA">
        <w:rPr>
          <w:rFonts w:ascii="Tahoma" w:hAnsi="Tahoma" w:cs="Tahoma"/>
          <w:sz w:val="20"/>
          <w:szCs w:val="20"/>
        </w:rPr>
        <w:t>)</w:t>
      </w:r>
      <w:r>
        <w:rPr>
          <w:rFonts w:ascii="Tahoma" w:hAnsi="Tahoma" w:cs="Tahoma"/>
          <w:sz w:val="20"/>
          <w:szCs w:val="20"/>
        </w:rPr>
        <w:t xml:space="preserve"> </w:t>
      </w:r>
    </w:p>
    <w:p w14:paraId="2C1653DE" w14:textId="77777777" w:rsidR="00CF4AFF" w:rsidRPr="000E233E" w:rsidRDefault="00CF4AFF" w:rsidP="008B374C">
      <w:pPr>
        <w:rPr>
          <w:rFonts w:ascii="Tahoma" w:hAnsi="Tahoma" w:cs="Tahoma"/>
          <w:sz w:val="20"/>
          <w:szCs w:val="20"/>
        </w:rPr>
      </w:pPr>
    </w:p>
    <w:p w14:paraId="6F9C46FC" w14:textId="77777777" w:rsidR="0043334B" w:rsidRPr="000E233E" w:rsidRDefault="0043334B">
      <w:pPr>
        <w:rPr>
          <w:rFonts w:ascii="Tahoma" w:hAnsi="Tahoma" w:cs="Tahoma"/>
          <w:sz w:val="20"/>
        </w:rPr>
      </w:pPr>
      <w:r w:rsidRPr="000E233E">
        <w:rPr>
          <w:rFonts w:ascii="Tahoma" w:hAnsi="Tahoma" w:cs="Tahoma"/>
          <w:sz w:val="20"/>
        </w:rPr>
        <w:t>a</w:t>
      </w:r>
    </w:p>
    <w:p w14:paraId="595C1B7F" w14:textId="77777777" w:rsidR="0043334B" w:rsidRPr="000E233E" w:rsidRDefault="0043334B">
      <w:pPr>
        <w:rPr>
          <w:rFonts w:ascii="Tahoma" w:hAnsi="Tahoma" w:cs="Tahoma"/>
          <w:b/>
          <w:bCs/>
          <w:sz w:val="20"/>
        </w:rPr>
      </w:pPr>
    </w:p>
    <w:p w14:paraId="3D97AAFB" w14:textId="77777777" w:rsidR="00911B70" w:rsidRDefault="00911B70" w:rsidP="00911B70">
      <w:pPr>
        <w:rPr>
          <w:rFonts w:ascii="Tahoma" w:hAnsi="Tahoma" w:cs="Tahoma"/>
          <w:b/>
          <w:bCs/>
          <w:sz w:val="20"/>
        </w:rPr>
      </w:pPr>
      <w:r>
        <w:rPr>
          <w:rFonts w:ascii="Tahoma" w:hAnsi="Tahoma" w:cs="Tahoma"/>
          <w:b/>
          <w:bCs/>
          <w:sz w:val="20"/>
        </w:rPr>
        <w:t>Vantage Towers s.r.o.</w:t>
      </w:r>
    </w:p>
    <w:p w14:paraId="7E8742D6" w14:textId="77777777" w:rsidR="00911B70" w:rsidRDefault="00911B70" w:rsidP="00911B70">
      <w:pPr>
        <w:rPr>
          <w:rFonts w:ascii="Tahoma" w:hAnsi="Tahoma" w:cs="Tahoma"/>
          <w:sz w:val="20"/>
          <w:szCs w:val="20"/>
        </w:rPr>
      </w:pPr>
      <w:r>
        <w:rPr>
          <w:rFonts w:ascii="Tahoma" w:hAnsi="Tahoma" w:cs="Tahoma"/>
          <w:sz w:val="20"/>
        </w:rPr>
        <w:t xml:space="preserve">se sídlem: </w:t>
      </w:r>
      <w:r>
        <w:rPr>
          <w:rFonts w:ascii="Tahoma" w:hAnsi="Tahoma" w:cs="Tahoma"/>
          <w:bCs/>
          <w:color w:val="000000"/>
          <w:sz w:val="20"/>
          <w:szCs w:val="20"/>
        </w:rPr>
        <w:t>Závišova 502/5, Nusle, 140 00 Praha 4</w:t>
      </w:r>
    </w:p>
    <w:p w14:paraId="261BFBE9" w14:textId="77777777" w:rsidR="00911B70" w:rsidRDefault="00911B70" w:rsidP="00911B70">
      <w:pPr>
        <w:rPr>
          <w:rFonts w:ascii="Tahoma" w:hAnsi="Tahoma" w:cs="Tahoma"/>
          <w:sz w:val="20"/>
        </w:rPr>
      </w:pPr>
      <w:r>
        <w:rPr>
          <w:rFonts w:ascii="Tahoma" w:hAnsi="Tahoma" w:cs="Tahoma"/>
          <w:sz w:val="20"/>
        </w:rPr>
        <w:t>IČ: 09056009</w:t>
      </w:r>
    </w:p>
    <w:p w14:paraId="1A9BF057" w14:textId="77777777" w:rsidR="00911B70" w:rsidRDefault="00911B70" w:rsidP="00911B70">
      <w:pPr>
        <w:rPr>
          <w:rFonts w:ascii="Tahoma" w:hAnsi="Tahoma" w:cs="Tahoma"/>
          <w:sz w:val="20"/>
        </w:rPr>
      </w:pPr>
      <w:r>
        <w:rPr>
          <w:rFonts w:ascii="Tahoma" w:hAnsi="Tahoma" w:cs="Tahoma"/>
          <w:sz w:val="20"/>
        </w:rPr>
        <w:t>DIČ: CZ09056009</w:t>
      </w:r>
    </w:p>
    <w:p w14:paraId="6B5FF326" w14:textId="77777777" w:rsidR="00911B70" w:rsidRDefault="00911B70" w:rsidP="00911B70">
      <w:pPr>
        <w:rPr>
          <w:rFonts w:ascii="Tahoma" w:hAnsi="Tahoma" w:cs="Tahoma"/>
          <w:sz w:val="20"/>
        </w:rPr>
      </w:pPr>
      <w:r>
        <w:rPr>
          <w:rFonts w:ascii="Tahoma" w:hAnsi="Tahoma" w:cs="Tahoma"/>
          <w:sz w:val="20"/>
        </w:rPr>
        <w:t>společnost zapsaná v </w:t>
      </w:r>
      <w:r>
        <w:rPr>
          <w:rFonts w:ascii="Tahoma" w:hAnsi="Tahoma" w:cs="Tahoma"/>
          <w:sz w:val="20"/>
          <w:szCs w:val="20"/>
        </w:rPr>
        <w:t xml:space="preserve">obchodním rejstříku </w:t>
      </w:r>
      <w:r>
        <w:rPr>
          <w:rFonts w:ascii="Tahoma" w:hAnsi="Tahoma" w:cs="Tahoma"/>
          <w:sz w:val="20"/>
        </w:rPr>
        <w:t>vedeném Městským soudem v Praze, oddíl C, vložka 330005</w:t>
      </w:r>
    </w:p>
    <w:p w14:paraId="5AFFE5D3" w14:textId="77777777" w:rsidR="00911B70" w:rsidRDefault="00911B70" w:rsidP="00911B70">
      <w:pPr>
        <w:rPr>
          <w:rFonts w:ascii="Tahoma" w:hAnsi="Tahoma" w:cs="Tahoma"/>
          <w:sz w:val="20"/>
        </w:rPr>
      </w:pPr>
      <w:r>
        <w:rPr>
          <w:rFonts w:ascii="Tahoma" w:hAnsi="Tahoma" w:cs="Tahoma"/>
          <w:sz w:val="20"/>
        </w:rPr>
        <w:t>bankovní spojení: Citibank, č. účtu: 2552920103/2600</w:t>
      </w:r>
    </w:p>
    <w:p w14:paraId="2620B495" w14:textId="77777777" w:rsidR="00911B70" w:rsidRDefault="00911B70" w:rsidP="00911B70">
      <w:pPr>
        <w:rPr>
          <w:rFonts w:ascii="Tahoma" w:hAnsi="Tahoma" w:cs="Tahoma"/>
          <w:sz w:val="20"/>
        </w:rPr>
      </w:pPr>
      <w:r>
        <w:rPr>
          <w:rFonts w:ascii="Tahoma" w:hAnsi="Tahoma" w:cs="Tahoma"/>
          <w:sz w:val="20"/>
        </w:rPr>
        <w:t xml:space="preserve">zastoupená: Mgr. Annou Brabcovou, na základě pověření </w:t>
      </w:r>
    </w:p>
    <w:p w14:paraId="4FBC854E" w14:textId="77777777" w:rsidR="007F3399" w:rsidRPr="000E233E" w:rsidRDefault="007F3399">
      <w:pPr>
        <w:rPr>
          <w:rFonts w:ascii="Tahoma" w:hAnsi="Tahoma" w:cs="Tahoma"/>
          <w:sz w:val="20"/>
        </w:rPr>
      </w:pPr>
    </w:p>
    <w:p w14:paraId="0E52DEA0" w14:textId="77777777" w:rsidR="0060544F" w:rsidRDefault="0060544F">
      <w:pPr>
        <w:jc w:val="both"/>
        <w:rPr>
          <w:rFonts w:ascii="Tahoma" w:hAnsi="Tahoma" w:cs="Tahoma"/>
          <w:sz w:val="20"/>
        </w:rPr>
      </w:pPr>
      <w:r w:rsidRPr="000E233E">
        <w:rPr>
          <w:rFonts w:ascii="Tahoma" w:hAnsi="Tahoma" w:cs="Tahoma"/>
          <w:sz w:val="20"/>
        </w:rPr>
        <w:t>(dále jen “nájemce”)</w:t>
      </w:r>
    </w:p>
    <w:p w14:paraId="32D414CF" w14:textId="77777777" w:rsidR="00911B70" w:rsidRDefault="00911B70" w:rsidP="00911B70">
      <w:pPr>
        <w:jc w:val="both"/>
        <w:rPr>
          <w:rFonts w:ascii="Tahoma" w:hAnsi="Tahoma" w:cs="Tahoma"/>
          <w:sz w:val="20"/>
        </w:rPr>
      </w:pPr>
    </w:p>
    <w:p w14:paraId="0D2F0C90" w14:textId="77777777" w:rsidR="00911B70" w:rsidRDefault="00911B70" w:rsidP="00911B70">
      <w:pPr>
        <w:jc w:val="both"/>
        <w:rPr>
          <w:rFonts w:ascii="Tahoma" w:hAnsi="Tahoma" w:cs="Tahoma"/>
          <w:sz w:val="20"/>
        </w:rPr>
      </w:pPr>
      <w:r w:rsidRPr="00911B70">
        <w:rPr>
          <w:rFonts w:ascii="Tahoma" w:hAnsi="Tahoma" w:cs="Tahoma"/>
          <w:sz w:val="20"/>
        </w:rPr>
        <w:t>Pronajímatel potvrzuje, že je mu známo na základě písemného oznámení, které obdržel, že k datu 2.4.2023 vstoupila do práv a povinností nájemce z Předmětné smlouvy, v důsledku procesu přeměn společností namísto společnosti Vodafone Czech Republic a.s. společnost Vantage Towers s.r.o. jakožto její právní nástupce. Aktuální označení pronajímatele a nájemce proto zní tak, jak jsou označeny strany tohoto dodatku.</w:t>
      </w:r>
    </w:p>
    <w:p w14:paraId="24F114C4" w14:textId="64A6E1D3" w:rsidR="00814211" w:rsidRPr="000E233E" w:rsidRDefault="00814211" w:rsidP="00801900">
      <w:pPr>
        <w:jc w:val="both"/>
        <w:rPr>
          <w:rFonts w:ascii="Tahoma" w:hAnsi="Tahoma" w:cs="Tahoma"/>
          <w:sz w:val="20"/>
        </w:rPr>
      </w:pPr>
    </w:p>
    <w:p w14:paraId="4FB65DA6" w14:textId="77777777" w:rsidR="002F6E2F" w:rsidRPr="00F75BAF" w:rsidRDefault="008B374C" w:rsidP="00F75BAF">
      <w:pPr>
        <w:jc w:val="both"/>
        <w:rPr>
          <w:rFonts w:ascii="Tahoma" w:hAnsi="Tahoma" w:cs="Tahoma"/>
          <w:sz w:val="20"/>
        </w:rPr>
      </w:pPr>
      <w:r w:rsidRPr="000E233E">
        <w:rPr>
          <w:rFonts w:ascii="Tahoma" w:hAnsi="Tahoma" w:cs="Tahoma"/>
          <w:sz w:val="20"/>
        </w:rPr>
        <w:t>Obě smluvní strany se dohodly na následujících změnách smlouvy:</w:t>
      </w:r>
    </w:p>
    <w:p w14:paraId="223376DC" w14:textId="77777777" w:rsidR="00F75BAF" w:rsidRPr="000E233E" w:rsidRDefault="00F75BAF" w:rsidP="00F75BAF">
      <w:pPr>
        <w:rPr>
          <w:rFonts w:ascii="Tahoma" w:hAnsi="Tahoma" w:cs="Tahoma"/>
          <w:b/>
          <w:sz w:val="20"/>
        </w:rPr>
      </w:pPr>
    </w:p>
    <w:p w14:paraId="2B638953" w14:textId="77777777" w:rsidR="00160AA5" w:rsidRDefault="00814211" w:rsidP="00F75BAF">
      <w:pPr>
        <w:jc w:val="center"/>
        <w:rPr>
          <w:rFonts w:ascii="Tahoma" w:hAnsi="Tahoma" w:cs="Tahoma"/>
          <w:sz w:val="20"/>
        </w:rPr>
      </w:pPr>
      <w:r w:rsidRPr="000E233E">
        <w:rPr>
          <w:rFonts w:ascii="Tahoma" w:hAnsi="Tahoma" w:cs="Tahoma"/>
          <w:b/>
          <w:sz w:val="20"/>
        </w:rPr>
        <w:t>I</w:t>
      </w:r>
      <w:r w:rsidR="003A4283">
        <w:rPr>
          <w:rFonts w:ascii="Tahoma" w:hAnsi="Tahoma" w:cs="Tahoma"/>
          <w:b/>
          <w:sz w:val="20"/>
        </w:rPr>
        <w:t>.</w:t>
      </w:r>
      <w:r w:rsidR="00EA094F" w:rsidRPr="000E233E">
        <w:rPr>
          <w:rFonts w:ascii="Tahoma" w:hAnsi="Tahoma" w:cs="Tahoma"/>
          <w:sz w:val="20"/>
        </w:rPr>
        <w:t xml:space="preserve">  </w:t>
      </w:r>
    </w:p>
    <w:p w14:paraId="29FCE7AE" w14:textId="77777777" w:rsidR="00D4760D" w:rsidRDefault="00D4760D" w:rsidP="00F75BAF">
      <w:pPr>
        <w:jc w:val="center"/>
        <w:rPr>
          <w:rFonts w:ascii="Tahoma" w:hAnsi="Tahoma" w:cs="Tahoma"/>
          <w:sz w:val="20"/>
        </w:rPr>
      </w:pPr>
    </w:p>
    <w:p w14:paraId="2497FFDC" w14:textId="0956563A" w:rsidR="000E1C1C" w:rsidRDefault="00D4760D" w:rsidP="004A0EB3">
      <w:pPr>
        <w:jc w:val="both"/>
        <w:rPr>
          <w:rFonts w:ascii="Tahoma" w:hAnsi="Tahoma" w:cs="Tahoma"/>
          <w:b/>
          <w:bCs/>
          <w:sz w:val="20"/>
          <w:szCs w:val="20"/>
        </w:rPr>
      </w:pPr>
      <w:r w:rsidRPr="00D4760D">
        <w:rPr>
          <w:rFonts w:ascii="Tahoma" w:hAnsi="Tahoma" w:cs="Tahoma"/>
          <w:b/>
          <w:bCs/>
          <w:sz w:val="20"/>
          <w:szCs w:val="20"/>
        </w:rPr>
        <w:t>Pronajímatel a nájemce se dohodli na tom, že výše nájemného dle čl. V. písm. a</w:t>
      </w:r>
      <w:r>
        <w:rPr>
          <w:rFonts w:ascii="Tahoma" w:hAnsi="Tahoma" w:cs="Tahoma"/>
          <w:b/>
          <w:bCs/>
          <w:sz w:val="20"/>
          <w:szCs w:val="20"/>
        </w:rPr>
        <w:t>/</w:t>
      </w:r>
      <w:r w:rsidRPr="00D4760D">
        <w:rPr>
          <w:rFonts w:ascii="Tahoma" w:hAnsi="Tahoma" w:cs="Tahoma"/>
          <w:b/>
          <w:bCs/>
          <w:sz w:val="20"/>
          <w:szCs w:val="20"/>
        </w:rPr>
        <w:t xml:space="preserve"> smlouvy se s účinností od 1.1.2026 mění (snižuje) a bude činit částku </w:t>
      </w:r>
      <w:proofErr w:type="gramStart"/>
      <w:r w:rsidRPr="00D4760D">
        <w:rPr>
          <w:rFonts w:ascii="Tahoma" w:hAnsi="Tahoma" w:cs="Tahoma"/>
          <w:b/>
          <w:bCs/>
          <w:sz w:val="20"/>
          <w:szCs w:val="20"/>
        </w:rPr>
        <w:t>230.000,-</w:t>
      </w:r>
      <w:proofErr w:type="gramEnd"/>
      <w:r w:rsidRPr="00D4760D">
        <w:rPr>
          <w:rFonts w:ascii="Tahoma" w:hAnsi="Tahoma" w:cs="Tahoma"/>
          <w:b/>
          <w:bCs/>
          <w:sz w:val="20"/>
          <w:szCs w:val="20"/>
        </w:rPr>
        <w:t xml:space="preserve"> Kč </w:t>
      </w:r>
      <w:r>
        <w:rPr>
          <w:rFonts w:ascii="Tahoma" w:hAnsi="Tahoma" w:cs="Tahoma"/>
          <w:b/>
          <w:bCs/>
          <w:sz w:val="20"/>
          <w:szCs w:val="20"/>
        </w:rPr>
        <w:t xml:space="preserve">(slovy: dvě stě třicet tisíc korun českých) </w:t>
      </w:r>
      <w:r w:rsidRPr="00D4760D">
        <w:rPr>
          <w:rFonts w:ascii="Tahoma" w:hAnsi="Tahoma" w:cs="Tahoma"/>
          <w:b/>
          <w:bCs/>
          <w:sz w:val="20"/>
          <w:szCs w:val="20"/>
        </w:rPr>
        <w:t>ročně.</w:t>
      </w:r>
      <w:r w:rsidR="00DB424A">
        <w:rPr>
          <w:rFonts w:ascii="Tahoma" w:hAnsi="Tahoma" w:cs="Tahoma"/>
          <w:b/>
          <w:bCs/>
          <w:sz w:val="20"/>
          <w:szCs w:val="20"/>
        </w:rPr>
        <w:t xml:space="preserve"> </w:t>
      </w:r>
      <w:r w:rsidR="00DB424A" w:rsidRPr="0002358D">
        <w:rPr>
          <w:rFonts w:ascii="Tahoma" w:hAnsi="Tahoma" w:cs="Tahoma"/>
          <w:b/>
          <w:sz w:val="20"/>
          <w:szCs w:val="20"/>
        </w:rPr>
        <w:t>Pokud je pronajímatel plátcem DPH, bude k takto dohodnutému nájemnému účtována daň z přidané hodnoty dle platných právních předpisů.</w:t>
      </w:r>
    </w:p>
    <w:p w14:paraId="38240437" w14:textId="77777777" w:rsidR="008768BD" w:rsidRDefault="008768BD" w:rsidP="004A0EB3">
      <w:pPr>
        <w:jc w:val="both"/>
        <w:rPr>
          <w:rFonts w:ascii="Tahoma" w:hAnsi="Tahoma" w:cs="Tahoma"/>
          <w:b/>
          <w:bCs/>
          <w:sz w:val="20"/>
          <w:szCs w:val="20"/>
        </w:rPr>
      </w:pPr>
    </w:p>
    <w:p w14:paraId="3B07A2A0" w14:textId="37C443DC" w:rsidR="008768BD" w:rsidRDefault="008768BD" w:rsidP="004A0EB3">
      <w:pPr>
        <w:jc w:val="both"/>
        <w:rPr>
          <w:rFonts w:ascii="Tahoma" w:hAnsi="Tahoma" w:cs="Tahoma"/>
          <w:b/>
          <w:bCs/>
          <w:sz w:val="20"/>
          <w:szCs w:val="20"/>
        </w:rPr>
      </w:pPr>
      <w:r>
        <w:rPr>
          <w:rFonts w:ascii="Tahoma" w:hAnsi="Tahoma" w:cs="Tahoma"/>
          <w:b/>
          <w:bCs/>
          <w:sz w:val="20"/>
          <w:szCs w:val="20"/>
        </w:rPr>
        <w:t>Smluvní strany se proto dohodly, že čl. V. písm. b/ bod 1. věta první smlouvy se s účinností od 1.1.2026 ruší a nahrazuje se novým zněním takto:</w:t>
      </w:r>
    </w:p>
    <w:p w14:paraId="6FC13C69" w14:textId="25A3BAF1" w:rsidR="008768BD" w:rsidRPr="008768BD" w:rsidRDefault="008768BD" w:rsidP="004A0EB3">
      <w:pPr>
        <w:jc w:val="both"/>
        <w:rPr>
          <w:rFonts w:ascii="Tahoma" w:hAnsi="Tahoma" w:cs="Tahoma"/>
          <w:sz w:val="20"/>
          <w:szCs w:val="20"/>
        </w:rPr>
      </w:pPr>
      <w:r>
        <w:rPr>
          <w:rFonts w:ascii="Tahoma" w:hAnsi="Tahoma" w:cs="Tahoma"/>
          <w:sz w:val="20"/>
          <w:szCs w:val="20"/>
        </w:rPr>
        <w:t xml:space="preserve">„Nájemné bude fakturováno čtvrtletně v částce </w:t>
      </w:r>
      <w:proofErr w:type="gramStart"/>
      <w:r>
        <w:rPr>
          <w:rFonts w:ascii="Tahoma" w:hAnsi="Tahoma" w:cs="Tahoma"/>
          <w:sz w:val="20"/>
          <w:szCs w:val="20"/>
        </w:rPr>
        <w:t>57.500,-</w:t>
      </w:r>
      <w:proofErr w:type="gramEnd"/>
      <w:r>
        <w:rPr>
          <w:rFonts w:ascii="Tahoma" w:hAnsi="Tahoma" w:cs="Tahoma"/>
          <w:sz w:val="20"/>
          <w:szCs w:val="20"/>
        </w:rPr>
        <w:t xml:space="preserve"> Kč + příslušné daně z přidané hodnoty, a to vždy do 10. dne 1. měsíce příslušného čtvrtletí.“</w:t>
      </w:r>
    </w:p>
    <w:p w14:paraId="4885DF88" w14:textId="77777777" w:rsidR="00D4760D" w:rsidRDefault="00D4760D" w:rsidP="004A0EB3">
      <w:pPr>
        <w:jc w:val="both"/>
        <w:rPr>
          <w:rFonts w:ascii="Tahoma" w:hAnsi="Tahoma" w:cs="Tahoma"/>
          <w:b/>
          <w:bCs/>
          <w:sz w:val="20"/>
          <w:szCs w:val="20"/>
        </w:rPr>
      </w:pPr>
    </w:p>
    <w:p w14:paraId="5812F1C3" w14:textId="5B07E616" w:rsidR="00D4760D" w:rsidRDefault="00D4760D" w:rsidP="008768BD">
      <w:pPr>
        <w:jc w:val="center"/>
        <w:rPr>
          <w:rFonts w:ascii="Tahoma" w:hAnsi="Tahoma" w:cs="Tahoma"/>
          <w:sz w:val="20"/>
        </w:rPr>
      </w:pPr>
      <w:r>
        <w:rPr>
          <w:rFonts w:ascii="Tahoma" w:hAnsi="Tahoma" w:cs="Tahoma"/>
          <w:b/>
          <w:sz w:val="20"/>
        </w:rPr>
        <w:t>I</w:t>
      </w:r>
      <w:r w:rsidRPr="000E233E">
        <w:rPr>
          <w:rFonts w:ascii="Tahoma" w:hAnsi="Tahoma" w:cs="Tahoma"/>
          <w:b/>
          <w:sz w:val="20"/>
        </w:rPr>
        <w:t>I</w:t>
      </w:r>
      <w:r>
        <w:rPr>
          <w:rFonts w:ascii="Tahoma" w:hAnsi="Tahoma" w:cs="Tahoma"/>
          <w:b/>
          <w:sz w:val="20"/>
        </w:rPr>
        <w:t>.</w:t>
      </w:r>
      <w:r w:rsidRPr="000E233E">
        <w:rPr>
          <w:rFonts w:ascii="Tahoma" w:hAnsi="Tahoma" w:cs="Tahoma"/>
          <w:sz w:val="20"/>
        </w:rPr>
        <w:t xml:space="preserve">  </w:t>
      </w:r>
    </w:p>
    <w:p w14:paraId="4232AE61" w14:textId="77777777" w:rsidR="008768BD" w:rsidRPr="008768BD" w:rsidRDefault="008768BD" w:rsidP="008768BD">
      <w:pPr>
        <w:jc w:val="center"/>
        <w:rPr>
          <w:rFonts w:ascii="Tahoma" w:hAnsi="Tahoma" w:cs="Tahoma"/>
          <w:sz w:val="20"/>
        </w:rPr>
      </w:pPr>
    </w:p>
    <w:p w14:paraId="763F5211" w14:textId="41D31FE1" w:rsidR="004A0EB3" w:rsidRDefault="005507A5" w:rsidP="004A0EB3">
      <w:pPr>
        <w:jc w:val="both"/>
        <w:rPr>
          <w:rFonts w:ascii="Tahoma" w:hAnsi="Tahoma" w:cs="Tahoma"/>
          <w:sz w:val="20"/>
          <w:szCs w:val="20"/>
        </w:rPr>
      </w:pPr>
      <w:r w:rsidRPr="008768BD">
        <w:rPr>
          <w:rFonts w:ascii="Tahoma" w:hAnsi="Tahoma" w:cs="Tahoma"/>
          <w:b/>
          <w:sz w:val="20"/>
        </w:rPr>
        <w:t>a</w:t>
      </w:r>
      <w:r w:rsidR="00772A62" w:rsidRPr="008768BD">
        <w:rPr>
          <w:rFonts w:ascii="Tahoma" w:hAnsi="Tahoma" w:cs="Tahoma"/>
          <w:b/>
          <w:sz w:val="20"/>
        </w:rPr>
        <w:t xml:space="preserve">) </w:t>
      </w:r>
      <w:r w:rsidR="000E1C1C" w:rsidRPr="008768BD">
        <w:rPr>
          <w:rFonts w:ascii="Tahoma" w:hAnsi="Tahoma" w:cs="Tahoma"/>
          <w:b/>
          <w:sz w:val="20"/>
        </w:rPr>
        <w:t>Pronajímatel a nájemce se dohodli, že</w:t>
      </w:r>
      <w:r w:rsidR="000E1C1C" w:rsidRPr="008768BD">
        <w:rPr>
          <w:rFonts w:ascii="Tahoma" w:hAnsi="Tahoma" w:cs="Tahoma"/>
          <w:b/>
          <w:sz w:val="20"/>
          <w:szCs w:val="20"/>
        </w:rPr>
        <w:t xml:space="preserve"> v čl. III</w:t>
      </w:r>
      <w:r w:rsidR="003A4283" w:rsidRPr="008768BD">
        <w:rPr>
          <w:rFonts w:ascii="Tahoma" w:hAnsi="Tahoma" w:cs="Tahoma"/>
          <w:b/>
          <w:sz w:val="20"/>
          <w:szCs w:val="20"/>
        </w:rPr>
        <w:t>.</w:t>
      </w:r>
      <w:r w:rsidR="000E1C1C" w:rsidRPr="008768BD">
        <w:rPr>
          <w:rFonts w:ascii="Tahoma" w:hAnsi="Tahoma" w:cs="Tahoma"/>
          <w:b/>
          <w:sz w:val="20"/>
          <w:szCs w:val="20"/>
        </w:rPr>
        <w:t xml:space="preserve"> odst. 1</w:t>
      </w:r>
      <w:r w:rsidR="008768BD" w:rsidRPr="008768BD">
        <w:rPr>
          <w:rFonts w:ascii="Tahoma" w:hAnsi="Tahoma" w:cs="Tahoma"/>
          <w:b/>
          <w:sz w:val="20"/>
          <w:szCs w:val="20"/>
        </w:rPr>
        <w:t>.</w:t>
      </w:r>
      <w:r w:rsidR="000E1C1C" w:rsidRPr="008768BD">
        <w:rPr>
          <w:rFonts w:ascii="Tahoma" w:hAnsi="Tahoma" w:cs="Tahoma"/>
          <w:b/>
          <w:sz w:val="20"/>
          <w:szCs w:val="20"/>
        </w:rPr>
        <w:t>, v čl. VII</w:t>
      </w:r>
      <w:r w:rsidR="003A4283" w:rsidRPr="008768BD">
        <w:rPr>
          <w:rFonts w:ascii="Tahoma" w:hAnsi="Tahoma" w:cs="Tahoma"/>
          <w:b/>
          <w:sz w:val="20"/>
          <w:szCs w:val="20"/>
        </w:rPr>
        <w:t>.</w:t>
      </w:r>
      <w:r w:rsidR="000E1C1C" w:rsidRPr="008768BD">
        <w:rPr>
          <w:rFonts w:ascii="Tahoma" w:hAnsi="Tahoma" w:cs="Tahoma"/>
          <w:b/>
          <w:sz w:val="20"/>
          <w:szCs w:val="20"/>
        </w:rPr>
        <w:t xml:space="preserve"> odst. 1</w:t>
      </w:r>
      <w:r w:rsidR="008768BD" w:rsidRPr="008768BD">
        <w:rPr>
          <w:rFonts w:ascii="Tahoma" w:hAnsi="Tahoma" w:cs="Tahoma"/>
          <w:b/>
          <w:sz w:val="20"/>
          <w:szCs w:val="20"/>
        </w:rPr>
        <w:t>.</w:t>
      </w:r>
      <w:r w:rsidR="000E1C1C" w:rsidRPr="008768BD">
        <w:rPr>
          <w:rFonts w:ascii="Tahoma" w:hAnsi="Tahoma" w:cs="Tahoma"/>
          <w:b/>
          <w:sz w:val="20"/>
          <w:szCs w:val="20"/>
        </w:rPr>
        <w:t xml:space="preserve"> a případně i v dalších odstavcích smlouvy</w:t>
      </w:r>
      <w:r w:rsidR="00E03F22" w:rsidRPr="008768BD">
        <w:rPr>
          <w:rFonts w:ascii="Tahoma" w:hAnsi="Tahoma" w:cs="Tahoma"/>
          <w:b/>
          <w:sz w:val="20"/>
          <w:szCs w:val="20"/>
        </w:rPr>
        <w:t>,</w:t>
      </w:r>
      <w:r w:rsidR="000E1C1C" w:rsidRPr="008768BD">
        <w:rPr>
          <w:rFonts w:ascii="Tahoma" w:hAnsi="Tahoma" w:cs="Tahoma"/>
          <w:b/>
          <w:sz w:val="20"/>
          <w:szCs w:val="20"/>
        </w:rPr>
        <w:t xml:space="preserve"> se slova </w:t>
      </w:r>
      <w:r w:rsidR="000E1C1C" w:rsidRPr="008768BD">
        <w:rPr>
          <w:rFonts w:ascii="Tahoma" w:hAnsi="Tahoma" w:cs="Tahoma"/>
          <w:sz w:val="20"/>
          <w:szCs w:val="20"/>
        </w:rPr>
        <w:t>„veřejné sítě mobilních telefonů dle normy GSM“</w:t>
      </w:r>
      <w:r w:rsidR="000E1C1C" w:rsidRPr="008768BD">
        <w:rPr>
          <w:rFonts w:ascii="Tahoma" w:hAnsi="Tahoma" w:cs="Tahoma"/>
          <w:b/>
          <w:sz w:val="20"/>
          <w:szCs w:val="20"/>
        </w:rPr>
        <w:t xml:space="preserve"> nahrazují slovy </w:t>
      </w:r>
      <w:r w:rsidR="000E1C1C" w:rsidRPr="008768BD">
        <w:rPr>
          <w:rFonts w:ascii="Tahoma" w:hAnsi="Tahoma" w:cs="Tahoma"/>
          <w:sz w:val="20"/>
          <w:szCs w:val="20"/>
        </w:rPr>
        <w:t>„veřejné sítě elektronických komunikací“.</w:t>
      </w:r>
    </w:p>
    <w:p w14:paraId="58BEAE01" w14:textId="77777777" w:rsidR="00D4760D" w:rsidRDefault="00D4760D" w:rsidP="00F427C6">
      <w:pPr>
        <w:jc w:val="both"/>
        <w:rPr>
          <w:rFonts w:ascii="Tahoma" w:hAnsi="Tahoma" w:cs="Tahoma"/>
          <w:b/>
          <w:sz w:val="20"/>
        </w:rPr>
      </w:pPr>
    </w:p>
    <w:p w14:paraId="24674A24" w14:textId="77777777" w:rsidR="00D4760D" w:rsidRDefault="00D4760D" w:rsidP="00F427C6">
      <w:pPr>
        <w:jc w:val="both"/>
        <w:rPr>
          <w:rFonts w:ascii="Tahoma" w:hAnsi="Tahoma" w:cs="Tahoma"/>
          <w:b/>
          <w:sz w:val="20"/>
        </w:rPr>
      </w:pPr>
    </w:p>
    <w:p w14:paraId="3D4E2AE9" w14:textId="77777777" w:rsidR="008768BD" w:rsidRDefault="008768BD" w:rsidP="00F427C6">
      <w:pPr>
        <w:jc w:val="both"/>
        <w:rPr>
          <w:rFonts w:ascii="Tahoma" w:hAnsi="Tahoma" w:cs="Tahoma"/>
          <w:b/>
          <w:sz w:val="20"/>
        </w:rPr>
      </w:pPr>
    </w:p>
    <w:p w14:paraId="55E940EA" w14:textId="059F3019" w:rsidR="008768BD" w:rsidRDefault="008768BD" w:rsidP="008768BD">
      <w:pPr>
        <w:jc w:val="both"/>
        <w:rPr>
          <w:rFonts w:ascii="Tahoma" w:hAnsi="Tahoma" w:cs="Tahoma"/>
          <w:sz w:val="20"/>
        </w:rPr>
      </w:pPr>
      <w:r>
        <w:rPr>
          <w:rFonts w:ascii="Tahoma" w:hAnsi="Tahoma" w:cs="Tahoma"/>
          <w:b/>
          <w:sz w:val="20"/>
        </w:rPr>
        <w:lastRenderedPageBreak/>
        <w:t xml:space="preserve">b) </w:t>
      </w:r>
      <w:r w:rsidRPr="00ED4519">
        <w:rPr>
          <w:rFonts w:ascii="Tahoma" w:hAnsi="Tahoma" w:cs="Tahoma"/>
          <w:b/>
          <w:sz w:val="20"/>
        </w:rPr>
        <w:t xml:space="preserve">Smluvní strany se dohodly, že čl. </w:t>
      </w:r>
      <w:r>
        <w:rPr>
          <w:rFonts w:ascii="Tahoma" w:hAnsi="Tahoma" w:cs="Tahoma"/>
          <w:b/>
          <w:sz w:val="20"/>
        </w:rPr>
        <w:t xml:space="preserve">V. </w:t>
      </w:r>
      <w:r w:rsidRPr="00ED4519">
        <w:rPr>
          <w:rFonts w:ascii="Tahoma" w:hAnsi="Tahoma" w:cs="Tahoma"/>
          <w:b/>
          <w:sz w:val="20"/>
        </w:rPr>
        <w:t xml:space="preserve">odst. </w:t>
      </w:r>
      <w:r>
        <w:rPr>
          <w:rFonts w:ascii="Tahoma" w:hAnsi="Tahoma" w:cs="Tahoma"/>
          <w:b/>
          <w:sz w:val="20"/>
        </w:rPr>
        <w:t xml:space="preserve">8. </w:t>
      </w:r>
      <w:r w:rsidRPr="00ED4519">
        <w:rPr>
          <w:rFonts w:ascii="Tahoma" w:hAnsi="Tahoma" w:cs="Tahoma"/>
          <w:b/>
          <w:sz w:val="20"/>
        </w:rPr>
        <w:t xml:space="preserve">smlouvy se </w:t>
      </w:r>
      <w:r>
        <w:rPr>
          <w:rFonts w:ascii="Tahoma" w:hAnsi="Tahoma" w:cs="Tahoma"/>
          <w:b/>
          <w:sz w:val="20"/>
        </w:rPr>
        <w:t>mění a nově zní takto</w:t>
      </w:r>
      <w:r w:rsidRPr="00ED4519">
        <w:rPr>
          <w:rFonts w:ascii="Tahoma" w:hAnsi="Tahoma" w:cs="Tahoma"/>
          <w:b/>
          <w:sz w:val="20"/>
        </w:rPr>
        <w:t>:</w:t>
      </w:r>
      <w:r>
        <w:rPr>
          <w:rFonts w:ascii="Tahoma" w:hAnsi="Tahoma" w:cs="Tahoma"/>
          <w:sz w:val="20"/>
        </w:rPr>
        <w:t xml:space="preserve">  </w:t>
      </w:r>
    </w:p>
    <w:p w14:paraId="706C29F2" w14:textId="69A4C1BC" w:rsidR="008768BD" w:rsidRDefault="008768BD" w:rsidP="008768BD">
      <w:pPr>
        <w:jc w:val="both"/>
        <w:rPr>
          <w:rFonts w:ascii="Tahoma" w:hAnsi="Tahoma" w:cs="Tahoma"/>
          <w:sz w:val="20"/>
          <w:szCs w:val="20"/>
        </w:rPr>
      </w:pPr>
      <w:r>
        <w:rPr>
          <w:rFonts w:ascii="Tahoma" w:hAnsi="Tahoma" w:cs="Tahoma"/>
          <w:sz w:val="20"/>
          <w:szCs w:val="20"/>
        </w:rPr>
        <w:t>„</w:t>
      </w:r>
      <w:r w:rsidRPr="00AA1894">
        <w:rPr>
          <w:rFonts w:ascii="Tahoma" w:hAnsi="Tahoma" w:cs="Tahoma"/>
          <w:sz w:val="20"/>
          <w:szCs w:val="20"/>
        </w:rPr>
        <w:t>Pronajímatel může kontaktovat nájemce ve věcech placení nájemného prostřednictvím e-</w:t>
      </w:r>
      <w:proofErr w:type="spellStart"/>
      <w:r w:rsidRPr="00AA1894">
        <w:rPr>
          <w:rFonts w:ascii="Tahoma" w:hAnsi="Tahoma" w:cs="Tahoma"/>
          <w:sz w:val="20"/>
          <w:szCs w:val="20"/>
        </w:rPr>
        <w:t>mailua</w:t>
      </w:r>
      <w:proofErr w:type="spellEnd"/>
      <w:r w:rsidRPr="00AA1894">
        <w:rPr>
          <w:rFonts w:ascii="Tahoma" w:hAnsi="Tahoma" w:cs="Tahoma"/>
          <w:sz w:val="20"/>
          <w:szCs w:val="20"/>
        </w:rPr>
        <w:t xml:space="preserve"> v ostatních věcech týkajících se užívání předmětu nájmu prostřednictvím e-mailu: najmy.cz@vantagetowers.com. Zaslání e-mailové zprávy na uvedenou adresu nenahrazuje písemný úkon.</w:t>
      </w:r>
    </w:p>
    <w:p w14:paraId="00921A0F" w14:textId="77777777" w:rsidR="008768BD" w:rsidRPr="00AA1894" w:rsidRDefault="008768BD" w:rsidP="008768BD">
      <w:pPr>
        <w:jc w:val="both"/>
        <w:rPr>
          <w:rFonts w:ascii="Tahoma" w:hAnsi="Tahoma" w:cs="Tahoma"/>
          <w:sz w:val="20"/>
          <w:szCs w:val="20"/>
        </w:rPr>
      </w:pPr>
    </w:p>
    <w:p w14:paraId="7FFE6FB6" w14:textId="53FAEFE5" w:rsidR="008768BD" w:rsidRDefault="008768BD" w:rsidP="008768BD">
      <w:pPr>
        <w:jc w:val="both"/>
        <w:rPr>
          <w:rFonts w:ascii="Tahoma" w:hAnsi="Tahoma" w:cs="Tahoma"/>
          <w:sz w:val="20"/>
          <w:szCs w:val="20"/>
        </w:rPr>
      </w:pPr>
      <w:r w:rsidRPr="00AA1894">
        <w:rPr>
          <w:rFonts w:ascii="Tahoma" w:hAnsi="Tahoma" w:cs="Tahoma"/>
          <w:sz w:val="20"/>
          <w:szCs w:val="20"/>
        </w:rPr>
        <w:t xml:space="preserve">Nájemce může kontaktovat pronajímatele prostřednictvím e-mailu: </w:t>
      </w:r>
    </w:p>
    <w:p w14:paraId="76D18C79" w14:textId="77777777" w:rsidR="008768BD" w:rsidRPr="00801900" w:rsidRDefault="008768BD" w:rsidP="008768BD">
      <w:pPr>
        <w:jc w:val="both"/>
        <w:rPr>
          <w:rFonts w:ascii="Tahoma" w:hAnsi="Tahoma" w:cs="Tahoma"/>
          <w:sz w:val="20"/>
        </w:rPr>
      </w:pPr>
    </w:p>
    <w:p w14:paraId="21781CF9" w14:textId="1F0D4474" w:rsidR="008061D9" w:rsidRPr="008061D9" w:rsidRDefault="008768BD" w:rsidP="008061D9">
      <w:pPr>
        <w:jc w:val="both"/>
        <w:rPr>
          <w:rFonts w:ascii="Tahoma" w:hAnsi="Tahoma" w:cs="Tahoma"/>
          <w:b/>
          <w:sz w:val="20"/>
        </w:rPr>
      </w:pPr>
      <w:r>
        <w:rPr>
          <w:rFonts w:ascii="Tahoma" w:hAnsi="Tahoma" w:cs="Tahoma"/>
          <w:b/>
          <w:sz w:val="20"/>
        </w:rPr>
        <w:t xml:space="preserve">c) </w:t>
      </w:r>
      <w:r w:rsidR="008061D9" w:rsidRPr="008061D9">
        <w:rPr>
          <w:rFonts w:ascii="Tahoma" w:hAnsi="Tahoma" w:cs="Tahoma"/>
          <w:b/>
          <w:sz w:val="20"/>
        </w:rPr>
        <w:t xml:space="preserve">Pronajímatel a nájemce se dohodli na tom, že čl. </w:t>
      </w:r>
      <w:r w:rsidR="00D4760D">
        <w:rPr>
          <w:rFonts w:ascii="Tahoma" w:hAnsi="Tahoma" w:cs="Tahoma"/>
          <w:b/>
          <w:sz w:val="20"/>
        </w:rPr>
        <w:t>VII</w:t>
      </w:r>
      <w:r>
        <w:rPr>
          <w:rFonts w:ascii="Tahoma" w:hAnsi="Tahoma" w:cs="Tahoma"/>
          <w:b/>
          <w:sz w:val="20"/>
        </w:rPr>
        <w:t>.</w:t>
      </w:r>
      <w:r w:rsidR="008061D9" w:rsidRPr="008061D9">
        <w:rPr>
          <w:rFonts w:ascii="Tahoma" w:hAnsi="Tahoma" w:cs="Tahoma"/>
          <w:b/>
          <w:sz w:val="20"/>
        </w:rPr>
        <w:t xml:space="preserve"> smlouvy se doplňuje o nový odst. </w:t>
      </w:r>
      <w:r w:rsidR="00D4760D" w:rsidRPr="008768BD">
        <w:rPr>
          <w:rFonts w:ascii="Tahoma" w:hAnsi="Tahoma" w:cs="Tahoma"/>
          <w:b/>
          <w:sz w:val="20"/>
        </w:rPr>
        <w:t xml:space="preserve">11. </w:t>
      </w:r>
      <w:r w:rsidR="008061D9" w:rsidRPr="008768BD">
        <w:rPr>
          <w:rFonts w:ascii="Tahoma" w:hAnsi="Tahoma" w:cs="Tahoma"/>
          <w:b/>
          <w:sz w:val="20"/>
        </w:rPr>
        <w:t>následujícího</w:t>
      </w:r>
      <w:r w:rsidR="008061D9" w:rsidRPr="008061D9">
        <w:rPr>
          <w:rFonts w:ascii="Tahoma" w:hAnsi="Tahoma" w:cs="Tahoma"/>
          <w:b/>
          <w:sz w:val="20"/>
        </w:rPr>
        <w:t xml:space="preserve"> znění:</w:t>
      </w:r>
    </w:p>
    <w:p w14:paraId="17FC4C69" w14:textId="41994431" w:rsidR="004A0EB3" w:rsidRDefault="008061D9" w:rsidP="00F427C6">
      <w:pPr>
        <w:jc w:val="both"/>
        <w:rPr>
          <w:rFonts w:ascii="Tahoma" w:hAnsi="Tahoma" w:cs="Tahoma"/>
          <w:bCs/>
          <w:sz w:val="20"/>
        </w:rPr>
      </w:pPr>
      <w:r w:rsidRPr="008061D9">
        <w:rPr>
          <w:rFonts w:ascii="Tahoma" w:hAnsi="Tahoma" w:cs="Tahoma"/>
          <w:bCs/>
          <w:sz w:val="20"/>
        </w:rPr>
        <w:t>„</w:t>
      </w:r>
      <w:r w:rsidR="00AA1894" w:rsidRPr="00AA1894">
        <w:rPr>
          <w:rFonts w:ascii="Tahoma" w:hAnsi="Tahoma" w:cs="Tahoma"/>
          <w:bCs/>
          <w:sz w:val="20"/>
        </w:rPr>
        <w:t xml:space="preserve">Pronajímatel se zavazuje, že k těm částem </w:t>
      </w:r>
      <w:r w:rsidR="008768BD" w:rsidRPr="00AA1894">
        <w:rPr>
          <w:rFonts w:ascii="Tahoma" w:hAnsi="Tahoma" w:cs="Tahoma"/>
          <w:bCs/>
          <w:sz w:val="20"/>
        </w:rPr>
        <w:t xml:space="preserve">nemovitosti, které představují předmět nájmu </w:t>
      </w:r>
      <w:r w:rsidR="00AA1894" w:rsidRPr="00AA1894">
        <w:rPr>
          <w:rFonts w:ascii="Tahoma" w:hAnsi="Tahoma" w:cs="Tahoma"/>
          <w:bCs/>
          <w:sz w:val="20"/>
        </w:rPr>
        <w:t>dle této smlouvy, po dobu trvání této smlouvy nezřídí jiné osobě než nájemci žádné nájemní právo, pachtovní právo ani služebnost, ani ji nesvěří jakoukoliv formou jinému subjektu do užívání či požívání.</w:t>
      </w:r>
      <w:r w:rsidR="00AA1894">
        <w:rPr>
          <w:rFonts w:ascii="Tahoma" w:hAnsi="Tahoma" w:cs="Tahoma"/>
          <w:bCs/>
          <w:sz w:val="20"/>
        </w:rPr>
        <w:t>“</w:t>
      </w:r>
    </w:p>
    <w:p w14:paraId="450C045A" w14:textId="77777777" w:rsidR="00AA1894" w:rsidRDefault="00AA1894" w:rsidP="00F427C6">
      <w:pPr>
        <w:jc w:val="both"/>
        <w:rPr>
          <w:rFonts w:ascii="Tahoma" w:hAnsi="Tahoma" w:cs="Tahoma"/>
          <w:sz w:val="20"/>
        </w:rPr>
      </w:pPr>
    </w:p>
    <w:p w14:paraId="78610126" w14:textId="77777777" w:rsidR="00717ADB" w:rsidRPr="000E233E" w:rsidRDefault="00717ADB" w:rsidP="00814211">
      <w:pPr>
        <w:jc w:val="center"/>
        <w:rPr>
          <w:rFonts w:ascii="Tahoma" w:hAnsi="Tahoma" w:cs="Tahoma"/>
          <w:b/>
          <w:sz w:val="20"/>
        </w:rPr>
      </w:pPr>
    </w:p>
    <w:p w14:paraId="3C75F5AF" w14:textId="56070B74" w:rsidR="00814211" w:rsidRPr="000E233E" w:rsidRDefault="00D4760D" w:rsidP="00814211">
      <w:pPr>
        <w:jc w:val="center"/>
        <w:rPr>
          <w:rFonts w:ascii="Tahoma" w:hAnsi="Tahoma" w:cs="Tahoma"/>
          <w:b/>
          <w:sz w:val="20"/>
        </w:rPr>
      </w:pPr>
      <w:r>
        <w:rPr>
          <w:rFonts w:ascii="Tahoma" w:hAnsi="Tahoma" w:cs="Tahoma"/>
          <w:b/>
          <w:sz w:val="20"/>
        </w:rPr>
        <w:t>I</w:t>
      </w:r>
      <w:r w:rsidR="00814211" w:rsidRPr="000E233E">
        <w:rPr>
          <w:rFonts w:ascii="Tahoma" w:hAnsi="Tahoma" w:cs="Tahoma"/>
          <w:b/>
          <w:sz w:val="20"/>
        </w:rPr>
        <w:t>II.</w:t>
      </w:r>
    </w:p>
    <w:p w14:paraId="145F0B93" w14:textId="77777777" w:rsidR="00801900" w:rsidRDefault="00627D58" w:rsidP="00627D58">
      <w:pPr>
        <w:jc w:val="both"/>
        <w:rPr>
          <w:rFonts w:ascii="Tahoma" w:hAnsi="Tahoma" w:cs="Tahoma"/>
          <w:sz w:val="20"/>
        </w:rPr>
      </w:pPr>
      <w:r>
        <w:rPr>
          <w:rFonts w:ascii="Tahoma" w:hAnsi="Tahoma" w:cs="Tahoma"/>
          <w:sz w:val="20"/>
        </w:rPr>
        <w:t xml:space="preserve"> </w:t>
      </w:r>
    </w:p>
    <w:p w14:paraId="385CAD8E" w14:textId="27588AD8" w:rsidR="00843D38" w:rsidRPr="00982FFE" w:rsidRDefault="0047308C" w:rsidP="00F75BAF">
      <w:pPr>
        <w:jc w:val="both"/>
        <w:rPr>
          <w:rFonts w:ascii="Tahoma" w:hAnsi="Tahoma" w:cs="Tahoma"/>
          <w:sz w:val="20"/>
          <w:szCs w:val="20"/>
          <w:highlight w:val="darkGray"/>
        </w:rPr>
      </w:pPr>
      <w:r>
        <w:rPr>
          <w:rFonts w:ascii="Tahoma" w:hAnsi="Tahoma" w:cs="Tahoma"/>
          <w:sz w:val="20"/>
        </w:rPr>
        <w:t xml:space="preserve">Ostatní ujednání </w:t>
      </w:r>
      <w:r w:rsidR="00801900">
        <w:rPr>
          <w:rFonts w:ascii="Tahoma" w:hAnsi="Tahoma" w:cs="Tahoma"/>
          <w:sz w:val="20"/>
        </w:rPr>
        <w:t>smlouvy zůstávají nezměněna.</w:t>
      </w:r>
      <w:r w:rsidR="00801900">
        <w:rPr>
          <w:rFonts w:ascii="Tahoma" w:hAnsi="Tahoma" w:cs="Tahoma"/>
          <w:sz w:val="20"/>
        </w:rPr>
        <w:cr/>
        <w:t xml:space="preserve"> </w:t>
      </w:r>
      <w:r w:rsidR="00801900">
        <w:rPr>
          <w:rFonts w:ascii="Tahoma" w:hAnsi="Tahoma" w:cs="Tahoma"/>
          <w:sz w:val="20"/>
        </w:rPr>
        <w:cr/>
      </w:r>
      <w:r w:rsidR="000E1C1C" w:rsidRPr="007770C5">
        <w:rPr>
          <w:rFonts w:ascii="Tahoma" w:hAnsi="Tahoma" w:cs="Tahoma"/>
          <w:sz w:val="20"/>
        </w:rPr>
        <w:t>Tento dodatek je vyhotoven ve dvou vyhotoveních, přičemž každá ze smluvních stran obdrží po jednom vyhotovení.</w:t>
      </w:r>
    </w:p>
    <w:p w14:paraId="567AEC0A" w14:textId="77777777" w:rsidR="000E1C1C" w:rsidRDefault="000E1C1C" w:rsidP="00F75BAF">
      <w:pPr>
        <w:jc w:val="both"/>
        <w:rPr>
          <w:rFonts w:ascii="Tahoma" w:hAnsi="Tahoma" w:cs="Tahoma"/>
          <w:sz w:val="20"/>
        </w:rPr>
      </w:pPr>
    </w:p>
    <w:p w14:paraId="4AC93A73" w14:textId="77777777" w:rsidR="000E1C1C" w:rsidRPr="00982FFE" w:rsidRDefault="000E1C1C" w:rsidP="000E1C1C">
      <w:pPr>
        <w:spacing w:before="60"/>
        <w:jc w:val="both"/>
        <w:rPr>
          <w:rFonts w:ascii="Tahoma" w:hAnsi="Tahoma" w:cs="Tahoma"/>
          <w:sz w:val="20"/>
          <w:szCs w:val="20"/>
        </w:rPr>
      </w:pPr>
      <w:r w:rsidRPr="00982FFE">
        <w:rPr>
          <w:rFonts w:ascii="Tahoma" w:hAnsi="Tahoma" w:cs="Tahoma"/>
          <w:sz w:val="20"/>
          <w:szCs w:val="20"/>
        </w:rPr>
        <w:t>Tento dodatek podléhá uveřejnění prostřednictvím registru smluv dle § 8 odst. 3 zákona č. 340/2015 Sb. o zvláštních podmínkách účinnosti některých smluv, uveřejňování těchto smluv a o registru smluv (zákon o registru smluv) a pronajímatel a nájemce se proto dohodli, že uveřejnění tohoto dodatku jakož i předmětné smlouvy (dle § 8 odst. 3 zákona o registru smluv) prostřednictvím registru smluv je povinen zajistit pronajímatel ve lhůtě nejdéle 30 dnů od data platnosti tohoto dodatku.</w:t>
      </w:r>
    </w:p>
    <w:p w14:paraId="24D420CD" w14:textId="77777777" w:rsidR="0096518C" w:rsidRDefault="0096518C" w:rsidP="0096518C">
      <w:pPr>
        <w:spacing w:before="60"/>
        <w:jc w:val="both"/>
        <w:rPr>
          <w:rFonts w:ascii="Tahoma" w:hAnsi="Tahoma" w:cs="Tahoma"/>
          <w:sz w:val="20"/>
        </w:rPr>
      </w:pPr>
      <w:r w:rsidRPr="00982FFE">
        <w:rPr>
          <w:rFonts w:ascii="Tahoma" w:hAnsi="Tahoma" w:cs="Tahoma"/>
          <w:sz w:val="20"/>
          <w:szCs w:val="20"/>
        </w:rPr>
        <w:t xml:space="preserve">Tento dodatek nabývá platnosti dnem jeho podpisu oběma smluvními stranami a účinnosti dnem </w:t>
      </w:r>
      <w:r w:rsidRPr="00982FFE">
        <w:rPr>
          <w:rFonts w:ascii="Tahoma" w:hAnsi="Tahoma" w:cs="Tahoma"/>
          <w:snapToGrid w:val="0"/>
          <w:sz w:val="20"/>
          <w:szCs w:val="20"/>
        </w:rPr>
        <w:t xml:space="preserve">uveřejnění </w:t>
      </w:r>
      <w:r w:rsidRPr="00982FFE">
        <w:rPr>
          <w:rFonts w:ascii="Tahoma" w:hAnsi="Tahoma" w:cs="Tahoma"/>
          <w:sz w:val="20"/>
          <w:szCs w:val="20"/>
        </w:rPr>
        <w:t xml:space="preserve">prostřednictvím registru smluv dle zákona o registru smluv, které zajistí pronajímatel, </w:t>
      </w:r>
      <w:r w:rsidRPr="00982FFE">
        <w:rPr>
          <w:rFonts w:ascii="Tahoma" w:hAnsi="Tahoma" w:cs="Tahoma"/>
          <w:sz w:val="20"/>
        </w:rPr>
        <w:t>s výjimkou ujednání o změně výše nájemného dle čl. I. tohoto dodatku, které nabývá účinnosti až ke dni uvedenému v předmětném čl. I. tohoto dodatku.</w:t>
      </w:r>
    </w:p>
    <w:p w14:paraId="78FB15D6" w14:textId="77777777" w:rsidR="00FE6A33" w:rsidRDefault="00FE6A33" w:rsidP="00F35729">
      <w:pPr>
        <w:spacing w:before="60"/>
        <w:jc w:val="both"/>
        <w:rPr>
          <w:rFonts w:ascii="Tahoma" w:hAnsi="Tahoma" w:cs="Tahoma"/>
          <w:sz w:val="20"/>
        </w:rPr>
      </w:pPr>
    </w:p>
    <w:p w14:paraId="5381A9E1" w14:textId="77777777" w:rsidR="00911B70" w:rsidRDefault="00911B70" w:rsidP="00911B70">
      <w:pPr>
        <w:spacing w:before="60"/>
        <w:jc w:val="both"/>
        <w:rPr>
          <w:rFonts w:ascii="Tahoma" w:hAnsi="Tahoma" w:cs="Tahoma"/>
          <w:sz w:val="20"/>
        </w:rPr>
      </w:pPr>
      <w:r w:rsidRPr="00717657">
        <w:rPr>
          <w:rFonts w:ascii="Tahoma" w:hAnsi="Tahoma" w:cs="Tahoma"/>
          <w:sz w:val="20"/>
        </w:rPr>
        <w:t xml:space="preserve">Přílohy: </w:t>
      </w:r>
      <w:r>
        <w:rPr>
          <w:rFonts w:ascii="Tahoma" w:hAnsi="Tahoma" w:cs="Tahoma"/>
          <w:sz w:val="20"/>
        </w:rPr>
        <w:t>- výpis z obchodního rejstříku pro Vantage Towers s.r.o.</w:t>
      </w:r>
    </w:p>
    <w:p w14:paraId="305EEF63" w14:textId="77777777" w:rsidR="00911B70" w:rsidRDefault="00911B70" w:rsidP="00911B70">
      <w:pPr>
        <w:spacing w:before="60"/>
        <w:jc w:val="both"/>
        <w:rPr>
          <w:rFonts w:ascii="Tahoma" w:hAnsi="Tahoma" w:cs="Tahoma"/>
          <w:sz w:val="20"/>
        </w:rPr>
      </w:pPr>
      <w:r>
        <w:rPr>
          <w:rFonts w:ascii="Tahoma" w:hAnsi="Tahoma" w:cs="Tahoma"/>
          <w:sz w:val="20"/>
        </w:rPr>
        <w:tab/>
        <w:t>- pověření pro Mgr. Annu Brabcovou</w:t>
      </w:r>
    </w:p>
    <w:p w14:paraId="451269DA" w14:textId="77777777" w:rsidR="00911B70" w:rsidRPr="00363B30" w:rsidRDefault="00911B70" w:rsidP="00911B70">
      <w:pPr>
        <w:spacing w:before="60"/>
        <w:jc w:val="both"/>
        <w:rPr>
          <w:rFonts w:ascii="Tahoma" w:hAnsi="Tahoma" w:cs="Tahoma"/>
          <w:sz w:val="20"/>
        </w:rPr>
      </w:pPr>
    </w:p>
    <w:p w14:paraId="6E73B592" w14:textId="77777777" w:rsidR="00911B70" w:rsidRPr="00363B30" w:rsidRDefault="00911B70" w:rsidP="00911B70">
      <w:pPr>
        <w:spacing w:before="60"/>
        <w:jc w:val="both"/>
        <w:rPr>
          <w:rFonts w:ascii="Tahoma" w:hAnsi="Tahoma" w:cs="Tahoma"/>
          <w:sz w:val="20"/>
        </w:rPr>
      </w:pPr>
    </w:p>
    <w:tbl>
      <w:tblPr>
        <w:tblW w:w="10065" w:type="dxa"/>
        <w:jc w:val="center"/>
        <w:tblLook w:val="04A0" w:firstRow="1" w:lastRow="0" w:firstColumn="1" w:lastColumn="0" w:noHBand="0" w:noVBand="1"/>
      </w:tblPr>
      <w:tblGrid>
        <w:gridCol w:w="4820"/>
        <w:gridCol w:w="425"/>
        <w:gridCol w:w="4820"/>
      </w:tblGrid>
      <w:tr w:rsidR="00911B70" w:rsidRPr="00363B30" w14:paraId="708D4DDE" w14:textId="77777777" w:rsidTr="00BA6BDC">
        <w:trPr>
          <w:trHeight w:val="397"/>
          <w:jc w:val="center"/>
        </w:trPr>
        <w:tc>
          <w:tcPr>
            <w:tcW w:w="4820" w:type="dxa"/>
            <w:vAlign w:val="center"/>
          </w:tcPr>
          <w:p w14:paraId="68099906" w14:textId="1C0ADC3C" w:rsidR="00911B70" w:rsidRPr="00363B30" w:rsidRDefault="00911B70" w:rsidP="00BA6BDC">
            <w:pPr>
              <w:jc w:val="center"/>
              <w:rPr>
                <w:rFonts w:ascii="Tahoma" w:hAnsi="Tahoma" w:cs="Tahoma"/>
                <w:bCs/>
                <w:sz w:val="20"/>
                <w:szCs w:val="20"/>
              </w:rPr>
            </w:pPr>
            <w:r w:rsidRPr="00363B30">
              <w:rPr>
                <w:rFonts w:ascii="Tahoma" w:hAnsi="Tahoma" w:cs="Tahoma"/>
                <w:sz w:val="20"/>
                <w:szCs w:val="20"/>
              </w:rPr>
              <w:t xml:space="preserve">V </w:t>
            </w:r>
            <w:r w:rsidR="00EC6CF9">
              <w:rPr>
                <w:rFonts w:ascii="Tahoma" w:hAnsi="Tahoma" w:cs="Tahoma"/>
                <w:sz w:val="20"/>
              </w:rPr>
              <w:t>Praze</w:t>
            </w:r>
            <w:r w:rsidRPr="00363B30">
              <w:rPr>
                <w:rFonts w:ascii="Tahoma" w:hAnsi="Tahoma" w:cs="Tahoma"/>
                <w:b/>
                <w:sz w:val="20"/>
              </w:rPr>
              <w:t xml:space="preserve"> </w:t>
            </w:r>
            <w:r w:rsidRPr="00363B30">
              <w:rPr>
                <w:rFonts w:ascii="Tahoma" w:hAnsi="Tahoma" w:cs="Tahoma"/>
                <w:bCs/>
                <w:sz w:val="20"/>
              </w:rPr>
              <w:t xml:space="preserve">dne </w:t>
            </w:r>
            <w:r>
              <w:rPr>
                <w:rFonts w:ascii="Tahoma" w:hAnsi="Tahoma" w:cs="Tahoma"/>
                <w:bCs/>
                <w:sz w:val="20"/>
              </w:rPr>
              <w:t>____________</w:t>
            </w:r>
            <w:r w:rsidR="00EC6CF9">
              <w:rPr>
                <w:rFonts w:ascii="Tahoma" w:hAnsi="Tahoma" w:cs="Tahoma"/>
                <w:bCs/>
                <w:sz w:val="20"/>
              </w:rPr>
              <w:t>__</w:t>
            </w:r>
            <w:r>
              <w:rPr>
                <w:rFonts w:ascii="Tahoma" w:hAnsi="Tahoma" w:cs="Tahoma"/>
                <w:bCs/>
                <w:sz w:val="20"/>
              </w:rPr>
              <w:t>_____</w:t>
            </w:r>
          </w:p>
        </w:tc>
        <w:tc>
          <w:tcPr>
            <w:tcW w:w="425" w:type="dxa"/>
            <w:vMerge w:val="restart"/>
          </w:tcPr>
          <w:p w14:paraId="5340661A" w14:textId="77777777" w:rsidR="00911B70" w:rsidRPr="00363B30" w:rsidRDefault="00911B70" w:rsidP="00BA6BDC">
            <w:pPr>
              <w:rPr>
                <w:szCs w:val="25"/>
              </w:rPr>
            </w:pPr>
          </w:p>
        </w:tc>
        <w:tc>
          <w:tcPr>
            <w:tcW w:w="4820" w:type="dxa"/>
            <w:vAlign w:val="center"/>
          </w:tcPr>
          <w:p w14:paraId="6899D500" w14:textId="76FEF914" w:rsidR="00911B70" w:rsidRPr="00363B30" w:rsidRDefault="00EC6CF9" w:rsidP="00BA6BDC">
            <w:pPr>
              <w:jc w:val="center"/>
              <w:rPr>
                <w:rFonts w:ascii="Tahoma" w:hAnsi="Tahoma" w:cs="Tahoma"/>
                <w:sz w:val="20"/>
                <w:szCs w:val="20"/>
              </w:rPr>
            </w:pPr>
            <w:r w:rsidRPr="00363B30">
              <w:rPr>
                <w:rFonts w:ascii="Tahoma" w:hAnsi="Tahoma" w:cs="Tahoma"/>
                <w:sz w:val="20"/>
                <w:szCs w:val="20"/>
              </w:rPr>
              <w:t xml:space="preserve">V </w:t>
            </w:r>
            <w:r>
              <w:rPr>
                <w:rFonts w:ascii="Tahoma" w:hAnsi="Tahoma" w:cs="Tahoma"/>
                <w:sz w:val="20"/>
              </w:rPr>
              <w:t>Praze</w:t>
            </w:r>
            <w:r w:rsidRPr="00363B30">
              <w:rPr>
                <w:rFonts w:ascii="Tahoma" w:hAnsi="Tahoma" w:cs="Tahoma"/>
                <w:b/>
                <w:sz w:val="20"/>
              </w:rPr>
              <w:t xml:space="preserve"> </w:t>
            </w:r>
            <w:r w:rsidRPr="00363B30">
              <w:rPr>
                <w:rFonts w:ascii="Tahoma" w:hAnsi="Tahoma" w:cs="Tahoma"/>
                <w:bCs/>
                <w:sz w:val="20"/>
              </w:rPr>
              <w:t xml:space="preserve">dne </w:t>
            </w:r>
            <w:r>
              <w:rPr>
                <w:rFonts w:ascii="Tahoma" w:hAnsi="Tahoma" w:cs="Tahoma"/>
                <w:bCs/>
                <w:sz w:val="20"/>
              </w:rPr>
              <w:t>___________________</w:t>
            </w:r>
          </w:p>
        </w:tc>
      </w:tr>
      <w:tr w:rsidR="00911B70" w:rsidRPr="00363B30" w14:paraId="1D1DE0C3" w14:textId="77777777" w:rsidTr="00BA6BDC">
        <w:trPr>
          <w:trHeight w:val="397"/>
          <w:jc w:val="center"/>
        </w:trPr>
        <w:tc>
          <w:tcPr>
            <w:tcW w:w="4820" w:type="dxa"/>
            <w:vAlign w:val="center"/>
          </w:tcPr>
          <w:p w14:paraId="77F13AED" w14:textId="77777777" w:rsidR="00911B70" w:rsidRPr="00363B30" w:rsidRDefault="00911B70" w:rsidP="00BA6BDC">
            <w:pPr>
              <w:rPr>
                <w:rFonts w:ascii="Tahoma" w:hAnsi="Tahoma" w:cs="Tahoma"/>
                <w:sz w:val="20"/>
                <w:szCs w:val="20"/>
              </w:rPr>
            </w:pPr>
          </w:p>
          <w:p w14:paraId="7C6E8AE8" w14:textId="77777777" w:rsidR="00911B70" w:rsidRPr="00363B30" w:rsidRDefault="00911B70" w:rsidP="00BA6BDC">
            <w:pPr>
              <w:rPr>
                <w:rFonts w:ascii="Tahoma" w:hAnsi="Tahoma" w:cs="Tahoma"/>
                <w:sz w:val="20"/>
                <w:szCs w:val="20"/>
              </w:rPr>
            </w:pPr>
          </w:p>
          <w:p w14:paraId="37D3ED61" w14:textId="77777777" w:rsidR="00911B70" w:rsidRPr="00363B30" w:rsidRDefault="00911B70" w:rsidP="00BA6BDC">
            <w:pPr>
              <w:rPr>
                <w:rFonts w:ascii="Tahoma" w:hAnsi="Tahoma" w:cs="Tahoma"/>
                <w:sz w:val="20"/>
                <w:szCs w:val="20"/>
              </w:rPr>
            </w:pPr>
          </w:p>
          <w:p w14:paraId="584668E5" w14:textId="77777777" w:rsidR="00911B70" w:rsidRPr="00363B30" w:rsidRDefault="00911B70" w:rsidP="00BA6BDC">
            <w:pPr>
              <w:rPr>
                <w:rFonts w:ascii="Tahoma" w:hAnsi="Tahoma" w:cs="Tahoma"/>
                <w:sz w:val="20"/>
                <w:szCs w:val="20"/>
              </w:rPr>
            </w:pPr>
          </w:p>
          <w:p w14:paraId="2032FE0C" w14:textId="77777777" w:rsidR="00911B70" w:rsidRPr="00363B30" w:rsidRDefault="00911B70" w:rsidP="00BA6BDC">
            <w:pPr>
              <w:jc w:val="center"/>
              <w:rPr>
                <w:rFonts w:ascii="Tahoma" w:hAnsi="Tahoma" w:cs="Tahoma"/>
                <w:sz w:val="20"/>
                <w:szCs w:val="20"/>
              </w:rPr>
            </w:pPr>
            <w:r w:rsidRPr="00363B30">
              <w:rPr>
                <w:rFonts w:ascii="Tahoma" w:hAnsi="Tahoma" w:cs="Tahoma"/>
                <w:sz w:val="20"/>
                <w:szCs w:val="20"/>
              </w:rPr>
              <w:t>_____________________________</w:t>
            </w:r>
          </w:p>
        </w:tc>
        <w:tc>
          <w:tcPr>
            <w:tcW w:w="425" w:type="dxa"/>
            <w:vMerge/>
          </w:tcPr>
          <w:p w14:paraId="5F48D891" w14:textId="77777777" w:rsidR="00911B70" w:rsidRPr="00363B30" w:rsidRDefault="00911B70" w:rsidP="00BA6BDC">
            <w:pPr>
              <w:rPr>
                <w:szCs w:val="25"/>
                <w:lang w:val="en-US"/>
              </w:rPr>
            </w:pPr>
          </w:p>
        </w:tc>
        <w:tc>
          <w:tcPr>
            <w:tcW w:w="4820" w:type="dxa"/>
            <w:vAlign w:val="center"/>
          </w:tcPr>
          <w:p w14:paraId="08A91416" w14:textId="77777777" w:rsidR="00911B70" w:rsidRPr="00363B30" w:rsidRDefault="00911B70" w:rsidP="00BA6BDC">
            <w:pPr>
              <w:rPr>
                <w:rFonts w:ascii="Tahoma" w:hAnsi="Tahoma" w:cs="Tahoma"/>
                <w:sz w:val="20"/>
                <w:szCs w:val="20"/>
                <w:lang w:val="en-US"/>
              </w:rPr>
            </w:pPr>
          </w:p>
          <w:p w14:paraId="59744890" w14:textId="77777777" w:rsidR="00911B70" w:rsidRPr="00363B30" w:rsidRDefault="00911B70" w:rsidP="00BA6BDC">
            <w:pPr>
              <w:rPr>
                <w:rFonts w:ascii="Tahoma" w:hAnsi="Tahoma" w:cs="Tahoma"/>
                <w:sz w:val="20"/>
                <w:szCs w:val="20"/>
                <w:lang w:val="en-US"/>
              </w:rPr>
            </w:pPr>
          </w:p>
          <w:p w14:paraId="5D109B78" w14:textId="77777777" w:rsidR="00911B70" w:rsidRPr="00363B30" w:rsidRDefault="00911B70" w:rsidP="00BA6BDC">
            <w:pPr>
              <w:rPr>
                <w:rFonts w:ascii="Tahoma" w:hAnsi="Tahoma" w:cs="Tahoma"/>
                <w:sz w:val="20"/>
                <w:szCs w:val="20"/>
                <w:lang w:val="en-US"/>
              </w:rPr>
            </w:pPr>
          </w:p>
          <w:p w14:paraId="61293EA8" w14:textId="77777777" w:rsidR="00911B70" w:rsidRPr="00363B30" w:rsidRDefault="00911B70" w:rsidP="00BA6BDC">
            <w:pPr>
              <w:rPr>
                <w:rFonts w:ascii="Tahoma" w:hAnsi="Tahoma" w:cs="Tahoma"/>
                <w:sz w:val="20"/>
                <w:szCs w:val="20"/>
                <w:lang w:val="en-US"/>
              </w:rPr>
            </w:pPr>
          </w:p>
          <w:p w14:paraId="06559ABC" w14:textId="77777777" w:rsidR="00911B70" w:rsidRPr="00363B30" w:rsidRDefault="00911B70" w:rsidP="00BA6BDC">
            <w:pPr>
              <w:jc w:val="center"/>
              <w:rPr>
                <w:rFonts w:ascii="Tahoma" w:hAnsi="Tahoma" w:cs="Tahoma"/>
                <w:sz w:val="20"/>
                <w:szCs w:val="20"/>
                <w:lang w:val="en-US"/>
              </w:rPr>
            </w:pPr>
            <w:r w:rsidRPr="00363B30">
              <w:rPr>
                <w:rFonts w:ascii="Tahoma" w:hAnsi="Tahoma" w:cs="Tahoma"/>
                <w:sz w:val="20"/>
                <w:szCs w:val="20"/>
              </w:rPr>
              <w:t>_____________________________</w:t>
            </w:r>
          </w:p>
        </w:tc>
      </w:tr>
      <w:tr w:rsidR="00911B70" w:rsidRPr="00363B30" w14:paraId="5A8099B7" w14:textId="77777777" w:rsidTr="00EC6CF9">
        <w:trPr>
          <w:trHeight w:val="274"/>
          <w:jc w:val="center"/>
        </w:trPr>
        <w:tc>
          <w:tcPr>
            <w:tcW w:w="4820" w:type="dxa"/>
            <w:vAlign w:val="center"/>
          </w:tcPr>
          <w:p w14:paraId="2C5B2AA2" w14:textId="77777777" w:rsidR="00EC6CF9" w:rsidRDefault="00EC6CF9" w:rsidP="00BA6BDC">
            <w:pPr>
              <w:jc w:val="center"/>
              <w:rPr>
                <w:rFonts w:ascii="Tahoma" w:hAnsi="Tahoma" w:cs="Tahoma"/>
                <w:sz w:val="20"/>
                <w:szCs w:val="20"/>
              </w:rPr>
            </w:pPr>
            <w:r w:rsidRPr="00EC6CF9">
              <w:rPr>
                <w:rFonts w:ascii="Tahoma" w:hAnsi="Tahoma" w:cs="Tahoma"/>
                <w:sz w:val="20"/>
                <w:szCs w:val="20"/>
              </w:rPr>
              <w:t xml:space="preserve">Domov mládeže a školní jídelna, </w:t>
            </w:r>
          </w:p>
          <w:p w14:paraId="2F0A4FFA" w14:textId="77777777" w:rsidR="00EC6CF9" w:rsidRDefault="00EC6CF9" w:rsidP="00BA6BDC">
            <w:pPr>
              <w:jc w:val="center"/>
              <w:rPr>
                <w:rFonts w:ascii="Tahoma" w:hAnsi="Tahoma" w:cs="Tahoma"/>
                <w:sz w:val="20"/>
                <w:szCs w:val="20"/>
              </w:rPr>
            </w:pPr>
            <w:r w:rsidRPr="00EC6CF9">
              <w:rPr>
                <w:rFonts w:ascii="Tahoma" w:hAnsi="Tahoma" w:cs="Tahoma"/>
                <w:sz w:val="20"/>
                <w:szCs w:val="20"/>
              </w:rPr>
              <w:t>Praha 9, Lovosická 42</w:t>
            </w:r>
          </w:p>
          <w:p w14:paraId="657AC1ED" w14:textId="77777777" w:rsidR="00EC6CF9" w:rsidRDefault="00EC6CF9" w:rsidP="00BA6BDC">
            <w:pPr>
              <w:jc w:val="center"/>
              <w:rPr>
                <w:rFonts w:ascii="Tahoma" w:hAnsi="Tahoma" w:cs="Tahoma"/>
                <w:sz w:val="20"/>
                <w:szCs w:val="20"/>
              </w:rPr>
            </w:pPr>
            <w:r w:rsidRPr="00EC6CF9">
              <w:rPr>
                <w:rFonts w:ascii="Tahoma" w:hAnsi="Tahoma" w:cs="Tahoma"/>
                <w:sz w:val="20"/>
                <w:szCs w:val="20"/>
              </w:rPr>
              <w:t>Mgr. Lada Sojková,</w:t>
            </w:r>
          </w:p>
          <w:p w14:paraId="7575AD05" w14:textId="6D656258" w:rsidR="00911B70" w:rsidRPr="00363B30" w:rsidRDefault="00EC6CF9" w:rsidP="00BA6BDC">
            <w:pPr>
              <w:jc w:val="center"/>
              <w:rPr>
                <w:rFonts w:ascii="Tahoma" w:hAnsi="Tahoma" w:cs="Tahoma"/>
                <w:sz w:val="20"/>
                <w:szCs w:val="20"/>
              </w:rPr>
            </w:pPr>
            <w:r w:rsidRPr="00EC6CF9">
              <w:rPr>
                <w:rFonts w:ascii="Tahoma" w:hAnsi="Tahoma" w:cs="Tahoma"/>
                <w:sz w:val="20"/>
                <w:szCs w:val="20"/>
              </w:rPr>
              <w:t>ředitelka</w:t>
            </w:r>
          </w:p>
        </w:tc>
        <w:tc>
          <w:tcPr>
            <w:tcW w:w="425" w:type="dxa"/>
            <w:vMerge/>
          </w:tcPr>
          <w:p w14:paraId="3E7B7D25" w14:textId="77777777" w:rsidR="00911B70" w:rsidRPr="00363B30" w:rsidRDefault="00911B70" w:rsidP="00BA6BDC">
            <w:pPr>
              <w:rPr>
                <w:szCs w:val="25"/>
              </w:rPr>
            </w:pPr>
          </w:p>
        </w:tc>
        <w:tc>
          <w:tcPr>
            <w:tcW w:w="4820" w:type="dxa"/>
            <w:vAlign w:val="center"/>
          </w:tcPr>
          <w:p w14:paraId="45B58238" w14:textId="77777777" w:rsidR="00EC6CF9" w:rsidRDefault="00EC6CF9" w:rsidP="00EC6CF9">
            <w:pPr>
              <w:jc w:val="center"/>
              <w:rPr>
                <w:rFonts w:ascii="Tahoma" w:hAnsi="Tahoma" w:cs="Tahoma"/>
                <w:sz w:val="20"/>
                <w:szCs w:val="20"/>
              </w:rPr>
            </w:pPr>
            <w:r>
              <w:rPr>
                <w:rFonts w:ascii="Tahoma" w:hAnsi="Tahoma" w:cs="Tahoma"/>
                <w:sz w:val="20"/>
                <w:szCs w:val="20"/>
              </w:rPr>
              <w:t>Vantage Towers s.r.o.</w:t>
            </w:r>
          </w:p>
          <w:p w14:paraId="5F5183DF" w14:textId="77777777" w:rsidR="00EC6CF9" w:rsidRDefault="00EC6CF9" w:rsidP="00EC6CF9">
            <w:pPr>
              <w:jc w:val="center"/>
              <w:rPr>
                <w:rFonts w:ascii="Tahoma" w:hAnsi="Tahoma" w:cs="Tahoma"/>
                <w:sz w:val="20"/>
                <w:szCs w:val="20"/>
              </w:rPr>
            </w:pPr>
            <w:r>
              <w:rPr>
                <w:rFonts w:ascii="Tahoma" w:hAnsi="Tahoma" w:cs="Tahoma"/>
                <w:sz w:val="20"/>
                <w:szCs w:val="20"/>
              </w:rPr>
              <w:t>Mgr. Anna Brabcová,</w:t>
            </w:r>
          </w:p>
          <w:p w14:paraId="1CA3FF29" w14:textId="553CE092" w:rsidR="00911B70" w:rsidRPr="00363B30" w:rsidRDefault="00EC6CF9" w:rsidP="00EC6CF9">
            <w:pPr>
              <w:jc w:val="center"/>
              <w:rPr>
                <w:rFonts w:ascii="Tahoma" w:hAnsi="Tahoma" w:cs="Tahoma"/>
                <w:sz w:val="20"/>
                <w:szCs w:val="20"/>
              </w:rPr>
            </w:pPr>
            <w:r>
              <w:rPr>
                <w:rFonts w:ascii="Tahoma" w:hAnsi="Tahoma" w:cs="Tahoma"/>
                <w:sz w:val="20"/>
                <w:szCs w:val="20"/>
              </w:rPr>
              <w:t>na základě pověření</w:t>
            </w:r>
          </w:p>
        </w:tc>
      </w:tr>
    </w:tbl>
    <w:p w14:paraId="5B4267E6" w14:textId="2B3DB76B" w:rsidR="00332D77" w:rsidRPr="00363B30" w:rsidRDefault="00332D77" w:rsidP="00317CB3">
      <w:pPr>
        <w:jc w:val="both"/>
        <w:rPr>
          <w:rFonts w:ascii="Tahoma" w:hAnsi="Tahoma" w:cs="Tahoma"/>
          <w:sz w:val="20"/>
        </w:rPr>
      </w:pPr>
    </w:p>
    <w:p w14:paraId="1D98C623" w14:textId="77777777" w:rsidR="006F30C5" w:rsidRPr="00363B30" w:rsidRDefault="006F30C5" w:rsidP="00A61C19">
      <w:pPr>
        <w:spacing w:before="60"/>
        <w:jc w:val="both"/>
        <w:rPr>
          <w:rFonts w:ascii="Tahoma" w:hAnsi="Tahoma" w:cs="Tahoma"/>
          <w:sz w:val="20"/>
        </w:rPr>
      </w:pPr>
    </w:p>
    <w:p w14:paraId="08F5EF8E" w14:textId="77777777" w:rsidR="006F30C5" w:rsidRDefault="006F30C5" w:rsidP="00A61C19">
      <w:pPr>
        <w:spacing w:before="60"/>
        <w:jc w:val="both"/>
        <w:rPr>
          <w:rFonts w:ascii="Tahoma" w:hAnsi="Tahoma" w:cs="Tahoma"/>
          <w:sz w:val="20"/>
        </w:rPr>
      </w:pPr>
    </w:p>
    <w:sectPr w:rsidR="006F30C5" w:rsidSect="00473AE3">
      <w:headerReference w:type="default" r:id="rId11"/>
      <w:footerReference w:type="even" r:id="rId12"/>
      <w:footerReference w:type="default" r:id="rId13"/>
      <w:footerReference w:type="first" r:id="rId14"/>
      <w:pgSz w:w="11906" w:h="16838"/>
      <w:pgMar w:top="900"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A5385" w14:textId="77777777" w:rsidR="00FB4FF3" w:rsidRDefault="00FB4FF3">
      <w:r>
        <w:separator/>
      </w:r>
    </w:p>
  </w:endnote>
  <w:endnote w:type="continuationSeparator" w:id="0">
    <w:p w14:paraId="57B5F646" w14:textId="77777777" w:rsidR="00FB4FF3" w:rsidRDefault="00FB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7FFE3" w14:textId="7D68270F" w:rsidR="0002358D" w:rsidRDefault="0002358D">
    <w:pPr>
      <w:pStyle w:val="Zpat"/>
    </w:pPr>
    <w:r>
      <w:rPr>
        <w:noProof/>
      </w:rPr>
      <mc:AlternateContent>
        <mc:Choice Requires="wps">
          <w:drawing>
            <wp:anchor distT="0" distB="0" distL="0" distR="0" simplePos="0" relativeHeight="251659264" behindDoc="0" locked="0" layoutInCell="1" allowOverlap="1" wp14:anchorId="1FAF646F" wp14:editId="62ED533A">
              <wp:simplePos x="635" y="635"/>
              <wp:positionH relativeFrom="page">
                <wp:align>left</wp:align>
              </wp:positionH>
              <wp:positionV relativeFrom="page">
                <wp:align>bottom</wp:align>
              </wp:positionV>
              <wp:extent cx="652145" cy="299085"/>
              <wp:effectExtent l="0" t="0" r="14605" b="0"/>
              <wp:wrapNone/>
              <wp:docPr id="619247992" name="Textové pole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9D3C809" w14:textId="3CADBE69" w:rsidR="0002358D" w:rsidRPr="0002358D" w:rsidRDefault="0002358D" w:rsidP="0002358D">
                          <w:pPr>
                            <w:rPr>
                              <w:rFonts w:ascii="Calibri" w:eastAsia="Calibri" w:hAnsi="Calibri" w:cs="Calibri"/>
                              <w:noProof/>
                              <w:color w:val="000000"/>
                              <w:sz w:val="14"/>
                              <w:szCs w:val="14"/>
                            </w:rPr>
                          </w:pPr>
                          <w:r w:rsidRPr="0002358D">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AF646F" id="_x0000_t202" coordsize="21600,21600" o:spt="202" path="m,l,21600r21600,l21600,xe">
              <v:stroke joinstyle="miter"/>
              <v:path gradientshapeok="t" o:connecttype="rect"/>
            </v:shapetype>
            <v:shape id="Textové pole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29D3C809" w14:textId="3CADBE69" w:rsidR="0002358D" w:rsidRPr="0002358D" w:rsidRDefault="0002358D" w:rsidP="0002358D">
                    <w:pPr>
                      <w:rPr>
                        <w:rFonts w:ascii="Calibri" w:eastAsia="Calibri" w:hAnsi="Calibri" w:cs="Calibri"/>
                        <w:noProof/>
                        <w:color w:val="000000"/>
                        <w:sz w:val="14"/>
                        <w:szCs w:val="14"/>
                      </w:rPr>
                    </w:pPr>
                    <w:r w:rsidRPr="0002358D">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0C50" w14:textId="76CDEA46" w:rsidR="00F75BAF" w:rsidRPr="00E46A0B" w:rsidRDefault="0002358D">
    <w:pPr>
      <w:pStyle w:val="Zpat"/>
      <w:jc w:val="center"/>
      <w:rPr>
        <w:rFonts w:ascii="Tahoma" w:hAnsi="Tahoma" w:cs="Tahoma"/>
        <w:sz w:val="16"/>
        <w:szCs w:val="16"/>
      </w:rPr>
    </w:pPr>
    <w:r>
      <w:rPr>
        <w:rFonts w:ascii="Tahoma" w:hAnsi="Tahoma" w:cs="Tahoma"/>
        <w:noProof/>
        <w:sz w:val="16"/>
        <w:szCs w:val="16"/>
      </w:rPr>
      <mc:AlternateContent>
        <mc:Choice Requires="wps">
          <w:drawing>
            <wp:anchor distT="0" distB="0" distL="0" distR="0" simplePos="0" relativeHeight="251660288" behindDoc="0" locked="0" layoutInCell="1" allowOverlap="1" wp14:anchorId="54A18793" wp14:editId="545BD126">
              <wp:simplePos x="904875" y="9944100"/>
              <wp:positionH relativeFrom="page">
                <wp:align>left</wp:align>
              </wp:positionH>
              <wp:positionV relativeFrom="page">
                <wp:align>bottom</wp:align>
              </wp:positionV>
              <wp:extent cx="652145" cy="299085"/>
              <wp:effectExtent l="0" t="0" r="14605" b="0"/>
              <wp:wrapNone/>
              <wp:docPr id="1075590981" name="Textové pole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F70E926" w14:textId="69AD2D45" w:rsidR="0002358D" w:rsidRPr="0002358D" w:rsidRDefault="0002358D" w:rsidP="0002358D">
                          <w:pPr>
                            <w:rPr>
                              <w:rFonts w:ascii="Calibri" w:eastAsia="Calibri" w:hAnsi="Calibri" w:cs="Calibri"/>
                              <w:noProof/>
                              <w:color w:val="000000"/>
                              <w:sz w:val="14"/>
                              <w:szCs w:val="14"/>
                            </w:rPr>
                          </w:pPr>
                          <w:r w:rsidRPr="0002358D">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A18793" id="_x0000_t202" coordsize="21600,21600" o:spt="202" path="m,l,21600r21600,l21600,xe">
              <v:stroke joinstyle="miter"/>
              <v:path gradientshapeok="t" o:connecttype="rect"/>
            </v:shapetype>
            <v:shape id="Textové pole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3F70E926" w14:textId="69AD2D45" w:rsidR="0002358D" w:rsidRPr="0002358D" w:rsidRDefault="0002358D" w:rsidP="0002358D">
                    <w:pPr>
                      <w:rPr>
                        <w:rFonts w:ascii="Calibri" w:eastAsia="Calibri" w:hAnsi="Calibri" w:cs="Calibri"/>
                        <w:noProof/>
                        <w:color w:val="000000"/>
                        <w:sz w:val="14"/>
                        <w:szCs w:val="14"/>
                      </w:rPr>
                    </w:pPr>
                    <w:r w:rsidRPr="0002358D">
                      <w:rPr>
                        <w:rFonts w:ascii="Calibri" w:eastAsia="Calibri" w:hAnsi="Calibri" w:cs="Calibri"/>
                        <w:noProof/>
                        <w:color w:val="000000"/>
                        <w:sz w:val="14"/>
                        <w:szCs w:val="14"/>
                      </w:rPr>
                      <w:t>C2 General</w:t>
                    </w:r>
                  </w:p>
                </w:txbxContent>
              </v:textbox>
              <w10:wrap anchorx="page" anchory="page"/>
            </v:shape>
          </w:pict>
        </mc:Fallback>
      </mc:AlternateContent>
    </w:r>
    <w:r w:rsidR="00F75BAF" w:rsidRPr="00E46A0B">
      <w:rPr>
        <w:rFonts w:ascii="Tahoma" w:hAnsi="Tahoma" w:cs="Tahoma"/>
        <w:sz w:val="16"/>
        <w:szCs w:val="16"/>
      </w:rPr>
      <w:fldChar w:fldCharType="begin"/>
    </w:r>
    <w:r w:rsidR="00F75BAF" w:rsidRPr="00E46A0B">
      <w:rPr>
        <w:rFonts w:ascii="Tahoma" w:hAnsi="Tahoma" w:cs="Tahoma"/>
        <w:sz w:val="16"/>
        <w:szCs w:val="16"/>
      </w:rPr>
      <w:instrText xml:space="preserve"> PAGE   \* MERGEFORMAT </w:instrText>
    </w:r>
    <w:r w:rsidR="00F75BAF" w:rsidRPr="00E46A0B">
      <w:rPr>
        <w:rFonts w:ascii="Tahoma" w:hAnsi="Tahoma" w:cs="Tahoma"/>
        <w:sz w:val="16"/>
        <w:szCs w:val="16"/>
      </w:rPr>
      <w:fldChar w:fldCharType="separate"/>
    </w:r>
    <w:r w:rsidR="009B5258">
      <w:rPr>
        <w:rFonts w:ascii="Tahoma" w:hAnsi="Tahoma" w:cs="Tahoma"/>
        <w:noProof/>
        <w:sz w:val="16"/>
        <w:szCs w:val="16"/>
      </w:rPr>
      <w:t>1</w:t>
    </w:r>
    <w:r w:rsidR="00F75BAF" w:rsidRPr="00E46A0B">
      <w:rPr>
        <w:rFonts w:ascii="Tahoma" w:hAnsi="Tahoma" w:cs="Tahoma"/>
        <w:sz w:val="16"/>
        <w:szCs w:val="16"/>
      </w:rPr>
      <w:fldChar w:fldCharType="end"/>
    </w:r>
    <w:r w:rsidR="00F75BAF" w:rsidRPr="00E46A0B">
      <w:rPr>
        <w:rFonts w:ascii="Tahoma" w:hAnsi="Tahoma" w:cs="Tahoma"/>
        <w:sz w:val="16"/>
        <w:szCs w:val="16"/>
      </w:rPr>
      <w:t>/</w:t>
    </w:r>
    <w:fldSimple w:instr=" NUMPAGES  \* Arabic  \* MERGEFORMAT ">
      <w:r w:rsidR="009B5258" w:rsidRPr="009B5258">
        <w:rPr>
          <w:rFonts w:ascii="Tahoma" w:hAnsi="Tahoma" w:cs="Tahoma"/>
          <w:noProof/>
          <w:sz w:val="16"/>
          <w:szCs w:val="16"/>
        </w:rPr>
        <w:t>2</w:t>
      </w:r>
    </w:fldSimple>
  </w:p>
  <w:p w14:paraId="7C933CF0" w14:textId="77777777" w:rsidR="00F75BAF" w:rsidRDefault="00F75BA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1921" w14:textId="30BDFD13" w:rsidR="0002358D" w:rsidRDefault="0002358D">
    <w:pPr>
      <w:pStyle w:val="Zpat"/>
    </w:pPr>
    <w:r>
      <w:rPr>
        <w:noProof/>
      </w:rPr>
      <mc:AlternateContent>
        <mc:Choice Requires="wps">
          <w:drawing>
            <wp:anchor distT="0" distB="0" distL="0" distR="0" simplePos="0" relativeHeight="251658240" behindDoc="0" locked="0" layoutInCell="1" allowOverlap="1" wp14:anchorId="03A29C0C" wp14:editId="1BC7E9F1">
              <wp:simplePos x="635" y="635"/>
              <wp:positionH relativeFrom="page">
                <wp:align>left</wp:align>
              </wp:positionH>
              <wp:positionV relativeFrom="page">
                <wp:align>bottom</wp:align>
              </wp:positionV>
              <wp:extent cx="652145" cy="299085"/>
              <wp:effectExtent l="0" t="0" r="14605" b="0"/>
              <wp:wrapNone/>
              <wp:docPr id="174099005" name="Textové pole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44D1F71F" w14:textId="4602444A" w:rsidR="0002358D" w:rsidRPr="0002358D" w:rsidRDefault="0002358D" w:rsidP="0002358D">
                          <w:pPr>
                            <w:rPr>
                              <w:rFonts w:ascii="Calibri" w:eastAsia="Calibri" w:hAnsi="Calibri" w:cs="Calibri"/>
                              <w:noProof/>
                              <w:color w:val="000000"/>
                              <w:sz w:val="14"/>
                              <w:szCs w:val="14"/>
                            </w:rPr>
                          </w:pPr>
                          <w:r w:rsidRPr="0002358D">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A29C0C" id="_x0000_t202" coordsize="21600,21600" o:spt="202" path="m,l,21600r21600,l21600,xe">
              <v:stroke joinstyle="miter"/>
              <v:path gradientshapeok="t" o:connecttype="rect"/>
            </v:shapetype>
            <v:shape id="Textové pole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44D1F71F" w14:textId="4602444A" w:rsidR="0002358D" w:rsidRPr="0002358D" w:rsidRDefault="0002358D" w:rsidP="0002358D">
                    <w:pPr>
                      <w:rPr>
                        <w:rFonts w:ascii="Calibri" w:eastAsia="Calibri" w:hAnsi="Calibri" w:cs="Calibri"/>
                        <w:noProof/>
                        <w:color w:val="000000"/>
                        <w:sz w:val="14"/>
                        <w:szCs w:val="14"/>
                      </w:rPr>
                    </w:pPr>
                    <w:r w:rsidRPr="0002358D">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5D508" w14:textId="77777777" w:rsidR="00FB4FF3" w:rsidRDefault="00FB4FF3">
      <w:r>
        <w:separator/>
      </w:r>
    </w:p>
  </w:footnote>
  <w:footnote w:type="continuationSeparator" w:id="0">
    <w:p w14:paraId="02454E84" w14:textId="77777777" w:rsidR="00FB4FF3" w:rsidRDefault="00FB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2E6A" w14:textId="77777777" w:rsidR="00F75BAF" w:rsidRDefault="00F75BAF">
    <w:pPr>
      <w:pStyle w:val="Zhlav"/>
      <w:jc w:val="right"/>
      <w:rPr>
        <w:rFonts w:ascii="Tahoma" w:hAnsi="Tahoma" w:cs="Tahoma"/>
        <w:b/>
        <w:bC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50649"/>
    <w:multiLevelType w:val="hybridMultilevel"/>
    <w:tmpl w:val="C9427FA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687D42"/>
    <w:multiLevelType w:val="hybridMultilevel"/>
    <w:tmpl w:val="4CC6D3C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5C33DD1"/>
    <w:multiLevelType w:val="hybridMultilevel"/>
    <w:tmpl w:val="4EF2207C"/>
    <w:lvl w:ilvl="0" w:tplc="DC2042E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5B44D4"/>
    <w:multiLevelType w:val="hybridMultilevel"/>
    <w:tmpl w:val="CFCA059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4AE63D0"/>
    <w:multiLevelType w:val="hybridMultilevel"/>
    <w:tmpl w:val="11F426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985F53"/>
    <w:multiLevelType w:val="hybridMultilevel"/>
    <w:tmpl w:val="01F44B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775C01"/>
    <w:multiLevelType w:val="hybridMultilevel"/>
    <w:tmpl w:val="CF10273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C6F7B6C"/>
    <w:multiLevelType w:val="hybridMultilevel"/>
    <w:tmpl w:val="A000BC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67029557">
    <w:abstractNumId w:val="7"/>
  </w:num>
  <w:num w:numId="2" w16cid:durableId="962736275">
    <w:abstractNumId w:val="1"/>
  </w:num>
  <w:num w:numId="3" w16cid:durableId="363560363">
    <w:abstractNumId w:val="6"/>
  </w:num>
  <w:num w:numId="4" w16cid:durableId="1387144016">
    <w:abstractNumId w:val="5"/>
  </w:num>
  <w:num w:numId="5" w16cid:durableId="308167357">
    <w:abstractNumId w:val="0"/>
  </w:num>
  <w:num w:numId="6" w16cid:durableId="426774315">
    <w:abstractNumId w:val="4"/>
  </w:num>
  <w:num w:numId="7" w16cid:durableId="1084112704">
    <w:abstractNumId w:val="2"/>
  </w:num>
  <w:num w:numId="8" w16cid:durableId="317350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7E"/>
    <w:rsid w:val="00007957"/>
    <w:rsid w:val="0002358D"/>
    <w:rsid w:val="0003058B"/>
    <w:rsid w:val="00033ACE"/>
    <w:rsid w:val="00033D92"/>
    <w:rsid w:val="00040D8C"/>
    <w:rsid w:val="0005399E"/>
    <w:rsid w:val="00064822"/>
    <w:rsid w:val="0007222A"/>
    <w:rsid w:val="000727C8"/>
    <w:rsid w:val="00075800"/>
    <w:rsid w:val="00077C95"/>
    <w:rsid w:val="00077E5F"/>
    <w:rsid w:val="0008541A"/>
    <w:rsid w:val="000B6495"/>
    <w:rsid w:val="000C59E7"/>
    <w:rsid w:val="000D1672"/>
    <w:rsid w:val="000E111B"/>
    <w:rsid w:val="000E1C1C"/>
    <w:rsid w:val="000E233E"/>
    <w:rsid w:val="000E4D7E"/>
    <w:rsid w:val="000E5529"/>
    <w:rsid w:val="000E6258"/>
    <w:rsid w:val="001018EB"/>
    <w:rsid w:val="001021ED"/>
    <w:rsid w:val="001121C5"/>
    <w:rsid w:val="00117905"/>
    <w:rsid w:val="001203A3"/>
    <w:rsid w:val="0013251E"/>
    <w:rsid w:val="00132687"/>
    <w:rsid w:val="00134484"/>
    <w:rsid w:val="0013523F"/>
    <w:rsid w:val="0013763C"/>
    <w:rsid w:val="00141D9F"/>
    <w:rsid w:val="00144D2F"/>
    <w:rsid w:val="001504F5"/>
    <w:rsid w:val="00155CAA"/>
    <w:rsid w:val="00160AA5"/>
    <w:rsid w:val="00164DA9"/>
    <w:rsid w:val="00167C65"/>
    <w:rsid w:val="001975F7"/>
    <w:rsid w:val="001A03E8"/>
    <w:rsid w:val="001B2265"/>
    <w:rsid w:val="001C1B4A"/>
    <w:rsid w:val="001D2AE8"/>
    <w:rsid w:val="001F57A2"/>
    <w:rsid w:val="002018FE"/>
    <w:rsid w:val="00206C1A"/>
    <w:rsid w:val="00207A84"/>
    <w:rsid w:val="0021041B"/>
    <w:rsid w:val="00215B0F"/>
    <w:rsid w:val="002238C7"/>
    <w:rsid w:val="002255A9"/>
    <w:rsid w:val="00231889"/>
    <w:rsid w:val="0023585D"/>
    <w:rsid w:val="00237743"/>
    <w:rsid w:val="0024461D"/>
    <w:rsid w:val="002472BA"/>
    <w:rsid w:val="00253A44"/>
    <w:rsid w:val="002618C4"/>
    <w:rsid w:val="00276B4D"/>
    <w:rsid w:val="002825A7"/>
    <w:rsid w:val="002840E2"/>
    <w:rsid w:val="00287BC2"/>
    <w:rsid w:val="00296733"/>
    <w:rsid w:val="002A3B70"/>
    <w:rsid w:val="002C47F5"/>
    <w:rsid w:val="002D1325"/>
    <w:rsid w:val="002D55E3"/>
    <w:rsid w:val="002D70BF"/>
    <w:rsid w:val="002E401F"/>
    <w:rsid w:val="002E4191"/>
    <w:rsid w:val="002E49E8"/>
    <w:rsid w:val="002E686C"/>
    <w:rsid w:val="002F04AD"/>
    <w:rsid w:val="002F0B23"/>
    <w:rsid w:val="002F2199"/>
    <w:rsid w:val="002F6E2F"/>
    <w:rsid w:val="003119CE"/>
    <w:rsid w:val="00314A18"/>
    <w:rsid w:val="00316155"/>
    <w:rsid w:val="00317170"/>
    <w:rsid w:val="00317CB3"/>
    <w:rsid w:val="00332D77"/>
    <w:rsid w:val="003420CC"/>
    <w:rsid w:val="00352965"/>
    <w:rsid w:val="00352E02"/>
    <w:rsid w:val="00357ABC"/>
    <w:rsid w:val="00363B30"/>
    <w:rsid w:val="0038347B"/>
    <w:rsid w:val="00387307"/>
    <w:rsid w:val="003A4283"/>
    <w:rsid w:val="003A5246"/>
    <w:rsid w:val="003B00EC"/>
    <w:rsid w:val="003B42F6"/>
    <w:rsid w:val="003B513C"/>
    <w:rsid w:val="003B771E"/>
    <w:rsid w:val="003D36A2"/>
    <w:rsid w:val="003D3C9B"/>
    <w:rsid w:val="003E399D"/>
    <w:rsid w:val="003F4421"/>
    <w:rsid w:val="003F4EFC"/>
    <w:rsid w:val="003F702E"/>
    <w:rsid w:val="003F712A"/>
    <w:rsid w:val="004001B5"/>
    <w:rsid w:val="0040099C"/>
    <w:rsid w:val="0040643F"/>
    <w:rsid w:val="004071AF"/>
    <w:rsid w:val="00431A9A"/>
    <w:rsid w:val="0043334B"/>
    <w:rsid w:val="00442E5C"/>
    <w:rsid w:val="0044337C"/>
    <w:rsid w:val="00450ACA"/>
    <w:rsid w:val="004511F7"/>
    <w:rsid w:val="00452D21"/>
    <w:rsid w:val="00470D99"/>
    <w:rsid w:val="00471B4C"/>
    <w:rsid w:val="0047308C"/>
    <w:rsid w:val="00473AE3"/>
    <w:rsid w:val="004743DD"/>
    <w:rsid w:val="00486B84"/>
    <w:rsid w:val="00490A78"/>
    <w:rsid w:val="004A0EB3"/>
    <w:rsid w:val="004A50C4"/>
    <w:rsid w:val="004B15BB"/>
    <w:rsid w:val="004B226D"/>
    <w:rsid w:val="004C6620"/>
    <w:rsid w:val="004D2DC3"/>
    <w:rsid w:val="004D51C3"/>
    <w:rsid w:val="004F3ADC"/>
    <w:rsid w:val="0050724C"/>
    <w:rsid w:val="00507BEF"/>
    <w:rsid w:val="00526FCC"/>
    <w:rsid w:val="005274EF"/>
    <w:rsid w:val="005333BB"/>
    <w:rsid w:val="00543B68"/>
    <w:rsid w:val="00547EF7"/>
    <w:rsid w:val="005507A5"/>
    <w:rsid w:val="00551477"/>
    <w:rsid w:val="005655C3"/>
    <w:rsid w:val="00580EDB"/>
    <w:rsid w:val="005A2BC9"/>
    <w:rsid w:val="005B69DF"/>
    <w:rsid w:val="005B745F"/>
    <w:rsid w:val="005C199C"/>
    <w:rsid w:val="005C4CDD"/>
    <w:rsid w:val="005C71BA"/>
    <w:rsid w:val="005C7E42"/>
    <w:rsid w:val="005D619C"/>
    <w:rsid w:val="005E1BDC"/>
    <w:rsid w:val="005E7565"/>
    <w:rsid w:val="00602A05"/>
    <w:rsid w:val="0060544F"/>
    <w:rsid w:val="0061218A"/>
    <w:rsid w:val="00614D8A"/>
    <w:rsid w:val="00627BC6"/>
    <w:rsid w:val="00627D58"/>
    <w:rsid w:val="006444F1"/>
    <w:rsid w:val="006502DC"/>
    <w:rsid w:val="00653765"/>
    <w:rsid w:val="006566C4"/>
    <w:rsid w:val="00663722"/>
    <w:rsid w:val="006646A6"/>
    <w:rsid w:val="006851A1"/>
    <w:rsid w:val="00685CE7"/>
    <w:rsid w:val="00695443"/>
    <w:rsid w:val="0069735F"/>
    <w:rsid w:val="006A2972"/>
    <w:rsid w:val="006A7A3E"/>
    <w:rsid w:val="006A7BD3"/>
    <w:rsid w:val="006B4414"/>
    <w:rsid w:val="006B6564"/>
    <w:rsid w:val="006B6CAA"/>
    <w:rsid w:val="006C1310"/>
    <w:rsid w:val="006D6089"/>
    <w:rsid w:val="006E630D"/>
    <w:rsid w:val="006E6FAF"/>
    <w:rsid w:val="006F30C5"/>
    <w:rsid w:val="006F3B39"/>
    <w:rsid w:val="006F3D57"/>
    <w:rsid w:val="0070234C"/>
    <w:rsid w:val="0071112A"/>
    <w:rsid w:val="00716CF3"/>
    <w:rsid w:val="007172D9"/>
    <w:rsid w:val="00717ADB"/>
    <w:rsid w:val="00725B4A"/>
    <w:rsid w:val="00731F7C"/>
    <w:rsid w:val="00744E74"/>
    <w:rsid w:val="0074502A"/>
    <w:rsid w:val="00747A6A"/>
    <w:rsid w:val="00750D52"/>
    <w:rsid w:val="00772A62"/>
    <w:rsid w:val="00773791"/>
    <w:rsid w:val="007868FA"/>
    <w:rsid w:val="00793960"/>
    <w:rsid w:val="00797A36"/>
    <w:rsid w:val="007A5893"/>
    <w:rsid w:val="007A7B38"/>
    <w:rsid w:val="007B6A62"/>
    <w:rsid w:val="007B7294"/>
    <w:rsid w:val="007C4D63"/>
    <w:rsid w:val="007C7511"/>
    <w:rsid w:val="007C78AD"/>
    <w:rsid w:val="007E138C"/>
    <w:rsid w:val="007E2CD8"/>
    <w:rsid w:val="007E6327"/>
    <w:rsid w:val="007F0450"/>
    <w:rsid w:val="007F3399"/>
    <w:rsid w:val="00801900"/>
    <w:rsid w:val="008061D9"/>
    <w:rsid w:val="008073AE"/>
    <w:rsid w:val="00814211"/>
    <w:rsid w:val="0081747F"/>
    <w:rsid w:val="00822972"/>
    <w:rsid w:val="00827992"/>
    <w:rsid w:val="00840D71"/>
    <w:rsid w:val="00843D38"/>
    <w:rsid w:val="0085067A"/>
    <w:rsid w:val="0085092E"/>
    <w:rsid w:val="008511B7"/>
    <w:rsid w:val="00857C05"/>
    <w:rsid w:val="008734A6"/>
    <w:rsid w:val="008768BD"/>
    <w:rsid w:val="00881733"/>
    <w:rsid w:val="0089101C"/>
    <w:rsid w:val="008A0506"/>
    <w:rsid w:val="008A66E5"/>
    <w:rsid w:val="008A6FB0"/>
    <w:rsid w:val="008A71EA"/>
    <w:rsid w:val="008B374C"/>
    <w:rsid w:val="008B4A6F"/>
    <w:rsid w:val="008B5A09"/>
    <w:rsid w:val="008B7D8D"/>
    <w:rsid w:val="008D397F"/>
    <w:rsid w:val="008D3AA6"/>
    <w:rsid w:val="008E0969"/>
    <w:rsid w:val="008E118A"/>
    <w:rsid w:val="008E734B"/>
    <w:rsid w:val="008F2062"/>
    <w:rsid w:val="008F5B1D"/>
    <w:rsid w:val="00903367"/>
    <w:rsid w:val="00910113"/>
    <w:rsid w:val="00911B70"/>
    <w:rsid w:val="009230BC"/>
    <w:rsid w:val="00923DD3"/>
    <w:rsid w:val="009320A9"/>
    <w:rsid w:val="00933F84"/>
    <w:rsid w:val="00935C52"/>
    <w:rsid w:val="0093763E"/>
    <w:rsid w:val="009449B0"/>
    <w:rsid w:val="009548C2"/>
    <w:rsid w:val="0096483B"/>
    <w:rsid w:val="00964F7F"/>
    <w:rsid w:val="0096518C"/>
    <w:rsid w:val="00971EDD"/>
    <w:rsid w:val="00982FFE"/>
    <w:rsid w:val="00994F9E"/>
    <w:rsid w:val="0099700D"/>
    <w:rsid w:val="009A2A97"/>
    <w:rsid w:val="009A6179"/>
    <w:rsid w:val="009B1C28"/>
    <w:rsid w:val="009B5258"/>
    <w:rsid w:val="009C2EA4"/>
    <w:rsid w:val="009C4CBA"/>
    <w:rsid w:val="00A111FE"/>
    <w:rsid w:val="00A206ED"/>
    <w:rsid w:val="00A21DD8"/>
    <w:rsid w:val="00A27376"/>
    <w:rsid w:val="00A307A0"/>
    <w:rsid w:val="00A31A47"/>
    <w:rsid w:val="00A32431"/>
    <w:rsid w:val="00A61C19"/>
    <w:rsid w:val="00A627BF"/>
    <w:rsid w:val="00A83304"/>
    <w:rsid w:val="00A84619"/>
    <w:rsid w:val="00A912EF"/>
    <w:rsid w:val="00A93EDB"/>
    <w:rsid w:val="00AA1894"/>
    <w:rsid w:val="00AA270A"/>
    <w:rsid w:val="00AA2954"/>
    <w:rsid w:val="00AA6E97"/>
    <w:rsid w:val="00AB312C"/>
    <w:rsid w:val="00AC1201"/>
    <w:rsid w:val="00AD3A19"/>
    <w:rsid w:val="00AD3C3D"/>
    <w:rsid w:val="00AF3E49"/>
    <w:rsid w:val="00AF4859"/>
    <w:rsid w:val="00B05AE4"/>
    <w:rsid w:val="00B20240"/>
    <w:rsid w:val="00B27BB5"/>
    <w:rsid w:val="00B36AFF"/>
    <w:rsid w:val="00B44098"/>
    <w:rsid w:val="00B47627"/>
    <w:rsid w:val="00B6637A"/>
    <w:rsid w:val="00B7079A"/>
    <w:rsid w:val="00B940A1"/>
    <w:rsid w:val="00B9711C"/>
    <w:rsid w:val="00BB30AE"/>
    <w:rsid w:val="00BB3339"/>
    <w:rsid w:val="00BC0A27"/>
    <w:rsid w:val="00BC424F"/>
    <w:rsid w:val="00BC5C79"/>
    <w:rsid w:val="00BC5E03"/>
    <w:rsid w:val="00BD2091"/>
    <w:rsid w:val="00BD57C4"/>
    <w:rsid w:val="00BE61CB"/>
    <w:rsid w:val="00BF1A9C"/>
    <w:rsid w:val="00BF53EC"/>
    <w:rsid w:val="00BF7EFA"/>
    <w:rsid w:val="00C040DE"/>
    <w:rsid w:val="00C26235"/>
    <w:rsid w:val="00C366B1"/>
    <w:rsid w:val="00C422EE"/>
    <w:rsid w:val="00C469C2"/>
    <w:rsid w:val="00C5587E"/>
    <w:rsid w:val="00C60DE0"/>
    <w:rsid w:val="00C6689F"/>
    <w:rsid w:val="00C723E0"/>
    <w:rsid w:val="00C72D89"/>
    <w:rsid w:val="00C8696C"/>
    <w:rsid w:val="00C87730"/>
    <w:rsid w:val="00C964EB"/>
    <w:rsid w:val="00CA165F"/>
    <w:rsid w:val="00CB2428"/>
    <w:rsid w:val="00CB3303"/>
    <w:rsid w:val="00CB4E15"/>
    <w:rsid w:val="00CD18D6"/>
    <w:rsid w:val="00CD7506"/>
    <w:rsid w:val="00CE0BC4"/>
    <w:rsid w:val="00CE6618"/>
    <w:rsid w:val="00CF4AFF"/>
    <w:rsid w:val="00CF5669"/>
    <w:rsid w:val="00CF6DCA"/>
    <w:rsid w:val="00CF72A4"/>
    <w:rsid w:val="00D02D0E"/>
    <w:rsid w:val="00D067F6"/>
    <w:rsid w:val="00D13209"/>
    <w:rsid w:val="00D1517C"/>
    <w:rsid w:val="00D22D54"/>
    <w:rsid w:val="00D27EF0"/>
    <w:rsid w:val="00D31E16"/>
    <w:rsid w:val="00D31FD5"/>
    <w:rsid w:val="00D41CEB"/>
    <w:rsid w:val="00D4321A"/>
    <w:rsid w:val="00D4760D"/>
    <w:rsid w:val="00D5089F"/>
    <w:rsid w:val="00D61596"/>
    <w:rsid w:val="00D64ABE"/>
    <w:rsid w:val="00D87A1E"/>
    <w:rsid w:val="00D91E5F"/>
    <w:rsid w:val="00DA448F"/>
    <w:rsid w:val="00DB424A"/>
    <w:rsid w:val="00DC58AB"/>
    <w:rsid w:val="00DD0CC3"/>
    <w:rsid w:val="00DD6552"/>
    <w:rsid w:val="00DE4DB4"/>
    <w:rsid w:val="00E00863"/>
    <w:rsid w:val="00E03F22"/>
    <w:rsid w:val="00E041E9"/>
    <w:rsid w:val="00E04E43"/>
    <w:rsid w:val="00E33468"/>
    <w:rsid w:val="00E4342C"/>
    <w:rsid w:val="00E46A0B"/>
    <w:rsid w:val="00E54DDA"/>
    <w:rsid w:val="00E56D36"/>
    <w:rsid w:val="00E57166"/>
    <w:rsid w:val="00E623D4"/>
    <w:rsid w:val="00E64BEE"/>
    <w:rsid w:val="00E705C5"/>
    <w:rsid w:val="00E76126"/>
    <w:rsid w:val="00E76EF5"/>
    <w:rsid w:val="00E902D2"/>
    <w:rsid w:val="00E91F7A"/>
    <w:rsid w:val="00E920AF"/>
    <w:rsid w:val="00E94F3F"/>
    <w:rsid w:val="00EA094F"/>
    <w:rsid w:val="00EB49D0"/>
    <w:rsid w:val="00EC662B"/>
    <w:rsid w:val="00EC6CF9"/>
    <w:rsid w:val="00ED2FA1"/>
    <w:rsid w:val="00EF630F"/>
    <w:rsid w:val="00EF6B43"/>
    <w:rsid w:val="00F139D0"/>
    <w:rsid w:val="00F1514E"/>
    <w:rsid w:val="00F17640"/>
    <w:rsid w:val="00F22019"/>
    <w:rsid w:val="00F26F89"/>
    <w:rsid w:val="00F3131D"/>
    <w:rsid w:val="00F33D59"/>
    <w:rsid w:val="00F35729"/>
    <w:rsid w:val="00F427C6"/>
    <w:rsid w:val="00F42A86"/>
    <w:rsid w:val="00F562CA"/>
    <w:rsid w:val="00F57358"/>
    <w:rsid w:val="00F63376"/>
    <w:rsid w:val="00F63E4B"/>
    <w:rsid w:val="00F71199"/>
    <w:rsid w:val="00F75BAF"/>
    <w:rsid w:val="00F9698F"/>
    <w:rsid w:val="00FB0EBB"/>
    <w:rsid w:val="00FB4FF3"/>
    <w:rsid w:val="00FC0E9C"/>
    <w:rsid w:val="00FC4086"/>
    <w:rsid w:val="00FC64F7"/>
    <w:rsid w:val="00FC6C89"/>
    <w:rsid w:val="00FC7F5E"/>
    <w:rsid w:val="00FD16A1"/>
    <w:rsid w:val="00FD2BBC"/>
    <w:rsid w:val="00FE34D2"/>
    <w:rsid w:val="00FE6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C89BB"/>
  <w15:docId w15:val="{A0F1426C-F0D6-4AF2-98D1-FCCCEC6B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27992"/>
    <w:rPr>
      <w:sz w:val="24"/>
      <w:szCs w:val="24"/>
    </w:rPr>
  </w:style>
  <w:style w:type="paragraph" w:styleId="Nadpis1">
    <w:name w:val="heading 1"/>
    <w:basedOn w:val="Normln"/>
    <w:next w:val="Normln"/>
    <w:qFormat/>
    <w:rsid w:val="00827992"/>
    <w:pPr>
      <w:keepNext/>
      <w:jc w:val="center"/>
      <w:outlineLvl w:val="0"/>
    </w:pPr>
    <w:rPr>
      <w:b/>
      <w:bCs/>
    </w:rPr>
  </w:style>
  <w:style w:type="paragraph" w:styleId="Nadpis2">
    <w:name w:val="heading 2"/>
    <w:basedOn w:val="Normln"/>
    <w:next w:val="Normln"/>
    <w:qFormat/>
    <w:rsid w:val="00827992"/>
    <w:pPr>
      <w:keepNext/>
      <w:outlineLvl w:val="1"/>
    </w:pPr>
    <w:rPr>
      <w:u w:val="single"/>
    </w:rPr>
  </w:style>
  <w:style w:type="paragraph" w:styleId="Nadpis3">
    <w:name w:val="heading 3"/>
    <w:basedOn w:val="Normln"/>
    <w:next w:val="Normln"/>
    <w:qFormat/>
    <w:rsid w:val="00827992"/>
    <w:pPr>
      <w:keepNext/>
      <w:jc w:val="both"/>
      <w:outlineLvl w:val="2"/>
    </w:pPr>
    <w:rPr>
      <w:rFonts w:ascii="Tahoma" w:hAnsi="Tahoma" w:cs="Tahoma"/>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827992"/>
    <w:pPr>
      <w:ind w:left="720"/>
      <w:jc w:val="both"/>
    </w:pPr>
  </w:style>
  <w:style w:type="paragraph" w:styleId="Zhlav">
    <w:name w:val="header"/>
    <w:basedOn w:val="Normln"/>
    <w:rsid w:val="00827992"/>
    <w:pPr>
      <w:tabs>
        <w:tab w:val="center" w:pos="4703"/>
        <w:tab w:val="right" w:pos="9406"/>
      </w:tabs>
    </w:pPr>
  </w:style>
  <w:style w:type="paragraph" w:styleId="Zpat">
    <w:name w:val="footer"/>
    <w:basedOn w:val="Normln"/>
    <w:link w:val="ZpatChar"/>
    <w:uiPriority w:val="99"/>
    <w:rsid w:val="00827992"/>
    <w:pPr>
      <w:tabs>
        <w:tab w:val="center" w:pos="4703"/>
        <w:tab w:val="right" w:pos="9406"/>
      </w:tabs>
    </w:pPr>
  </w:style>
  <w:style w:type="paragraph" w:styleId="Zkladntext">
    <w:name w:val="Body Text"/>
    <w:basedOn w:val="Normln"/>
    <w:rsid w:val="00827992"/>
    <w:pPr>
      <w:spacing w:before="120"/>
      <w:jc w:val="both"/>
    </w:pPr>
    <w:rPr>
      <w:sz w:val="22"/>
    </w:rPr>
  </w:style>
  <w:style w:type="character" w:styleId="Hypertextovodkaz">
    <w:name w:val="Hyperlink"/>
    <w:rsid w:val="00827992"/>
    <w:rPr>
      <w:color w:val="0000FF"/>
      <w:u w:val="single"/>
    </w:rPr>
  </w:style>
  <w:style w:type="paragraph" w:styleId="Zkladntext2">
    <w:name w:val="Body Text 2"/>
    <w:basedOn w:val="Normln"/>
    <w:rsid w:val="00827992"/>
    <w:pPr>
      <w:jc w:val="both"/>
    </w:pPr>
    <w:rPr>
      <w:b/>
      <w:bCs/>
      <w:sz w:val="22"/>
    </w:rPr>
  </w:style>
  <w:style w:type="paragraph" w:styleId="Zkladntext3">
    <w:name w:val="Body Text 3"/>
    <w:basedOn w:val="Normln"/>
    <w:link w:val="Zkladntext3Char"/>
    <w:rsid w:val="00827992"/>
    <w:pPr>
      <w:jc w:val="center"/>
    </w:pPr>
    <w:rPr>
      <w:rFonts w:ascii="Tahoma" w:hAnsi="Tahoma" w:cs="Tahoma"/>
      <w:b/>
      <w:bCs/>
    </w:rPr>
  </w:style>
  <w:style w:type="paragraph" w:styleId="Zkladntextodsazen2">
    <w:name w:val="Body Text Indent 2"/>
    <w:basedOn w:val="Normln"/>
    <w:rsid w:val="00827992"/>
    <w:pPr>
      <w:ind w:firstLine="708"/>
      <w:jc w:val="both"/>
    </w:pPr>
    <w:rPr>
      <w:rFonts w:ascii="Tahoma" w:hAnsi="Tahoma" w:cs="Tahoma"/>
      <w:sz w:val="20"/>
    </w:rPr>
  </w:style>
  <w:style w:type="character" w:styleId="Sledovanodkaz">
    <w:name w:val="FollowedHyperlink"/>
    <w:rsid w:val="00827992"/>
    <w:rPr>
      <w:color w:val="800080"/>
      <w:u w:val="single"/>
    </w:rPr>
  </w:style>
  <w:style w:type="character" w:styleId="Siln">
    <w:name w:val="Strong"/>
    <w:qFormat/>
    <w:rsid w:val="00CF72A4"/>
    <w:rPr>
      <w:b/>
      <w:bCs/>
    </w:rPr>
  </w:style>
  <w:style w:type="character" w:customStyle="1" w:styleId="platne1">
    <w:name w:val="platne1"/>
    <w:basedOn w:val="Standardnpsmoodstavce"/>
    <w:rsid w:val="00F562CA"/>
  </w:style>
  <w:style w:type="paragraph" w:styleId="Textbubliny">
    <w:name w:val="Balloon Text"/>
    <w:basedOn w:val="Normln"/>
    <w:semiHidden/>
    <w:rsid w:val="004B15BB"/>
    <w:rPr>
      <w:rFonts w:ascii="Tahoma" w:hAnsi="Tahoma" w:cs="Tahoma"/>
      <w:sz w:val="16"/>
      <w:szCs w:val="16"/>
    </w:rPr>
  </w:style>
  <w:style w:type="character" w:styleId="Odkaznakoment">
    <w:name w:val="annotation reference"/>
    <w:rsid w:val="0013763C"/>
    <w:rPr>
      <w:sz w:val="16"/>
      <w:szCs w:val="16"/>
    </w:rPr>
  </w:style>
  <w:style w:type="paragraph" w:styleId="Textkomente">
    <w:name w:val="annotation text"/>
    <w:basedOn w:val="Normln"/>
    <w:link w:val="TextkomenteChar"/>
    <w:rsid w:val="0013763C"/>
    <w:rPr>
      <w:sz w:val="20"/>
      <w:szCs w:val="20"/>
      <w:lang w:eastAsia="en-US"/>
    </w:rPr>
  </w:style>
  <w:style w:type="character" w:customStyle="1" w:styleId="TextkomenteChar">
    <w:name w:val="Text komentáře Char"/>
    <w:link w:val="Textkomente"/>
    <w:rsid w:val="0013763C"/>
    <w:rPr>
      <w:lang w:eastAsia="en-US"/>
    </w:rPr>
  </w:style>
  <w:style w:type="paragraph" w:styleId="Pedmtkomente">
    <w:name w:val="annotation subject"/>
    <w:basedOn w:val="Textkomente"/>
    <w:next w:val="Textkomente"/>
    <w:link w:val="PedmtkomenteChar"/>
    <w:rsid w:val="0013763C"/>
    <w:rPr>
      <w:b/>
      <w:bCs/>
    </w:rPr>
  </w:style>
  <w:style w:type="character" w:customStyle="1" w:styleId="PedmtkomenteChar">
    <w:name w:val="Předmět komentáře Char"/>
    <w:link w:val="Pedmtkomente"/>
    <w:rsid w:val="0013763C"/>
    <w:rPr>
      <w:b/>
      <w:bCs/>
      <w:lang w:eastAsia="en-US"/>
    </w:rPr>
  </w:style>
  <w:style w:type="character" w:customStyle="1" w:styleId="Zkladntext3Char">
    <w:name w:val="Základní text 3 Char"/>
    <w:link w:val="Zkladntext3"/>
    <w:rsid w:val="00F26F89"/>
    <w:rPr>
      <w:rFonts w:ascii="Tahoma" w:hAnsi="Tahoma" w:cs="Tahoma"/>
      <w:b/>
      <w:bCs/>
      <w:sz w:val="24"/>
      <w:szCs w:val="24"/>
    </w:rPr>
  </w:style>
  <w:style w:type="character" w:customStyle="1" w:styleId="ZpatChar">
    <w:name w:val="Zápatí Char"/>
    <w:link w:val="Zpat"/>
    <w:uiPriority w:val="99"/>
    <w:rsid w:val="00E46A0B"/>
    <w:rPr>
      <w:sz w:val="24"/>
      <w:szCs w:val="24"/>
    </w:rPr>
  </w:style>
  <w:style w:type="character" w:styleId="Zstupntext">
    <w:name w:val="Placeholder Text"/>
    <w:basedOn w:val="Standardnpsmoodstavce"/>
    <w:uiPriority w:val="99"/>
    <w:semiHidden/>
    <w:rsid w:val="00AF3E49"/>
    <w:rPr>
      <w:color w:val="808080"/>
    </w:rPr>
  </w:style>
  <w:style w:type="character" w:styleId="Nevyeenzmnka">
    <w:name w:val="Unresolved Mention"/>
    <w:basedOn w:val="Standardnpsmoodstavce"/>
    <w:uiPriority w:val="99"/>
    <w:semiHidden/>
    <w:unhideWhenUsed/>
    <w:rsid w:val="0091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739629">
      <w:bodyDiv w:val="1"/>
      <w:marLeft w:val="0"/>
      <w:marRight w:val="0"/>
      <w:marTop w:val="0"/>
      <w:marBottom w:val="0"/>
      <w:divBdr>
        <w:top w:val="none" w:sz="0" w:space="0" w:color="auto"/>
        <w:left w:val="none" w:sz="0" w:space="0" w:color="auto"/>
        <w:bottom w:val="none" w:sz="0" w:space="0" w:color="auto"/>
        <w:right w:val="none" w:sz="0" w:space="0" w:color="auto"/>
      </w:divBdr>
    </w:div>
    <w:div w:id="929122609">
      <w:bodyDiv w:val="1"/>
      <w:marLeft w:val="0"/>
      <w:marRight w:val="0"/>
      <w:marTop w:val="0"/>
      <w:marBottom w:val="0"/>
      <w:divBdr>
        <w:top w:val="none" w:sz="0" w:space="0" w:color="auto"/>
        <w:left w:val="none" w:sz="0" w:space="0" w:color="auto"/>
        <w:bottom w:val="none" w:sz="0" w:space="0" w:color="auto"/>
        <w:right w:val="none" w:sz="0" w:space="0" w:color="auto"/>
      </w:divBdr>
    </w:div>
    <w:div w:id="1166744736">
      <w:bodyDiv w:val="1"/>
      <w:marLeft w:val="0"/>
      <w:marRight w:val="0"/>
      <w:marTop w:val="0"/>
      <w:marBottom w:val="0"/>
      <w:divBdr>
        <w:top w:val="none" w:sz="0" w:space="0" w:color="auto"/>
        <w:left w:val="none" w:sz="0" w:space="0" w:color="auto"/>
        <w:bottom w:val="none" w:sz="0" w:space="0" w:color="auto"/>
        <w:right w:val="none" w:sz="0" w:space="0" w:color="auto"/>
      </w:divBdr>
    </w:div>
    <w:div w:id="1510364108">
      <w:bodyDiv w:val="1"/>
      <w:marLeft w:val="0"/>
      <w:marRight w:val="0"/>
      <w:marTop w:val="0"/>
      <w:marBottom w:val="0"/>
      <w:divBdr>
        <w:top w:val="none" w:sz="0" w:space="0" w:color="auto"/>
        <w:left w:val="none" w:sz="0" w:space="0" w:color="auto"/>
        <w:bottom w:val="none" w:sz="0" w:space="0" w:color="auto"/>
        <w:right w:val="none" w:sz="0" w:space="0" w:color="auto"/>
      </w:divBdr>
    </w:div>
    <w:div w:id="1571695036">
      <w:bodyDiv w:val="1"/>
      <w:marLeft w:val="0"/>
      <w:marRight w:val="0"/>
      <w:marTop w:val="0"/>
      <w:marBottom w:val="0"/>
      <w:divBdr>
        <w:top w:val="none" w:sz="0" w:space="0" w:color="auto"/>
        <w:left w:val="none" w:sz="0" w:space="0" w:color="auto"/>
        <w:bottom w:val="none" w:sz="0" w:space="0" w:color="auto"/>
        <w:right w:val="none" w:sz="0" w:space="0" w:color="auto"/>
      </w:divBdr>
    </w:div>
    <w:div w:id="179092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ace\Vodafone\NEW%202024%20N&#193;JEMN&#205;%20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7B59A5122623E4F9A6744A12131CB56" ma:contentTypeVersion="18" ma:contentTypeDescription="Vytvoří nový dokument" ma:contentTypeScope="" ma:versionID="852b9434824883e1f7a0e551fc5319d7">
  <xsd:schema xmlns:xsd="http://www.w3.org/2001/XMLSchema" xmlns:xs="http://www.w3.org/2001/XMLSchema" xmlns:p="http://schemas.microsoft.com/office/2006/metadata/properties" xmlns:ns2="8b7e8c11-3fc3-430e-9c97-16a1453387b6" xmlns:ns3="7e14926b-1fba-4f0e-bcd3-b755e5f42d66" targetNamespace="http://schemas.microsoft.com/office/2006/metadata/properties" ma:root="true" ma:fieldsID="3d50f928fb9769f5aa20dc467efb572a" ns2:_="" ns3:_="">
    <xsd:import namespace="8b7e8c11-3fc3-430e-9c97-16a1453387b6"/>
    <xsd:import namespace="7e14926b-1fba-4f0e-bcd3-b755e5f42d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e8c11-3fc3-430e-9c97-16a1453387b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84ab8cb-eb12-4be8-b263-17d486ec09ae}" ma:internalName="TaxCatchAll" ma:showField="CatchAllData" ma:web="8b7e8c11-3fc3-430e-9c97-16a1453387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14926b-1fba-4f0e-bcd3-b755e5f42d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e4d6fb5-6db6-4fa9-8f49-32b87f327d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14926b-1fba-4f0e-bcd3-b755e5f42d66">
      <Terms xmlns="http://schemas.microsoft.com/office/infopath/2007/PartnerControls"/>
    </lcf76f155ced4ddcb4097134ff3c332f>
    <TaxCatchAll xmlns="8b7e8c11-3fc3-430e-9c97-16a1453387b6" xsi:nil="true"/>
  </documentManagement>
</p:properties>
</file>

<file path=customXml/itemProps1.xml><?xml version="1.0" encoding="utf-8"?>
<ds:datastoreItem xmlns:ds="http://schemas.openxmlformats.org/officeDocument/2006/customXml" ds:itemID="{B3C6D17E-0F54-4AFD-BB6A-B4DA1DA98705}">
  <ds:schemaRefs>
    <ds:schemaRef ds:uri="http://schemas.microsoft.com/sharepoint/v3/contenttype/forms"/>
  </ds:schemaRefs>
</ds:datastoreItem>
</file>

<file path=customXml/itemProps2.xml><?xml version="1.0" encoding="utf-8"?>
<ds:datastoreItem xmlns:ds="http://schemas.openxmlformats.org/officeDocument/2006/customXml" ds:itemID="{0AA115BB-2FE6-4FB7-8A88-97F35DB94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e8c11-3fc3-430e-9c97-16a1453387b6"/>
    <ds:schemaRef ds:uri="7e14926b-1fba-4f0e-bcd3-b755e5f42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6E1D0-E6F7-4614-A4EB-E2FDDED752CC}">
  <ds:schemaRefs>
    <ds:schemaRef ds:uri="http://schemas.openxmlformats.org/officeDocument/2006/bibliography"/>
  </ds:schemaRefs>
</ds:datastoreItem>
</file>

<file path=customXml/itemProps4.xml><?xml version="1.0" encoding="utf-8"?>
<ds:datastoreItem xmlns:ds="http://schemas.openxmlformats.org/officeDocument/2006/customXml" ds:itemID="{D7905850-E78A-4D7A-AF4A-FBD434CD09FF}">
  <ds:schemaRefs>
    <ds:schemaRef ds:uri="http://schemas.microsoft.com/office/2006/metadata/properties"/>
    <ds:schemaRef ds:uri="http://schemas.microsoft.com/office/infopath/2007/PartnerControls"/>
    <ds:schemaRef ds:uri="7e14926b-1fba-4f0e-bcd3-b755e5f42d66"/>
    <ds:schemaRef ds:uri="8b7e8c11-3fc3-430e-9c97-16a1453387b6"/>
  </ds:schemaRefs>
</ds:datastoreItem>
</file>

<file path=docProps/app.xml><?xml version="1.0" encoding="utf-8"?>
<Properties xmlns="http://schemas.openxmlformats.org/officeDocument/2006/extended-properties" xmlns:vt="http://schemas.openxmlformats.org/officeDocument/2006/docPropsVTypes">
  <Template>NEW 2024 NÁJEMNÍ SMLOUVA</Template>
  <TotalTime>1</TotalTime>
  <Pages>2</Pages>
  <Words>640</Words>
  <Characters>3780</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dodatek-snížení nájemného</vt:lpstr>
      <vt:lpstr>FIN ID: 111780</vt:lpstr>
    </vt:vector>
  </TitlesOfParts>
  <Company>Vodafone Czech Republic a.s.</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dodatek-snížení nájemného</dc:title>
  <dc:creator>Hana Kamenická</dc:creator>
  <cp:lastModifiedBy>Andrea Kazdová</cp:lastModifiedBy>
  <cp:revision>2</cp:revision>
  <cp:lastPrinted>2007-05-23T12:24:00Z</cp:lastPrinted>
  <dcterms:created xsi:type="dcterms:W3CDTF">2025-04-29T13:24:00Z</dcterms:created>
  <dcterms:modified xsi:type="dcterms:W3CDTF">2025-04-29T13:24:00Z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0x01010037B59A5122623E4F9A6744A12131CB56</vt:lpwstr>
  </property>
  <property fmtid="{D5CDD505-2E9C-101B-9397-08002B2CF9AE}" pid="3" name="MediaServiceImageTags">
    <vt:lpwstr/>
  </property>
  <property fmtid="{D5CDD505-2E9C-101B-9397-08002B2CF9AE}" pid="4" name="ClassificationContentMarkingFooterShapeIds">
    <vt:lpwstr>a608a3d,24e8f978,401c3745</vt:lpwstr>
  </property>
  <property fmtid="{D5CDD505-2E9C-101B-9397-08002B2CF9AE}" pid="5" name="ClassificationContentMarkingFooterFontProps">
    <vt:lpwstr>#000000,7,Calibri</vt:lpwstr>
  </property>
  <property fmtid="{D5CDD505-2E9C-101B-9397-08002B2CF9AE}" pid="6" name="ClassificationContentMarkingFooterText">
    <vt:lpwstr>C2 General</vt:lpwstr>
  </property>
  <property fmtid="{D5CDD505-2E9C-101B-9397-08002B2CF9AE}" pid="7" name="MSIP_Label_0359f705-2ba0-454b-9cfc-6ce5bcaac040_Enabled">
    <vt:lpwstr>true</vt:lpwstr>
  </property>
  <property fmtid="{D5CDD505-2E9C-101B-9397-08002B2CF9AE}" pid="8" name="MSIP_Label_0359f705-2ba0-454b-9cfc-6ce5bcaac040_SetDate">
    <vt:lpwstr>2025-03-24T09:21:22Z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0bcf4e28-b181-4d20-a60a-6872cd9dd57e</vt:lpwstr>
  </property>
  <property fmtid="{D5CDD505-2E9C-101B-9397-08002B2CF9AE}" pid="13" name="MSIP_Label_0359f705-2ba0-454b-9cfc-6ce5bcaac040_ContentBits">
    <vt:lpwstr>2</vt:lpwstr>
  </property>
</Properties>
</file>