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7221300997</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rPr>
          <w:sz w:val="26"/>
        </w:rPr>
      </w:pPr>
    </w:p>
    <w:p>
      <w:pPr>
        <w:pStyle w:val="Heading2"/>
        <w:spacing w:before="187"/>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spacing w:before="1"/>
        <w:ind w:left="102"/>
      </w:pPr>
      <w:r>
        <w:rPr>
          <w:w w:val="99"/>
        </w:rPr>
        <w:t>a</w:t>
      </w:r>
    </w:p>
    <w:p>
      <w:pPr>
        <w:pStyle w:val="BodyText"/>
      </w:pPr>
    </w:p>
    <w:p>
      <w:pPr>
        <w:pStyle w:val="Heading2"/>
        <w:ind w:left="102"/>
        <w:jc w:val="left"/>
      </w:pPr>
      <w:r>
        <w:rPr/>
        <w:t>obec</w:t>
      </w:r>
      <w:r>
        <w:rPr>
          <w:spacing w:val="-4"/>
        </w:rPr>
        <w:t> </w:t>
      </w:r>
      <w:r>
        <w:rPr>
          <w:spacing w:val="-2"/>
        </w:rPr>
        <w:t>Vepřová</w:t>
      </w:r>
    </w:p>
    <w:p>
      <w:pPr>
        <w:pStyle w:val="BodyText"/>
        <w:tabs>
          <w:tab w:pos="2982" w:val="left" w:leader="none"/>
        </w:tabs>
        <w:spacing w:before="1"/>
        <w:ind w:left="102" w:right="2623"/>
      </w:pPr>
      <w:r>
        <w:rPr/>
        <w:t>kontaktní adresa:</w:t>
        <w:tab/>
        <w:t>Obecní</w:t>
      </w:r>
      <w:r>
        <w:rPr>
          <w:spacing w:val="-7"/>
        </w:rPr>
        <w:t> </w:t>
      </w:r>
      <w:r>
        <w:rPr/>
        <w:t>úřad</w:t>
      </w:r>
      <w:r>
        <w:rPr>
          <w:spacing w:val="-7"/>
        </w:rPr>
        <w:t> </w:t>
      </w:r>
      <w:r>
        <w:rPr/>
        <w:t>Vepřová,</w:t>
      </w:r>
      <w:r>
        <w:rPr>
          <w:spacing w:val="-5"/>
        </w:rPr>
        <w:t> </w:t>
      </w:r>
      <w:r>
        <w:rPr/>
        <w:t>č.p.</w:t>
      </w:r>
      <w:r>
        <w:rPr>
          <w:spacing w:val="-7"/>
        </w:rPr>
        <w:t> </w:t>
      </w:r>
      <w:r>
        <w:rPr/>
        <w:t>36,</w:t>
      </w:r>
      <w:r>
        <w:rPr>
          <w:spacing w:val="-7"/>
        </w:rPr>
        <w:t> </w:t>
      </w:r>
      <w:r>
        <w:rPr/>
        <w:t>592</w:t>
      </w:r>
      <w:r>
        <w:rPr>
          <w:spacing w:val="-4"/>
        </w:rPr>
        <w:t> </w:t>
      </w:r>
      <w:r>
        <w:rPr/>
        <w:t>11</w:t>
      </w:r>
      <w:r>
        <w:rPr>
          <w:spacing w:val="-6"/>
        </w:rPr>
        <w:t> </w:t>
      </w:r>
      <w:r>
        <w:rPr/>
        <w:t>Vepřová </w:t>
      </w:r>
      <w:r>
        <w:rPr>
          <w:spacing w:val="-4"/>
        </w:rPr>
        <w:t>IČO:</w:t>
      </w:r>
      <w:r>
        <w:rPr/>
        <w:tab/>
      </w:r>
      <w:r>
        <w:rPr>
          <w:spacing w:val="-2"/>
        </w:rPr>
        <w:t>00374440</w:t>
      </w:r>
    </w:p>
    <w:p>
      <w:pPr>
        <w:pStyle w:val="BodyText"/>
        <w:tabs>
          <w:tab w:pos="2982" w:val="left" w:leader="none"/>
        </w:tabs>
        <w:spacing w:line="265" w:lineRule="exact"/>
        <w:ind w:left="102"/>
      </w:pPr>
      <w:r>
        <w:rPr>
          <w:spacing w:val="-2"/>
        </w:rPr>
        <w:t>zastoupená:</w:t>
      </w:r>
      <w:r>
        <w:rPr/>
        <w:tab/>
        <w:t>Miroslavem</w:t>
      </w:r>
      <w:r>
        <w:rPr>
          <w:spacing w:val="-2"/>
        </w:rPr>
        <w:t> </w:t>
      </w:r>
      <w:r>
        <w:rPr/>
        <w:t>N</w:t>
      </w:r>
      <w:r>
        <w:rPr>
          <w:spacing w:val="-1"/>
        </w:rPr>
        <w:t> </w:t>
      </w:r>
      <w:r>
        <w:rPr/>
        <w:t>e</w:t>
      </w:r>
      <w:r>
        <w:rPr>
          <w:spacing w:val="-3"/>
        </w:rPr>
        <w:t> </w:t>
      </w:r>
      <w:r>
        <w:rPr/>
        <w:t>j</w:t>
      </w:r>
      <w:r>
        <w:rPr>
          <w:spacing w:val="-4"/>
        </w:rPr>
        <w:t> </w:t>
      </w:r>
      <w:r>
        <w:rPr/>
        <w:t>e</w:t>
      </w:r>
      <w:r>
        <w:rPr>
          <w:spacing w:val="-3"/>
        </w:rPr>
        <w:t> </w:t>
      </w:r>
      <w:r>
        <w:rPr/>
        <w:t>d</w:t>
      </w:r>
      <w:r>
        <w:rPr>
          <w:spacing w:val="-3"/>
        </w:rPr>
        <w:t> </w:t>
      </w:r>
      <w:r>
        <w:rPr/>
        <w:t>l</w:t>
      </w:r>
      <w:r>
        <w:rPr>
          <w:spacing w:val="-3"/>
        </w:rPr>
        <w:t> </w:t>
      </w:r>
      <w:r>
        <w:rPr/>
        <w:t>ý</w:t>
      </w:r>
      <w:r>
        <w:rPr>
          <w:spacing w:val="-3"/>
        </w:rPr>
        <w:t> </w:t>
      </w:r>
      <w:r>
        <w:rPr/>
        <w:t>m,</w:t>
      </w:r>
      <w:r>
        <w:rPr>
          <w:spacing w:val="-1"/>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1419751/0710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spacing w:line="265" w:lineRule="exact"/>
        <w:ind w:left="2296" w:right="2305"/>
      </w:pPr>
      <w:r>
        <w:rPr>
          <w:spacing w:val="-5"/>
        </w:rPr>
        <w:t>I.</w:t>
      </w:r>
    </w:p>
    <w:p>
      <w:pPr>
        <w:pStyle w:val="Heading2"/>
        <w:spacing w:line="265" w:lineRule="exact"/>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7221300997 o poskytnutí finančních prostředků ze Státního fondu životního prostředí ČR ze dne 21. 3. 2024 a jeho změny č. 1 ze dne</w:t>
      </w:r>
      <w:r>
        <w:rPr>
          <w:spacing w:val="63"/>
        </w:rPr>
        <w:t> </w:t>
      </w:r>
      <w:r>
        <w:rPr/>
        <w:t>24.</w:t>
      </w:r>
      <w:r>
        <w:rPr>
          <w:spacing w:val="65"/>
        </w:rPr>
        <w:t> </w:t>
      </w:r>
      <w:r>
        <w:rPr/>
        <w:t>3.</w:t>
      </w:r>
      <w:r>
        <w:rPr>
          <w:spacing w:val="65"/>
        </w:rPr>
        <w:t> </w:t>
      </w:r>
      <w:r>
        <w:rPr/>
        <w:t>2025</w:t>
      </w:r>
      <w:r>
        <w:rPr>
          <w:spacing w:val="63"/>
        </w:rPr>
        <w:t> </w:t>
      </w:r>
      <w:r>
        <w:rPr/>
        <w:t>v</w:t>
      </w:r>
      <w:r>
        <w:rPr>
          <w:spacing w:val="-1"/>
        </w:rPr>
        <w:t> </w:t>
      </w:r>
      <w:r>
        <w:rPr/>
        <w:t>rámci</w:t>
      </w:r>
      <w:r>
        <w:rPr>
          <w:spacing w:val="62"/>
        </w:rPr>
        <w:t> </w:t>
      </w:r>
      <w:r>
        <w:rPr/>
        <w:t>Programu</w:t>
      </w:r>
      <w:r>
        <w:rPr>
          <w:spacing w:val="64"/>
        </w:rPr>
        <w:t> </w:t>
      </w:r>
      <w:r>
        <w:rPr/>
        <w:t>financovaného</w:t>
      </w:r>
      <w:r>
        <w:rPr>
          <w:spacing w:val="66"/>
        </w:rPr>
        <w:t> </w:t>
      </w:r>
      <w:r>
        <w:rPr/>
        <w:t>z</w:t>
      </w:r>
      <w:r>
        <w:rPr>
          <w:spacing w:val="1"/>
        </w:rPr>
        <w:t> </w:t>
      </w:r>
      <w:r>
        <w:rPr/>
        <w:t>prostředků</w:t>
      </w:r>
      <w:r>
        <w:rPr>
          <w:spacing w:val="65"/>
        </w:rPr>
        <w:t> </w:t>
      </w:r>
      <w:r>
        <w:rPr/>
        <w:t>Modernizačního</w:t>
      </w:r>
      <w:r>
        <w:rPr>
          <w:spacing w:val="65"/>
        </w:rPr>
        <w:t> </w:t>
      </w:r>
      <w:r>
        <w:rPr/>
        <w:t>fondu</w:t>
      </w:r>
      <w:r>
        <w:rPr>
          <w:spacing w:val="65"/>
        </w:rPr>
        <w:t> </w:t>
      </w:r>
      <w:r>
        <w:rPr/>
        <w:t>(dále</w:t>
      </w:r>
      <w:r>
        <w:rPr>
          <w:spacing w:val="64"/>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809"/>
        <w:jc w:val="both"/>
      </w:pPr>
      <w:r>
        <w:rPr/>
        <w:t>„Instalace</w:t>
      </w:r>
      <w:r>
        <w:rPr>
          <w:spacing w:val="-7"/>
        </w:rPr>
        <w:t> </w:t>
      </w:r>
      <w:r>
        <w:rPr/>
        <w:t>FVE</w:t>
      </w:r>
      <w:r>
        <w:rPr>
          <w:spacing w:val="-7"/>
        </w:rPr>
        <w:t> </w:t>
      </w:r>
      <w:r>
        <w:rPr/>
        <w:t>na</w:t>
      </w:r>
      <w:r>
        <w:rPr>
          <w:spacing w:val="-7"/>
        </w:rPr>
        <w:t> </w:t>
      </w:r>
      <w:r>
        <w:rPr/>
        <w:t>obecní</w:t>
      </w:r>
      <w:r>
        <w:rPr>
          <w:spacing w:val="-4"/>
        </w:rPr>
        <w:t> </w:t>
      </w:r>
      <w:r>
        <w:rPr/>
        <w:t>budovy</w:t>
      </w:r>
      <w:r>
        <w:rPr>
          <w:spacing w:val="-7"/>
        </w:rPr>
        <w:t> </w:t>
      </w:r>
      <w:r>
        <w:rPr>
          <w:spacing w:val="-2"/>
        </w:rPr>
        <w:t>Vepřová“</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703"/>
      </w:pPr>
      <w:r>
        <w:rPr>
          <w:spacing w:val="-5"/>
        </w:rPr>
        <w:t>II.</w:t>
      </w:r>
    </w:p>
    <w:p>
      <w:pPr>
        <w:pStyle w:val="Heading2"/>
        <w:spacing w:line="265" w:lineRule="exact"/>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3"/>
          <w:sz w:val="20"/>
        </w:rPr>
        <w:t> </w:t>
      </w:r>
      <w:r>
        <w:rPr>
          <w:b/>
          <w:sz w:val="20"/>
        </w:rPr>
        <w:t>460</w:t>
      </w:r>
      <w:r>
        <w:rPr>
          <w:b/>
          <w:spacing w:val="-3"/>
          <w:sz w:val="20"/>
        </w:rPr>
        <w:t> </w:t>
      </w:r>
      <w:r>
        <w:rPr>
          <w:b/>
          <w:sz w:val="20"/>
        </w:rPr>
        <w:t>897,96 Kč </w:t>
      </w:r>
      <w:r>
        <w:rPr>
          <w:sz w:val="20"/>
        </w:rPr>
        <w:t>(slovy: jeden milion čtyři sta šedesát</w:t>
      </w:r>
      <w:r>
        <w:rPr>
          <w:spacing w:val="40"/>
          <w:sz w:val="20"/>
        </w:rPr>
        <w:t> </w:t>
      </w:r>
      <w:r>
        <w:rPr>
          <w:sz w:val="20"/>
        </w:rPr>
        <w:t>tisíc osm set devadesát sedm korun českých a devadesát šest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2 418 428,00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1"/>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0" w:after="0"/>
        <w:ind w:left="742" w:right="111" w:hanging="358"/>
        <w:jc w:val="left"/>
        <w:rPr>
          <w:sz w:val="20"/>
        </w:rPr>
      </w:pPr>
      <w:r>
        <w:rPr>
          <w:sz w:val="20"/>
        </w:rPr>
        <w:t>splní</w:t>
      </w:r>
      <w:r>
        <w:rPr>
          <w:spacing w:val="13"/>
          <w:sz w:val="20"/>
        </w:rPr>
        <w:t> </w:t>
      </w:r>
      <w:r>
        <w:rPr>
          <w:sz w:val="20"/>
        </w:rPr>
        <w:t>účel</w:t>
      </w:r>
      <w:r>
        <w:rPr>
          <w:spacing w:val="13"/>
          <w:sz w:val="20"/>
        </w:rPr>
        <w:t> </w:t>
      </w:r>
      <w:r>
        <w:rPr>
          <w:sz w:val="20"/>
        </w:rPr>
        <w:t>akce</w:t>
      </w:r>
      <w:r>
        <w:rPr>
          <w:spacing w:val="12"/>
          <w:sz w:val="20"/>
        </w:rPr>
        <w:t> </w:t>
      </w:r>
      <w:r>
        <w:rPr>
          <w:sz w:val="20"/>
        </w:rPr>
        <w:t>„Instalace</w:t>
      </w:r>
      <w:r>
        <w:rPr>
          <w:spacing w:val="12"/>
          <w:sz w:val="20"/>
        </w:rPr>
        <w:t> </w:t>
      </w:r>
      <w:r>
        <w:rPr>
          <w:sz w:val="20"/>
        </w:rPr>
        <w:t>FVE</w:t>
      </w:r>
      <w:r>
        <w:rPr>
          <w:spacing w:val="13"/>
          <w:sz w:val="20"/>
        </w:rPr>
        <w:t> </w:t>
      </w:r>
      <w:r>
        <w:rPr>
          <w:sz w:val="20"/>
        </w:rPr>
        <w:t>na</w:t>
      </w:r>
      <w:r>
        <w:rPr>
          <w:spacing w:val="13"/>
          <w:sz w:val="20"/>
        </w:rPr>
        <w:t> </w:t>
      </w:r>
      <w:r>
        <w:rPr>
          <w:sz w:val="20"/>
        </w:rPr>
        <w:t>obecní</w:t>
      </w:r>
      <w:r>
        <w:rPr>
          <w:spacing w:val="13"/>
          <w:sz w:val="20"/>
        </w:rPr>
        <w:t> </w:t>
      </w:r>
      <w:r>
        <w:rPr>
          <w:sz w:val="20"/>
        </w:rPr>
        <w:t>budovy</w:t>
      </w:r>
      <w:r>
        <w:rPr>
          <w:spacing w:val="14"/>
          <w:sz w:val="20"/>
        </w:rPr>
        <w:t> </w:t>
      </w:r>
      <w:r>
        <w:rPr>
          <w:sz w:val="20"/>
        </w:rPr>
        <w:t>Vepřová“</w:t>
      </w:r>
      <w:r>
        <w:rPr>
          <w:spacing w:val="13"/>
          <w:sz w:val="20"/>
        </w:rPr>
        <w:t> </w:t>
      </w:r>
      <w:r>
        <w:rPr>
          <w:sz w:val="20"/>
        </w:rPr>
        <w:t>tím,</w:t>
      </w:r>
      <w:r>
        <w:rPr>
          <w:spacing w:val="14"/>
          <w:sz w:val="20"/>
        </w:rPr>
        <w:t> </w:t>
      </w:r>
      <w:r>
        <w:rPr>
          <w:sz w:val="20"/>
        </w:rPr>
        <w:t>že</w:t>
      </w:r>
      <w:r>
        <w:rPr>
          <w:spacing w:val="12"/>
          <w:sz w:val="20"/>
        </w:rPr>
        <w:t> </w:t>
      </w:r>
      <w:r>
        <w:rPr>
          <w:sz w:val="20"/>
        </w:rPr>
        <w:t>akce</w:t>
      </w:r>
      <w:r>
        <w:rPr>
          <w:spacing w:val="12"/>
          <w:sz w:val="20"/>
        </w:rPr>
        <w:t> </w:t>
      </w:r>
      <w:r>
        <w:rPr>
          <w:sz w:val="20"/>
        </w:rPr>
        <w:t>bude</w:t>
      </w:r>
      <w:r>
        <w:rPr>
          <w:spacing w:val="12"/>
          <w:sz w:val="20"/>
        </w:rPr>
        <w:t> </w:t>
      </w:r>
      <w:r>
        <w:rPr>
          <w:sz w:val="20"/>
        </w:rPr>
        <w:t>provedena</w:t>
      </w:r>
      <w:r>
        <w:rPr>
          <w:spacing w:val="13"/>
          <w:sz w:val="20"/>
        </w:rPr>
        <w:t> </w:t>
      </w:r>
      <w:r>
        <w:rPr>
          <w:sz w:val="20"/>
        </w:rPr>
        <w:t>v souladu s Výzvou, žádostí o podporu a jejími přílohami a touto Smlouvou,</w:t>
      </w:r>
    </w:p>
    <w:p>
      <w:pPr>
        <w:pStyle w:val="ListParagraph"/>
        <w:numPr>
          <w:ilvl w:val="1"/>
          <w:numId w:val="4"/>
        </w:numPr>
        <w:tabs>
          <w:tab w:pos="743" w:val="left" w:leader="none"/>
        </w:tabs>
        <w:spacing w:line="240" w:lineRule="auto" w:before="121" w:after="0"/>
        <w:ind w:left="742" w:right="0" w:hanging="358"/>
        <w:jc w:val="left"/>
        <w:rPr>
          <w:sz w:val="20"/>
        </w:rPr>
      </w:pPr>
      <w:r>
        <w:rPr>
          <w:sz w:val="20"/>
        </w:rPr>
        <w:t>realizací</w:t>
      </w:r>
      <w:r>
        <w:rPr>
          <w:spacing w:val="28"/>
          <w:sz w:val="20"/>
        </w:rPr>
        <w:t>  </w:t>
      </w:r>
      <w:r>
        <w:rPr>
          <w:sz w:val="20"/>
        </w:rPr>
        <w:t>projektu</w:t>
      </w:r>
      <w:r>
        <w:rPr>
          <w:spacing w:val="29"/>
          <w:sz w:val="20"/>
        </w:rPr>
        <w:t>  </w:t>
      </w:r>
      <w:r>
        <w:rPr>
          <w:sz w:val="20"/>
        </w:rPr>
        <w:t>dojde</w:t>
      </w:r>
      <w:r>
        <w:rPr>
          <w:spacing w:val="29"/>
          <w:sz w:val="20"/>
        </w:rPr>
        <w:t>  </w:t>
      </w:r>
      <w:r>
        <w:rPr>
          <w:sz w:val="20"/>
        </w:rPr>
        <w:t>k výstavbě</w:t>
      </w:r>
      <w:r>
        <w:rPr>
          <w:spacing w:val="28"/>
          <w:sz w:val="20"/>
        </w:rPr>
        <w:t>  </w:t>
      </w:r>
      <w:r>
        <w:rPr>
          <w:sz w:val="20"/>
        </w:rPr>
        <w:t>nových</w:t>
      </w:r>
      <w:r>
        <w:rPr>
          <w:spacing w:val="28"/>
          <w:sz w:val="20"/>
        </w:rPr>
        <w:t>  </w:t>
      </w:r>
      <w:r>
        <w:rPr>
          <w:sz w:val="20"/>
        </w:rPr>
        <w:t>fotovoltaických</w:t>
      </w:r>
      <w:r>
        <w:rPr>
          <w:spacing w:val="29"/>
          <w:sz w:val="20"/>
        </w:rPr>
        <w:t>  </w:t>
      </w:r>
      <w:r>
        <w:rPr>
          <w:sz w:val="20"/>
        </w:rPr>
        <w:t>elektráren</w:t>
      </w:r>
      <w:r>
        <w:rPr>
          <w:spacing w:val="28"/>
          <w:sz w:val="20"/>
        </w:rPr>
        <w:t>  </w:t>
      </w:r>
      <w:r>
        <w:rPr>
          <w:sz w:val="20"/>
        </w:rPr>
        <w:t>se</w:t>
      </w:r>
      <w:r>
        <w:rPr>
          <w:spacing w:val="29"/>
          <w:sz w:val="20"/>
        </w:rPr>
        <w:t>  </w:t>
      </w:r>
      <w:r>
        <w:rPr>
          <w:sz w:val="20"/>
        </w:rPr>
        <w:t>střešní</w:t>
      </w:r>
      <w:r>
        <w:rPr>
          <w:spacing w:val="29"/>
          <w:sz w:val="20"/>
        </w:rPr>
        <w:t>  </w:t>
      </w:r>
      <w:r>
        <w:rPr>
          <w:spacing w:val="-2"/>
          <w:sz w:val="20"/>
        </w:rPr>
        <w:t>instalací</w:t>
      </w:r>
    </w:p>
    <w:p>
      <w:pPr>
        <w:pStyle w:val="BodyText"/>
        <w:ind w:left="742"/>
      </w:pPr>
      <w:r>
        <w:rPr/>
        <w:t>s</w:t>
      </w:r>
      <w:r>
        <w:rPr>
          <w:spacing w:val="-7"/>
        </w:rPr>
        <w:t> </w:t>
      </w:r>
      <w:r>
        <w:rPr/>
        <w:t>předpokládaným</w:t>
      </w:r>
      <w:r>
        <w:rPr>
          <w:spacing w:val="-6"/>
        </w:rPr>
        <w:t> </w:t>
      </w:r>
      <w:r>
        <w:rPr/>
        <w:t>výkonem</w:t>
      </w:r>
      <w:r>
        <w:rPr>
          <w:spacing w:val="-3"/>
        </w:rPr>
        <w:t> </w:t>
      </w:r>
      <w:r>
        <w:rPr/>
        <w:t>30,0</w:t>
      </w:r>
      <w:r>
        <w:rPr>
          <w:spacing w:val="-5"/>
        </w:rPr>
        <w:t> </w:t>
      </w:r>
      <w:r>
        <w:rPr/>
        <w:t>kWp</w:t>
      </w:r>
      <w:r>
        <w:rPr>
          <w:spacing w:val="-6"/>
        </w:rPr>
        <w:t> </w:t>
      </w:r>
      <w:r>
        <w:rPr/>
        <w:t>a</w:t>
      </w:r>
      <w:r>
        <w:rPr>
          <w:spacing w:val="-7"/>
        </w:rPr>
        <w:t> </w:t>
      </w:r>
      <w:r>
        <w:rPr/>
        <w:t>instalaci</w:t>
      </w:r>
      <w:r>
        <w:rPr>
          <w:spacing w:val="-7"/>
        </w:rPr>
        <w:t> </w:t>
      </w:r>
      <w:r>
        <w:rPr/>
        <w:t>akumulace</w:t>
      </w:r>
      <w:r>
        <w:rPr>
          <w:spacing w:val="-7"/>
        </w:rPr>
        <w:t> </w:t>
      </w:r>
      <w:r>
        <w:rPr/>
        <w:t>o</w:t>
      </w:r>
      <w:r>
        <w:rPr>
          <w:spacing w:val="-6"/>
        </w:rPr>
        <w:t> </w:t>
      </w:r>
      <w:r>
        <w:rPr/>
        <w:t>kapacitě</w:t>
      </w:r>
      <w:r>
        <w:rPr>
          <w:spacing w:val="-4"/>
        </w:rPr>
        <w:t> </w:t>
      </w:r>
      <w:r>
        <w:rPr/>
        <w:t>20,8</w:t>
      </w:r>
      <w:r>
        <w:rPr>
          <w:spacing w:val="-5"/>
        </w:rPr>
        <w:t> </w:t>
      </w:r>
      <w:r>
        <w:rPr>
          <w:spacing w:val="-2"/>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20.80</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30.00</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21.30</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64.38</w:t>
            </w:r>
          </w:p>
        </w:tc>
      </w:tr>
      <w:tr>
        <w:trPr>
          <w:trHeight w:val="505" w:hRule="atLeast"/>
        </w:trPr>
        <w:tc>
          <w:tcPr>
            <w:tcW w:w="3975" w:type="dxa"/>
          </w:tcPr>
          <w:p>
            <w:pPr>
              <w:pStyle w:val="TableParagraph"/>
              <w:ind w:left="388"/>
              <w:rPr>
                <w:sz w:val="20"/>
              </w:rPr>
            </w:pPr>
            <w:r>
              <w:rPr>
                <w:sz w:val="20"/>
              </w:rPr>
              <w:t>Výroba</w:t>
            </w:r>
            <w:r>
              <w:rPr>
                <w:spacing w:val="-5"/>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24.76</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2"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pPr>
      <w:r>
        <w:rPr>
          <w:spacing w:val="-5"/>
        </w:rPr>
        <w:t>V.</w:t>
      </w:r>
    </w:p>
    <w:p>
      <w:pPr>
        <w:pStyle w:val="Heading2"/>
        <w:spacing w:line="265" w:lineRule="exact"/>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2"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3"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8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1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2025-04-28T08:59:48Z</dcterms:created>
  <dcterms:modified xsi:type="dcterms:W3CDTF">2025-04-28T08:59:48Z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pro Microsoft 365</vt:lpwstr>
  </property>
  <property fmtid="{D5CDD505-2E9C-101B-9397-08002B2CF9AE}" pid="4" name="LastSaved">
    <vt:filetime>2025-04-28T00:00:00Z</vt:filetime>
  </property>
</Properties>
</file>