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99A9" w14:textId="77777777" w:rsidR="00133EB4" w:rsidRDefault="00133EB4" w:rsidP="00133EB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aps/>
          <w:sz w:val="28"/>
          <w:szCs w:val="28"/>
        </w:rPr>
      </w:pPr>
      <w:r>
        <w:rPr>
          <w:rFonts w:ascii="Tahoma" w:hAnsi="Tahoma" w:cs="Tahoma"/>
          <w:b/>
          <w:bCs/>
          <w:caps/>
          <w:sz w:val="28"/>
          <w:szCs w:val="28"/>
        </w:rPr>
        <w:t>SMLOUVA o odvozu KOMUNÁLNÍho odpadu</w:t>
      </w:r>
    </w:p>
    <w:p w14:paraId="4547B160" w14:textId="77777777" w:rsidR="00133EB4" w:rsidRDefault="00133EB4" w:rsidP="00133EB4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</w:p>
    <w:p w14:paraId="6A6C8691" w14:textId="77777777" w:rsidR="00133EB4" w:rsidRDefault="00133EB4" w:rsidP="00133EB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níže uvedeného dne, měsíce a roku v souladu s ustanovením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§ 1746 odst. 2 zákona č. 89/2012 Sb., občanský zákoník, v platném a účinném znění (dále jen „</w:t>
      </w:r>
      <w:r>
        <w:rPr>
          <w:rFonts w:ascii="Tahoma" w:hAnsi="Tahoma" w:cs="Tahoma"/>
          <w:b/>
          <w:sz w:val="20"/>
          <w:szCs w:val="20"/>
        </w:rPr>
        <w:t>Občanský zákoník</w:t>
      </w:r>
      <w:r>
        <w:rPr>
          <w:rFonts w:ascii="Tahoma" w:hAnsi="Tahoma" w:cs="Tahoma"/>
          <w:sz w:val="20"/>
          <w:szCs w:val="20"/>
        </w:rPr>
        <w:t>“) a se zřetelem na zákon č. 541/2020 Sb., o odpadech, ve znění pozdějších předpisů, a související prováděcí předpisy, mezi níže uvedenými stranami</w:t>
      </w:r>
    </w:p>
    <w:p w14:paraId="60734895" w14:textId="77777777" w:rsidR="00133EB4" w:rsidRDefault="00133EB4" w:rsidP="00133EB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41B46926" w14:textId="77777777" w:rsidR="00133EB4" w:rsidRDefault="00133EB4" w:rsidP="00133EB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>
        <w:rPr>
          <w:rFonts w:ascii="Tahoma" w:hAnsi="Tahoma" w:cs="Tahoma"/>
          <w:b/>
          <w:sz w:val="20"/>
          <w:szCs w:val="20"/>
        </w:rPr>
        <w:t>Smlouva</w:t>
      </w:r>
      <w:r>
        <w:rPr>
          <w:rFonts w:ascii="Tahoma" w:hAnsi="Tahoma" w:cs="Tahoma"/>
          <w:sz w:val="20"/>
          <w:szCs w:val="20"/>
        </w:rPr>
        <w:t>“)</w:t>
      </w:r>
    </w:p>
    <w:p w14:paraId="4132BBA9" w14:textId="77777777" w:rsidR="00133EB4" w:rsidRDefault="00133EB4" w:rsidP="00133EB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5256089A" w14:textId="77777777" w:rsidR="00133EB4" w:rsidRDefault="00133EB4" w:rsidP="00133EB4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4994DD5A" w14:textId="77777777" w:rsidR="00133EB4" w:rsidRDefault="00133EB4" w:rsidP="00133EB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Česká </w:t>
      </w:r>
      <w:proofErr w:type="gramStart"/>
      <w:r>
        <w:rPr>
          <w:rFonts w:ascii="Tahoma" w:hAnsi="Tahoma" w:cs="Tahoma"/>
          <w:b/>
          <w:sz w:val="20"/>
          <w:szCs w:val="20"/>
        </w:rPr>
        <w:t>republika - Česká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správa sociálního zabezpečení</w:t>
      </w:r>
    </w:p>
    <w:p w14:paraId="6EFCA4A0" w14:textId="77777777" w:rsidR="00133EB4" w:rsidRDefault="00133EB4" w:rsidP="00133EB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Územní správa sociálního zabezpečení pro Jihočeský kraj, Plzeňský kraj a Karlovarský kraj</w:t>
      </w:r>
    </w:p>
    <w:p w14:paraId="6D4493A5" w14:textId="77777777" w:rsidR="00133EB4" w:rsidRDefault="00133EB4" w:rsidP="00133EB4">
      <w:pPr>
        <w:jc w:val="both"/>
        <w:rPr>
          <w:rFonts w:ascii="Tahoma" w:hAnsi="Tahoma" w:cs="Tahoma"/>
          <w:b/>
          <w:sz w:val="20"/>
          <w:szCs w:val="20"/>
        </w:rPr>
      </w:pPr>
    </w:p>
    <w:p w14:paraId="7AE11527" w14:textId="77777777" w:rsidR="00133EB4" w:rsidRDefault="00133EB4" w:rsidP="00133EB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Sídlo: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Křížová 25, 225 08 Praha 5</w:t>
      </w:r>
    </w:p>
    <w:p w14:paraId="27F56EE2" w14:textId="77777777" w:rsidR="00133EB4" w:rsidRDefault="00133EB4" w:rsidP="00133EB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Statutární zástupce: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Mgr. František Boháček, ústřední ředitel ČSSZ</w:t>
      </w:r>
    </w:p>
    <w:p w14:paraId="0DAB955E" w14:textId="5B965C6D" w:rsidR="00133EB4" w:rsidRDefault="00133EB4" w:rsidP="00133EB4">
      <w:pPr>
        <w:tabs>
          <w:tab w:val="left" w:pos="2835"/>
        </w:tabs>
        <w:ind w:left="2835" w:hanging="283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Jednající: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FA1F2C">
        <w:rPr>
          <w:rFonts w:ascii="Tahoma" w:hAnsi="Tahoma" w:cs="Tahoma"/>
          <w:sz w:val="20"/>
          <w:szCs w:val="20"/>
        </w:rPr>
        <w:t>xxx</w:t>
      </w:r>
      <w:proofErr w:type="spellEnd"/>
    </w:p>
    <w:p w14:paraId="0A8DF2A5" w14:textId="77777777" w:rsidR="00133EB4" w:rsidRDefault="00133EB4" w:rsidP="00133EB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adresa: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Lobezská 12, 303 81 Plzeň</w:t>
      </w:r>
    </w:p>
    <w:p w14:paraId="02A25FF7" w14:textId="77777777" w:rsidR="00133EB4" w:rsidRDefault="00133EB4" w:rsidP="00133EB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00006963</w:t>
      </w:r>
    </w:p>
    <w:p w14:paraId="2A4826CD" w14:textId="77777777" w:rsidR="00133EB4" w:rsidRDefault="00133EB4" w:rsidP="00133EB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neplátce</w:t>
      </w:r>
    </w:p>
    <w:p w14:paraId="2D05566D" w14:textId="4A24349A" w:rsidR="00133EB4" w:rsidRDefault="00133EB4" w:rsidP="00133EB4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ID datové schránky: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FA1F2C">
        <w:rPr>
          <w:rFonts w:ascii="Tahoma" w:hAnsi="Tahoma" w:cs="Tahoma"/>
          <w:sz w:val="20"/>
          <w:szCs w:val="20"/>
        </w:rPr>
        <w:t>xxx</w:t>
      </w:r>
      <w:proofErr w:type="spellEnd"/>
    </w:p>
    <w:p w14:paraId="40D156CF" w14:textId="1587CE01" w:rsidR="00133EB4" w:rsidRDefault="00133EB4" w:rsidP="00133EB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FA1F2C">
        <w:rPr>
          <w:rFonts w:ascii="Tahoma" w:hAnsi="Tahoma" w:cs="Tahoma"/>
          <w:sz w:val="20"/>
          <w:szCs w:val="20"/>
        </w:rPr>
        <w:t>xxx</w:t>
      </w:r>
      <w:proofErr w:type="spellEnd"/>
    </w:p>
    <w:p w14:paraId="39FC1A6B" w14:textId="0B593B23" w:rsidR="00133EB4" w:rsidRDefault="00133EB4" w:rsidP="00133EB4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FA1F2C">
        <w:rPr>
          <w:rFonts w:ascii="Tahoma" w:hAnsi="Tahoma" w:cs="Tahoma"/>
          <w:sz w:val="20"/>
          <w:szCs w:val="20"/>
        </w:rPr>
        <w:t>xxx</w:t>
      </w:r>
      <w:proofErr w:type="spellEnd"/>
    </w:p>
    <w:p w14:paraId="178E3ED5" w14:textId="77777777" w:rsidR="00133EB4" w:rsidRDefault="00133EB4" w:rsidP="00133EB4">
      <w:pPr>
        <w:rPr>
          <w:rFonts w:ascii="Tahoma" w:hAnsi="Tahoma" w:cs="Tahoma"/>
          <w:sz w:val="20"/>
          <w:szCs w:val="20"/>
        </w:rPr>
      </w:pPr>
    </w:p>
    <w:p w14:paraId="470D418D" w14:textId="77777777" w:rsidR="00133EB4" w:rsidRDefault="00133EB4" w:rsidP="00133EB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>
        <w:rPr>
          <w:rFonts w:ascii="Tahoma" w:hAnsi="Tahoma" w:cs="Tahoma"/>
          <w:b/>
          <w:sz w:val="20"/>
          <w:szCs w:val="20"/>
        </w:rPr>
        <w:t>Objednatel</w:t>
      </w:r>
      <w:r>
        <w:rPr>
          <w:rFonts w:ascii="Tahoma" w:hAnsi="Tahoma" w:cs="Tahoma"/>
          <w:sz w:val="20"/>
          <w:szCs w:val="20"/>
        </w:rPr>
        <w:t>“)</w:t>
      </w:r>
    </w:p>
    <w:p w14:paraId="6298A5B2" w14:textId="77777777" w:rsidR="00133EB4" w:rsidRDefault="00133EB4" w:rsidP="00133EB4">
      <w:pPr>
        <w:rPr>
          <w:rFonts w:ascii="Tahoma" w:hAnsi="Tahoma" w:cs="Tahoma"/>
          <w:sz w:val="20"/>
          <w:szCs w:val="20"/>
        </w:rPr>
      </w:pPr>
    </w:p>
    <w:p w14:paraId="151997F3" w14:textId="77777777" w:rsidR="00133EB4" w:rsidRDefault="00133EB4" w:rsidP="00133EB4">
      <w:pPr>
        <w:rPr>
          <w:rFonts w:ascii="Tahoma" w:hAnsi="Tahoma" w:cs="Tahoma"/>
          <w:sz w:val="20"/>
          <w:szCs w:val="20"/>
        </w:rPr>
      </w:pPr>
    </w:p>
    <w:p w14:paraId="11E7098A" w14:textId="77777777" w:rsidR="00133EB4" w:rsidRDefault="00133EB4" w:rsidP="00133EB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6765B8D0" w14:textId="77777777" w:rsidR="00133EB4" w:rsidRDefault="00133EB4" w:rsidP="00133EB4">
      <w:pPr>
        <w:rPr>
          <w:rFonts w:ascii="Tahoma" w:hAnsi="Tahoma" w:cs="Tahoma"/>
          <w:sz w:val="20"/>
          <w:szCs w:val="20"/>
        </w:rPr>
      </w:pPr>
    </w:p>
    <w:p w14:paraId="447000EB" w14:textId="77777777" w:rsidR="00133EB4" w:rsidRDefault="00133EB4" w:rsidP="00133EB4">
      <w:pPr>
        <w:rPr>
          <w:rFonts w:ascii="Tahoma" w:hAnsi="Tahoma" w:cs="Tahoma"/>
          <w:sz w:val="20"/>
          <w:szCs w:val="20"/>
        </w:rPr>
      </w:pPr>
    </w:p>
    <w:p w14:paraId="17E00CCB" w14:textId="0CADBC02" w:rsidR="00133EB4" w:rsidRDefault="0076440B" w:rsidP="00133EB4">
      <w:pPr>
        <w:jc w:val="both"/>
        <w:rPr>
          <w:rFonts w:cs="Tahoma"/>
          <w:b/>
          <w:szCs w:val="20"/>
        </w:rPr>
      </w:pPr>
      <w:r>
        <w:rPr>
          <w:rFonts w:cs="Tahoma"/>
          <w:b/>
          <w:szCs w:val="20"/>
        </w:rPr>
        <w:t>Čistá Plzeň, s.r.o.</w:t>
      </w:r>
    </w:p>
    <w:p w14:paraId="09577DEC" w14:textId="77777777" w:rsidR="00133EB4" w:rsidRDefault="00133EB4" w:rsidP="00133EB4">
      <w:pPr>
        <w:jc w:val="both"/>
        <w:rPr>
          <w:rFonts w:ascii="Tahoma" w:hAnsi="Tahoma" w:cs="Tahoma"/>
          <w:sz w:val="20"/>
          <w:szCs w:val="20"/>
        </w:rPr>
      </w:pPr>
    </w:p>
    <w:p w14:paraId="7C8686B8" w14:textId="1465A86D" w:rsidR="00133EB4" w:rsidRDefault="00133EB4" w:rsidP="00133EB4">
      <w:pPr>
        <w:jc w:val="both"/>
        <w:rPr>
          <w:rFonts w:cs="Tahoma"/>
          <w:szCs w:val="20"/>
        </w:rPr>
      </w:pPr>
      <w:r>
        <w:rPr>
          <w:rFonts w:ascii="Tahoma" w:hAnsi="Tahoma" w:cs="Tahoma"/>
          <w:sz w:val="20"/>
          <w:szCs w:val="20"/>
        </w:rPr>
        <w:t>Sídlo: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6440B">
        <w:rPr>
          <w:rFonts w:cs="Tahoma"/>
          <w:szCs w:val="20"/>
        </w:rPr>
        <w:t xml:space="preserve">Edvarda Beneše 430/23, </w:t>
      </w:r>
      <w:proofErr w:type="spellStart"/>
      <w:r w:rsidR="0076440B">
        <w:rPr>
          <w:rFonts w:cs="Tahoma"/>
          <w:szCs w:val="20"/>
        </w:rPr>
        <w:t>Doudlevce</w:t>
      </w:r>
      <w:proofErr w:type="spellEnd"/>
      <w:r w:rsidR="0076440B">
        <w:rPr>
          <w:rFonts w:cs="Tahoma"/>
          <w:szCs w:val="20"/>
        </w:rPr>
        <w:t>, 301 00 Plzeň</w:t>
      </w:r>
    </w:p>
    <w:p w14:paraId="4FEB45B1" w14:textId="514EC18E" w:rsidR="00133EB4" w:rsidRDefault="00133EB4" w:rsidP="00133EB4">
      <w:pPr>
        <w:jc w:val="both"/>
        <w:rPr>
          <w:rFonts w:cs="Tahoma"/>
          <w:szCs w:val="20"/>
        </w:rPr>
      </w:pPr>
      <w:r>
        <w:rPr>
          <w:rFonts w:ascii="Tahoma" w:hAnsi="Tahoma" w:cs="Tahoma"/>
          <w:sz w:val="20"/>
          <w:szCs w:val="20"/>
        </w:rPr>
        <w:t>Zastoupená/Jednající: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FA1F2C">
        <w:rPr>
          <w:rFonts w:cs="Tahoma"/>
          <w:szCs w:val="20"/>
        </w:rPr>
        <w:t>xxx</w:t>
      </w:r>
      <w:proofErr w:type="spellEnd"/>
      <w:r w:rsidR="0076440B">
        <w:rPr>
          <w:rFonts w:cs="Tahoma"/>
          <w:szCs w:val="20"/>
        </w:rPr>
        <w:t>, na základě plné moci</w:t>
      </w:r>
    </w:p>
    <w:p w14:paraId="0FDD7317" w14:textId="2B5E6F85" w:rsidR="00133EB4" w:rsidRDefault="00133EB4" w:rsidP="00133EB4">
      <w:pPr>
        <w:jc w:val="both"/>
        <w:rPr>
          <w:rFonts w:cs="Tahoma"/>
          <w:szCs w:val="20"/>
        </w:rPr>
      </w:pPr>
      <w:r>
        <w:rPr>
          <w:rFonts w:ascii="Tahoma" w:hAnsi="Tahoma" w:cs="Tahoma"/>
          <w:sz w:val="20"/>
          <w:szCs w:val="20"/>
        </w:rPr>
        <w:t xml:space="preserve">Zapsaná v obchodním rejstříku vedeném </w:t>
      </w:r>
      <w:r w:rsidR="0076440B">
        <w:rPr>
          <w:rFonts w:cs="Tahoma"/>
          <w:szCs w:val="20"/>
        </w:rPr>
        <w:t>Krajským</w:t>
      </w:r>
      <w:r>
        <w:rPr>
          <w:rFonts w:cs="Tahoma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soudem v </w:t>
      </w:r>
      <w:r w:rsidR="0076440B">
        <w:rPr>
          <w:rFonts w:ascii="Tahoma" w:hAnsi="Tahoma" w:cs="Tahoma"/>
          <w:sz w:val="20"/>
          <w:szCs w:val="20"/>
        </w:rPr>
        <w:t>Plzni</w:t>
      </w:r>
      <w:r>
        <w:rPr>
          <w:rFonts w:ascii="Tahoma" w:hAnsi="Tahoma" w:cs="Tahoma"/>
          <w:sz w:val="20"/>
          <w:szCs w:val="20"/>
        </w:rPr>
        <w:t xml:space="preserve">, oddíl </w:t>
      </w:r>
      <w:r w:rsidR="0076440B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, vložka </w:t>
      </w:r>
      <w:r w:rsidR="0076440B">
        <w:rPr>
          <w:rFonts w:cs="Tahoma"/>
          <w:szCs w:val="20"/>
        </w:rPr>
        <w:t>22669</w:t>
      </w:r>
    </w:p>
    <w:p w14:paraId="3D950063" w14:textId="62E9C57D" w:rsidR="00133EB4" w:rsidRDefault="00133EB4" w:rsidP="00133EB4">
      <w:pPr>
        <w:jc w:val="both"/>
        <w:rPr>
          <w:rFonts w:cs="Tahoma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6440B">
        <w:rPr>
          <w:rFonts w:cs="Tahoma"/>
          <w:szCs w:val="20"/>
        </w:rPr>
        <w:t>280 46 153</w:t>
      </w:r>
    </w:p>
    <w:p w14:paraId="183CB74D" w14:textId="7890E54B" w:rsidR="00133EB4" w:rsidRDefault="00133EB4" w:rsidP="00133EB4">
      <w:pPr>
        <w:jc w:val="both"/>
        <w:rPr>
          <w:rFonts w:cs="Tahoma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6440B">
        <w:rPr>
          <w:rFonts w:cs="Tahoma"/>
          <w:szCs w:val="20"/>
        </w:rPr>
        <w:t>CZ28046153</w:t>
      </w:r>
    </w:p>
    <w:p w14:paraId="6C50B693" w14:textId="0E6120BD" w:rsidR="00133EB4" w:rsidRDefault="00133EB4" w:rsidP="00133EB4">
      <w:pPr>
        <w:jc w:val="both"/>
        <w:rPr>
          <w:rFonts w:cs="Tahoma"/>
          <w:szCs w:val="20"/>
        </w:rPr>
      </w:pPr>
      <w:r>
        <w:rPr>
          <w:rFonts w:ascii="Tahoma" w:hAnsi="Tahoma" w:cs="Tahoma"/>
          <w:sz w:val="20"/>
          <w:szCs w:val="20"/>
        </w:rPr>
        <w:t>ID datové schránky: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76440B">
        <w:rPr>
          <w:rFonts w:cs="Tahoma"/>
          <w:szCs w:val="20"/>
        </w:rPr>
        <w:t>pnptpyt</w:t>
      </w:r>
      <w:proofErr w:type="spellEnd"/>
    </w:p>
    <w:p w14:paraId="6F7908AE" w14:textId="3EEB2BDF" w:rsidR="00133EB4" w:rsidRDefault="00133EB4" w:rsidP="00133EB4">
      <w:pPr>
        <w:jc w:val="both"/>
        <w:rPr>
          <w:rFonts w:cs="Tahoma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6440B">
        <w:rPr>
          <w:rFonts w:cs="Tahoma"/>
          <w:szCs w:val="20"/>
        </w:rPr>
        <w:t>Komerční banka, a.s.</w:t>
      </w:r>
    </w:p>
    <w:p w14:paraId="114EEEFA" w14:textId="61C16392" w:rsidR="00133EB4" w:rsidRDefault="00133EB4" w:rsidP="00133EB4">
      <w:pPr>
        <w:jc w:val="both"/>
        <w:rPr>
          <w:rFonts w:cs="Tahoma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6440B">
        <w:rPr>
          <w:rFonts w:cs="Tahoma"/>
          <w:szCs w:val="20"/>
        </w:rPr>
        <w:t>43-371108207/0100</w:t>
      </w:r>
    </w:p>
    <w:p w14:paraId="1C32B8BA" w14:textId="77777777" w:rsidR="00133EB4" w:rsidRDefault="00133EB4" w:rsidP="00133EB4">
      <w:pPr>
        <w:jc w:val="both"/>
        <w:rPr>
          <w:rFonts w:ascii="Tahoma" w:hAnsi="Tahoma" w:cs="Tahoma"/>
          <w:sz w:val="20"/>
          <w:szCs w:val="20"/>
        </w:rPr>
      </w:pPr>
    </w:p>
    <w:p w14:paraId="60E56B1F" w14:textId="77777777" w:rsidR="00133EB4" w:rsidRDefault="00133EB4" w:rsidP="00133EB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>
        <w:rPr>
          <w:rFonts w:ascii="Tahoma" w:hAnsi="Tahoma" w:cs="Tahoma"/>
          <w:b/>
          <w:sz w:val="20"/>
          <w:szCs w:val="20"/>
        </w:rPr>
        <w:t>Obstaravatel</w:t>
      </w:r>
      <w:r>
        <w:rPr>
          <w:rFonts w:ascii="Tahoma" w:hAnsi="Tahoma" w:cs="Tahoma"/>
          <w:sz w:val="20"/>
          <w:szCs w:val="20"/>
        </w:rPr>
        <w:t>“)</w:t>
      </w:r>
    </w:p>
    <w:p w14:paraId="5C4B5CE7" w14:textId="77777777" w:rsidR="00133EB4" w:rsidRDefault="00133EB4" w:rsidP="00133EB4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237DF30" w14:textId="77777777" w:rsidR="00133EB4" w:rsidRDefault="00133EB4" w:rsidP="00133EB4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(Objednatel a Obstaravatel jsou dále v této Smlouvě také společně označováni jako „</w:t>
      </w:r>
      <w:r>
        <w:rPr>
          <w:rFonts w:ascii="Tahoma" w:hAnsi="Tahoma" w:cs="Tahoma"/>
          <w:b/>
          <w:sz w:val="20"/>
          <w:szCs w:val="20"/>
        </w:rPr>
        <w:t>Smluvní strany</w:t>
      </w:r>
      <w:r>
        <w:rPr>
          <w:rFonts w:ascii="Tahoma" w:hAnsi="Tahoma" w:cs="Tahoma"/>
          <w:sz w:val="20"/>
          <w:szCs w:val="20"/>
        </w:rPr>
        <w:t>“ a jednotlivě jako „</w:t>
      </w:r>
      <w:r>
        <w:rPr>
          <w:rFonts w:ascii="Tahoma" w:hAnsi="Tahoma" w:cs="Tahoma"/>
          <w:b/>
          <w:sz w:val="20"/>
          <w:szCs w:val="20"/>
        </w:rPr>
        <w:t>Smluvní strana</w:t>
      </w:r>
      <w:r>
        <w:rPr>
          <w:rFonts w:ascii="Tahoma" w:hAnsi="Tahoma" w:cs="Tahoma"/>
          <w:sz w:val="20"/>
          <w:szCs w:val="20"/>
        </w:rPr>
        <w:t>“)</w:t>
      </w:r>
    </w:p>
    <w:p w14:paraId="447A030A" w14:textId="77777777" w:rsidR="00133EB4" w:rsidRDefault="00133EB4" w:rsidP="00133EB4">
      <w:pPr>
        <w:jc w:val="center"/>
        <w:rPr>
          <w:rFonts w:ascii="Tahoma" w:hAnsi="Tahoma" w:cs="Tahoma"/>
          <w:b/>
        </w:rPr>
      </w:pPr>
    </w:p>
    <w:p w14:paraId="17D35EDE" w14:textId="77777777" w:rsidR="00133EB4" w:rsidRDefault="00133EB4" w:rsidP="00133EB4">
      <w:pPr>
        <w:jc w:val="center"/>
        <w:rPr>
          <w:rFonts w:ascii="Tahoma" w:hAnsi="Tahoma" w:cs="Tahoma"/>
          <w:b/>
        </w:rPr>
      </w:pPr>
    </w:p>
    <w:p w14:paraId="22EB2206" w14:textId="77777777" w:rsidR="00133EB4" w:rsidRDefault="00133EB4" w:rsidP="00251A7E">
      <w:pPr>
        <w:spacing w:after="120"/>
        <w:ind w:hanging="567"/>
        <w:jc w:val="center"/>
        <w:rPr>
          <w:rFonts w:ascii="Tahoma" w:hAnsi="Tahoma" w:cs="Tahoma"/>
          <w:b/>
        </w:rPr>
      </w:pPr>
    </w:p>
    <w:p w14:paraId="3184FC93" w14:textId="77777777" w:rsidR="00251A7E" w:rsidRDefault="00251A7E" w:rsidP="00251A7E">
      <w:pPr>
        <w:spacing w:after="120"/>
        <w:ind w:hanging="567"/>
        <w:jc w:val="center"/>
        <w:rPr>
          <w:rFonts w:ascii="Tahoma" w:hAnsi="Tahoma" w:cs="Tahoma"/>
          <w:b/>
        </w:rPr>
      </w:pPr>
    </w:p>
    <w:p w14:paraId="55DA5650" w14:textId="77777777" w:rsidR="00251A7E" w:rsidRDefault="00251A7E" w:rsidP="00251A7E">
      <w:pPr>
        <w:spacing w:after="120"/>
        <w:ind w:hanging="567"/>
        <w:jc w:val="center"/>
        <w:rPr>
          <w:rFonts w:ascii="Tahoma" w:hAnsi="Tahoma" w:cs="Tahoma"/>
          <w:b/>
        </w:rPr>
      </w:pPr>
    </w:p>
    <w:p w14:paraId="342E1CC5" w14:textId="77777777" w:rsidR="00251A7E" w:rsidRDefault="00251A7E" w:rsidP="00251A7E">
      <w:pPr>
        <w:spacing w:after="120"/>
        <w:ind w:hanging="567"/>
        <w:jc w:val="center"/>
        <w:rPr>
          <w:rFonts w:ascii="Tahoma" w:hAnsi="Tahoma" w:cs="Tahoma"/>
          <w:b/>
        </w:rPr>
      </w:pPr>
    </w:p>
    <w:p w14:paraId="68128602" w14:textId="77777777" w:rsidR="00251A7E" w:rsidRDefault="00251A7E" w:rsidP="00251A7E">
      <w:pPr>
        <w:spacing w:after="120"/>
        <w:ind w:hanging="567"/>
        <w:jc w:val="center"/>
        <w:rPr>
          <w:rFonts w:ascii="Tahoma" w:hAnsi="Tahoma" w:cs="Tahoma"/>
          <w:b/>
        </w:rPr>
      </w:pPr>
    </w:p>
    <w:p w14:paraId="29ABEFC4" w14:textId="77777777" w:rsidR="00133EB4" w:rsidRDefault="00133EB4" w:rsidP="00251A7E">
      <w:pPr>
        <w:spacing w:after="120"/>
        <w:ind w:hanging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Preambule</w:t>
      </w:r>
    </w:p>
    <w:p w14:paraId="441A0167" w14:textId="77777777" w:rsidR="00133EB4" w:rsidRDefault="00133EB4" w:rsidP="00251A7E">
      <w:pPr>
        <w:numPr>
          <w:ilvl w:val="0"/>
          <w:numId w:val="1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 prohlašuje, že</w:t>
      </w:r>
    </w:p>
    <w:p w14:paraId="34B4A609" w14:textId="77777777" w:rsidR="00133EB4" w:rsidRDefault="00133EB4" w:rsidP="00133EB4">
      <w:pPr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 organizační složkou státu a správním orgánem, který zabezpečuje výběr pojistného na sociální zabezpečení a příspěvku na státní politiku zaměstnanosti, dále provádí zejména důchodové pojištění a zajišťuje agendu nemocenského pojištění;</w:t>
      </w:r>
    </w:p>
    <w:p w14:paraId="1152640A" w14:textId="77777777" w:rsidR="00133EB4" w:rsidRDefault="00133EB4" w:rsidP="00133EB4">
      <w:pPr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splňuje veškeré podmínky a požadavky v této Smlouvě stanovené a je oprávněn tuto Smlouvu uzavřít a řádně plnit závazky v ní obsažené.</w:t>
      </w:r>
    </w:p>
    <w:p w14:paraId="20D49306" w14:textId="77777777" w:rsidR="00133EB4" w:rsidRDefault="00133EB4" w:rsidP="00133EB4">
      <w:pPr>
        <w:numPr>
          <w:ilvl w:val="0"/>
          <w:numId w:val="1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Obstaravatel prohlašuje, že</w:t>
      </w:r>
    </w:p>
    <w:p w14:paraId="16191A49" w14:textId="77777777" w:rsidR="00133EB4" w:rsidRDefault="00133EB4" w:rsidP="00133EB4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 podnikatelem dle ustanovení § 420 a násl. Občanského zákoníku;</w:t>
      </w:r>
    </w:p>
    <w:p w14:paraId="5C121279" w14:textId="77777777" w:rsidR="00133EB4" w:rsidRDefault="00133EB4" w:rsidP="00133EB4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splňuje veškeré podmínky a požadavky v této Smlouvě stanovené a je oprávněn tuto Smlouvu uzavřít a řádně plnit závazky v ní obsažené.</w:t>
      </w:r>
    </w:p>
    <w:p w14:paraId="3C5B8F63" w14:textId="77777777" w:rsidR="00133EB4" w:rsidRDefault="00133EB4" w:rsidP="00133EB4">
      <w:pPr>
        <w:numPr>
          <w:ilvl w:val="0"/>
          <w:numId w:val="1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se uzavírá za účelem odvozu směsného a tříděného komunálního odpadu v budově na adrese Goethova 10, 306 03 Plzeň a Americká 28-30, 303 18 Plzeň.</w:t>
      </w:r>
    </w:p>
    <w:p w14:paraId="1F98A43B" w14:textId="77777777" w:rsidR="00133EB4" w:rsidRDefault="00133EB4" w:rsidP="00133EB4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DE1280D" w14:textId="77777777" w:rsidR="00133EB4" w:rsidRDefault="00133EB4" w:rsidP="00133EB4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I.</w:t>
      </w:r>
    </w:p>
    <w:p w14:paraId="01CA528B" w14:textId="77777777" w:rsidR="00133EB4" w:rsidRDefault="00133EB4" w:rsidP="00133EB4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Předmět plnění</w:t>
      </w:r>
    </w:p>
    <w:p w14:paraId="49CD4D7A" w14:textId="77777777" w:rsidR="00133EB4" w:rsidRDefault="00133EB4" w:rsidP="00133E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Obstaravatel se zavazuje pro Objednatele:</w:t>
      </w:r>
    </w:p>
    <w:p w14:paraId="642216E4" w14:textId="77777777" w:rsidR="00133EB4" w:rsidRDefault="00133EB4" w:rsidP="00133E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provádět sběr, odvoz a odstranění směsného a tříděného komunálního odpadu z typu a v počtu nádob a v časových intervalech uvedených v Příloze č. 1a, č. 1b této Smlouvy,</w:t>
      </w:r>
    </w:p>
    <w:p w14:paraId="0AD503F2" w14:textId="77777777" w:rsidR="00133EB4" w:rsidRDefault="00133EB4" w:rsidP="00133E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půjčit Objednateli nádoby na odpad typu a v počtu dle Přílohy č. 1a, č. 1b této Smlouvy.</w:t>
      </w:r>
    </w:p>
    <w:p w14:paraId="29050999" w14:textId="77777777" w:rsidR="00133EB4" w:rsidRDefault="00133EB4" w:rsidP="00133EB4">
      <w:pPr>
        <w:widowControl w:val="0"/>
        <w:autoSpaceDE w:val="0"/>
        <w:autoSpaceDN w:val="0"/>
        <w:adjustRightInd w:val="0"/>
        <w:spacing w:before="120" w:after="12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 se zavazuje po dobu platnosti této Smlouvy platit Obstaravateli za výše uvedené činnosti cenu dle sjednaných podmínek.</w:t>
      </w:r>
    </w:p>
    <w:p w14:paraId="414DEC47" w14:textId="77777777" w:rsidR="00133EB4" w:rsidRDefault="00133EB4" w:rsidP="00133EB4">
      <w:pPr>
        <w:widowControl w:val="0"/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  <w:szCs w:val="20"/>
        </w:rPr>
      </w:pPr>
    </w:p>
    <w:p w14:paraId="656E3463" w14:textId="77777777" w:rsidR="00133EB4" w:rsidRDefault="00133EB4" w:rsidP="00133EB4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II.</w:t>
      </w:r>
    </w:p>
    <w:p w14:paraId="4FDC9693" w14:textId="77777777" w:rsidR="00133EB4" w:rsidRDefault="00133EB4" w:rsidP="00133EB4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Místo a termín plnění</w:t>
      </w:r>
    </w:p>
    <w:p w14:paraId="5C8972B9" w14:textId="77777777" w:rsidR="00133EB4" w:rsidRDefault="00133EB4" w:rsidP="00133E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Místem plnění je budova Objednatele: </w:t>
      </w:r>
    </w:p>
    <w:p w14:paraId="2002FD93" w14:textId="77777777" w:rsidR="00133EB4" w:rsidRDefault="00133EB4" w:rsidP="00133E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adrese Goethova 10, 306 03 Plzeň,</w:t>
      </w:r>
    </w:p>
    <w:p w14:paraId="2DC6A621" w14:textId="77777777" w:rsidR="00133EB4" w:rsidRDefault="00133EB4" w:rsidP="00133E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adrese Americká 28-30, 303 18 Plzeň.</w:t>
      </w:r>
    </w:p>
    <w:p w14:paraId="38DFFC88" w14:textId="77777777" w:rsidR="00133EB4" w:rsidRDefault="00133EB4" w:rsidP="00133E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Odvoz komunálního odpadu bude prováděn v intervalech uvedených v Přílohách č. 1 Smlouvy. Konkrétní dny svozu si určí Obstaravatel, přičemž bude Obstaravatel dbát na to, aby byly dny rozvrženy rovnoměrně.</w:t>
      </w:r>
    </w:p>
    <w:p w14:paraId="03E7BE42" w14:textId="77777777" w:rsidR="00133EB4" w:rsidRDefault="00133EB4" w:rsidP="00133E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Objednatel může jednostranně změnit intervaly svozu i počet kusů nádob, a to písemným sdělením vždy od 1. dne následujícího kalendářního čtvrtletí. Takové sdělení musí Objednatel zaslat Obstaravateli písemně alespoň 14 dní před počátkem takového kalendářního čtvrtletí. </w:t>
      </w:r>
    </w:p>
    <w:p w14:paraId="6C7A9D13" w14:textId="77777777" w:rsidR="00133EB4" w:rsidRDefault="00133EB4" w:rsidP="00133EB4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6E8DD76" w14:textId="77777777" w:rsidR="00133EB4" w:rsidRDefault="00133EB4" w:rsidP="00133EB4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III.</w:t>
      </w:r>
    </w:p>
    <w:p w14:paraId="1E84BF93" w14:textId="77777777" w:rsidR="00133EB4" w:rsidRDefault="00133EB4" w:rsidP="00133EB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Cena plnění a platební podmínky</w:t>
      </w:r>
    </w:p>
    <w:p w14:paraId="65B63DB8" w14:textId="77777777" w:rsidR="00133EB4" w:rsidRDefault="00133EB4" w:rsidP="00133E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za předmět plnění podle této Smlouvy je stanovena následujícím způsobem:</w:t>
      </w:r>
    </w:p>
    <w:p w14:paraId="1B6ABB73" w14:textId="77777777" w:rsidR="00133EB4" w:rsidRDefault="00133EB4" w:rsidP="00133EB4">
      <w:pPr>
        <w:numPr>
          <w:ilvl w:val="0"/>
          <w:numId w:val="5"/>
        </w:numPr>
        <w:spacing w:before="120"/>
        <w:ind w:left="99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Přílohy č. 1 Smlouvy obsahují pro každý typ nádoby na odpad výši měsíčního poplatku za výpůjčku nádoby a měsíční cenu za svoz 1 nádoby dle uvedené frekvence (svoz, odstranění a likvidace)</w:t>
      </w:r>
      <w:r>
        <w:rPr>
          <w:rFonts w:ascii="Tahoma" w:hAnsi="Tahoma" w:cs="Tahoma"/>
          <w:sz w:val="20"/>
          <w:szCs w:val="20"/>
        </w:rPr>
        <w:t>. Tyto ceny jsou nejvýše přípustné a konečné, a mohou být překročeny pouze v případě, že dojde ke změně daňových předpisů mající prokazatelný vliv na cenu předmětu plnění nebo ke změně frekvence svozu dle článku II. odst. 3 Smlouvy. Z jakýchkoliv jiných důvodů nesmí být tato cena překročena.</w:t>
      </w:r>
    </w:p>
    <w:p w14:paraId="68A5EB10" w14:textId="77777777" w:rsidR="00133EB4" w:rsidRDefault="00133EB4" w:rsidP="00133EB4">
      <w:pPr>
        <w:numPr>
          <w:ilvl w:val="0"/>
          <w:numId w:val="5"/>
        </w:numPr>
        <w:spacing w:before="120"/>
        <w:ind w:left="99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Celková cena za předmět plnění dle Smlouvy bude pro každý měsíc činit:</w:t>
      </w:r>
    </w:p>
    <w:p w14:paraId="4037BF2C" w14:textId="77777777" w:rsidR="00133EB4" w:rsidRPr="00251A7E" w:rsidRDefault="00251A7E" w:rsidP="00251A7E">
      <w:pPr>
        <w:spacing w:after="120"/>
        <w:ind w:left="993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     </w:t>
      </w:r>
      <w:r w:rsidR="00133EB4">
        <w:rPr>
          <w:rFonts w:ascii="Tahoma" w:hAnsi="Tahoma" w:cs="Tahoma"/>
          <w:color w:val="000000"/>
          <w:sz w:val="20"/>
          <w:szCs w:val="20"/>
        </w:rPr>
        <w:t xml:space="preserve">součet všech Cen za typ nádoby měsíčně, přičemž </w:t>
      </w:r>
      <w:r w:rsidR="00133EB4">
        <w:rPr>
          <w:rFonts w:ascii="Tahoma" w:hAnsi="Tahoma" w:cs="Tahoma"/>
          <w:sz w:val="20"/>
        </w:rPr>
        <w:t>Cena za typ nádoby měsíčně</w:t>
      </w:r>
      <w:r w:rsidR="00133EB4">
        <w:rPr>
          <w:rFonts w:ascii="Tahoma" w:hAnsi="Tahoma" w:cs="Tahoma"/>
          <w:b/>
          <w:sz w:val="20"/>
        </w:rPr>
        <w:t xml:space="preserve"> </w:t>
      </w:r>
      <w:r w:rsidR="00133EB4">
        <w:rPr>
          <w:rFonts w:ascii="Tahoma" w:hAnsi="Tahoma" w:cs="Tahoma"/>
          <w:sz w:val="20"/>
        </w:rPr>
        <w:t>= (počet kusů nádoby * měsíční cena za svoz 1 nádoby dle uvedené frekvence) + (měsíční poplatek za výpůjčku nádoby * počet kusů nádoby).</w:t>
      </w:r>
    </w:p>
    <w:p w14:paraId="35ADC637" w14:textId="77777777" w:rsidR="00133EB4" w:rsidRDefault="00133EB4" w:rsidP="00251A7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uvedená v Přílohách č. 1 jako Celková cena měsíčně odpovídá frekvenci svozů a počtu kusů nádob na odpad stanovených v Přílohách č. 1. V případě, že Objednatel změní postupem dle článku II., odst. 3 Smlouvy intervaly nebo počty nádob, bude Celková cena měsíčně vypočtena přiměřeným způsobem dle odstavce 1 tohoto článku.</w:t>
      </w:r>
    </w:p>
    <w:p w14:paraId="6699ED8A" w14:textId="77777777" w:rsidR="00133EB4" w:rsidRDefault="00133EB4" w:rsidP="00133E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služeb bude hrazena měsíčně. Platba bude uskutečněna Objednatelem na základě daňového dokladu (faktury), který Obstaravatel vystaví vždy k 15 dni následujícího měsíce, po uplynutí kalendářního měsíce.</w:t>
      </w:r>
    </w:p>
    <w:p w14:paraId="3A3AC4DD" w14:textId="77777777" w:rsidR="00133EB4" w:rsidRDefault="00133EB4" w:rsidP="00133E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Daňový doklad (faktura) musí obsahovat náležitosti dle platných a účinných právních předpisů, zejména zákona č. 563/1991 Sb., o účetnictví, ve znění pozdějších předpisů, a dle této Smlouvy. Nebude-li daňový doklad (faktura) obsahovat některou povinnou nebo dohodnutou náležitost, je Objednatel oprávněn fakturu před uplynutím lhůty splatnosti vrátit druhé Smluvní straně k provedení opravy s vyznačením důvodu vrácení. Obstaravatel provede opravu vystavením nové faktury. Dnem odeslání vadné faktury zpět Obstaravateli přestává běžet původní lhůta splatnosti a nová lhůta splatnosti běží znovu ode dne doručení nové faktury Objednateli.</w:t>
      </w:r>
    </w:p>
    <w:p w14:paraId="7B9F242E" w14:textId="77777777" w:rsidR="00133EB4" w:rsidRDefault="00133EB4" w:rsidP="00133EB4">
      <w:pPr>
        <w:numPr>
          <w:ilvl w:val="0"/>
          <w:numId w:val="8"/>
        </w:num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Daňové doklady (faktury) vyhotoveny Obstaravatelem budou zasílány na adresu Objednatele dle čl. II. odst. 1. této Smlouvy.</w:t>
      </w:r>
    </w:p>
    <w:p w14:paraId="233BE702" w14:textId="77777777" w:rsidR="00133EB4" w:rsidRDefault="00133EB4" w:rsidP="00133E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Splatnost daňového dokladu (faktury) se stanovuje na dobu 21 kalendářních dní ode dne jeho doručení Objednateli.</w:t>
      </w:r>
    </w:p>
    <w:p w14:paraId="4C19F997" w14:textId="77777777" w:rsidR="00133EB4" w:rsidRDefault="00133EB4" w:rsidP="00133EB4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Tahoma" w:hAnsi="Tahoma" w:cs="Tahoma"/>
          <w:b/>
          <w:sz w:val="20"/>
          <w:szCs w:val="20"/>
        </w:rPr>
      </w:pPr>
    </w:p>
    <w:p w14:paraId="1B88E2BC" w14:textId="77777777" w:rsidR="00133EB4" w:rsidRDefault="00133EB4" w:rsidP="00133EB4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</w:t>
      </w:r>
    </w:p>
    <w:p w14:paraId="6D6F07B5" w14:textId="77777777" w:rsidR="00133EB4" w:rsidRPr="00251A7E" w:rsidRDefault="00133EB4" w:rsidP="00251A7E">
      <w:pPr>
        <w:widowControl w:val="0"/>
        <w:autoSpaceDE w:val="0"/>
        <w:autoSpaceDN w:val="0"/>
        <w:adjustRightInd w:val="0"/>
        <w:spacing w:after="120"/>
        <w:ind w:left="284" w:hanging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Práva a povinnosti Smluvních stran</w:t>
      </w:r>
    </w:p>
    <w:p w14:paraId="57879A8C" w14:textId="77777777" w:rsidR="00133EB4" w:rsidRDefault="00133EB4" w:rsidP="00251A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Obstaravatel se zavazuje:</w:t>
      </w:r>
    </w:p>
    <w:p w14:paraId="0840C700" w14:textId="77777777" w:rsidR="00133EB4" w:rsidRDefault="00133EB4" w:rsidP="00251A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provádět činnosti podle čl. I a II této Smlouvy a poskytovat služby s tím spojené řádně a v souladu se zákonem a ostatními obecně závaznými právními předpisy a touto Smlouvou,</w:t>
      </w:r>
    </w:p>
    <w:p w14:paraId="381F122F" w14:textId="77777777" w:rsidR="00133EB4" w:rsidRDefault="00133EB4" w:rsidP="00133EB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předkládat na vyžádání Objednatele informace o poskytovaných službách a umožnit kontrolu plnění dle této Smlouvy,</w:t>
      </w:r>
    </w:p>
    <w:p w14:paraId="1B095DFB" w14:textId="77777777" w:rsidR="00133EB4" w:rsidRDefault="00133EB4" w:rsidP="00133EB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zajišťovat čistotu v místě vyprazdňování odpadových nádob a kontejnerů bezprostředně po sběru, tj. po jejich vyprázdnění,</w:t>
      </w:r>
    </w:p>
    <w:p w14:paraId="516735E8" w14:textId="77777777" w:rsidR="00133EB4" w:rsidRDefault="00133EB4" w:rsidP="00133EB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pokud Obstaravatel neuskutečni svoz odpadu v daném termínu vlivem tzv. vyšší moci, zajistí náhradní svoz podle svých aktuálních možností, a to zpravidla do konce svozového dne, ve výjimečných případech nejpozději do konce následujícího dne či podle dohody Smluvních stran. V případě, že Obstaravatel neplní služby dle čl. I. a II. této Smlouvy po dobu delší než 14 dní, má se za to, že je Obstaravatel v prodlení,</w:t>
      </w:r>
    </w:p>
    <w:p w14:paraId="7F8BE94F" w14:textId="77777777" w:rsidR="00133EB4" w:rsidRDefault="00133EB4" w:rsidP="00133EB4">
      <w:pPr>
        <w:numPr>
          <w:ilvl w:val="0"/>
          <w:numId w:val="10"/>
        </w:numPr>
        <w:suppressAutoHyphens/>
        <w:autoSpaceDE w:val="0"/>
        <w:spacing w:after="120"/>
        <w:ind w:left="851" w:hanging="284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</w:rPr>
        <w:t>obstaravatel v plné míře zodpovídá za bezpečnost a ochranu zdraví všech osob, které se s jeho vědomím zdržují na místě provádění Díla a je povinen zajistit i veškerá bezpečnostní opatření na ochranu osob a majetku mimo místa provádění Díla, jsou-li dotčeny prováděním Díla,</w:t>
      </w:r>
    </w:p>
    <w:p w14:paraId="35826859" w14:textId="77777777" w:rsidR="00133EB4" w:rsidRDefault="00133EB4" w:rsidP="00133EB4">
      <w:pPr>
        <w:numPr>
          <w:ilvl w:val="0"/>
          <w:numId w:val="10"/>
        </w:numPr>
        <w:suppressAutoHyphens/>
        <w:autoSpaceDE w:val="0"/>
        <w:spacing w:after="120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v případě státních svátků připadajících na svozový den zabezpečit svoz odpadu v první následující pracovní den,</w:t>
      </w:r>
    </w:p>
    <w:p w14:paraId="66E9E07E" w14:textId="77777777" w:rsidR="00133EB4" w:rsidRDefault="00133EB4" w:rsidP="00133EB4">
      <w:pPr>
        <w:numPr>
          <w:ilvl w:val="0"/>
          <w:numId w:val="10"/>
        </w:numPr>
        <w:suppressAutoHyphens/>
        <w:autoSpaceDE w:val="0"/>
        <w:spacing w:after="120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vést pro Objednatele průběžnou evidenci o odpadech a zaslat Objednateli do 20. dne následujícího kalendářního měsíce hlášení o celkové produkci odpadů za provozovnu.</w:t>
      </w:r>
    </w:p>
    <w:p w14:paraId="35562A86" w14:textId="77777777" w:rsidR="00133EB4" w:rsidRDefault="00133EB4" w:rsidP="00251A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 se zavazuje:</w:t>
      </w:r>
    </w:p>
    <w:p w14:paraId="45AA2DF9" w14:textId="77777777" w:rsidR="00133EB4" w:rsidRDefault="00133EB4" w:rsidP="00133EB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zajistit Obstaravateli volný přístup do míst, kde jsou umístěny sběrné nádoby pro vyprázdnění,</w:t>
      </w:r>
    </w:p>
    <w:p w14:paraId="2CB27463" w14:textId="77777777" w:rsidR="00133EB4" w:rsidRDefault="00133EB4" w:rsidP="00133EB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připravit odpady dle pokynů Obstaravatele tak, aby byly způsobilé k přepravě a odstranění ve stanoveném termínu,</w:t>
      </w:r>
    </w:p>
    <w:p w14:paraId="5527C604" w14:textId="77777777" w:rsidR="00133EB4" w:rsidRDefault="00133EB4" w:rsidP="00133EB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případě narušení sběru připravovanými opatřeními (uzavírka komunikace, stavební činnost apod.), které podléhají schválení Objednatele, informovat Obstaravatele nejméně 1 týden před </w:t>
      </w:r>
      <w:r>
        <w:rPr>
          <w:rFonts w:ascii="Tahoma" w:hAnsi="Tahoma" w:cs="Tahoma"/>
          <w:sz w:val="20"/>
          <w:szCs w:val="20"/>
        </w:rPr>
        <w:lastRenderedPageBreak/>
        <w:t>jejich realizací a dohodnout náhradní řešení sběru v daném místě;</w:t>
      </w:r>
    </w:p>
    <w:p w14:paraId="71E46F4D" w14:textId="77777777" w:rsidR="00133EB4" w:rsidRDefault="00133EB4" w:rsidP="00133EB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 Obstaravateli včas informace nezbytné pro plnění jeho povinností vyplývající z této Smlouvy;</w:t>
      </w:r>
    </w:p>
    <w:p w14:paraId="638ED3BB" w14:textId="77777777" w:rsidR="00133EB4" w:rsidRDefault="00133EB4" w:rsidP="00133EB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projednávat s Obstaravatelem předem jakékoliv změny mající vliv na složení či vlastnosti odpadů. Za případné nedostatky, které se vyskytnou v předávaném odpadu, zvláště při obsahu nežádoucích příměsí, nese plnou odpovědnost i náklady Objednatel;</w:t>
      </w:r>
    </w:p>
    <w:p w14:paraId="795DA963" w14:textId="77777777" w:rsidR="00133EB4" w:rsidRDefault="00133EB4" w:rsidP="00133EB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zaplatit Obstaravateli za provedené služby částku fakturovanou podle cenového ujednání této Smlouvy,</w:t>
      </w:r>
    </w:p>
    <w:p w14:paraId="19382FDB" w14:textId="77777777" w:rsidR="00133EB4" w:rsidRDefault="00133EB4" w:rsidP="00133EB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neprodleně </w:t>
      </w:r>
      <w:r>
        <w:rPr>
          <w:rFonts w:ascii="Tahoma" w:hAnsi="Tahoma" w:cs="Tahoma"/>
          <w:bCs/>
          <w:sz w:val="20"/>
          <w:szCs w:val="20"/>
        </w:rPr>
        <w:t>písemně</w:t>
      </w:r>
      <w:r>
        <w:rPr>
          <w:rFonts w:ascii="Tahoma" w:hAnsi="Tahoma" w:cs="Tahoma"/>
          <w:sz w:val="20"/>
          <w:szCs w:val="20"/>
        </w:rPr>
        <w:t xml:space="preserve"> ohlásit Obstaravateli změnu počtu nádob nebo změnu stanoviště, dále pak např. nebo změnu </w:t>
      </w:r>
      <w:proofErr w:type="gramStart"/>
      <w:r>
        <w:rPr>
          <w:rFonts w:ascii="Tahoma" w:hAnsi="Tahoma" w:cs="Tahoma"/>
          <w:sz w:val="20"/>
          <w:szCs w:val="20"/>
        </w:rPr>
        <w:t>adresy,</w:t>
      </w:r>
      <w:proofErr w:type="gramEnd"/>
      <w:r>
        <w:rPr>
          <w:rFonts w:ascii="Tahoma" w:hAnsi="Tahoma" w:cs="Tahoma"/>
          <w:sz w:val="20"/>
          <w:szCs w:val="20"/>
        </w:rPr>
        <w:t xml:space="preserve"> apod.,</w:t>
      </w:r>
    </w:p>
    <w:p w14:paraId="1B90A5D3" w14:textId="77777777" w:rsidR="00133EB4" w:rsidRDefault="00133EB4" w:rsidP="00133EB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 prodlení Obstaravatele dle čl. IV odst. 1. písm. d) má Objednatel právo od Smlouvy odstoupit,</w:t>
      </w:r>
    </w:p>
    <w:p w14:paraId="17364B26" w14:textId="77777777" w:rsidR="00133EB4" w:rsidRDefault="00133EB4" w:rsidP="00133EB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pojem "komunální odpad", jakož i práva a povinnosti fyzických a právnických osob jsou vymezeny zákonem č. 541/2020 Sb., o odpadech. Objednatel se zavazuje, že bude respektovat ustanovení tohoto zákona a do sběrných nádob určených k odvozu bude ukládat pouze odpad oproštěný od nebezpečných složek (např. baterie, zbytky barev a rozpouštědel, zářivky, zbytky spotřební chemie apod.).</w:t>
      </w:r>
    </w:p>
    <w:p w14:paraId="18EDACD3" w14:textId="77777777" w:rsidR="00133EB4" w:rsidRDefault="00133EB4" w:rsidP="00133EB4">
      <w:pPr>
        <w:widowControl w:val="0"/>
        <w:autoSpaceDE w:val="0"/>
        <w:autoSpaceDN w:val="0"/>
        <w:adjustRightInd w:val="0"/>
        <w:spacing w:after="60"/>
        <w:ind w:left="709"/>
        <w:jc w:val="both"/>
        <w:rPr>
          <w:rFonts w:ascii="Tahoma" w:hAnsi="Tahoma" w:cs="Tahoma"/>
          <w:sz w:val="20"/>
          <w:szCs w:val="20"/>
        </w:rPr>
      </w:pPr>
    </w:p>
    <w:p w14:paraId="710BE115" w14:textId="77777777" w:rsidR="00133EB4" w:rsidRDefault="00133EB4" w:rsidP="00133EB4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V.</w:t>
      </w:r>
    </w:p>
    <w:p w14:paraId="6FC6D8F0" w14:textId="77777777" w:rsidR="00133EB4" w:rsidRDefault="00133EB4" w:rsidP="00133EB4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Ukončení Smlouvy</w:t>
      </w:r>
    </w:p>
    <w:p w14:paraId="3A7D6833" w14:textId="77777777" w:rsidR="00133EB4" w:rsidRDefault="00133EB4" w:rsidP="00133E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může zaniknout vzájemnou dohodou Smluvních stran. Tato dohoda musí být písemná a podepsaná oprávněnými zástupci obou Smluvních stran, jinak je neplatná.</w:t>
      </w:r>
    </w:p>
    <w:p w14:paraId="78132D7D" w14:textId="77777777" w:rsidR="00133EB4" w:rsidRDefault="00133EB4" w:rsidP="00133E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jsou oprávněny vypovědět tuto Smlouvu kdykoliv i bez udání důvodu s výpovědní dobou 3 kalendářních měsíců počínající běžet od prvního dne měsíce následujícího po měsíci, v němž došlo k doručení výpovědi druhé Smluvní straně.</w:t>
      </w:r>
    </w:p>
    <w:p w14:paraId="12C500C2" w14:textId="77777777" w:rsidR="00133EB4" w:rsidRDefault="00133EB4" w:rsidP="00133E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 a Obstaravatel jsou oprávněni odstoupit od této Smlouvy z důvodů uvedených v této Smlouvě a dále v souladu s ustanovením § 2001 a násl. Občanského zákoníku.</w:t>
      </w:r>
    </w:p>
    <w:p w14:paraId="2ABADF21" w14:textId="77777777" w:rsidR="00133EB4" w:rsidRDefault="00133EB4" w:rsidP="00133EB4">
      <w:pPr>
        <w:widowControl w:val="0"/>
        <w:autoSpaceDE w:val="0"/>
        <w:autoSpaceDN w:val="0"/>
        <w:adjustRightInd w:val="0"/>
        <w:spacing w:before="120"/>
        <w:ind w:left="567"/>
        <w:jc w:val="both"/>
        <w:rPr>
          <w:rFonts w:ascii="Tahoma" w:hAnsi="Tahoma" w:cs="Tahoma"/>
          <w:sz w:val="20"/>
          <w:szCs w:val="20"/>
        </w:rPr>
      </w:pPr>
    </w:p>
    <w:p w14:paraId="5E0EC7DC" w14:textId="77777777" w:rsidR="00133EB4" w:rsidRDefault="00133EB4" w:rsidP="00133EB4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VI.</w:t>
      </w:r>
    </w:p>
    <w:p w14:paraId="781618B6" w14:textId="77777777" w:rsidR="00133EB4" w:rsidRDefault="00133EB4" w:rsidP="00133EB4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Oprávněné osoby</w:t>
      </w:r>
    </w:p>
    <w:p w14:paraId="02BEFD80" w14:textId="77777777" w:rsidR="00133EB4" w:rsidRDefault="00133EB4" w:rsidP="00133EB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 účely této Smlouvy byly na obou Smluvních stranách ustanoveny kontaktní/oprávněné osoby:</w:t>
      </w:r>
    </w:p>
    <w:p w14:paraId="740FC2E1" w14:textId="77777777" w:rsidR="00133EB4" w:rsidRDefault="00133EB4" w:rsidP="00133E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Objednatele kontaktní osoby: </w:t>
      </w:r>
    </w:p>
    <w:p w14:paraId="6BE6E80C" w14:textId="16586650" w:rsidR="00133EB4" w:rsidRDefault="00FA1F2C" w:rsidP="00133EB4">
      <w:pPr>
        <w:widowControl w:val="0"/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</w:p>
    <w:p w14:paraId="146104C1" w14:textId="77777777" w:rsidR="00133EB4" w:rsidRDefault="00133EB4" w:rsidP="00133EB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9002545" w14:textId="77777777" w:rsidR="00133EB4" w:rsidRDefault="00133EB4" w:rsidP="00133EB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Obstaravatele kontaktní osoba: </w:t>
      </w:r>
    </w:p>
    <w:p w14:paraId="45A2BB02" w14:textId="08C8C934" w:rsidR="00133EB4" w:rsidRDefault="00FA1F2C" w:rsidP="00133EB4">
      <w:pPr>
        <w:ind w:firstLine="708"/>
        <w:jc w:val="both"/>
        <w:rPr>
          <w:rFonts w:cs="Tahoma"/>
          <w:b/>
          <w:szCs w:val="20"/>
        </w:rPr>
      </w:pPr>
      <w:proofErr w:type="spellStart"/>
      <w:r>
        <w:rPr>
          <w:rFonts w:cs="Tahoma"/>
          <w:szCs w:val="20"/>
        </w:rPr>
        <w:t>xxx</w:t>
      </w:r>
      <w:proofErr w:type="spellEnd"/>
    </w:p>
    <w:p w14:paraId="0EED07A2" w14:textId="77777777" w:rsidR="00133EB4" w:rsidRDefault="00133EB4" w:rsidP="00133EB4">
      <w:pPr>
        <w:ind w:firstLine="708"/>
        <w:jc w:val="both"/>
        <w:rPr>
          <w:rFonts w:cs="Tahoma"/>
          <w:b/>
          <w:szCs w:val="20"/>
        </w:rPr>
      </w:pPr>
    </w:p>
    <w:p w14:paraId="364A8567" w14:textId="77777777" w:rsidR="00133EB4" w:rsidRDefault="00133EB4" w:rsidP="00133EB4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63EC990E" w14:textId="77777777" w:rsidR="00133EB4" w:rsidRDefault="00133EB4" w:rsidP="00133EB4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VII.</w:t>
      </w:r>
    </w:p>
    <w:p w14:paraId="06B8A9B9" w14:textId="77777777" w:rsidR="00133EB4" w:rsidRDefault="00133EB4" w:rsidP="00133EB4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Sankce</w:t>
      </w:r>
    </w:p>
    <w:p w14:paraId="7553C671" w14:textId="77777777" w:rsidR="00133EB4" w:rsidRDefault="00133EB4" w:rsidP="00133EB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 případ opožděné úhrady faktury je Objednatel povinen uhradit Obstaravateli úroky z prodlení v zákonné výši.</w:t>
      </w:r>
    </w:p>
    <w:p w14:paraId="29F0CBA6" w14:textId="77777777" w:rsidR="00133EB4" w:rsidRDefault="00133EB4" w:rsidP="00C628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Nedodržení termínu splatnosti faktury za služby podle této Smlouvy o více než 10 dní bude považováno za podstatné porušení Smlouvy a Obstaravatel je v tomto případě oprávněn od Smlouvy okamžitě odstoupit. </w:t>
      </w:r>
    </w:p>
    <w:p w14:paraId="15C156AE" w14:textId="77777777" w:rsidR="00133EB4" w:rsidRDefault="00133EB4" w:rsidP="00C628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Obstaravatel je povinen zaplatit Objednateli smluvní pokutu pro případ porušení povinnosti dle čl. II. odst. 2. této Smlouvy, a to ve výši 100,00 Kč (slovy: sto korun českých) za každý i započatý kalendářní den prodlení se splněním povinnosti. </w:t>
      </w:r>
    </w:p>
    <w:p w14:paraId="35270D9B" w14:textId="77777777" w:rsidR="00133EB4" w:rsidRDefault="00133EB4" w:rsidP="00C62860">
      <w:pPr>
        <w:pStyle w:val="Odstavecseseznamem"/>
        <w:widowControl w:val="0"/>
        <w:numPr>
          <w:ilvl w:val="0"/>
          <w:numId w:val="16"/>
        </w:numPr>
        <w:spacing w:after="120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Uplatněním smluvní pokuty není dotčeno právo Objednatele na náhradu škody způsobené </w:t>
      </w:r>
      <w:r>
        <w:rPr>
          <w:rFonts w:ascii="Tahoma" w:hAnsi="Tahoma" w:cs="Tahoma"/>
          <w:sz w:val="20"/>
          <w:szCs w:val="20"/>
        </w:rPr>
        <w:lastRenderedPageBreak/>
        <w:t>porušením povinnosti, na kterou se smluvní pokuta vztahuje.</w:t>
      </w:r>
    </w:p>
    <w:p w14:paraId="3641B638" w14:textId="77777777" w:rsidR="00133EB4" w:rsidRDefault="00133EB4" w:rsidP="00C62860">
      <w:pPr>
        <w:pStyle w:val="Odstavecseseznamem"/>
        <w:widowControl w:val="0"/>
        <w:numPr>
          <w:ilvl w:val="0"/>
          <w:numId w:val="16"/>
        </w:numPr>
        <w:spacing w:after="120"/>
        <w:ind w:left="709" w:hanging="709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Smluvní pokuta je splatná do 30 (slovy: třiceti) kalendářních dnů ode dne doručení oznámení o uložení smluvní pokuty Obstaravateli. V případě prodlení s úhradou smluvní pokuty uhradí Obstaravatel Objednateli úrok z prodlení podle nařízení vlády č. 351/2013 Sb., kterým se určuje výše úroků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osob, v platném a účinném znění (dále jen „</w:t>
      </w:r>
      <w:r>
        <w:rPr>
          <w:rFonts w:ascii="Tahoma" w:hAnsi="Tahoma" w:cs="Tahoma"/>
          <w:b/>
          <w:sz w:val="20"/>
          <w:szCs w:val="20"/>
        </w:rPr>
        <w:t>Nařízení</w:t>
      </w:r>
      <w:r>
        <w:rPr>
          <w:rFonts w:ascii="Tahoma" w:hAnsi="Tahoma" w:cs="Tahoma"/>
          <w:sz w:val="20"/>
          <w:szCs w:val="20"/>
        </w:rPr>
        <w:t>“).</w:t>
      </w:r>
    </w:p>
    <w:p w14:paraId="11F8640E" w14:textId="77777777" w:rsidR="00133EB4" w:rsidRDefault="00133EB4" w:rsidP="00C62860">
      <w:pPr>
        <w:pStyle w:val="Odstavecseseznamem"/>
        <w:widowControl w:val="0"/>
        <w:numPr>
          <w:ilvl w:val="0"/>
          <w:numId w:val="16"/>
        </w:numPr>
        <w:spacing w:after="120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případě prodlení s úhradou oprávněně vystaveného daňového dokladu (faktury) uhradí Objednatel Obstaravateli z nezaplacené částky úrok z prodlení ve výši určené Nařízením.</w:t>
      </w:r>
    </w:p>
    <w:p w14:paraId="01231B2C" w14:textId="77777777" w:rsidR="00133EB4" w:rsidRDefault="00133EB4" w:rsidP="00133EB4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3AD60F4C" w14:textId="77777777" w:rsidR="00133EB4" w:rsidRDefault="00133EB4" w:rsidP="00133EB4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VIII.</w:t>
      </w:r>
    </w:p>
    <w:p w14:paraId="4115A5CF" w14:textId="77777777" w:rsidR="00133EB4" w:rsidRDefault="00133EB4" w:rsidP="00133EB4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7686DB46" w14:textId="77777777" w:rsidR="00133EB4" w:rsidRDefault="00133EB4" w:rsidP="001F29B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Sběrné nádoby jsou majetkem Obstaravatele, který zabezpečuje jejich dobrý technický stav, a při ukončení Smlouvy o odvozu komunálního odpadu budou Obstaravateli Objednatelem vráceny.</w:t>
      </w:r>
    </w:p>
    <w:p w14:paraId="2E970DE8" w14:textId="77777777" w:rsidR="00133EB4" w:rsidRDefault="00133EB4" w:rsidP="001F29B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 je povinen poskytnuté sběrné nádoby užívat v souladu s účelem, ke kterému slouží, tj. ukládání odpadu. Je povinen chránit nádoby před poškozením, ztrátou nebo zničením. Právní vztahy mezi Objednatelem a Obstaravatelem se v této části řídí Smlouvou o výpůjčce dle § 2193 a následující Občanského zákoníku.</w:t>
      </w:r>
    </w:p>
    <w:p w14:paraId="73FD5252" w14:textId="77777777" w:rsidR="00133EB4" w:rsidRDefault="00133EB4" w:rsidP="001F29B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Objednatel je povinen oznámit Obstaravateli bez zbytečného odkladu poškození nádob, která v průběhu jejich užívání vzniknou. V případě zapálení či jiného násilného zničení třetí osobou, je povinen neprodleně ohlásit tuto skutečnost Policii ČR, v případě požáru Hasičskému záchrannému sboru a zároveň Obstaravateli. </w:t>
      </w:r>
    </w:p>
    <w:p w14:paraId="584C1A36" w14:textId="77777777" w:rsidR="00133EB4" w:rsidRDefault="00133EB4" w:rsidP="00133EB4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Tahoma" w:hAnsi="Tahoma" w:cs="Tahoma"/>
          <w:sz w:val="20"/>
          <w:szCs w:val="20"/>
        </w:rPr>
      </w:pPr>
    </w:p>
    <w:p w14:paraId="7A965E5C" w14:textId="77777777" w:rsidR="00133EB4" w:rsidRDefault="00133EB4" w:rsidP="00133EB4">
      <w:pPr>
        <w:widowControl w:val="0"/>
        <w:autoSpaceDE w:val="0"/>
        <w:autoSpaceDN w:val="0"/>
        <w:adjustRightInd w:val="0"/>
        <w:spacing w:before="120"/>
        <w:ind w:left="284" w:hanging="28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IX.</w:t>
      </w:r>
    </w:p>
    <w:p w14:paraId="75AED9F8" w14:textId="77777777" w:rsidR="00133EB4" w:rsidRDefault="00133EB4" w:rsidP="00133EB4">
      <w:pPr>
        <w:widowControl w:val="0"/>
        <w:autoSpaceDE w:val="0"/>
        <w:autoSpaceDN w:val="0"/>
        <w:adjustRightInd w:val="0"/>
        <w:spacing w:after="240"/>
        <w:ind w:left="284" w:hanging="28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Závěrečná ujednání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FECE452" w14:textId="77777777" w:rsidR="00133EB4" w:rsidRDefault="00133EB4" w:rsidP="001F29B0">
      <w:pPr>
        <w:pStyle w:val="Odstavecseseznamem"/>
        <w:widowControl w:val="0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Style w:val="st1"/>
          <w:rFonts w:ascii="Tahoma" w:hAnsi="Tahoma" w:cs="Tahoma"/>
          <w:sz w:val="20"/>
          <w:szCs w:val="20"/>
        </w:rPr>
        <w:t xml:space="preserve">Tato Smlouva </w:t>
      </w:r>
      <w:r>
        <w:rPr>
          <w:rFonts w:ascii="Tahoma" w:hAnsi="Tahoma" w:cs="Tahoma"/>
          <w:sz w:val="20"/>
          <w:szCs w:val="20"/>
        </w:rPr>
        <w:t xml:space="preserve">se uzavírá na dobu určitou, a to </w:t>
      </w:r>
      <w:r>
        <w:rPr>
          <w:rFonts w:ascii="Tahoma" w:hAnsi="Tahoma" w:cs="Tahoma"/>
          <w:b/>
          <w:sz w:val="20"/>
          <w:szCs w:val="20"/>
        </w:rPr>
        <w:t>na 9 měsíců</w:t>
      </w:r>
      <w:r>
        <w:rPr>
          <w:rFonts w:ascii="Tahoma" w:hAnsi="Tahoma" w:cs="Tahoma"/>
          <w:sz w:val="20"/>
          <w:szCs w:val="20"/>
        </w:rPr>
        <w:t xml:space="preserve"> ode dne nabytí účinnosti této Smlouvy.</w:t>
      </w:r>
    </w:p>
    <w:p w14:paraId="4E0006EA" w14:textId="77777777" w:rsidR="00133EB4" w:rsidRDefault="00133EB4" w:rsidP="001F29B0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709" w:hanging="709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Tato Smlouva nabývá platnosti dnem podpisu oběma Smluvními stranami a účinnosti </w:t>
      </w:r>
      <w:r>
        <w:rPr>
          <w:rFonts w:ascii="Tahoma" w:hAnsi="Tahoma" w:cs="Tahoma"/>
          <w:b/>
          <w:sz w:val="20"/>
          <w:szCs w:val="20"/>
        </w:rPr>
        <w:t>1. 4. 2025</w:t>
      </w:r>
      <w:r>
        <w:rPr>
          <w:rFonts w:ascii="Tahoma" w:hAnsi="Tahoma" w:cs="Tahoma"/>
          <w:sz w:val="20"/>
          <w:szCs w:val="20"/>
        </w:rPr>
        <w:t>, nejdříve však dnem uveřejnění v registru smluv Objednatelem v souladu se Zákonem o registru smluv</w:t>
      </w:r>
      <w:r>
        <w:rPr>
          <w:rFonts w:ascii="Tahoma" w:hAnsi="Tahoma" w:cs="Tahoma"/>
          <w:sz w:val="20"/>
        </w:rPr>
        <w:t xml:space="preserve">. </w:t>
      </w:r>
    </w:p>
    <w:p w14:paraId="721612C6" w14:textId="77777777" w:rsidR="00133EB4" w:rsidRDefault="00133EB4" w:rsidP="001F29B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709" w:hanging="709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Smluvní strany souhlasí s tím, aby tato Smlouva byla uveřejněna na profilu </w:t>
      </w:r>
      <w:r>
        <w:rPr>
          <w:rStyle w:val="Odkaznakoment"/>
          <w:rFonts w:ascii="Tahoma" w:hAnsi="Tahoma" w:cs="Tahoma"/>
          <w:sz w:val="20"/>
          <w:szCs w:val="20"/>
        </w:rPr>
        <w:t>zadavatele – Objednatele, v registru smluv, a na internetových stránkách Objednatele</w:t>
      </w:r>
      <w:r>
        <w:rPr>
          <w:rFonts w:ascii="Tahoma" w:hAnsi="Tahoma" w:cs="Tahoma"/>
          <w:sz w:val="20"/>
          <w:szCs w:val="20"/>
        </w:rPr>
        <w:t>. Souhlas</w:t>
      </w:r>
      <w:r>
        <w:rPr>
          <w:rFonts w:ascii="Tahoma" w:hAnsi="Tahoma" w:cs="Tahoma"/>
          <w:sz w:val="20"/>
          <w:szCs w:val="20"/>
        </w:rPr>
        <w:br/>
        <w:t>s uveřejněním dle věty první se nevztahuje na údaje, které jsou obchodním tajemstvím podle ustanovení § 504 Občanského zákoníku, na údaje, jejichž uveřejnění brání právní předpisy o ochraně osobních údajů, jakož i na údaje, které jsou chráněny před uveřejněním podle jiných právních předpisů.</w:t>
      </w:r>
      <w:r>
        <w:rPr>
          <w:rFonts w:ascii="Tahoma" w:hAnsi="Tahoma" w:cs="Tahoma"/>
          <w:sz w:val="20"/>
        </w:rPr>
        <w:t xml:space="preserve"> Jako předmět obchodního tajemství označuje Obstaravatel Ceny jednotlivých položek v Přílohách č. 1 (s výjimkou celkové ceny).</w:t>
      </w:r>
    </w:p>
    <w:p w14:paraId="53DB38FA" w14:textId="77777777" w:rsidR="00133EB4" w:rsidRDefault="00133EB4" w:rsidP="001F29B0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Smluvní strany prohlašují, že Obstaravatel sdělil Objednateli před podpisem této Smlouvy, zda jsou informace uvedené v této Smlouvě a jejích přílohách obchodním tajemstvím Obstaravatele ve smyslu ustanovení § 504 Občanského zákoníku či nikoliv. V případě, že by Obstaravatel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Obstaravatel. </w:t>
      </w:r>
    </w:p>
    <w:p w14:paraId="1C25C330" w14:textId="77777777" w:rsidR="00133EB4" w:rsidRDefault="00133EB4" w:rsidP="001F29B0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Obstaravatel (včetně případných poddodavatelů) souhlasí s tím, aby subjekty oprávněné dle zákona č. 320/2001 Sb., o finanční kontrole ve veřejné správě a o změně některých zákonů (zákon o finanční kontrole), provedly finanční kontrolu závazkového vztahu vyplývajícího z této Smlouvy s tím, že se Obstaravatel podrobí této kontrole, a bude působit jako osoba povinná ve </w:t>
      </w:r>
      <w:r>
        <w:rPr>
          <w:rFonts w:ascii="Tahoma" w:hAnsi="Tahoma" w:cs="Tahoma"/>
          <w:sz w:val="20"/>
          <w:szCs w:val="20"/>
        </w:rPr>
        <w:lastRenderedPageBreak/>
        <w:t>smyslu ustanovení § 2 písm. e) výše uvedeného zákona. Obstaravatel se zavazuje zajistit tento souhlas i u všech svých poddodavatelů.</w:t>
      </w:r>
    </w:p>
    <w:p w14:paraId="6FBDBF48" w14:textId="77777777" w:rsidR="00133EB4" w:rsidRDefault="00133EB4" w:rsidP="001F29B0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Všechna oznámení mezi Smluvními stranami, která se vztahují k této Smlouvě nebo která mají být učiněna na základě této Smlouvy, musí být učiněna písemně a druhé Smluvní straně doručena buď doporučeným dopisem na adresu sídla Obstaravatele nebo kontaktní adresu Objednatele, prostřednictvím datové schránky nebo e-mailem, není-li v této Smlouvě stanoveno nebo mezi Smluvními stranami dohodnuto jinak</w:t>
      </w:r>
      <w:r>
        <w:rPr>
          <w:rFonts w:ascii="Tahoma" w:hAnsi="Tahoma" w:cs="Tahoma"/>
          <w:sz w:val="20"/>
          <w:szCs w:val="20"/>
        </w:rPr>
        <w:t>.</w:t>
      </w:r>
    </w:p>
    <w:p w14:paraId="5D602BDC" w14:textId="77777777" w:rsidR="00133EB4" w:rsidRDefault="00133EB4" w:rsidP="001F29B0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Stane-li se některé z ujednání této Smlouvy neplatné nebo neúčinné, nebude to mít vliv na platnost a účinnost ujednání ostatních a na platnost a účinnost této Smlouvy jakožto celku. Neplatné nebo neúčinné ujednání bude nahrazeno po vzájemné dohodě Smluvních stran takovým ujednáním, které bude odpovídat svým účinkem co nejblíže původnímu záměru a účelu neplatného či neúčinného ujednání v ekonomickém i právním smyslu.</w:t>
      </w:r>
    </w:p>
    <w:p w14:paraId="4D7F76C1" w14:textId="77777777" w:rsidR="00133EB4" w:rsidRDefault="00133EB4" w:rsidP="001F29B0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Obstaravatel není bez písemného souhlasu Objednatele oprávněn postoupit práva ze smluvního vztahu založeného touto Smlouvou na třetí osobu.</w:t>
      </w:r>
    </w:p>
    <w:p w14:paraId="2DFBB02B" w14:textId="77777777" w:rsidR="00133EB4" w:rsidRDefault="00133EB4" w:rsidP="001F29B0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dohodly na tom, že Obstaravatel není oprávněn činit jednostranná započtení svých pohledávek vzniklých na základě této Smlouvy či v souvislosti s ní vůči jakýmkoli pohledávkám Objednatele.</w:t>
      </w:r>
    </w:p>
    <w:p w14:paraId="2BA2243C" w14:textId="77777777" w:rsidR="00133EB4" w:rsidRDefault="00133EB4" w:rsidP="001F29B0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 rozporu ujednání této Smlouvy s ujednáními obsaženými v přílohách této Smlouvy či jiných dokumentech upravujících práva a povinnosti Smluvních stran (např. obchodní podmínky) mají přednost ujednání této Smlouvy.</w:t>
      </w:r>
    </w:p>
    <w:p w14:paraId="0654D7A2" w14:textId="77777777" w:rsidR="00133EB4" w:rsidRDefault="00133EB4" w:rsidP="001F29B0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dohodly, že se pro účely této Smlouvy nepoužije ustanovení § 2050 Občanského zákoníku.</w:t>
      </w:r>
    </w:p>
    <w:p w14:paraId="7FE1206A" w14:textId="77777777" w:rsidR="00133EB4" w:rsidRDefault="00133EB4" w:rsidP="001F29B0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Případné spory vyplývající z této Smlouvy se Smluvní strany zavazují nejprve řešit dohodou. Pokud se Smluvní strany nedohodnou, bude spor řešen před věcně a místně příslušným obecným soudem České republiky. Rozhodčí řízení je vyloučeno.</w:t>
      </w:r>
    </w:p>
    <w:p w14:paraId="7AA5760B" w14:textId="77777777" w:rsidR="00133EB4" w:rsidRDefault="00133EB4" w:rsidP="001F29B0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Práva a povinnosti výslovně v této Smlouvě neupravené se řídí platnými a účinnými právními předpisy České republiky, </w:t>
      </w:r>
      <w:r>
        <w:rPr>
          <w:rFonts w:ascii="Tahoma" w:hAnsi="Tahoma" w:cs="Tahoma"/>
          <w:sz w:val="20"/>
        </w:rPr>
        <w:t>zejména pak příslušnými ustanoveními Občanského zákoníku</w:t>
      </w:r>
      <w:r>
        <w:rPr>
          <w:rFonts w:ascii="Tahoma" w:hAnsi="Tahoma" w:cs="Tahoma"/>
          <w:sz w:val="20"/>
          <w:szCs w:val="20"/>
        </w:rPr>
        <w:t>.</w:t>
      </w:r>
    </w:p>
    <w:p w14:paraId="38AE87CC" w14:textId="77777777" w:rsidR="00133EB4" w:rsidRDefault="00133EB4" w:rsidP="001F29B0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Smlouva může být měněna pouze na základě dohody Smluvních stran, a to ve formě písemně vyhotoveného a vzestupně číslovaného dodatku podepsaného Smluvními stranami. </w:t>
      </w:r>
      <w:r>
        <w:rPr>
          <w:rFonts w:ascii="Tahoma" w:hAnsi="Tahoma" w:cs="Tahoma"/>
          <w:sz w:val="20"/>
        </w:rPr>
        <w:t xml:space="preserve">Písemnou formu musí mít také veškeré jiné dohody Smluvních stran související s touto Smlouvou. </w:t>
      </w:r>
    </w:p>
    <w:p w14:paraId="1A9C6412" w14:textId="77777777" w:rsidR="00133EB4" w:rsidRDefault="00133EB4" w:rsidP="001F29B0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Smlouva je </w:t>
      </w:r>
      <w:r>
        <w:rPr>
          <w:rFonts w:ascii="Tahoma" w:hAnsi="Tahoma" w:cs="Tahoma"/>
          <w:bCs/>
          <w:sz w:val="20"/>
          <w:szCs w:val="20"/>
        </w:rPr>
        <w:t>uzavřena elektronicky a je podepsaná osobou oprávněnou jednat za Objednatele kvalifikovaným elektronickým podpisem a osobou oprávněnou zastupovat Poskytovatele uznávaným elektronickým podpisem</w:t>
      </w:r>
      <w:r>
        <w:rPr>
          <w:rFonts w:ascii="Tahoma" w:hAnsi="Tahoma" w:cs="Tahoma"/>
          <w:sz w:val="20"/>
          <w:szCs w:val="20"/>
        </w:rPr>
        <w:t>.</w:t>
      </w:r>
    </w:p>
    <w:p w14:paraId="7CB7BA89" w14:textId="77777777" w:rsidR="00133EB4" w:rsidRDefault="00133EB4" w:rsidP="001F29B0">
      <w:pPr>
        <w:pStyle w:val="Odstavecseseznamem"/>
        <w:numPr>
          <w:ilvl w:val="0"/>
          <w:numId w:val="18"/>
        </w:numPr>
        <w:spacing w:after="120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Nedílnou součástí smlouvy jsou uvedené přílohy:</w:t>
      </w:r>
    </w:p>
    <w:p w14:paraId="2F7C1C39" w14:textId="77777777" w:rsidR="00133EB4" w:rsidRDefault="001F29B0" w:rsidP="001F29B0">
      <w:pPr>
        <w:widowControl w:val="0"/>
        <w:autoSpaceDE w:val="0"/>
        <w:autoSpaceDN w:val="0"/>
        <w:adjustRightInd w:val="0"/>
        <w:spacing w:after="120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133EB4">
        <w:rPr>
          <w:rFonts w:ascii="Tahoma" w:hAnsi="Tahoma" w:cs="Tahoma"/>
          <w:sz w:val="20"/>
          <w:szCs w:val="20"/>
        </w:rPr>
        <w:t xml:space="preserve">Příloha č. </w:t>
      </w:r>
      <w:proofErr w:type="gramStart"/>
      <w:r w:rsidR="00133EB4">
        <w:rPr>
          <w:rFonts w:ascii="Tahoma" w:hAnsi="Tahoma" w:cs="Tahoma"/>
          <w:sz w:val="20"/>
          <w:szCs w:val="20"/>
        </w:rPr>
        <w:t>1a - Ceník</w:t>
      </w:r>
      <w:proofErr w:type="gramEnd"/>
      <w:r w:rsidR="00133EB4">
        <w:rPr>
          <w:rFonts w:ascii="Tahoma" w:hAnsi="Tahoma" w:cs="Tahoma"/>
          <w:sz w:val="20"/>
          <w:szCs w:val="20"/>
        </w:rPr>
        <w:t xml:space="preserve"> za svoz komunálního odpadu a výpůjčku nádoby Goethova 10, Plzeň</w:t>
      </w:r>
    </w:p>
    <w:p w14:paraId="47537353" w14:textId="77777777" w:rsidR="00133EB4" w:rsidRDefault="001F29B0" w:rsidP="001F29B0">
      <w:pPr>
        <w:widowControl w:val="0"/>
        <w:autoSpaceDE w:val="0"/>
        <w:autoSpaceDN w:val="0"/>
        <w:adjustRightInd w:val="0"/>
        <w:spacing w:after="120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133EB4">
        <w:rPr>
          <w:rFonts w:ascii="Tahoma" w:hAnsi="Tahoma" w:cs="Tahoma"/>
          <w:sz w:val="20"/>
          <w:szCs w:val="20"/>
        </w:rPr>
        <w:t xml:space="preserve">Příloha č. </w:t>
      </w:r>
      <w:proofErr w:type="gramStart"/>
      <w:r w:rsidR="00133EB4">
        <w:rPr>
          <w:rFonts w:ascii="Tahoma" w:hAnsi="Tahoma" w:cs="Tahoma"/>
          <w:sz w:val="20"/>
          <w:szCs w:val="20"/>
        </w:rPr>
        <w:t>1b - Ceník</w:t>
      </w:r>
      <w:proofErr w:type="gramEnd"/>
      <w:r w:rsidR="00133EB4">
        <w:rPr>
          <w:rFonts w:ascii="Tahoma" w:hAnsi="Tahoma" w:cs="Tahoma"/>
          <w:sz w:val="20"/>
          <w:szCs w:val="20"/>
        </w:rPr>
        <w:t xml:space="preserve"> za svoz komunálního odpadu a výpůjčku nádoby Americká 28-30, Plzeň</w:t>
      </w:r>
    </w:p>
    <w:p w14:paraId="677C0EF7" w14:textId="77777777" w:rsidR="00133EB4" w:rsidRDefault="00133EB4" w:rsidP="00133EB4">
      <w:pPr>
        <w:tabs>
          <w:tab w:val="left" w:pos="5954"/>
        </w:tabs>
        <w:rPr>
          <w:rStyle w:val="st1"/>
          <w:b/>
          <w:bCs/>
        </w:rPr>
      </w:pPr>
      <w:r>
        <w:rPr>
          <w:rStyle w:val="st1"/>
          <w:rFonts w:ascii="Tahoma" w:hAnsi="Tahoma" w:cs="Tahoma"/>
          <w:bCs/>
          <w:sz w:val="20"/>
          <w:szCs w:val="20"/>
        </w:rPr>
        <w:tab/>
      </w:r>
    </w:p>
    <w:p w14:paraId="1D571571" w14:textId="77777777" w:rsidR="00133EB4" w:rsidRDefault="00133EB4" w:rsidP="00133EB4">
      <w:pPr>
        <w:tabs>
          <w:tab w:val="left" w:pos="5954"/>
        </w:tabs>
        <w:rPr>
          <w:rStyle w:val="st1"/>
          <w:rFonts w:ascii="Tahoma" w:hAnsi="Tahoma" w:cs="Tahoma"/>
          <w:b/>
          <w:bCs/>
          <w:sz w:val="20"/>
          <w:szCs w:val="20"/>
        </w:rPr>
      </w:pPr>
      <w:r>
        <w:rPr>
          <w:rStyle w:val="st1"/>
          <w:rFonts w:ascii="Tahoma" w:hAnsi="Tahoma" w:cs="Tahoma"/>
          <w:b/>
          <w:bCs/>
          <w:sz w:val="20"/>
          <w:szCs w:val="20"/>
        </w:rPr>
        <w:t xml:space="preserve">Za Českou republiku – </w:t>
      </w:r>
    </w:p>
    <w:p w14:paraId="30DE3F42" w14:textId="6097EE31" w:rsidR="00133EB4" w:rsidRDefault="00133EB4" w:rsidP="00133EB4">
      <w:pPr>
        <w:jc w:val="both"/>
      </w:pPr>
      <w:r>
        <w:rPr>
          <w:rStyle w:val="st1"/>
          <w:rFonts w:ascii="Tahoma" w:hAnsi="Tahoma" w:cs="Tahoma"/>
          <w:b/>
          <w:bCs/>
          <w:sz w:val="20"/>
          <w:szCs w:val="20"/>
        </w:rPr>
        <w:t>Českou správu sociálního zabezpečení:</w:t>
      </w:r>
      <w:r>
        <w:rPr>
          <w:rStyle w:val="st1"/>
          <w:rFonts w:ascii="Tahoma" w:hAnsi="Tahoma" w:cs="Tahoma"/>
          <w:b/>
          <w:bCs/>
          <w:sz w:val="20"/>
          <w:szCs w:val="20"/>
        </w:rPr>
        <w:tab/>
      </w:r>
      <w:r>
        <w:rPr>
          <w:rStyle w:val="st1"/>
          <w:rFonts w:ascii="Tahoma" w:hAnsi="Tahoma" w:cs="Tahoma"/>
          <w:b/>
          <w:bCs/>
          <w:sz w:val="20"/>
          <w:szCs w:val="20"/>
        </w:rPr>
        <w:tab/>
      </w:r>
      <w:r>
        <w:rPr>
          <w:rStyle w:val="st1"/>
          <w:rFonts w:ascii="Tahoma" w:hAnsi="Tahoma" w:cs="Tahoma"/>
          <w:b/>
          <w:bCs/>
          <w:sz w:val="20"/>
          <w:szCs w:val="20"/>
        </w:rPr>
        <w:tab/>
        <w:t xml:space="preserve">Za </w:t>
      </w:r>
      <w:r w:rsidR="0076440B">
        <w:rPr>
          <w:rFonts w:cs="Tahoma"/>
          <w:b/>
          <w:szCs w:val="20"/>
        </w:rPr>
        <w:t>Čistou Plzeň, s.r.o.</w:t>
      </w:r>
    </w:p>
    <w:p w14:paraId="592D8B16" w14:textId="77777777" w:rsidR="00133EB4" w:rsidRDefault="00133EB4" w:rsidP="00133EB4">
      <w:pPr>
        <w:tabs>
          <w:tab w:val="left" w:pos="5670"/>
        </w:tabs>
        <w:rPr>
          <w:rStyle w:val="st1"/>
          <w:rFonts w:ascii="Tahoma" w:hAnsi="Tahoma"/>
          <w:bCs/>
          <w:sz w:val="20"/>
        </w:rPr>
      </w:pPr>
    </w:p>
    <w:p w14:paraId="433DA91A" w14:textId="77777777" w:rsidR="00133EB4" w:rsidRDefault="00133EB4" w:rsidP="00133EB4">
      <w:pPr>
        <w:widowControl w:val="0"/>
        <w:autoSpaceDE w:val="0"/>
        <w:autoSpaceDN w:val="0"/>
        <w:adjustRightInd w:val="0"/>
        <w:ind w:left="284" w:hanging="284"/>
      </w:pPr>
    </w:p>
    <w:p w14:paraId="2F8D29AE" w14:textId="77777777" w:rsidR="00133EB4" w:rsidRDefault="00133EB4" w:rsidP="00133EB4">
      <w:pPr>
        <w:widowControl w:val="0"/>
        <w:autoSpaceDE w:val="0"/>
        <w:autoSpaceDN w:val="0"/>
        <w:adjustRightInd w:val="0"/>
        <w:ind w:left="284" w:hanging="284"/>
        <w:rPr>
          <w:rFonts w:ascii="Tahoma" w:hAnsi="Tahoma" w:cs="Tahoma"/>
          <w:sz w:val="20"/>
          <w:szCs w:val="20"/>
        </w:rPr>
      </w:pPr>
    </w:p>
    <w:p w14:paraId="5584CCE1" w14:textId="77777777" w:rsidR="00133EB4" w:rsidRDefault="00133EB4" w:rsidP="00133EB4">
      <w:pPr>
        <w:widowControl w:val="0"/>
        <w:autoSpaceDE w:val="0"/>
        <w:autoSpaceDN w:val="0"/>
        <w:adjustRightInd w:val="0"/>
        <w:ind w:left="284" w:hanging="284"/>
        <w:rPr>
          <w:rFonts w:ascii="Tahoma" w:hAnsi="Tahoma" w:cs="Tahoma"/>
          <w:sz w:val="20"/>
          <w:szCs w:val="20"/>
        </w:rPr>
      </w:pPr>
    </w:p>
    <w:p w14:paraId="62B4B751" w14:textId="77777777" w:rsidR="00133EB4" w:rsidRDefault="00133EB4" w:rsidP="00133EB4">
      <w:pPr>
        <w:widowControl w:val="0"/>
        <w:autoSpaceDE w:val="0"/>
        <w:autoSpaceDN w:val="0"/>
        <w:adjustRightInd w:val="0"/>
        <w:ind w:left="284" w:hanging="284"/>
        <w:rPr>
          <w:rFonts w:ascii="Tahoma" w:hAnsi="Tahoma" w:cs="Tahoma"/>
          <w:sz w:val="20"/>
          <w:szCs w:val="20"/>
        </w:rPr>
      </w:pPr>
    </w:p>
    <w:p w14:paraId="49E987A0" w14:textId="77777777" w:rsidR="00133EB4" w:rsidRDefault="00133EB4" w:rsidP="00133EB4">
      <w:pPr>
        <w:widowControl w:val="0"/>
        <w:autoSpaceDE w:val="0"/>
        <w:autoSpaceDN w:val="0"/>
        <w:adjustRightInd w:val="0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………………………………………………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</w:t>
      </w:r>
    </w:p>
    <w:p w14:paraId="409F50DC" w14:textId="06AF875D" w:rsidR="00CC05C3" w:rsidRPr="001F29B0" w:rsidRDefault="00FA1F2C" w:rsidP="001F29B0">
      <w:pPr>
        <w:tabs>
          <w:tab w:val="left" w:pos="5954"/>
        </w:tabs>
        <w:rPr>
          <w:b/>
        </w:rPr>
      </w:pPr>
      <w:proofErr w:type="spellStart"/>
      <w:r>
        <w:rPr>
          <w:rStyle w:val="st1"/>
          <w:rFonts w:ascii="Tahoma" w:hAnsi="Tahoma" w:cs="Tahoma"/>
          <w:bCs/>
          <w:sz w:val="20"/>
          <w:szCs w:val="20"/>
        </w:rPr>
        <w:t>Xxx</w:t>
      </w:r>
      <w:proofErr w:type="spellEnd"/>
      <w:r>
        <w:rPr>
          <w:rStyle w:val="st1"/>
          <w:rFonts w:ascii="Tahoma" w:hAnsi="Tahoma" w:cs="Tahoma"/>
          <w:bCs/>
          <w:sz w:val="20"/>
          <w:szCs w:val="20"/>
        </w:rPr>
        <w:tab/>
      </w:r>
      <w:r>
        <w:rPr>
          <w:rStyle w:val="st1"/>
          <w:rFonts w:ascii="Tahoma" w:hAnsi="Tahoma" w:cs="Tahoma"/>
          <w:bCs/>
          <w:sz w:val="20"/>
          <w:szCs w:val="20"/>
        </w:rPr>
        <w:tab/>
      </w:r>
      <w:proofErr w:type="spellStart"/>
      <w:r>
        <w:rPr>
          <w:rStyle w:val="st1"/>
          <w:rFonts w:ascii="Tahoma" w:hAnsi="Tahoma" w:cs="Tahoma"/>
          <w:bCs/>
          <w:sz w:val="20"/>
          <w:szCs w:val="20"/>
        </w:rPr>
        <w:t>xxx</w:t>
      </w:r>
      <w:proofErr w:type="spellEnd"/>
    </w:p>
    <w:sectPr w:rsidR="00CC05C3" w:rsidRPr="001F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FC8"/>
    <w:multiLevelType w:val="hybridMultilevel"/>
    <w:tmpl w:val="B72ED96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2C68"/>
    <w:multiLevelType w:val="hybridMultilevel"/>
    <w:tmpl w:val="ADD8C5C6"/>
    <w:lvl w:ilvl="0" w:tplc="53545680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F4BD9"/>
    <w:multiLevelType w:val="hybridMultilevel"/>
    <w:tmpl w:val="FDEC03EA"/>
    <w:lvl w:ilvl="0" w:tplc="53545680">
      <w:start w:val="1"/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B57F83"/>
    <w:multiLevelType w:val="hybridMultilevel"/>
    <w:tmpl w:val="0D946BC0"/>
    <w:lvl w:ilvl="0" w:tplc="88580250">
      <w:numFmt w:val="bullet"/>
      <w:lvlText w:val="‒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3E0155"/>
    <w:multiLevelType w:val="hybridMultilevel"/>
    <w:tmpl w:val="A7AC1140"/>
    <w:lvl w:ilvl="0" w:tplc="88580250">
      <w:numFmt w:val="bullet"/>
      <w:lvlText w:val="‒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011B76"/>
    <w:multiLevelType w:val="hybridMultilevel"/>
    <w:tmpl w:val="5F107C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415EE"/>
    <w:multiLevelType w:val="hybridMultilevel"/>
    <w:tmpl w:val="6E90E6C6"/>
    <w:lvl w:ilvl="0" w:tplc="F0686286">
      <w:start w:val="1"/>
      <w:numFmt w:val="lowerLetter"/>
      <w:lvlText w:val="%1)"/>
      <w:lvlJc w:val="left"/>
      <w:pPr>
        <w:ind w:left="644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157" w:hanging="360"/>
      </w:pPr>
    </w:lvl>
    <w:lvl w:ilvl="2" w:tplc="0405001B">
      <w:start w:val="1"/>
      <w:numFmt w:val="lowerRoman"/>
      <w:lvlText w:val="%3."/>
      <w:lvlJc w:val="right"/>
      <w:pPr>
        <w:ind w:left="1877" w:hanging="180"/>
      </w:pPr>
    </w:lvl>
    <w:lvl w:ilvl="3" w:tplc="0405000F">
      <w:start w:val="1"/>
      <w:numFmt w:val="decimal"/>
      <w:lvlText w:val="%4."/>
      <w:lvlJc w:val="left"/>
      <w:pPr>
        <w:ind w:left="2597" w:hanging="360"/>
      </w:pPr>
    </w:lvl>
    <w:lvl w:ilvl="4" w:tplc="04050019">
      <w:start w:val="1"/>
      <w:numFmt w:val="lowerLetter"/>
      <w:lvlText w:val="%5."/>
      <w:lvlJc w:val="left"/>
      <w:pPr>
        <w:ind w:left="3317" w:hanging="360"/>
      </w:pPr>
    </w:lvl>
    <w:lvl w:ilvl="5" w:tplc="0405001B">
      <w:start w:val="1"/>
      <w:numFmt w:val="lowerRoman"/>
      <w:lvlText w:val="%6."/>
      <w:lvlJc w:val="right"/>
      <w:pPr>
        <w:ind w:left="4037" w:hanging="180"/>
      </w:pPr>
    </w:lvl>
    <w:lvl w:ilvl="6" w:tplc="0405000F">
      <w:start w:val="1"/>
      <w:numFmt w:val="decimal"/>
      <w:lvlText w:val="%7."/>
      <w:lvlJc w:val="left"/>
      <w:pPr>
        <w:ind w:left="4757" w:hanging="360"/>
      </w:pPr>
    </w:lvl>
    <w:lvl w:ilvl="7" w:tplc="04050019">
      <w:start w:val="1"/>
      <w:numFmt w:val="lowerLetter"/>
      <w:lvlText w:val="%8."/>
      <w:lvlJc w:val="left"/>
      <w:pPr>
        <w:ind w:left="5477" w:hanging="360"/>
      </w:pPr>
    </w:lvl>
    <w:lvl w:ilvl="8" w:tplc="0405001B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3C001CF3"/>
    <w:multiLevelType w:val="hybridMultilevel"/>
    <w:tmpl w:val="975052D0"/>
    <w:lvl w:ilvl="0" w:tplc="53545680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0557"/>
    <w:multiLevelType w:val="hybridMultilevel"/>
    <w:tmpl w:val="66D0A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23BCC"/>
    <w:multiLevelType w:val="hybridMultilevel"/>
    <w:tmpl w:val="640EE8B6"/>
    <w:lvl w:ilvl="0" w:tplc="26BC74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8085F"/>
    <w:multiLevelType w:val="hybridMultilevel"/>
    <w:tmpl w:val="BC1C3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52B92"/>
    <w:multiLevelType w:val="hybridMultilevel"/>
    <w:tmpl w:val="BBCAE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3720D"/>
    <w:multiLevelType w:val="hybridMultilevel"/>
    <w:tmpl w:val="C6680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A1FF0"/>
    <w:multiLevelType w:val="hybridMultilevel"/>
    <w:tmpl w:val="006A2DC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73C0A7A"/>
    <w:multiLevelType w:val="hybridMultilevel"/>
    <w:tmpl w:val="2702CF06"/>
    <w:lvl w:ilvl="0" w:tplc="88580250">
      <w:numFmt w:val="bullet"/>
      <w:lvlText w:val="‒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5F789F"/>
    <w:multiLevelType w:val="hybridMultilevel"/>
    <w:tmpl w:val="93268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51C34"/>
    <w:multiLevelType w:val="hybridMultilevel"/>
    <w:tmpl w:val="184A3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73C32"/>
    <w:multiLevelType w:val="hybridMultilevel"/>
    <w:tmpl w:val="0C00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945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980763">
    <w:abstractNumId w:val="14"/>
  </w:num>
  <w:num w:numId="3" w16cid:durableId="1596014515">
    <w:abstractNumId w:val="4"/>
  </w:num>
  <w:num w:numId="4" w16cid:durableId="965739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83206">
    <w:abstractNumId w:val="2"/>
  </w:num>
  <w:num w:numId="6" w16cid:durableId="14370224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1617940">
    <w:abstractNumId w:val="3"/>
  </w:num>
  <w:num w:numId="8" w16cid:durableId="1753819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73491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89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7378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8816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865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2040426">
    <w:abstractNumId w:val="7"/>
  </w:num>
  <w:num w:numId="15" w16cid:durableId="1073702966">
    <w:abstractNumId w:val="1"/>
  </w:num>
  <w:num w:numId="16" w16cid:durableId="1543015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8231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01538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89854">
    <w:abstractNumId w:val="0"/>
  </w:num>
  <w:num w:numId="20" w16cid:durableId="1848446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B4"/>
    <w:rsid w:val="00133EB4"/>
    <w:rsid w:val="001F29B0"/>
    <w:rsid w:val="001F734D"/>
    <w:rsid w:val="00251A7E"/>
    <w:rsid w:val="00261E43"/>
    <w:rsid w:val="002F4C8C"/>
    <w:rsid w:val="00602D0E"/>
    <w:rsid w:val="00700A55"/>
    <w:rsid w:val="0076440B"/>
    <w:rsid w:val="009A719D"/>
    <w:rsid w:val="00C62860"/>
    <w:rsid w:val="00CC05C3"/>
    <w:rsid w:val="00E43DC4"/>
    <w:rsid w:val="00FA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8039"/>
  <w15:chartTrackingRefBased/>
  <w15:docId w15:val="{41D6EB2C-BBD3-4567-94E9-2C4D4366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EB4"/>
    <w:rPr>
      <w:rFonts w:ascii="Calibri" w:eastAsia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43D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D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3D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3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DC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DC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DC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DC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43D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43D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43DC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43DC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43DC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43DC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43DC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43DC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43DC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43DC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43DC4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DC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E43DC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43DC4"/>
    <w:rPr>
      <w:b/>
      <w:bCs/>
    </w:rPr>
  </w:style>
  <w:style w:type="character" w:styleId="Zdraznn">
    <w:name w:val="Emphasis"/>
    <w:uiPriority w:val="20"/>
    <w:qFormat/>
    <w:rsid w:val="00E43DC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43DC4"/>
    <w:rPr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E43DC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43DC4"/>
    <w:rPr>
      <w:i/>
    </w:rPr>
  </w:style>
  <w:style w:type="character" w:customStyle="1" w:styleId="CittChar">
    <w:name w:val="Citát Char"/>
    <w:link w:val="Citt"/>
    <w:uiPriority w:val="29"/>
    <w:rsid w:val="00E43DC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DC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43DC4"/>
    <w:rPr>
      <w:b/>
      <w:i/>
      <w:sz w:val="24"/>
    </w:rPr>
  </w:style>
  <w:style w:type="character" w:styleId="Zdraznnjemn">
    <w:name w:val="Subtle Emphasis"/>
    <w:uiPriority w:val="19"/>
    <w:qFormat/>
    <w:rsid w:val="00E43DC4"/>
    <w:rPr>
      <w:i/>
      <w:color w:val="5A5A5A" w:themeColor="text1" w:themeTint="A5"/>
    </w:rPr>
  </w:style>
  <w:style w:type="character" w:styleId="Zdraznnintenzivn">
    <w:name w:val="Intense Emphasis"/>
    <w:uiPriority w:val="21"/>
    <w:qFormat/>
    <w:rsid w:val="00E43DC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43DC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43DC4"/>
    <w:rPr>
      <w:b/>
      <w:sz w:val="24"/>
      <w:u w:val="single"/>
    </w:rPr>
  </w:style>
  <w:style w:type="character" w:styleId="Nzevknihy">
    <w:name w:val="Book Title"/>
    <w:uiPriority w:val="33"/>
    <w:qFormat/>
    <w:rsid w:val="00E43DC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3DC4"/>
    <w:pPr>
      <w:outlineLvl w:val="9"/>
    </w:pPr>
    <w:rPr>
      <w:rFonts w:asciiTheme="majorHAnsi" w:eastAsiaTheme="majorEastAsia" w:hAnsiTheme="majorHAnsi"/>
    </w:rPr>
  </w:style>
  <w:style w:type="paragraph" w:styleId="Zkladntext">
    <w:name w:val="Body Text"/>
    <w:basedOn w:val="Normln"/>
    <w:link w:val="ZkladntextChar"/>
    <w:semiHidden/>
    <w:unhideWhenUsed/>
    <w:rsid w:val="00133EB4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napToGrid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33EB4"/>
    <w:rPr>
      <w:rFonts w:ascii="Times New Roman" w:eastAsia="Times New Roman" w:hAnsi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33EB4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133EB4"/>
    <w:rPr>
      <w:sz w:val="16"/>
      <w:szCs w:val="16"/>
    </w:rPr>
  </w:style>
  <w:style w:type="character" w:customStyle="1" w:styleId="st1">
    <w:name w:val="st1"/>
    <w:uiPriority w:val="99"/>
    <w:rsid w:val="0013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2367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Dagmar (ČSSZ XP)</dc:creator>
  <cp:keywords/>
  <dc:description/>
  <cp:lastModifiedBy>Hlaváčková Petra</cp:lastModifiedBy>
  <cp:revision>5</cp:revision>
  <dcterms:created xsi:type="dcterms:W3CDTF">2025-01-27T09:47:00Z</dcterms:created>
  <dcterms:modified xsi:type="dcterms:W3CDTF">2025-04-29T13:06:00Z</dcterms:modified>
</cp:coreProperties>
</file>