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EF2D" w14:textId="77777777" w:rsidR="006D200E" w:rsidRDefault="006D200E" w:rsidP="00CD440B">
      <w:pPr>
        <w:tabs>
          <w:tab w:val="center" w:pos="4513"/>
        </w:tabs>
        <w:ind w:right="-3"/>
        <w:jc w:val="center"/>
        <w:rPr>
          <w:rFonts w:ascii="Arial Narrow" w:hAnsi="Arial Narrow"/>
          <w:b/>
          <w:spacing w:val="-4"/>
          <w:sz w:val="48"/>
          <w:szCs w:val="48"/>
        </w:rPr>
      </w:pPr>
    </w:p>
    <w:p w14:paraId="59E3A01A" w14:textId="532E497A" w:rsidR="00CD440B" w:rsidRPr="00D96E9F" w:rsidRDefault="00CD440B" w:rsidP="00CD440B">
      <w:pPr>
        <w:tabs>
          <w:tab w:val="center" w:pos="4513"/>
        </w:tabs>
        <w:ind w:right="-3"/>
        <w:jc w:val="center"/>
        <w:rPr>
          <w:rFonts w:ascii="Arial Narrow" w:hAnsi="Arial Narrow"/>
          <w:b/>
          <w:spacing w:val="-4"/>
          <w:sz w:val="48"/>
          <w:szCs w:val="48"/>
        </w:rPr>
      </w:pPr>
      <w:r w:rsidRPr="00D96E9F">
        <w:rPr>
          <w:rFonts w:ascii="Arial Narrow" w:hAnsi="Arial Narrow"/>
          <w:b/>
          <w:spacing w:val="-4"/>
          <w:sz w:val="48"/>
          <w:szCs w:val="48"/>
        </w:rPr>
        <w:t>S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 xml:space="preserve">M L O U V A </w:t>
      </w:r>
      <w:r>
        <w:rPr>
          <w:rFonts w:ascii="Arial Narrow" w:hAnsi="Arial Narrow"/>
          <w:b/>
          <w:spacing w:val="-4"/>
          <w:sz w:val="48"/>
          <w:szCs w:val="48"/>
        </w:rPr>
        <w:t xml:space="preserve">  </w:t>
      </w:r>
      <w:r w:rsidRPr="00D96E9F">
        <w:rPr>
          <w:rFonts w:ascii="Arial Narrow" w:hAnsi="Arial Narrow"/>
          <w:b/>
          <w:spacing w:val="-4"/>
          <w:sz w:val="48"/>
          <w:szCs w:val="48"/>
        </w:rPr>
        <w:t>O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 xml:space="preserve"> </w:t>
      </w:r>
      <w:r>
        <w:rPr>
          <w:rFonts w:ascii="Arial Narrow" w:hAnsi="Arial Narrow"/>
          <w:b/>
          <w:spacing w:val="-4"/>
          <w:sz w:val="48"/>
          <w:szCs w:val="48"/>
        </w:rPr>
        <w:t xml:space="preserve">  </w:t>
      </w:r>
      <w:r w:rsidRPr="00D96E9F">
        <w:rPr>
          <w:rFonts w:ascii="Arial Narrow" w:hAnsi="Arial Narrow"/>
          <w:b/>
          <w:spacing w:val="-4"/>
          <w:sz w:val="48"/>
          <w:szCs w:val="48"/>
        </w:rPr>
        <w:t>P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R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O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N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Á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J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M</w:t>
      </w:r>
      <w:r>
        <w:rPr>
          <w:rFonts w:ascii="Arial Narrow" w:hAnsi="Arial Narrow"/>
          <w:b/>
          <w:spacing w:val="-4"/>
          <w:sz w:val="48"/>
          <w:szCs w:val="48"/>
        </w:rPr>
        <w:t xml:space="preserve"> </w:t>
      </w:r>
      <w:r w:rsidRPr="00D96E9F">
        <w:rPr>
          <w:rFonts w:ascii="Arial Narrow" w:hAnsi="Arial Narrow"/>
          <w:b/>
          <w:spacing w:val="-4"/>
          <w:sz w:val="48"/>
          <w:szCs w:val="48"/>
        </w:rPr>
        <w:t>U</w:t>
      </w:r>
      <w:r w:rsidR="00FC1CFB">
        <w:rPr>
          <w:rFonts w:ascii="Arial Narrow" w:hAnsi="Arial Narrow"/>
          <w:b/>
          <w:spacing w:val="-4"/>
          <w:sz w:val="48"/>
          <w:szCs w:val="48"/>
        </w:rPr>
        <w:t xml:space="preserve">   P L O CH Y </w:t>
      </w:r>
    </w:p>
    <w:p w14:paraId="052E1CC2" w14:textId="77777777" w:rsidR="00FC1CFB" w:rsidRDefault="00CD440B" w:rsidP="00CD440B">
      <w:pPr>
        <w:tabs>
          <w:tab w:val="center" w:pos="4513"/>
        </w:tabs>
        <w:ind w:right="-3"/>
        <w:jc w:val="center"/>
        <w:rPr>
          <w:rFonts w:ascii="Arial Narrow" w:hAnsi="Arial Narrow"/>
          <w:b/>
          <w:spacing w:val="-4"/>
          <w:sz w:val="48"/>
          <w:szCs w:val="48"/>
        </w:rPr>
      </w:pPr>
      <w:r w:rsidRPr="00D96E9F">
        <w:rPr>
          <w:rFonts w:ascii="Arial Narrow" w:hAnsi="Arial Narrow"/>
          <w:b/>
          <w:spacing w:val="-4"/>
          <w:sz w:val="48"/>
          <w:szCs w:val="48"/>
        </w:rPr>
        <w:t xml:space="preserve">za účelem </w:t>
      </w:r>
    </w:p>
    <w:p w14:paraId="6E90777B" w14:textId="2A540825" w:rsidR="00CD440B" w:rsidRPr="00D96E9F" w:rsidRDefault="00CD440B" w:rsidP="00FC1CFB">
      <w:pPr>
        <w:tabs>
          <w:tab w:val="center" w:pos="4513"/>
        </w:tabs>
        <w:ind w:right="-3"/>
        <w:jc w:val="center"/>
        <w:rPr>
          <w:rFonts w:ascii="Arial Narrow" w:hAnsi="Arial Narrow"/>
          <w:b/>
          <w:spacing w:val="-4"/>
          <w:sz w:val="48"/>
          <w:szCs w:val="48"/>
        </w:rPr>
      </w:pPr>
      <w:r w:rsidRPr="00D96E9F">
        <w:rPr>
          <w:rFonts w:ascii="Arial Narrow" w:hAnsi="Arial Narrow"/>
          <w:b/>
          <w:spacing w:val="-4"/>
          <w:sz w:val="48"/>
          <w:szCs w:val="48"/>
        </w:rPr>
        <w:t xml:space="preserve">provozování </w:t>
      </w:r>
      <w:r>
        <w:rPr>
          <w:rFonts w:ascii="Arial Narrow" w:hAnsi="Arial Narrow"/>
          <w:b/>
          <w:spacing w:val="-4"/>
          <w:sz w:val="48"/>
          <w:szCs w:val="48"/>
        </w:rPr>
        <w:t>automatu</w:t>
      </w:r>
      <w:r w:rsidR="00222040">
        <w:rPr>
          <w:rFonts w:ascii="Arial Narrow" w:hAnsi="Arial Narrow"/>
          <w:b/>
          <w:spacing w:val="-4"/>
          <w:sz w:val="48"/>
          <w:szCs w:val="48"/>
        </w:rPr>
        <w:t xml:space="preserve"> </w:t>
      </w:r>
      <w:r>
        <w:rPr>
          <w:rFonts w:ascii="Arial Narrow" w:hAnsi="Arial Narrow"/>
          <w:b/>
          <w:spacing w:val="-4"/>
          <w:sz w:val="48"/>
          <w:szCs w:val="48"/>
        </w:rPr>
        <w:t>na balené potraviny</w:t>
      </w:r>
    </w:p>
    <w:p w14:paraId="3454F364" w14:textId="77777777" w:rsidR="0033550B" w:rsidRDefault="0033550B" w:rsidP="0033550B">
      <w:pPr>
        <w:ind w:right="-3"/>
        <w:jc w:val="center"/>
        <w:rPr>
          <w:rFonts w:cstheme="minorHAnsi"/>
          <w:bCs/>
          <w:sz w:val="18"/>
          <w:szCs w:val="18"/>
        </w:rPr>
      </w:pPr>
    </w:p>
    <w:p w14:paraId="2DF74FDC" w14:textId="77777777" w:rsidR="0033550B" w:rsidRDefault="0033550B" w:rsidP="0033550B">
      <w:pPr>
        <w:ind w:right="-3"/>
        <w:jc w:val="center"/>
        <w:rPr>
          <w:rFonts w:cstheme="minorHAnsi"/>
          <w:bCs/>
          <w:sz w:val="18"/>
          <w:szCs w:val="18"/>
        </w:rPr>
      </w:pPr>
    </w:p>
    <w:p w14:paraId="70992BB2" w14:textId="3A0A0890" w:rsidR="0033550B" w:rsidRPr="00F3393A" w:rsidRDefault="0033550B" w:rsidP="0033550B">
      <w:pPr>
        <w:ind w:right="-3"/>
        <w:jc w:val="center"/>
        <w:rPr>
          <w:rFonts w:cstheme="minorHAnsi"/>
          <w:bCs/>
          <w:sz w:val="18"/>
          <w:szCs w:val="18"/>
        </w:rPr>
      </w:pPr>
      <w:r w:rsidRPr="00F3393A">
        <w:rPr>
          <w:rFonts w:cstheme="minorHAnsi"/>
          <w:bCs/>
          <w:sz w:val="18"/>
          <w:szCs w:val="18"/>
        </w:rPr>
        <w:t xml:space="preserve">kterou dle zákona č. </w:t>
      </w:r>
      <w:r w:rsidRPr="00F3393A">
        <w:rPr>
          <w:rFonts w:cstheme="minorHAnsi"/>
          <w:sz w:val="18"/>
          <w:szCs w:val="18"/>
        </w:rPr>
        <w:t>89/2012 Sb.</w:t>
      </w:r>
      <w:r w:rsidRPr="00F3393A">
        <w:rPr>
          <w:rFonts w:cstheme="minorHAnsi"/>
          <w:bCs/>
          <w:sz w:val="18"/>
          <w:szCs w:val="18"/>
        </w:rPr>
        <w:t xml:space="preserve"> – Občanského zákoníku ve znění pozdějších předpisů uzavřeli:</w:t>
      </w:r>
    </w:p>
    <w:p w14:paraId="3F2E41AD" w14:textId="77777777" w:rsidR="0033550B" w:rsidRDefault="0033550B" w:rsidP="0033550B">
      <w:pPr>
        <w:tabs>
          <w:tab w:val="left" w:pos="567"/>
        </w:tabs>
        <w:ind w:right="-3"/>
        <w:rPr>
          <w:rFonts w:cstheme="minorHAnsi"/>
          <w:b/>
          <w:sz w:val="22"/>
        </w:rPr>
      </w:pPr>
    </w:p>
    <w:p w14:paraId="6C9A66FB" w14:textId="77777777" w:rsidR="0033550B" w:rsidRPr="00496381" w:rsidRDefault="0033550B" w:rsidP="0033550B">
      <w:pPr>
        <w:tabs>
          <w:tab w:val="left" w:pos="567"/>
        </w:tabs>
        <w:ind w:right="-3"/>
        <w:jc w:val="center"/>
        <w:rPr>
          <w:rFonts w:cstheme="minorHAnsi"/>
          <w:b/>
          <w:sz w:val="22"/>
        </w:rPr>
      </w:pPr>
    </w:p>
    <w:p w14:paraId="7A6DA2EA" w14:textId="77777777" w:rsidR="0033550B" w:rsidRPr="00496381" w:rsidRDefault="0033550B" w:rsidP="0033550B">
      <w:pPr>
        <w:tabs>
          <w:tab w:val="left" w:pos="567"/>
        </w:tabs>
        <w:ind w:right="-3"/>
        <w:jc w:val="center"/>
        <w:rPr>
          <w:rFonts w:cstheme="minorHAnsi"/>
          <w:b/>
          <w:sz w:val="22"/>
        </w:rPr>
      </w:pPr>
    </w:p>
    <w:p w14:paraId="5B0FF566" w14:textId="04D690AA" w:rsidR="0033550B" w:rsidRPr="00F3393A" w:rsidRDefault="00782656" w:rsidP="0033550B">
      <w:pPr>
        <w:pStyle w:val="Nadpis4"/>
        <w:spacing w:before="0"/>
        <w:ind w:right="-3"/>
        <w:rPr>
          <w:rFonts w:asciiTheme="minorHAnsi" w:hAnsiTheme="minorHAnsi" w:cstheme="minorHAnsi"/>
          <w:bCs w:val="0"/>
          <w:i w:val="0"/>
          <w:color w:val="auto"/>
          <w:sz w:val="20"/>
        </w:rPr>
      </w:pPr>
      <w:r>
        <w:rPr>
          <w:rFonts w:asciiTheme="minorHAnsi" w:hAnsiTheme="minorHAnsi" w:cstheme="minorHAnsi"/>
          <w:bCs w:val="0"/>
          <w:i w:val="0"/>
          <w:color w:val="auto"/>
          <w:sz w:val="20"/>
        </w:rPr>
        <w:t>NÁJEMCE</w:t>
      </w:r>
    </w:p>
    <w:p w14:paraId="0E4636C7" w14:textId="77777777" w:rsidR="0033550B" w:rsidRPr="00496381" w:rsidRDefault="0033550B" w:rsidP="0033550B">
      <w:pPr>
        <w:ind w:right="-3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2"/>
          <w:szCs w:val="22"/>
        </w:rPr>
        <w:t>Společnost</w:t>
      </w:r>
      <w:r w:rsidRPr="00496381">
        <w:rPr>
          <w:rFonts w:cstheme="minorHAnsi"/>
          <w:bCs/>
          <w:sz w:val="22"/>
          <w:szCs w:val="22"/>
        </w:rPr>
        <w:t>:</w:t>
      </w:r>
      <w:r w:rsidRPr="00496381">
        <w:rPr>
          <w:rFonts w:cstheme="minorHAnsi"/>
          <w:bCs/>
          <w:sz w:val="22"/>
          <w:szCs w:val="22"/>
        </w:rPr>
        <w:tab/>
      </w:r>
      <w:r w:rsidRPr="00496381">
        <w:rPr>
          <w:rFonts w:cstheme="minorHAnsi"/>
          <w:bCs/>
        </w:rPr>
        <w:tab/>
      </w:r>
      <w:r w:rsidRPr="00496381">
        <w:rPr>
          <w:rFonts w:cstheme="minorHAnsi"/>
          <w:bCs/>
        </w:rPr>
        <w:tab/>
      </w:r>
      <w:r w:rsidRPr="00496381">
        <w:rPr>
          <w:rFonts w:cstheme="minorHAnsi"/>
          <w:bCs/>
        </w:rPr>
        <w:tab/>
      </w:r>
      <w:r w:rsidRPr="00496381">
        <w:rPr>
          <w:rFonts w:cstheme="minorHAnsi"/>
          <w:bCs/>
        </w:rPr>
        <w:tab/>
      </w:r>
      <w:r w:rsidRPr="00B04753">
        <w:rPr>
          <w:rFonts w:cstheme="minorHAnsi"/>
          <w:b/>
          <w:bCs/>
          <w:sz w:val="28"/>
          <w:szCs w:val="28"/>
        </w:rPr>
        <w:t>NUOVO</w:t>
      </w:r>
      <w:r w:rsidRPr="00496381">
        <w:rPr>
          <w:rFonts w:cstheme="minorHAnsi"/>
          <w:b/>
          <w:bCs/>
          <w:sz w:val="28"/>
          <w:szCs w:val="28"/>
        </w:rPr>
        <w:t xml:space="preserve"> CAFFE s.r.o.</w:t>
      </w:r>
    </w:p>
    <w:p w14:paraId="36B03946" w14:textId="2B310641" w:rsidR="0033550B" w:rsidRPr="00496381" w:rsidRDefault="0033550B" w:rsidP="0033550B">
      <w:pPr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</w:t>
      </w:r>
      <w:r w:rsidRPr="00496381">
        <w:rPr>
          <w:rFonts w:cstheme="minorHAnsi"/>
          <w:sz w:val="22"/>
          <w:szCs w:val="22"/>
        </w:rPr>
        <w:t>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6033B9" w:rsidRPr="00A71B86">
        <w:rPr>
          <w:sz w:val="22"/>
        </w:rPr>
        <w:t xml:space="preserve">Obůrky 536/4a, 621 00 </w:t>
      </w:r>
      <w:r w:rsidR="003D3D05" w:rsidRPr="00A71B86">
        <w:rPr>
          <w:sz w:val="22"/>
        </w:rPr>
        <w:t>Brno</w:t>
      </w:r>
    </w:p>
    <w:p w14:paraId="21920920" w14:textId="77777777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Adresa pro doručování: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  <w:t>V Újezdech 2, 621 00 Brno</w:t>
      </w:r>
    </w:p>
    <w:p w14:paraId="7A74CA2B" w14:textId="152D7B8B" w:rsidR="0033550B" w:rsidRDefault="00B04753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Zastoupena</w:t>
      </w:r>
      <w:r w:rsidR="0033550B" w:rsidRPr="00496381">
        <w:rPr>
          <w:rFonts w:cstheme="minorHAnsi"/>
          <w:sz w:val="22"/>
          <w:szCs w:val="22"/>
        </w:rPr>
        <w:t>:</w:t>
      </w:r>
      <w:r w:rsidR="0033550B" w:rsidRPr="00496381">
        <w:rPr>
          <w:rFonts w:cstheme="minorHAnsi"/>
          <w:sz w:val="22"/>
          <w:szCs w:val="22"/>
        </w:rPr>
        <w:tab/>
      </w:r>
      <w:r w:rsidR="0033550B" w:rsidRPr="00496381">
        <w:rPr>
          <w:rFonts w:cstheme="minorHAnsi"/>
          <w:sz w:val="22"/>
          <w:szCs w:val="22"/>
        </w:rPr>
        <w:tab/>
      </w:r>
      <w:r w:rsidR="0033550B" w:rsidRPr="00496381">
        <w:rPr>
          <w:rFonts w:cstheme="minorHAnsi"/>
          <w:sz w:val="22"/>
          <w:szCs w:val="22"/>
        </w:rPr>
        <w:tab/>
      </w:r>
      <w:r w:rsidR="0033550B" w:rsidRPr="0049638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6D7CC0A4" w14:textId="77777777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IČ: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bCs/>
          <w:color w:val="000000"/>
          <w:sz w:val="22"/>
          <w:szCs w:val="22"/>
        </w:rPr>
        <w:t>269 51 258</w:t>
      </w:r>
    </w:p>
    <w:p w14:paraId="65F73881" w14:textId="77777777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DIČ: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  <w:t>CZ</w:t>
      </w:r>
      <w:r w:rsidRPr="00496381">
        <w:rPr>
          <w:rFonts w:cstheme="minorHAnsi"/>
          <w:bCs/>
          <w:color w:val="000000"/>
          <w:sz w:val="22"/>
          <w:szCs w:val="22"/>
        </w:rPr>
        <w:t>26951258</w:t>
      </w:r>
    </w:p>
    <w:p w14:paraId="583FA07A" w14:textId="77777777" w:rsidR="0033550B" w:rsidRPr="00496381" w:rsidRDefault="0033550B" w:rsidP="0033550B">
      <w:pPr>
        <w:ind w:right="-3"/>
        <w:jc w:val="both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OR: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  <w:t>Krajský soud v Brně, oddíl C, vložka 47855</w:t>
      </w:r>
      <w:r w:rsidRPr="00496381">
        <w:rPr>
          <w:rFonts w:cstheme="minorHAnsi"/>
          <w:sz w:val="22"/>
          <w:szCs w:val="22"/>
        </w:rPr>
        <w:tab/>
      </w:r>
    </w:p>
    <w:p w14:paraId="1BFC4C94" w14:textId="0FB3B953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Bankovní spojení</w:t>
      </w:r>
      <w:r w:rsidRPr="00496381">
        <w:rPr>
          <w:rFonts w:cstheme="minorHAnsi"/>
          <w:sz w:val="22"/>
          <w:szCs w:val="22"/>
        </w:rPr>
        <w:t>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</w:p>
    <w:p w14:paraId="39127E97" w14:textId="0CE9522D" w:rsidR="0033550B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Telefon: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</w:p>
    <w:p w14:paraId="158F42DF" w14:textId="6E02312E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Zelená linka: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34051A96" w14:textId="6525B1B0" w:rsidR="0033550B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E-mail: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  <w:t xml:space="preserve"> </w:t>
      </w:r>
    </w:p>
    <w:p w14:paraId="40C3DE82" w14:textId="721E9011" w:rsidR="00B04753" w:rsidRPr="00496381" w:rsidRDefault="00B04753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Kontaktní osoba: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42D9C176" w14:textId="77777777" w:rsidR="0033550B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</w:p>
    <w:p w14:paraId="36DFA4F5" w14:textId="364758A1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bCs/>
          <w:sz w:val="22"/>
          <w:szCs w:val="22"/>
        </w:rPr>
      </w:pPr>
      <w:r w:rsidRPr="00496381">
        <w:rPr>
          <w:rFonts w:cstheme="minorHAnsi"/>
          <w:sz w:val="22"/>
          <w:szCs w:val="22"/>
        </w:rPr>
        <w:t xml:space="preserve">(dále jen </w:t>
      </w:r>
      <w:r w:rsidRPr="00496381">
        <w:rPr>
          <w:rFonts w:cstheme="minorHAnsi"/>
          <w:bCs/>
          <w:sz w:val="22"/>
          <w:szCs w:val="22"/>
        </w:rPr>
        <w:t>„</w:t>
      </w:r>
      <w:r w:rsidR="00532CCA">
        <w:rPr>
          <w:rFonts w:cstheme="minorHAnsi"/>
          <w:bCs/>
          <w:sz w:val="22"/>
          <w:szCs w:val="22"/>
        </w:rPr>
        <w:t>nájemce</w:t>
      </w:r>
      <w:r w:rsidRPr="00496381">
        <w:rPr>
          <w:rFonts w:cstheme="minorHAnsi"/>
          <w:bCs/>
          <w:sz w:val="22"/>
          <w:szCs w:val="22"/>
        </w:rPr>
        <w:t>“)</w:t>
      </w:r>
    </w:p>
    <w:p w14:paraId="3CC823B8" w14:textId="77777777" w:rsidR="0033550B" w:rsidRPr="00496381" w:rsidRDefault="0033550B" w:rsidP="0033550B">
      <w:pPr>
        <w:ind w:right="-3"/>
        <w:rPr>
          <w:rFonts w:cstheme="minorHAnsi"/>
          <w:b/>
          <w:bCs/>
        </w:rPr>
      </w:pPr>
    </w:p>
    <w:p w14:paraId="650F2614" w14:textId="77777777" w:rsidR="0033550B" w:rsidRPr="00496381" w:rsidRDefault="0033550B" w:rsidP="0033550B">
      <w:pPr>
        <w:ind w:right="-3"/>
        <w:rPr>
          <w:rFonts w:cstheme="minorHAnsi"/>
          <w:b/>
          <w:bCs/>
        </w:rPr>
      </w:pPr>
      <w:r w:rsidRPr="00496381">
        <w:rPr>
          <w:rFonts w:cstheme="minorHAnsi"/>
          <w:b/>
          <w:bCs/>
        </w:rPr>
        <w:t>a</w:t>
      </w:r>
    </w:p>
    <w:p w14:paraId="1134BE1C" w14:textId="77777777" w:rsidR="0033550B" w:rsidRPr="00496381" w:rsidRDefault="0033550B" w:rsidP="0033550B">
      <w:pPr>
        <w:pStyle w:val="Nadpis4"/>
        <w:spacing w:before="0"/>
        <w:ind w:right="-3"/>
        <w:rPr>
          <w:rFonts w:asciiTheme="minorHAnsi" w:hAnsiTheme="minorHAnsi" w:cstheme="minorHAnsi"/>
          <w:sz w:val="20"/>
        </w:rPr>
      </w:pPr>
    </w:p>
    <w:p w14:paraId="2F6E00C7" w14:textId="7608A027" w:rsidR="0033550B" w:rsidRPr="00F3393A" w:rsidRDefault="00782656" w:rsidP="00B04753">
      <w:pPr>
        <w:pStyle w:val="Nadpis4"/>
        <w:spacing w:before="0"/>
        <w:ind w:left="4245" w:right="-3" w:hanging="4245"/>
        <w:rPr>
          <w:rFonts w:asciiTheme="minorHAnsi" w:hAnsiTheme="minorHAnsi" w:cstheme="minorHAnsi"/>
          <w:bCs w:val="0"/>
          <w:i w:val="0"/>
          <w:color w:val="auto"/>
          <w:sz w:val="20"/>
        </w:rPr>
      </w:pPr>
      <w:r>
        <w:rPr>
          <w:rFonts w:asciiTheme="minorHAnsi" w:hAnsiTheme="minorHAnsi" w:cstheme="minorHAnsi"/>
          <w:bCs w:val="0"/>
          <w:i w:val="0"/>
          <w:color w:val="auto"/>
          <w:sz w:val="20"/>
        </w:rPr>
        <w:t>PRONAJÍMATEL</w:t>
      </w:r>
      <w:r w:rsidR="00B04753">
        <w:rPr>
          <w:rFonts w:asciiTheme="minorHAnsi" w:hAnsiTheme="minorHAnsi" w:cstheme="minorHAnsi"/>
          <w:bCs w:val="0"/>
          <w:i w:val="0"/>
          <w:color w:val="auto"/>
          <w:sz w:val="20"/>
        </w:rPr>
        <w:tab/>
      </w:r>
      <w:r w:rsidR="00B04753">
        <w:rPr>
          <w:rFonts w:asciiTheme="minorHAnsi" w:hAnsiTheme="minorHAnsi" w:cstheme="minorHAnsi"/>
          <w:bCs w:val="0"/>
          <w:i w:val="0"/>
          <w:color w:val="auto"/>
          <w:sz w:val="20"/>
        </w:rPr>
        <w:tab/>
      </w:r>
    </w:p>
    <w:p w14:paraId="1D5A51D2" w14:textId="3967A4CC" w:rsidR="00B04753" w:rsidRPr="00335809" w:rsidRDefault="0033550B" w:rsidP="00AF0FB5">
      <w:pPr>
        <w:ind w:left="4245" w:right="-3" w:hanging="4245"/>
        <w:rPr>
          <w:rFonts w:cstheme="minorHAnsi"/>
          <w:b/>
          <w:bCs/>
          <w:sz w:val="28"/>
          <w:szCs w:val="28"/>
        </w:rPr>
      </w:pPr>
      <w:r w:rsidRPr="00B04753">
        <w:rPr>
          <w:rFonts w:cstheme="minorHAnsi"/>
          <w:sz w:val="22"/>
          <w:szCs w:val="22"/>
        </w:rPr>
        <w:t>Společnost:</w:t>
      </w:r>
      <w:r w:rsidRPr="00496381">
        <w:rPr>
          <w:rFonts w:cstheme="minorHAnsi"/>
          <w:sz w:val="22"/>
          <w:szCs w:val="22"/>
        </w:rPr>
        <w:tab/>
      </w:r>
      <w:r w:rsidR="00335809">
        <w:rPr>
          <w:rFonts w:cstheme="minorHAnsi"/>
          <w:sz w:val="22"/>
          <w:szCs w:val="22"/>
        </w:rPr>
        <w:tab/>
      </w:r>
      <w:r w:rsidR="00906AAD">
        <w:rPr>
          <w:rFonts w:cstheme="minorHAnsi"/>
          <w:b/>
          <w:bCs/>
          <w:sz w:val="28"/>
          <w:szCs w:val="28"/>
        </w:rPr>
        <w:t>Gymnázium Dr. Emila Holuba, Holice</w:t>
      </w:r>
    </w:p>
    <w:p w14:paraId="4286C560" w14:textId="463106C6" w:rsidR="0033550B" w:rsidRDefault="0033550B" w:rsidP="000217B8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se sídlem: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906AAD">
        <w:rPr>
          <w:rFonts w:cstheme="minorHAnsi"/>
          <w:sz w:val="22"/>
          <w:szCs w:val="22"/>
        </w:rPr>
        <w:t>Na Mušce 1110, 534 01 Holice</w:t>
      </w:r>
      <w:r w:rsidR="00AF0FB5">
        <w:rPr>
          <w:rFonts w:cstheme="minorHAnsi"/>
          <w:sz w:val="22"/>
          <w:szCs w:val="22"/>
        </w:rPr>
        <w:t xml:space="preserve"> </w:t>
      </w:r>
    </w:p>
    <w:p w14:paraId="44DCACF0" w14:textId="77777777" w:rsidR="00906AAD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Adresa pro doručování</w:t>
      </w:r>
      <w:r w:rsidR="00B04753">
        <w:rPr>
          <w:rFonts w:cstheme="minorHAnsi"/>
          <w:sz w:val="22"/>
          <w:szCs w:val="22"/>
        </w:rPr>
        <w:t>:</w:t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906AAD">
        <w:rPr>
          <w:rFonts w:cstheme="minorHAnsi"/>
          <w:sz w:val="22"/>
          <w:szCs w:val="22"/>
        </w:rPr>
        <w:t xml:space="preserve">Na Mušce 1110, 534 01 Holice </w:t>
      </w:r>
    </w:p>
    <w:p w14:paraId="37CEB947" w14:textId="6D12EE5E" w:rsidR="0033550B" w:rsidRPr="00496381" w:rsidRDefault="00B04753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Zastoupena</w:t>
      </w:r>
      <w:r w:rsidR="0033550B" w:rsidRPr="00496381">
        <w:rPr>
          <w:rFonts w:cstheme="minorHAnsi"/>
          <w:sz w:val="22"/>
          <w:szCs w:val="22"/>
        </w:rPr>
        <w:t>:</w:t>
      </w:r>
      <w:r w:rsidR="0033550B" w:rsidRPr="0049638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33550B" w:rsidRPr="00496381">
        <w:rPr>
          <w:rFonts w:cstheme="minorHAnsi"/>
          <w:sz w:val="22"/>
          <w:szCs w:val="22"/>
        </w:rPr>
        <w:tab/>
      </w:r>
    </w:p>
    <w:p w14:paraId="671F9703" w14:textId="4F4D774B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IČ:</w:t>
      </w:r>
      <w:r w:rsidRPr="00496381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906AAD" w:rsidRPr="00906AAD">
        <w:rPr>
          <w:rFonts w:cstheme="minorHAnsi"/>
          <w:sz w:val="22"/>
          <w:szCs w:val="22"/>
        </w:rPr>
        <w:t>48161101</w:t>
      </w:r>
      <w:r w:rsidRPr="00E32E24">
        <w:rPr>
          <w:rFonts w:cstheme="minorHAnsi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</w:p>
    <w:p w14:paraId="5E0B2ACF" w14:textId="69E65A7A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Bankovní spojení: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</w:p>
    <w:p w14:paraId="6D7632CB" w14:textId="1989C1EE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Telefon:</w:t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</w:p>
    <w:p w14:paraId="6A878FA7" w14:textId="54E194B6" w:rsidR="0033550B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>E mail:</w:t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  <w:r w:rsidR="00B04753">
        <w:rPr>
          <w:rFonts w:cstheme="minorHAnsi"/>
          <w:sz w:val="22"/>
          <w:szCs w:val="22"/>
        </w:rPr>
        <w:tab/>
      </w:r>
    </w:p>
    <w:p w14:paraId="6D9EE7E3" w14:textId="77777777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sz w:val="22"/>
          <w:szCs w:val="22"/>
        </w:rPr>
      </w:pP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  <w:r w:rsidRPr="00496381">
        <w:rPr>
          <w:rFonts w:cstheme="minorHAnsi"/>
          <w:sz w:val="22"/>
          <w:szCs w:val="22"/>
        </w:rPr>
        <w:tab/>
      </w:r>
    </w:p>
    <w:p w14:paraId="0432D0BA" w14:textId="629B407C" w:rsidR="0033550B" w:rsidRPr="00496381" w:rsidRDefault="0033550B" w:rsidP="0033550B">
      <w:pPr>
        <w:tabs>
          <w:tab w:val="left" w:pos="1843"/>
        </w:tabs>
        <w:ind w:right="-3"/>
        <w:rPr>
          <w:rFonts w:cstheme="minorHAnsi"/>
          <w:bCs/>
        </w:rPr>
      </w:pPr>
      <w:r w:rsidRPr="00496381">
        <w:rPr>
          <w:rFonts w:cstheme="minorHAnsi"/>
          <w:sz w:val="22"/>
          <w:szCs w:val="22"/>
        </w:rPr>
        <w:t>(dále jen „</w:t>
      </w:r>
      <w:r w:rsidR="00532CCA">
        <w:rPr>
          <w:rFonts w:cstheme="minorHAnsi"/>
          <w:sz w:val="22"/>
          <w:szCs w:val="22"/>
        </w:rPr>
        <w:t>pronajímatel</w:t>
      </w:r>
      <w:r w:rsidRPr="00496381">
        <w:rPr>
          <w:rFonts w:cstheme="minorHAnsi"/>
          <w:sz w:val="22"/>
          <w:szCs w:val="22"/>
        </w:rPr>
        <w:t>“)</w:t>
      </w:r>
    </w:p>
    <w:p w14:paraId="784C7849" w14:textId="77777777" w:rsidR="00CD440B" w:rsidRPr="00AC6442" w:rsidRDefault="00CD440B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28AF7923" w14:textId="03BF72B5" w:rsidR="00CD440B" w:rsidRDefault="00CD440B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108163AC" w14:textId="77777777" w:rsidR="00222040" w:rsidRDefault="00222040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62A03DAD" w14:textId="386B1155" w:rsidR="0033550B" w:rsidRDefault="0033550B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5ECB408C" w14:textId="77777777" w:rsidR="006D200E" w:rsidRDefault="006D200E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7E84AA8A" w14:textId="77777777" w:rsidR="0033550B" w:rsidRPr="00AC6442" w:rsidRDefault="0033550B" w:rsidP="00CD440B">
      <w:pPr>
        <w:tabs>
          <w:tab w:val="left" w:pos="1843"/>
        </w:tabs>
        <w:ind w:right="-3"/>
        <w:rPr>
          <w:sz w:val="22"/>
          <w:szCs w:val="22"/>
        </w:rPr>
      </w:pPr>
    </w:p>
    <w:p w14:paraId="31C59DF2" w14:textId="77777777" w:rsidR="00FC1CFB" w:rsidRDefault="00FC1CFB" w:rsidP="00FC1CFB">
      <w:pPr>
        <w:pStyle w:val="Nadpis2"/>
        <w:ind w:left="1080"/>
        <w:rPr>
          <w:rFonts w:asciiTheme="minorHAnsi" w:hAnsiTheme="minorHAnsi"/>
          <w:bCs w:val="0"/>
          <w:color w:val="000000"/>
          <w:sz w:val="24"/>
          <w:szCs w:val="24"/>
          <w:u w:val="single"/>
        </w:rPr>
      </w:pPr>
    </w:p>
    <w:p w14:paraId="6EC70DDA" w14:textId="60504DA4" w:rsidR="00CD440B" w:rsidRDefault="00CD440B" w:rsidP="009A3DFC">
      <w:pPr>
        <w:pStyle w:val="Nadpis2"/>
        <w:numPr>
          <w:ilvl w:val="0"/>
          <w:numId w:val="6"/>
        </w:numPr>
        <w:jc w:val="center"/>
        <w:rPr>
          <w:rFonts w:asciiTheme="minorHAnsi" w:hAnsiTheme="minorHAnsi"/>
          <w:bCs w:val="0"/>
          <w:color w:val="000000"/>
          <w:sz w:val="24"/>
          <w:szCs w:val="24"/>
          <w:u w:val="single"/>
        </w:rPr>
      </w:pPr>
      <w:r w:rsidRPr="00AC6442">
        <w:rPr>
          <w:rFonts w:asciiTheme="minorHAnsi" w:hAnsiTheme="minorHAnsi"/>
          <w:bCs w:val="0"/>
          <w:color w:val="000000"/>
          <w:sz w:val="24"/>
          <w:szCs w:val="24"/>
          <w:u w:val="single"/>
        </w:rPr>
        <w:t>Předmět smlouvy, schválení umístění</w:t>
      </w:r>
    </w:p>
    <w:p w14:paraId="656B51BD" w14:textId="473B7EEE" w:rsidR="00CD440B" w:rsidRPr="00AC6442" w:rsidRDefault="00CD440B" w:rsidP="003D0677">
      <w:pPr>
        <w:pStyle w:val="Odstavecseseznamem"/>
        <w:numPr>
          <w:ilvl w:val="0"/>
          <w:numId w:val="4"/>
        </w:numPr>
        <w:tabs>
          <w:tab w:val="left" w:pos="1843"/>
        </w:tabs>
        <w:ind w:right="-3"/>
        <w:rPr>
          <w:rFonts w:asciiTheme="minorHAnsi" w:hAnsiTheme="minorHAnsi"/>
        </w:rPr>
      </w:pPr>
      <w:r w:rsidRPr="00AC6442">
        <w:rPr>
          <w:rFonts w:asciiTheme="minorHAnsi" w:hAnsiTheme="minorHAnsi"/>
        </w:rPr>
        <w:t>Touto smlouvou se pronajímatel zavazuje dát nájemci do pronájmu níže specifikovanou plochu za účelem umístění automatu na balené potraviny (dále též „automat“), viz níže tab</w:t>
      </w:r>
      <w:r w:rsidR="004E3D00">
        <w:rPr>
          <w:rFonts w:asciiTheme="minorHAnsi" w:hAnsiTheme="minorHAnsi"/>
        </w:rPr>
        <w:t>ulka</w:t>
      </w:r>
      <w:r w:rsidRPr="00AC6442">
        <w:rPr>
          <w:rFonts w:asciiTheme="minorHAnsi" w:hAnsiTheme="minorHAnsi"/>
        </w:rPr>
        <w:t xml:space="preserve"> 1.</w:t>
      </w:r>
    </w:p>
    <w:p w14:paraId="42095F9E" w14:textId="20D8FA5B" w:rsidR="00F614E8" w:rsidRDefault="00CD440B" w:rsidP="007B5D00">
      <w:pPr>
        <w:tabs>
          <w:tab w:val="left" w:pos="1843"/>
        </w:tabs>
        <w:ind w:left="426" w:right="-3"/>
      </w:pPr>
      <w:r w:rsidRPr="00AC6442">
        <w:t>Tab.</w:t>
      </w:r>
      <w:r w:rsidR="009A3DFC">
        <w:t xml:space="preserve"> č. </w:t>
      </w:r>
      <w:r w:rsidRPr="00AC6442">
        <w:t>1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46"/>
      </w:tblGrid>
      <w:tr w:rsidR="004E3D00" w:rsidRPr="00515C6C" w14:paraId="414B017E" w14:textId="77777777" w:rsidTr="003645FB">
        <w:tc>
          <w:tcPr>
            <w:tcW w:w="8696" w:type="dxa"/>
            <w:gridSpan w:val="2"/>
          </w:tcPr>
          <w:p w14:paraId="67E7C3AF" w14:textId="77777777" w:rsidR="004E3D00" w:rsidRPr="00515C6C" w:rsidRDefault="004E3D00" w:rsidP="003D26F9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 w:rsidRPr="00515C6C">
              <w:rPr>
                <w:rFonts w:asciiTheme="minorHAnsi" w:hAnsiTheme="minorHAnsi"/>
                <w:b/>
              </w:rPr>
              <w:t>Předmět nájmu</w:t>
            </w:r>
          </w:p>
        </w:tc>
      </w:tr>
      <w:tr w:rsidR="004E3D00" w:rsidRPr="00515C6C" w14:paraId="48F51E32" w14:textId="77777777" w:rsidTr="003645FB">
        <w:tc>
          <w:tcPr>
            <w:tcW w:w="4350" w:type="dxa"/>
          </w:tcPr>
          <w:p w14:paraId="75850E58" w14:textId="77777777" w:rsidR="004E3D00" w:rsidRPr="00515C6C" w:rsidRDefault="004E3D00" w:rsidP="003D26F9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 w:rsidRPr="00515C6C">
              <w:rPr>
                <w:rFonts w:asciiTheme="minorHAnsi" w:hAnsiTheme="minorHAnsi"/>
                <w:b/>
              </w:rPr>
              <w:t>Název</w:t>
            </w:r>
          </w:p>
        </w:tc>
        <w:tc>
          <w:tcPr>
            <w:tcW w:w="4346" w:type="dxa"/>
          </w:tcPr>
          <w:p w14:paraId="0C84426E" w14:textId="131C4040" w:rsidR="004E3D00" w:rsidRPr="00515C6C" w:rsidRDefault="004E3D00" w:rsidP="00E32E24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 w:rsidRPr="00515C6C">
              <w:rPr>
                <w:rFonts w:asciiTheme="minorHAnsi" w:hAnsiTheme="minorHAnsi"/>
                <w:b/>
              </w:rPr>
              <w:t>Hodnota</w:t>
            </w:r>
          </w:p>
        </w:tc>
      </w:tr>
      <w:tr w:rsidR="004E3D00" w:rsidRPr="00515C6C" w14:paraId="2DE7F2B9" w14:textId="77777777" w:rsidTr="003645FB">
        <w:tc>
          <w:tcPr>
            <w:tcW w:w="4350" w:type="dxa"/>
          </w:tcPr>
          <w:p w14:paraId="270B896E" w14:textId="54D8E675" w:rsidR="004E3D00" w:rsidRPr="00515C6C" w:rsidRDefault="00222040" w:rsidP="003D26F9">
            <w:pPr>
              <w:pStyle w:val="Zkladn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automat na balené potraviny č. 1</w:t>
            </w:r>
          </w:p>
        </w:tc>
        <w:tc>
          <w:tcPr>
            <w:tcW w:w="4346" w:type="dxa"/>
          </w:tcPr>
          <w:p w14:paraId="00A3FB2F" w14:textId="5CAC7E3B" w:rsidR="004E3D00" w:rsidRPr="00515C6C" w:rsidRDefault="00E32E24" w:rsidP="006033B9">
            <w:pPr>
              <w:pStyle w:val="Zklad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033B9">
              <w:rPr>
                <w:rFonts w:asciiTheme="minorHAnsi" w:hAnsiTheme="minorHAnsi"/>
              </w:rPr>
              <w:t>78</w:t>
            </w:r>
            <w:r w:rsidR="004E3D00">
              <w:rPr>
                <w:rFonts w:asciiTheme="minorHAnsi" w:hAnsiTheme="minorHAnsi"/>
              </w:rPr>
              <w:t> 000,- Kč</w:t>
            </w:r>
          </w:p>
        </w:tc>
      </w:tr>
    </w:tbl>
    <w:p w14:paraId="0BA81E14" w14:textId="05625149" w:rsidR="004E3D00" w:rsidRPr="004E3D00" w:rsidRDefault="004E3D00" w:rsidP="00906AAD">
      <w:pPr>
        <w:pStyle w:val="Zkladntext"/>
        <w:numPr>
          <w:ilvl w:val="0"/>
          <w:numId w:val="4"/>
        </w:numPr>
        <w:jc w:val="left"/>
        <w:rPr>
          <w:rFonts w:asciiTheme="minorHAnsi" w:hAnsiTheme="minorHAnsi"/>
        </w:rPr>
      </w:pPr>
      <w:r w:rsidRPr="00AC6442">
        <w:rPr>
          <w:rFonts w:asciiTheme="minorHAnsi" w:hAnsiTheme="minorHAnsi"/>
        </w:rPr>
        <w:t>Automat bud</w:t>
      </w:r>
      <w:r w:rsidR="00222040">
        <w:rPr>
          <w:rFonts w:asciiTheme="minorHAnsi" w:hAnsiTheme="minorHAnsi"/>
        </w:rPr>
        <w:t>e</w:t>
      </w:r>
      <w:r w:rsidRPr="00AC6442">
        <w:rPr>
          <w:rFonts w:asciiTheme="minorHAnsi" w:hAnsiTheme="minorHAnsi"/>
        </w:rPr>
        <w:t xml:space="preserve"> umístěn v provozních prostorách pronajímatele (dále jen stanoviště přístroje), jimiž se rozumí zejmén</w:t>
      </w:r>
      <w:r>
        <w:rPr>
          <w:rFonts w:asciiTheme="minorHAnsi" w:hAnsiTheme="minorHAnsi"/>
        </w:rPr>
        <w:t xml:space="preserve">a objekty na adrese </w:t>
      </w:r>
      <w:r w:rsidR="00906AAD" w:rsidRPr="00906AAD">
        <w:rPr>
          <w:rFonts w:asciiTheme="minorHAnsi" w:hAnsiTheme="minorHAnsi" w:cstheme="minorHAnsi"/>
          <w:szCs w:val="22"/>
        </w:rPr>
        <w:t>Na Mušce 1110, 534 01 Holice</w:t>
      </w:r>
      <w:r w:rsidR="00B61C9B" w:rsidRPr="00B61C9B">
        <w:rPr>
          <w:rFonts w:asciiTheme="minorHAnsi" w:hAnsiTheme="minorHAnsi" w:cstheme="minorHAnsi"/>
          <w:sz w:val="22"/>
          <w:szCs w:val="22"/>
        </w:rPr>
        <w:t>.</w:t>
      </w:r>
    </w:p>
    <w:p w14:paraId="38D27414" w14:textId="77777777" w:rsidR="004E3D00" w:rsidRDefault="004E3D00" w:rsidP="00871308">
      <w:pPr>
        <w:tabs>
          <w:tab w:val="left" w:pos="1843"/>
        </w:tabs>
        <w:ind w:right="-3"/>
      </w:pPr>
    </w:p>
    <w:p w14:paraId="0549117A" w14:textId="77777777" w:rsidR="00FC1CFB" w:rsidRPr="00AC6442" w:rsidRDefault="00FC1CFB" w:rsidP="004E3D00">
      <w:pPr>
        <w:tabs>
          <w:tab w:val="left" w:pos="1843"/>
        </w:tabs>
        <w:spacing w:after="240"/>
        <w:ind w:right="-3"/>
      </w:pPr>
    </w:p>
    <w:p w14:paraId="526ACFA8" w14:textId="1F56E395" w:rsidR="00CD440B" w:rsidRDefault="00CD440B" w:rsidP="00871308">
      <w:pPr>
        <w:pStyle w:val="Nadpis2"/>
        <w:numPr>
          <w:ilvl w:val="0"/>
          <w:numId w:val="6"/>
        </w:numPr>
        <w:jc w:val="center"/>
        <w:rPr>
          <w:rFonts w:asciiTheme="minorHAnsi" w:hAnsiTheme="minorHAnsi"/>
          <w:bCs w:val="0"/>
          <w:color w:val="000000"/>
          <w:sz w:val="24"/>
          <w:szCs w:val="24"/>
          <w:u w:val="single"/>
        </w:rPr>
      </w:pPr>
      <w:r w:rsidRPr="00AC6442">
        <w:rPr>
          <w:rFonts w:asciiTheme="minorHAnsi" w:hAnsiTheme="minorHAnsi"/>
          <w:bCs w:val="0"/>
          <w:color w:val="000000"/>
          <w:sz w:val="24"/>
          <w:szCs w:val="24"/>
          <w:u w:val="single"/>
        </w:rPr>
        <w:t>Podmínky provozu</w:t>
      </w:r>
    </w:p>
    <w:p w14:paraId="66AD38E5" w14:textId="56F47CD9" w:rsidR="00CD440B" w:rsidRDefault="00CD440B" w:rsidP="00CD440B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AC6442">
        <w:rPr>
          <w:rFonts w:asciiTheme="minorHAnsi" w:hAnsiTheme="minorHAnsi"/>
        </w:rPr>
        <w:t>Automat, určen</w:t>
      </w:r>
      <w:r w:rsidR="00222040">
        <w:rPr>
          <w:rFonts w:asciiTheme="minorHAnsi" w:hAnsiTheme="minorHAnsi"/>
        </w:rPr>
        <w:t>ý</w:t>
      </w:r>
      <w:r w:rsidRPr="00AC6442">
        <w:rPr>
          <w:rFonts w:asciiTheme="minorHAnsi" w:hAnsiTheme="minorHAnsi"/>
        </w:rPr>
        <w:t xml:space="preserve"> pro předmětné stanoviště </w:t>
      </w:r>
      <w:r w:rsidR="00222040">
        <w:rPr>
          <w:rFonts w:asciiTheme="minorHAnsi" w:hAnsiTheme="minorHAnsi"/>
        </w:rPr>
        <w:t xml:space="preserve">přístroje </w:t>
      </w:r>
      <w:r w:rsidRPr="00AC6442">
        <w:rPr>
          <w:rFonts w:asciiTheme="minorHAnsi" w:hAnsiTheme="minorHAnsi"/>
        </w:rPr>
        <w:t>bud</w:t>
      </w:r>
      <w:r w:rsidR="00222040">
        <w:rPr>
          <w:rFonts w:asciiTheme="minorHAnsi" w:hAnsiTheme="minorHAnsi"/>
        </w:rPr>
        <w:t>e</w:t>
      </w:r>
      <w:r w:rsidRPr="00AC6442">
        <w:rPr>
          <w:rFonts w:asciiTheme="minorHAnsi" w:hAnsiTheme="minorHAnsi"/>
        </w:rPr>
        <w:t xml:space="preserve"> pořízen a umístěn nájemcem bez jakýchkoliv souvisejících nákladů pro pronajímatele. </w:t>
      </w:r>
    </w:p>
    <w:p w14:paraId="63A2FAE4" w14:textId="77777777" w:rsidR="00222040" w:rsidRPr="003C26FC" w:rsidRDefault="00222040" w:rsidP="00222040">
      <w:pPr>
        <w:numPr>
          <w:ilvl w:val="0"/>
          <w:numId w:val="1"/>
        </w:numPr>
        <w:jc w:val="both"/>
      </w:pPr>
      <w:r>
        <w:t>Konkurenční činnost pronajímatel nebude provádět ani umožňovat třetím osobám a to po celou dobu trvání této smlouvy.</w:t>
      </w:r>
    </w:p>
    <w:p w14:paraId="0A1BDE22" w14:textId="65BCAFCB" w:rsidR="00222040" w:rsidRPr="003C26FC" w:rsidRDefault="00222040" w:rsidP="00222040">
      <w:pPr>
        <w:numPr>
          <w:ilvl w:val="0"/>
          <w:numId w:val="1"/>
        </w:numPr>
        <w:jc w:val="both"/>
      </w:pPr>
      <w:r w:rsidRPr="003C26FC">
        <w:t xml:space="preserve">Údržbu a provozní servis </w:t>
      </w:r>
      <w:r w:rsidR="0084606F">
        <w:t>automatu na balené potraviny</w:t>
      </w:r>
      <w:r w:rsidRPr="003C26FC">
        <w:t xml:space="preserve"> u pronajímatele zajistí na vlastní náklady nájemce svými odborníky nebo jím jmenovanou specializovanou firmou v běžných provozních časech pronajímatele.</w:t>
      </w:r>
      <w:r>
        <w:t xml:space="preserve"> O změně provozní doby a přístupnosti je pronajímatel povinen nájemce řádně a včas informovat. </w:t>
      </w:r>
    </w:p>
    <w:p w14:paraId="2A954A30" w14:textId="0089209A" w:rsidR="00675A64" w:rsidRDefault="00675A64" w:rsidP="003B3607">
      <w:pPr>
        <w:numPr>
          <w:ilvl w:val="0"/>
          <w:numId w:val="1"/>
        </w:numPr>
        <w:jc w:val="both"/>
      </w:pPr>
      <w:r>
        <w:t>Pronajímatel se zavazuje zařízení chránit před poškozením, zničením, ztrátou a odcizením. V případě vzniku jakékoli poruchy či závady, poškození, zničení, ztráty nebo odcizení automatů bude pronajímatel ihned informovat nájemce o vzniklé situaci</w:t>
      </w:r>
      <w:r w:rsidR="003B3607">
        <w:t xml:space="preserve">. </w:t>
      </w:r>
    </w:p>
    <w:p w14:paraId="6A86D5ED" w14:textId="40F11F20" w:rsidR="003B3607" w:rsidRDefault="00335809" w:rsidP="003B3607">
      <w:pPr>
        <w:numPr>
          <w:ilvl w:val="0"/>
          <w:numId w:val="1"/>
        </w:numPr>
        <w:jc w:val="both"/>
      </w:pPr>
      <w:r>
        <w:t>Přípojka</w:t>
      </w:r>
      <w:r w:rsidR="003B3607" w:rsidRPr="00DC0BB5">
        <w:t xml:space="preserve"> elektřiny musí být již k dispozici nebo dodatečně zřízen</w:t>
      </w:r>
      <w:r>
        <w:t>a</w:t>
      </w:r>
      <w:r w:rsidR="003B3607" w:rsidRPr="00DC0BB5">
        <w:t xml:space="preserve">. </w:t>
      </w:r>
      <w:r>
        <w:t>P</w:t>
      </w:r>
      <w:r w:rsidR="003B3607" w:rsidRPr="00DC0BB5">
        <w:t>řípojk</w:t>
      </w:r>
      <w:r>
        <w:t>a</w:t>
      </w:r>
      <w:r w:rsidR="003B3607" w:rsidRPr="00DC0BB5">
        <w:t xml:space="preserve"> musí být proveden</w:t>
      </w:r>
      <w:r>
        <w:t>a</w:t>
      </w:r>
      <w:r w:rsidR="003B3607" w:rsidRPr="00DC0BB5">
        <w:t xml:space="preserve"> tak, aby v případě poruchy byl zajištěn přístup k </w:t>
      </w:r>
      <w:r>
        <w:t>jejímu</w:t>
      </w:r>
      <w:r w:rsidR="003B3607" w:rsidRPr="00DC0BB5">
        <w:t xml:space="preserve"> odstavení. Za škody způsobené poškozením el. kabelu mimo skříň automatu </w:t>
      </w:r>
      <w:r w:rsidR="003B3607">
        <w:t>nájemce</w:t>
      </w:r>
      <w:r w:rsidR="003B3607" w:rsidRPr="00DC0BB5">
        <w:t xml:space="preserve"> neručí</w:t>
      </w:r>
      <w:r w:rsidR="003B3607">
        <w:t xml:space="preserve">, to však neplatí v případě, kdy škoda vznikla v důsledku nevhodného použití el. kabelu nebo </w:t>
      </w:r>
      <w:r>
        <w:t>jeho</w:t>
      </w:r>
      <w:r w:rsidR="003B3607">
        <w:t xml:space="preserve"> nedostatečné údržby či revizí ze strany nájemce</w:t>
      </w:r>
      <w:r w:rsidR="003B3607" w:rsidRPr="00DC0BB5">
        <w:t xml:space="preserve">. U </w:t>
      </w:r>
      <w:r w:rsidRPr="00DC0BB5">
        <w:t xml:space="preserve">zásuvky 230 V </w:t>
      </w:r>
      <w:r>
        <w:t>pronajímatel</w:t>
      </w:r>
      <w:r w:rsidRPr="00DC0BB5">
        <w:t xml:space="preserve"> odpovídá </w:t>
      </w:r>
      <w:r w:rsidR="003B3607" w:rsidRPr="00DC0BB5">
        <w:t xml:space="preserve"> za splnění požadavku ČSN 331500 (revize el. zařízení).</w:t>
      </w:r>
    </w:p>
    <w:p w14:paraId="06268748" w14:textId="172803E1" w:rsidR="003B3607" w:rsidRDefault="003B3607" w:rsidP="003B3607">
      <w:pPr>
        <w:numPr>
          <w:ilvl w:val="0"/>
          <w:numId w:val="1"/>
        </w:numPr>
        <w:jc w:val="both"/>
      </w:pPr>
      <w:r>
        <w:t>Nájemce zajistí během celé doby trvání této smlouvy bezplatný servis automat</w:t>
      </w:r>
      <w:r w:rsidR="00C8258A">
        <w:t>u</w:t>
      </w:r>
      <w:r>
        <w:t xml:space="preserve">. Nahlášení závady proběhne telefonicky na číslo – servisní linka 800 269 259, či e-mailem na adresu </w:t>
      </w:r>
      <w:hyperlink r:id="rId7" w:history="1">
        <w:r w:rsidRPr="006033B9">
          <w:rPr>
            <w:rStyle w:val="Hypertextovodkaz"/>
            <w:color w:val="auto"/>
            <w:u w:val="none"/>
          </w:rPr>
          <w:t>info@napojoveautomaty.cz</w:t>
        </w:r>
      </w:hyperlink>
      <w:r w:rsidRPr="006033B9">
        <w:t>.</w:t>
      </w:r>
    </w:p>
    <w:p w14:paraId="2EC5B8EA" w14:textId="5570679C" w:rsidR="006D200E" w:rsidRDefault="003B3607" w:rsidP="003B3607">
      <w:pPr>
        <w:numPr>
          <w:ilvl w:val="0"/>
          <w:numId w:val="1"/>
        </w:numPr>
        <w:jc w:val="both"/>
      </w:pPr>
      <w:r>
        <w:t>Nájemce se rovněž zavazuje na své náklady provádět revizi automatu v předepsaných lhůtách a udržovat jej ve stavu, který odpovídá platným předpisům a normám</w:t>
      </w:r>
      <w:r w:rsidR="00FC1CFB">
        <w:t>.</w:t>
      </w:r>
    </w:p>
    <w:p w14:paraId="0F98CFC4" w14:textId="77777777" w:rsidR="006033B9" w:rsidRDefault="006033B9" w:rsidP="006033B9">
      <w:pPr>
        <w:jc w:val="both"/>
      </w:pPr>
    </w:p>
    <w:p w14:paraId="200E08B2" w14:textId="77777777" w:rsidR="00FC1CFB" w:rsidRDefault="00FC1CFB" w:rsidP="00FC1CFB">
      <w:pPr>
        <w:ind w:left="360"/>
        <w:jc w:val="both"/>
      </w:pPr>
    </w:p>
    <w:p w14:paraId="39D7B666" w14:textId="77777777" w:rsidR="00095F08" w:rsidRPr="00AC6442" w:rsidRDefault="00095F08" w:rsidP="00095F08">
      <w:pPr>
        <w:ind w:left="360"/>
        <w:jc w:val="both"/>
      </w:pPr>
    </w:p>
    <w:p w14:paraId="3D57FD32" w14:textId="77777777" w:rsidR="003B3607" w:rsidRDefault="003B3607" w:rsidP="003B3607">
      <w:pPr>
        <w:pStyle w:val="Nadpis2"/>
        <w:jc w:val="center"/>
        <w:rPr>
          <w:rFonts w:asciiTheme="minorHAnsi" w:hAnsiTheme="minorHAnsi"/>
          <w:bCs w:val="0"/>
          <w:color w:val="000000"/>
          <w:sz w:val="24"/>
          <w:szCs w:val="24"/>
          <w:u w:val="single"/>
        </w:rPr>
      </w:pPr>
      <w:r w:rsidRPr="003C26FC">
        <w:rPr>
          <w:rFonts w:asciiTheme="minorHAnsi" w:hAnsiTheme="minorHAnsi"/>
          <w:bCs w:val="0"/>
          <w:color w:val="000000"/>
          <w:sz w:val="24"/>
          <w:szCs w:val="24"/>
          <w:u w:val="single"/>
        </w:rPr>
        <w:t>III. Platební podmínky</w:t>
      </w:r>
    </w:p>
    <w:p w14:paraId="2F515BE4" w14:textId="6F1BC4C6" w:rsidR="00335809" w:rsidRDefault="0084606F" w:rsidP="0084606F">
      <w:pPr>
        <w:numPr>
          <w:ilvl w:val="0"/>
          <w:numId w:val="2"/>
        </w:numPr>
        <w:jc w:val="both"/>
        <w:rPr>
          <w:rFonts w:cstheme="minorHAnsi"/>
        </w:rPr>
      </w:pPr>
      <w:r w:rsidRPr="00335809">
        <w:rPr>
          <w:rFonts w:cstheme="minorHAnsi"/>
        </w:rPr>
        <w:t xml:space="preserve">Smluvní strany se dohodly na měsíčním nájmu místa, určeného k umístění </w:t>
      </w:r>
      <w:r w:rsidR="00C8258A">
        <w:rPr>
          <w:rFonts w:cstheme="minorHAnsi"/>
        </w:rPr>
        <w:t>a</w:t>
      </w:r>
      <w:r w:rsidRPr="00335809">
        <w:rPr>
          <w:rFonts w:cstheme="minorHAnsi"/>
        </w:rPr>
        <w:t>utomatu na balené potraviny</w:t>
      </w:r>
      <w:r w:rsidR="00335809" w:rsidRPr="00335809">
        <w:rPr>
          <w:rFonts w:cstheme="minorHAnsi"/>
        </w:rPr>
        <w:t>, vč. spotřebované elektrické energie</w:t>
      </w:r>
      <w:r w:rsidRPr="00335809">
        <w:rPr>
          <w:rFonts w:cstheme="minorHAnsi"/>
        </w:rPr>
        <w:t xml:space="preserve">, ve výši </w:t>
      </w:r>
      <w:r w:rsidR="00BB301C">
        <w:rPr>
          <w:rFonts w:cstheme="minorHAnsi"/>
        </w:rPr>
        <w:t>2.000,-</w:t>
      </w:r>
      <w:r w:rsidR="00B72A5B">
        <w:rPr>
          <w:rFonts w:cstheme="minorHAnsi"/>
        </w:rPr>
        <w:t xml:space="preserve"> </w:t>
      </w:r>
      <w:r w:rsidRPr="00335809">
        <w:rPr>
          <w:rFonts w:cstheme="minorHAnsi"/>
        </w:rPr>
        <w:t>Kč /měsíc</w:t>
      </w:r>
      <w:r w:rsidR="00335809" w:rsidRPr="00335809">
        <w:rPr>
          <w:rFonts w:cstheme="minorHAnsi"/>
        </w:rPr>
        <w:t xml:space="preserve">. Celkem tedy </w:t>
      </w:r>
      <w:r w:rsidR="00BB301C">
        <w:rPr>
          <w:rFonts w:cstheme="minorHAnsi"/>
        </w:rPr>
        <w:t>20.000,-</w:t>
      </w:r>
      <w:r w:rsidR="007B5D00">
        <w:rPr>
          <w:rFonts w:cstheme="minorHAnsi"/>
        </w:rPr>
        <w:t xml:space="preserve"> </w:t>
      </w:r>
      <w:r w:rsidRPr="00335809">
        <w:rPr>
          <w:rFonts w:cstheme="minorHAnsi"/>
        </w:rPr>
        <w:t xml:space="preserve">Kč / 10 měsíců. </w:t>
      </w:r>
    </w:p>
    <w:p w14:paraId="35EA0E02" w14:textId="5F86CB68" w:rsidR="0084606F" w:rsidRPr="00335809" w:rsidRDefault="0084606F" w:rsidP="007B5D00">
      <w:pPr>
        <w:ind w:left="360"/>
        <w:jc w:val="both"/>
        <w:rPr>
          <w:rFonts w:cstheme="minorHAnsi"/>
        </w:rPr>
      </w:pPr>
      <w:r w:rsidRPr="00335809">
        <w:rPr>
          <w:rFonts w:cstheme="minorHAnsi"/>
        </w:rPr>
        <w:t>V období 7. a 8. měsíce – tj. v průběhu letních prázdnin nebud</w:t>
      </w:r>
      <w:r w:rsidR="00FC1CFB">
        <w:rPr>
          <w:rFonts w:cstheme="minorHAnsi"/>
        </w:rPr>
        <w:t>e</w:t>
      </w:r>
      <w:r w:rsidRPr="00335809">
        <w:rPr>
          <w:rFonts w:cstheme="minorHAnsi"/>
        </w:rPr>
        <w:t xml:space="preserve"> automat využíván a nájemné </w:t>
      </w:r>
      <w:r w:rsidR="00FC1CFB">
        <w:rPr>
          <w:rFonts w:cstheme="minorHAnsi"/>
        </w:rPr>
        <w:t xml:space="preserve">tedy </w:t>
      </w:r>
      <w:r w:rsidRPr="00335809">
        <w:rPr>
          <w:rFonts w:cstheme="minorHAnsi"/>
        </w:rPr>
        <w:t xml:space="preserve">nebude účtováno). Viz níže, tab. č. 2. </w:t>
      </w:r>
    </w:p>
    <w:p w14:paraId="3561712D" w14:textId="77777777" w:rsidR="0084606F" w:rsidRPr="00F546FA" w:rsidRDefault="0084606F" w:rsidP="0084606F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  <w:r w:rsidRPr="00F546FA">
        <w:rPr>
          <w:rFonts w:asciiTheme="minorHAnsi" w:hAnsiTheme="minorHAnsi" w:cstheme="minorHAnsi"/>
          <w:sz w:val="22"/>
          <w:szCs w:val="22"/>
        </w:rPr>
        <w:lastRenderedPageBreak/>
        <w:t>Tab. č. 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1455"/>
        <w:gridCol w:w="1444"/>
        <w:gridCol w:w="1457"/>
      </w:tblGrid>
      <w:tr w:rsidR="0084606F" w:rsidRPr="00F546FA" w14:paraId="14923B57" w14:textId="77777777" w:rsidTr="00B50617"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A82E" w14:textId="77777777" w:rsidR="0084606F" w:rsidRPr="00F546FA" w:rsidRDefault="0084606F" w:rsidP="00B50617">
            <w:pPr>
              <w:jc w:val="center"/>
              <w:rPr>
                <w:rFonts w:cstheme="minorHAnsi"/>
                <w:sz w:val="22"/>
                <w:szCs w:val="22"/>
                <w:highlight w:val="cyan"/>
              </w:rPr>
            </w:pPr>
            <w:r w:rsidRPr="00F546FA">
              <w:rPr>
                <w:rFonts w:cstheme="minorHAnsi"/>
                <w:b/>
                <w:bCs/>
                <w:sz w:val="22"/>
                <w:szCs w:val="22"/>
              </w:rPr>
              <w:t>Předmět nájmu</w:t>
            </w:r>
          </w:p>
        </w:tc>
        <w:tc>
          <w:tcPr>
            <w:tcW w:w="4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EEF1" w14:textId="77777777" w:rsidR="0084606F" w:rsidRPr="00F546FA" w:rsidRDefault="0084606F" w:rsidP="00B50617">
            <w:pPr>
              <w:jc w:val="center"/>
              <w:rPr>
                <w:rFonts w:cstheme="minorHAnsi"/>
                <w:sz w:val="22"/>
                <w:szCs w:val="22"/>
                <w:highlight w:val="cyan"/>
              </w:rPr>
            </w:pPr>
            <w:r w:rsidRPr="00F546FA">
              <w:rPr>
                <w:rFonts w:cstheme="minorHAnsi"/>
                <w:b/>
                <w:bCs/>
                <w:sz w:val="22"/>
                <w:szCs w:val="22"/>
              </w:rPr>
              <w:t>Nájemné</w:t>
            </w:r>
          </w:p>
        </w:tc>
      </w:tr>
      <w:tr w:rsidR="0084606F" w:rsidRPr="00F546FA" w14:paraId="15ACBEDD" w14:textId="77777777" w:rsidTr="00B50617"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3D64" w14:textId="77777777" w:rsidR="0084606F" w:rsidRPr="00F546FA" w:rsidRDefault="0084606F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96F0C6D" w14:textId="77777777" w:rsidR="0084606F" w:rsidRPr="00F546FA" w:rsidRDefault="0084606F" w:rsidP="00B5061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546FA">
              <w:rPr>
                <w:rFonts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AF66" w14:textId="77777777" w:rsidR="0084606F" w:rsidRPr="00F546FA" w:rsidRDefault="0084606F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21DB49" w14:textId="77777777" w:rsidR="0084606F" w:rsidRPr="00F546FA" w:rsidRDefault="0084606F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546FA">
              <w:rPr>
                <w:rFonts w:cstheme="minorHAnsi"/>
                <w:b/>
                <w:bCs/>
                <w:sz w:val="22"/>
                <w:szCs w:val="22"/>
              </w:rPr>
              <w:t>Za období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4355" w14:textId="77777777" w:rsidR="0084606F" w:rsidRPr="00F546FA" w:rsidRDefault="0084606F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4B1D61D" w14:textId="2998798D" w:rsidR="0084606F" w:rsidRPr="00F546FA" w:rsidRDefault="007B5D00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0640" w14:textId="597BEA11" w:rsidR="0084606F" w:rsidRPr="00F546FA" w:rsidRDefault="0084606F" w:rsidP="007B5D0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546FA">
              <w:rPr>
                <w:rFonts w:cstheme="minorHAnsi"/>
                <w:b/>
                <w:bCs/>
                <w:sz w:val="22"/>
                <w:szCs w:val="22"/>
              </w:rPr>
              <w:t>Celkem Kč /  10 měsíců</w:t>
            </w:r>
          </w:p>
        </w:tc>
      </w:tr>
      <w:tr w:rsidR="0084606F" w:rsidRPr="00F546FA" w14:paraId="6F29AABE" w14:textId="77777777" w:rsidTr="00B50617"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82FB" w14:textId="1F160825" w:rsidR="0084606F" w:rsidRPr="00F546FA" w:rsidRDefault="0084606F" w:rsidP="00C8258A">
            <w:pPr>
              <w:rPr>
                <w:rFonts w:cstheme="minorHAnsi"/>
                <w:sz w:val="22"/>
                <w:szCs w:val="22"/>
              </w:rPr>
            </w:pPr>
            <w:r w:rsidRPr="00F546FA">
              <w:rPr>
                <w:rFonts w:cstheme="minorHAnsi"/>
                <w:sz w:val="22"/>
                <w:szCs w:val="22"/>
              </w:rPr>
              <w:t xml:space="preserve">automat na balené potraviny č. </w:t>
            </w:r>
            <w:r w:rsidR="00C8258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BAB0" w14:textId="1E55A203" w:rsidR="0084606F" w:rsidRPr="00F546FA" w:rsidRDefault="00F272AC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84606F" w:rsidRPr="00F546FA">
              <w:rPr>
                <w:rFonts w:cstheme="minorHAnsi"/>
                <w:b/>
                <w:bCs/>
                <w:sz w:val="22"/>
                <w:szCs w:val="22"/>
              </w:rPr>
              <w:t xml:space="preserve"> měsíc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D42C" w14:textId="060D0ADE" w:rsidR="0084606F" w:rsidRPr="00F546FA" w:rsidRDefault="00BB301C" w:rsidP="00B72A5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6.000</w:t>
            </w:r>
            <w:r w:rsidR="0084606F" w:rsidRPr="00F546FA">
              <w:rPr>
                <w:rFonts w:cstheme="minorHAnsi"/>
                <w:b/>
                <w:bCs/>
                <w:sz w:val="22"/>
                <w:szCs w:val="22"/>
              </w:rPr>
              <w:t>,-</w:t>
            </w:r>
          </w:p>
        </w:tc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548E" w14:textId="4B7E757D" w:rsidR="0084606F" w:rsidRPr="00F546FA" w:rsidRDefault="00BB301C" w:rsidP="00B5061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20.000</w:t>
            </w:r>
            <w:r w:rsidR="0084606F" w:rsidRPr="00F546FA">
              <w:rPr>
                <w:rFonts w:cstheme="minorHAnsi"/>
                <w:b/>
                <w:bCs/>
                <w:sz w:val="22"/>
                <w:szCs w:val="22"/>
              </w:rPr>
              <w:t>,-</w:t>
            </w:r>
          </w:p>
        </w:tc>
      </w:tr>
    </w:tbl>
    <w:p w14:paraId="21A4001A" w14:textId="56225FF2" w:rsidR="00B5219C" w:rsidRDefault="003B3607" w:rsidP="003B3607">
      <w:pPr>
        <w:numPr>
          <w:ilvl w:val="0"/>
          <w:numId w:val="2"/>
        </w:numPr>
        <w:jc w:val="both"/>
        <w:rPr>
          <w:color w:val="000000"/>
        </w:rPr>
      </w:pPr>
      <w:r w:rsidRPr="003C26FC">
        <w:t xml:space="preserve">Platba bude splatná bezhotovostně na účet pronajímatele </w:t>
      </w:r>
      <w:r w:rsidR="00F272AC">
        <w:t xml:space="preserve">vždy na začátku každého čtvrtletí </w:t>
      </w:r>
      <w:r w:rsidRPr="003C26FC">
        <w:t>po dobu trvání smlouvy,</w:t>
      </w:r>
      <w:r w:rsidRPr="003C26FC">
        <w:rPr>
          <w:color w:val="000000"/>
        </w:rPr>
        <w:t xml:space="preserve"> a to na základě daňového dokladu </w:t>
      </w:r>
      <w:r w:rsidRPr="003C26FC">
        <w:t>pronajímatelem</w:t>
      </w:r>
      <w:r w:rsidRPr="003C26FC">
        <w:rPr>
          <w:color w:val="000000"/>
        </w:rPr>
        <w:t xml:space="preserve"> vystaveného. V případě prodlení s úhradou je nájemce povinen uhradit </w:t>
      </w:r>
      <w:r w:rsidRPr="003C26FC">
        <w:t>pronajímatel</w:t>
      </w:r>
      <w:r w:rsidRPr="003C26FC">
        <w:rPr>
          <w:color w:val="000000"/>
        </w:rPr>
        <w:t>i úrok z prodlení ve výši 0,05% z dlužné částky za každý den prodlení.</w:t>
      </w:r>
      <w:r w:rsidR="00B5219C">
        <w:rPr>
          <w:color w:val="000000"/>
        </w:rPr>
        <w:t xml:space="preserve"> </w:t>
      </w:r>
    </w:p>
    <w:p w14:paraId="2A727285" w14:textId="5210AD2B" w:rsidR="003B3607" w:rsidRPr="003C26FC" w:rsidRDefault="00B5219C" w:rsidP="00B5219C">
      <w:pPr>
        <w:ind w:left="360"/>
        <w:jc w:val="both"/>
        <w:rPr>
          <w:color w:val="000000"/>
        </w:rPr>
      </w:pPr>
      <w:r>
        <w:rPr>
          <w:color w:val="000000"/>
        </w:rPr>
        <w:t>E-mailová adresa pro zasílání faktur: fakturace@napojoveautomat</w:t>
      </w:r>
      <w:r w:rsidR="00D76644">
        <w:rPr>
          <w:color w:val="000000"/>
        </w:rPr>
        <w:t>y</w:t>
      </w:r>
      <w:r>
        <w:rPr>
          <w:color w:val="000000"/>
        </w:rPr>
        <w:t>.cz</w:t>
      </w:r>
    </w:p>
    <w:p w14:paraId="03A01FF4" w14:textId="77777777" w:rsidR="003B3607" w:rsidRPr="003C26FC" w:rsidRDefault="003B3607" w:rsidP="003B3607">
      <w:pPr>
        <w:numPr>
          <w:ilvl w:val="0"/>
          <w:numId w:val="2"/>
        </w:numPr>
        <w:jc w:val="both"/>
      </w:pPr>
      <w:r w:rsidRPr="003C26FC">
        <w:t>Kupní cena zboží v automatu pro konečného zákazníka je stanovena nájemcem.</w:t>
      </w:r>
    </w:p>
    <w:p w14:paraId="66781325" w14:textId="77777777" w:rsidR="005822E1" w:rsidRDefault="005822E1" w:rsidP="00CD440B">
      <w:pPr>
        <w:ind w:left="360"/>
        <w:jc w:val="both"/>
      </w:pPr>
    </w:p>
    <w:p w14:paraId="6B4BCBC8" w14:textId="77777777" w:rsidR="00FC1CFB" w:rsidRDefault="00FC1CFB" w:rsidP="00CD440B">
      <w:pPr>
        <w:ind w:left="360"/>
        <w:jc w:val="both"/>
      </w:pPr>
    </w:p>
    <w:p w14:paraId="4B01C582" w14:textId="5952987F" w:rsidR="00CD440B" w:rsidRDefault="00CD440B" w:rsidP="00FC1CFB">
      <w:pPr>
        <w:pStyle w:val="Nadpis2"/>
        <w:numPr>
          <w:ilvl w:val="0"/>
          <w:numId w:val="8"/>
        </w:numPr>
        <w:jc w:val="center"/>
        <w:rPr>
          <w:rFonts w:asciiTheme="minorHAnsi" w:hAnsiTheme="minorHAnsi"/>
          <w:bCs w:val="0"/>
          <w:color w:val="000000"/>
          <w:sz w:val="24"/>
          <w:szCs w:val="24"/>
          <w:u w:val="single"/>
        </w:rPr>
      </w:pPr>
      <w:r w:rsidRPr="00AC6442">
        <w:rPr>
          <w:rFonts w:asciiTheme="minorHAnsi" w:hAnsiTheme="minorHAnsi"/>
          <w:bCs w:val="0"/>
          <w:color w:val="000000"/>
          <w:sz w:val="24"/>
          <w:szCs w:val="24"/>
          <w:u w:val="single"/>
        </w:rPr>
        <w:t>Závěrečná ustanovení</w:t>
      </w:r>
    </w:p>
    <w:p w14:paraId="2ABE4E22" w14:textId="7F42F846" w:rsidR="006D200E" w:rsidRPr="00675A64" w:rsidRDefault="00CD440B" w:rsidP="00675A64">
      <w:pPr>
        <w:pStyle w:val="Zkladntext"/>
        <w:numPr>
          <w:ilvl w:val="0"/>
          <w:numId w:val="3"/>
        </w:numPr>
        <w:tabs>
          <w:tab w:val="num" w:pos="709"/>
        </w:tabs>
        <w:rPr>
          <w:rFonts w:asciiTheme="minorHAnsi" w:hAnsiTheme="minorHAnsi"/>
          <w:bCs/>
          <w:iCs/>
          <w:color w:val="000000"/>
        </w:rPr>
      </w:pPr>
      <w:r w:rsidRPr="00AC6442">
        <w:rPr>
          <w:rFonts w:asciiTheme="minorHAnsi" w:hAnsiTheme="minorHAnsi"/>
        </w:rPr>
        <w:t>Obě strany výslovně souhlasí s tím, že jejich smluvní vztah založený touto smlouvou se řídí zákonem č. 89/2012 Sb.</w:t>
      </w:r>
      <w:r w:rsidRPr="00AC6442">
        <w:rPr>
          <w:rFonts w:asciiTheme="minorHAnsi" w:hAnsiTheme="minorHAnsi"/>
          <w:bCs/>
          <w:sz w:val="20"/>
          <w:szCs w:val="20"/>
        </w:rPr>
        <w:t xml:space="preserve"> </w:t>
      </w:r>
      <w:r w:rsidRPr="00AC6442">
        <w:rPr>
          <w:rFonts w:asciiTheme="minorHAnsi" w:hAnsiTheme="minorHAnsi"/>
        </w:rPr>
        <w:t xml:space="preserve">ve znění pozdějších dodatků - Občanského zákoníku. </w:t>
      </w:r>
    </w:p>
    <w:p w14:paraId="6E21A44A" w14:textId="77777777" w:rsidR="00CD440B" w:rsidRPr="005062E6" w:rsidRDefault="00CD440B" w:rsidP="00CD440B">
      <w:pPr>
        <w:pStyle w:val="Zkladntext"/>
        <w:numPr>
          <w:ilvl w:val="0"/>
          <w:numId w:val="3"/>
        </w:numPr>
        <w:tabs>
          <w:tab w:val="num" w:pos="786"/>
        </w:tabs>
        <w:rPr>
          <w:rFonts w:asciiTheme="minorHAnsi" w:hAnsiTheme="minorHAnsi"/>
        </w:rPr>
      </w:pPr>
      <w:r w:rsidRPr="00AC6442">
        <w:rPr>
          <w:rFonts w:asciiTheme="minorHAnsi" w:hAnsiTheme="minorHAnsi"/>
          <w:bCs/>
          <w:iCs/>
          <w:color w:val="000000"/>
        </w:rPr>
        <w:t xml:space="preserve">Tato smlouva </w:t>
      </w:r>
      <w:r w:rsidRPr="00AC6442">
        <w:rPr>
          <w:rFonts w:asciiTheme="minorHAnsi" w:hAnsiTheme="minorHAnsi"/>
          <w:bCs/>
          <w:iCs/>
        </w:rPr>
        <w:t xml:space="preserve">je uzavřena na základě pravé a svobodné vůle stran, obě smluvní strany se s ní řádně seznámily, souhlasí s celým jejím obsahem, na důkaz čehož níže připojují podpisy osob oprávněných tuto smlouvu sjednat. </w:t>
      </w:r>
    </w:p>
    <w:p w14:paraId="1BA88FE4" w14:textId="77777777" w:rsidR="00CD440B" w:rsidRPr="00AC6442" w:rsidRDefault="00CD440B" w:rsidP="00CD440B">
      <w:pPr>
        <w:pStyle w:val="Zkladntext"/>
        <w:numPr>
          <w:ilvl w:val="0"/>
          <w:numId w:val="3"/>
        </w:numPr>
        <w:tabs>
          <w:tab w:val="num" w:pos="786"/>
        </w:tabs>
        <w:rPr>
          <w:rFonts w:asciiTheme="minorHAnsi" w:hAnsiTheme="minorHAnsi"/>
          <w:bCs/>
          <w:iCs/>
          <w:color w:val="000000"/>
        </w:rPr>
      </w:pPr>
      <w:r w:rsidRPr="00AC6442">
        <w:rPr>
          <w:rFonts w:asciiTheme="minorHAnsi" w:hAnsiTheme="minorHAnsi"/>
          <w:bCs/>
          <w:iCs/>
          <w:color w:val="000000"/>
        </w:rPr>
        <w:t xml:space="preserve">Veškeré změny a dodatky k této smlouvě jsou možné pouze v písemné formě podepsané oprávněnými zástupci smluvních stran. </w:t>
      </w:r>
    </w:p>
    <w:p w14:paraId="2CA4CB9C" w14:textId="77777777" w:rsidR="00CD440B" w:rsidRDefault="00CD440B" w:rsidP="00CD440B">
      <w:pPr>
        <w:pStyle w:val="Zkladntext"/>
        <w:numPr>
          <w:ilvl w:val="0"/>
          <w:numId w:val="3"/>
        </w:numPr>
        <w:tabs>
          <w:tab w:val="num" w:pos="709"/>
        </w:tabs>
        <w:rPr>
          <w:rFonts w:asciiTheme="minorHAnsi" w:hAnsiTheme="minorHAnsi"/>
          <w:bCs/>
          <w:iCs/>
          <w:color w:val="000000"/>
        </w:rPr>
      </w:pPr>
      <w:r w:rsidRPr="00AC6442">
        <w:rPr>
          <w:rFonts w:asciiTheme="minorHAnsi" w:hAnsiTheme="minorHAnsi"/>
          <w:bCs/>
          <w:iCs/>
          <w:color w:val="000000"/>
        </w:rPr>
        <w:t>Smlouva je vystavena ve dvou vyhotoveních, kdy každá smluvní strana obdrží po jednom vyhotovení.</w:t>
      </w:r>
    </w:p>
    <w:p w14:paraId="4923F8D6" w14:textId="7F0D73B3" w:rsidR="00CD440B" w:rsidRPr="00AC6442" w:rsidRDefault="00CD440B" w:rsidP="00CD440B">
      <w:pPr>
        <w:numPr>
          <w:ilvl w:val="0"/>
          <w:numId w:val="3"/>
        </w:numPr>
        <w:jc w:val="both"/>
      </w:pPr>
      <w:r w:rsidRPr="00AC6442">
        <w:rPr>
          <w:rFonts w:cs="Microsoft Sans Serif"/>
          <w:iCs/>
        </w:rPr>
        <w:t xml:space="preserve">Smlouva se uzavírá na dobu </w:t>
      </w:r>
      <w:r w:rsidR="00900FD2">
        <w:rPr>
          <w:rFonts w:cs="Microsoft Sans Serif"/>
          <w:iCs/>
        </w:rPr>
        <w:t>ne</w:t>
      </w:r>
      <w:r w:rsidR="00810B32">
        <w:rPr>
          <w:rFonts w:cs="Microsoft Sans Serif"/>
          <w:iCs/>
        </w:rPr>
        <w:t xml:space="preserve">určitou </w:t>
      </w:r>
      <w:r w:rsidR="00FC1CFB">
        <w:rPr>
          <w:rFonts w:cs="Microsoft Sans Serif"/>
          <w:iCs/>
        </w:rPr>
        <w:t xml:space="preserve">od </w:t>
      </w:r>
      <w:r w:rsidR="00906AAD">
        <w:rPr>
          <w:rFonts w:cs="Microsoft Sans Serif"/>
          <w:iCs/>
        </w:rPr>
        <w:t xml:space="preserve">1. 10. </w:t>
      </w:r>
      <w:r w:rsidR="00900FD2">
        <w:rPr>
          <w:rFonts w:cs="Microsoft Sans Serif"/>
          <w:iCs/>
        </w:rPr>
        <w:t>2025</w:t>
      </w:r>
      <w:r w:rsidR="00810B32">
        <w:rPr>
          <w:rFonts w:cs="Microsoft Sans Serif"/>
          <w:iCs/>
        </w:rPr>
        <w:t xml:space="preserve"> </w:t>
      </w:r>
      <w:r w:rsidRPr="00AC6442">
        <w:rPr>
          <w:rFonts w:cs="Microsoft Sans Serif"/>
          <w:iCs/>
        </w:rPr>
        <w:t xml:space="preserve">s výpovědní lhůtou </w:t>
      </w:r>
      <w:r w:rsidR="00900FD2">
        <w:rPr>
          <w:rFonts w:cs="Microsoft Sans Serif"/>
          <w:iCs/>
        </w:rPr>
        <w:t>6</w:t>
      </w:r>
      <w:r w:rsidRPr="00AC6442">
        <w:rPr>
          <w:rFonts w:cs="Microsoft Sans Serif"/>
          <w:iCs/>
        </w:rPr>
        <w:t xml:space="preserve"> měsíců. Výpovědní lhůta počíná běžet od prvního dne následujícího měsíce po doručení písemné výpovědi.</w:t>
      </w:r>
    </w:p>
    <w:p w14:paraId="040E096E" w14:textId="77777777" w:rsidR="00CD440B" w:rsidRPr="00AC6442" w:rsidRDefault="00CD440B" w:rsidP="00CD440B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AC6442">
        <w:rPr>
          <w:rFonts w:asciiTheme="minorHAnsi" w:hAnsiTheme="minorHAnsi"/>
          <w:bCs/>
          <w:iCs/>
        </w:rPr>
        <w:t>Smlouva nabývá platnosti a účinnosti podpisem smluvních stran.</w:t>
      </w:r>
    </w:p>
    <w:p w14:paraId="298C72B7" w14:textId="77777777" w:rsidR="00CD440B" w:rsidRDefault="00CD440B" w:rsidP="00CD440B">
      <w:pPr>
        <w:ind w:firstLine="360"/>
        <w:jc w:val="both"/>
      </w:pPr>
    </w:p>
    <w:p w14:paraId="38DEEE96" w14:textId="77777777" w:rsidR="00FC1CFB" w:rsidRDefault="00FC1CFB" w:rsidP="006D200E">
      <w:pPr>
        <w:jc w:val="both"/>
        <w:rPr>
          <w:rFonts w:ascii="Calibri" w:hAnsi="Calibri" w:cs="Calibri"/>
        </w:rPr>
      </w:pPr>
    </w:p>
    <w:p w14:paraId="58C1FB3E" w14:textId="59B4182A" w:rsidR="006D200E" w:rsidRPr="004764CC" w:rsidRDefault="006D200E" w:rsidP="00F272AC">
      <w:pPr>
        <w:jc w:val="both"/>
        <w:rPr>
          <w:rFonts w:ascii="Calibri" w:hAnsi="Calibri" w:cs="Calibri"/>
        </w:rPr>
      </w:pPr>
      <w:r w:rsidRPr="004764CC">
        <w:rPr>
          <w:rFonts w:ascii="Calibri" w:hAnsi="Calibri" w:cs="Calibri"/>
        </w:rPr>
        <w:t>V Brně, dne</w:t>
      </w:r>
      <w:r w:rsidR="0099626F">
        <w:rPr>
          <w:rFonts w:ascii="Calibri" w:hAnsi="Calibri" w:cs="Calibri"/>
        </w:rPr>
        <w:t xml:space="preserve"> </w:t>
      </w:r>
      <w:r w:rsidR="00DD79E7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033B9">
        <w:rPr>
          <w:rFonts w:ascii="Calibri" w:hAnsi="Calibri" w:cs="Calibri"/>
        </w:rPr>
        <w:t>V</w:t>
      </w:r>
      <w:r w:rsidR="00906AAD">
        <w:rPr>
          <w:rFonts w:ascii="Calibri" w:hAnsi="Calibri" w:cs="Calibri"/>
        </w:rPr>
        <w:t> Holicích</w:t>
      </w:r>
      <w:r w:rsidR="00F272AC">
        <w:rPr>
          <w:rFonts w:ascii="Calibri" w:hAnsi="Calibri" w:cs="Calibri"/>
        </w:rPr>
        <w:t>,</w:t>
      </w:r>
      <w:r w:rsidR="00900FD2">
        <w:rPr>
          <w:rFonts w:ascii="Calibri" w:hAnsi="Calibri" w:cs="Calibri"/>
        </w:rPr>
        <w:t xml:space="preserve"> </w:t>
      </w:r>
      <w:r w:rsidRPr="004764CC">
        <w:rPr>
          <w:rFonts w:ascii="Calibri" w:hAnsi="Calibri" w:cs="Calibri"/>
        </w:rPr>
        <w:t>dne</w:t>
      </w:r>
      <w:r w:rsidR="0099626F">
        <w:rPr>
          <w:rFonts w:ascii="Calibri" w:hAnsi="Calibri" w:cs="Calibri"/>
        </w:rPr>
        <w:t xml:space="preserve"> </w:t>
      </w:r>
      <w:r w:rsidR="00DD79E7">
        <w:rPr>
          <w:rFonts w:ascii="Calibri" w:hAnsi="Calibri" w:cs="Calibri"/>
        </w:rPr>
        <w:t>……………………</w:t>
      </w:r>
    </w:p>
    <w:p w14:paraId="7293B752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</w:p>
    <w:p w14:paraId="27ECAC1E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</w:p>
    <w:p w14:paraId="095683D0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Za nájemce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pronajímatele</w:t>
      </w:r>
    </w:p>
    <w:p w14:paraId="3D93C0F5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</w:p>
    <w:p w14:paraId="535A6B6C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</w:p>
    <w:p w14:paraId="4ED7E8BF" w14:textId="77777777" w:rsidR="00FC1CFB" w:rsidRDefault="00FC1CFB" w:rsidP="00FC1CFB">
      <w:pPr>
        <w:pStyle w:val="Zkladntextodsazen"/>
        <w:ind w:left="0"/>
        <w:rPr>
          <w:rFonts w:ascii="Calibri" w:hAnsi="Calibri" w:cs="Calibri"/>
        </w:rPr>
      </w:pPr>
    </w:p>
    <w:p w14:paraId="61FC1BA4" w14:textId="77777777" w:rsidR="006D200E" w:rsidRDefault="006D200E" w:rsidP="006D200E">
      <w:pPr>
        <w:pStyle w:val="Zkladntextodsazen"/>
        <w:ind w:left="0"/>
        <w:rPr>
          <w:rFonts w:ascii="Calibri" w:hAnsi="Calibri" w:cs="Calibri"/>
        </w:rPr>
      </w:pPr>
      <w:r w:rsidRPr="004764CC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…..</w:t>
      </w:r>
      <w:r>
        <w:rPr>
          <w:rFonts w:ascii="Calibri" w:hAnsi="Calibri" w:cs="Calibri"/>
        </w:rPr>
        <w:tab/>
        <w:t>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764CC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…..</w:t>
      </w:r>
      <w:r>
        <w:rPr>
          <w:rFonts w:ascii="Calibri" w:hAnsi="Calibri" w:cs="Calibri"/>
        </w:rPr>
        <w:tab/>
        <w:t>…..</w:t>
      </w:r>
    </w:p>
    <w:p w14:paraId="1FBD5140" w14:textId="28FBE81E" w:rsidR="006D200E" w:rsidRPr="00E32E24" w:rsidRDefault="006D200E" w:rsidP="006D200E">
      <w:pPr>
        <w:pStyle w:val="Zkladntextodsazen"/>
        <w:ind w:left="0"/>
        <w:rPr>
          <w:rFonts w:asciiTheme="minorHAnsi" w:hAnsiTheme="minorHAnsi" w:cstheme="minorHAnsi"/>
          <w:b/>
          <w:sz w:val="28"/>
        </w:rPr>
      </w:pPr>
      <w:r w:rsidRPr="001A6A48">
        <w:rPr>
          <w:rFonts w:ascii="Calibri" w:hAnsi="Calibri" w:cs="Calibri"/>
          <w:b/>
        </w:rPr>
        <w:tab/>
      </w:r>
      <w:r w:rsidRPr="001A6A48">
        <w:rPr>
          <w:rFonts w:ascii="Calibri" w:hAnsi="Calibri" w:cs="Calibri"/>
          <w:b/>
        </w:rPr>
        <w:tab/>
      </w:r>
      <w:r w:rsidRPr="001A6A48">
        <w:rPr>
          <w:rFonts w:ascii="Calibri" w:hAnsi="Calibri" w:cs="Calibri"/>
          <w:b/>
        </w:rPr>
        <w:tab/>
      </w:r>
      <w:r w:rsidRPr="001A6A48">
        <w:rPr>
          <w:rFonts w:ascii="Calibri" w:hAnsi="Calibri" w:cs="Calibri"/>
          <w:b/>
        </w:rPr>
        <w:tab/>
      </w:r>
      <w:r w:rsidR="00F272AC" w:rsidRPr="00F272AC">
        <w:rPr>
          <w:rFonts w:ascii="Calibri" w:hAnsi="Calibri" w:cs="Calibri"/>
          <w:b/>
        </w:rPr>
        <w:t xml:space="preserve"> </w:t>
      </w:r>
    </w:p>
    <w:p w14:paraId="1689C50C" w14:textId="62C8976B" w:rsidR="00900FD2" w:rsidRPr="007B5D00" w:rsidRDefault="006D200E" w:rsidP="003D0677">
      <w:pPr>
        <w:pStyle w:val="Zkladntextodsazen"/>
        <w:ind w:left="4950" w:hanging="4950"/>
        <w:jc w:val="left"/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NUOVO CAFFE s.r.o.</w:t>
      </w:r>
      <w:r>
        <w:rPr>
          <w:rFonts w:ascii="Calibri" w:hAnsi="Calibri" w:cs="Calibri"/>
        </w:rPr>
        <w:tab/>
      </w:r>
      <w:r w:rsidR="00906AAD" w:rsidRPr="00906AAD">
        <w:rPr>
          <w:rFonts w:asciiTheme="minorHAnsi" w:hAnsiTheme="minorHAnsi" w:cstheme="minorHAnsi"/>
          <w:bCs/>
        </w:rPr>
        <w:t>Gymnázium Dr. Emila Holuba, Holice</w:t>
      </w:r>
    </w:p>
    <w:sectPr w:rsidR="00900FD2" w:rsidRPr="007B5D00" w:rsidSect="006D200E">
      <w:headerReference w:type="default" r:id="rId8"/>
      <w:footerReference w:type="default" r:id="rId9"/>
      <w:pgSz w:w="11900" w:h="16840"/>
      <w:pgMar w:top="1417" w:right="1417" w:bottom="1417" w:left="1417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70DB" w14:textId="77777777" w:rsidR="00960937" w:rsidRDefault="00960937" w:rsidP="00366C89">
      <w:r>
        <w:separator/>
      </w:r>
    </w:p>
  </w:endnote>
  <w:endnote w:type="continuationSeparator" w:id="0">
    <w:p w14:paraId="501D49F8" w14:textId="77777777" w:rsidR="00960937" w:rsidRDefault="00960937" w:rsidP="0036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F2FF" w14:textId="2918CD1E" w:rsidR="00366C89" w:rsidRDefault="00366C89">
    <w:pPr>
      <w:pStyle w:val="Zpat"/>
    </w:pPr>
    <w:r w:rsidRPr="000D430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81B81D" wp14:editId="4CE49500">
          <wp:simplePos x="0" y="0"/>
          <wp:positionH relativeFrom="page">
            <wp:align>left</wp:align>
          </wp:positionH>
          <wp:positionV relativeFrom="paragraph">
            <wp:posOffset>2540</wp:posOffset>
          </wp:positionV>
          <wp:extent cx="7560000" cy="435600"/>
          <wp:effectExtent l="0" t="0" r="0" b="317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962C" w14:textId="77777777" w:rsidR="00960937" w:rsidRDefault="00960937" w:rsidP="00366C89">
      <w:r>
        <w:separator/>
      </w:r>
    </w:p>
  </w:footnote>
  <w:footnote w:type="continuationSeparator" w:id="0">
    <w:p w14:paraId="382D38EC" w14:textId="77777777" w:rsidR="00960937" w:rsidRDefault="00960937" w:rsidP="0036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6A71" w14:textId="7CAB073B" w:rsidR="00366C89" w:rsidRPr="00222040" w:rsidRDefault="00366C89" w:rsidP="00222040">
    <w:pPr>
      <w:pStyle w:val="Zhlav"/>
      <w:ind w:left="4536"/>
      <w:rPr>
        <w:i/>
      </w:rPr>
    </w:pPr>
    <w:r w:rsidRPr="00222040">
      <w:rPr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5F47CEFC" wp14:editId="1F60C751">
          <wp:simplePos x="0" y="0"/>
          <wp:positionH relativeFrom="column">
            <wp:posOffset>-619760</wp:posOffset>
          </wp:positionH>
          <wp:positionV relativeFrom="paragraph">
            <wp:posOffset>-518795</wp:posOffset>
          </wp:positionV>
          <wp:extent cx="1392777" cy="653969"/>
          <wp:effectExtent l="0" t="0" r="4445" b="0"/>
          <wp:wrapNone/>
          <wp:docPr id="13" name="Grafický 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777" cy="653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040">
      <w:rPr>
        <w:i/>
      </w:rPr>
      <w:t xml:space="preserve">           </w:t>
    </w:r>
    <w:r w:rsidR="00532CCA">
      <w:rPr>
        <w:i/>
      </w:rPr>
      <w:t xml:space="preserve">                            </w:t>
    </w:r>
    <w:r w:rsidR="00222040" w:rsidRPr="00222040">
      <w:rPr>
        <w:i/>
      </w:rPr>
      <w:t>číslo smlouvy:</w:t>
    </w:r>
    <w:r w:rsidR="0028793C" w:rsidRPr="00222040">
      <w:rPr>
        <w:i/>
      </w:rPr>
      <w:t xml:space="preserve"> </w:t>
    </w:r>
    <w:r w:rsidR="00E32E24">
      <w:rPr>
        <w:i/>
      </w:rPr>
      <w:t>202</w:t>
    </w:r>
    <w:r w:rsidR="00942A11">
      <w:rPr>
        <w:i/>
      </w:rPr>
      <w:t>5032</w:t>
    </w:r>
    <w:r w:rsidR="00A71B86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132"/>
    <w:multiLevelType w:val="hybridMultilevel"/>
    <w:tmpl w:val="A0A2D602"/>
    <w:lvl w:ilvl="0" w:tplc="63D44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1D0F"/>
    <w:multiLevelType w:val="hybridMultilevel"/>
    <w:tmpl w:val="F11C582E"/>
    <w:lvl w:ilvl="0" w:tplc="D018A8D2">
      <w:start w:val="3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Microsoft Sans Serif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30A1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357C77"/>
    <w:multiLevelType w:val="hybridMultilevel"/>
    <w:tmpl w:val="259C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6A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0B037D5"/>
    <w:multiLevelType w:val="hybridMultilevel"/>
    <w:tmpl w:val="71A8C33E"/>
    <w:lvl w:ilvl="0" w:tplc="D37E2D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4C9"/>
    <w:multiLevelType w:val="hybridMultilevel"/>
    <w:tmpl w:val="DBDE54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A41DF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900898236">
    <w:abstractNumId w:val="7"/>
  </w:num>
  <w:num w:numId="2" w16cid:durableId="1880194856">
    <w:abstractNumId w:val="4"/>
  </w:num>
  <w:num w:numId="3" w16cid:durableId="1939219361">
    <w:abstractNumId w:val="2"/>
  </w:num>
  <w:num w:numId="4" w16cid:durableId="1059866198">
    <w:abstractNumId w:val="6"/>
  </w:num>
  <w:num w:numId="5" w16cid:durableId="36198987">
    <w:abstractNumId w:val="1"/>
  </w:num>
  <w:num w:numId="6" w16cid:durableId="674769563">
    <w:abstractNumId w:val="0"/>
  </w:num>
  <w:num w:numId="7" w16cid:durableId="1823934415">
    <w:abstractNumId w:val="3"/>
  </w:num>
  <w:num w:numId="8" w16cid:durableId="1823884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89"/>
    <w:rsid w:val="000217B8"/>
    <w:rsid w:val="00095F08"/>
    <w:rsid w:val="000D23EF"/>
    <w:rsid w:val="000F6233"/>
    <w:rsid w:val="00156013"/>
    <w:rsid w:val="001A6A48"/>
    <w:rsid w:val="001A7A15"/>
    <w:rsid w:val="001B47C0"/>
    <w:rsid w:val="001F791B"/>
    <w:rsid w:val="00222040"/>
    <w:rsid w:val="0028793C"/>
    <w:rsid w:val="00304EF9"/>
    <w:rsid w:val="0033550B"/>
    <w:rsid w:val="00335809"/>
    <w:rsid w:val="003645FB"/>
    <w:rsid w:val="00366C89"/>
    <w:rsid w:val="00382289"/>
    <w:rsid w:val="003B3607"/>
    <w:rsid w:val="003D0677"/>
    <w:rsid w:val="003D3D05"/>
    <w:rsid w:val="00473CE6"/>
    <w:rsid w:val="00496381"/>
    <w:rsid w:val="004E3D00"/>
    <w:rsid w:val="005062E6"/>
    <w:rsid w:val="00524DEB"/>
    <w:rsid w:val="00532CCA"/>
    <w:rsid w:val="005822E1"/>
    <w:rsid w:val="006033B9"/>
    <w:rsid w:val="00675A64"/>
    <w:rsid w:val="006D200E"/>
    <w:rsid w:val="006D6998"/>
    <w:rsid w:val="0070366C"/>
    <w:rsid w:val="007201C3"/>
    <w:rsid w:val="00782656"/>
    <w:rsid w:val="007B5D00"/>
    <w:rsid w:val="00810B32"/>
    <w:rsid w:val="0084606F"/>
    <w:rsid w:val="00871308"/>
    <w:rsid w:val="00897387"/>
    <w:rsid w:val="00900FD2"/>
    <w:rsid w:val="00906AAD"/>
    <w:rsid w:val="00942A11"/>
    <w:rsid w:val="00951EDF"/>
    <w:rsid w:val="00960937"/>
    <w:rsid w:val="0099626F"/>
    <w:rsid w:val="009A0888"/>
    <w:rsid w:val="009A3DFC"/>
    <w:rsid w:val="00A241A3"/>
    <w:rsid w:val="00A71B86"/>
    <w:rsid w:val="00AC6442"/>
    <w:rsid w:val="00AD7009"/>
    <w:rsid w:val="00AF0FB5"/>
    <w:rsid w:val="00B04753"/>
    <w:rsid w:val="00B5219C"/>
    <w:rsid w:val="00B61C9B"/>
    <w:rsid w:val="00B72A5B"/>
    <w:rsid w:val="00B757B2"/>
    <w:rsid w:val="00B77E9F"/>
    <w:rsid w:val="00BA7CC0"/>
    <w:rsid w:val="00BB301C"/>
    <w:rsid w:val="00BC1103"/>
    <w:rsid w:val="00C31FDC"/>
    <w:rsid w:val="00C8258A"/>
    <w:rsid w:val="00CC17D1"/>
    <w:rsid w:val="00CD30FB"/>
    <w:rsid w:val="00CD440B"/>
    <w:rsid w:val="00CD6490"/>
    <w:rsid w:val="00D22163"/>
    <w:rsid w:val="00D76644"/>
    <w:rsid w:val="00D9202D"/>
    <w:rsid w:val="00DB0A0D"/>
    <w:rsid w:val="00DD79E7"/>
    <w:rsid w:val="00E32E24"/>
    <w:rsid w:val="00E73044"/>
    <w:rsid w:val="00EE2525"/>
    <w:rsid w:val="00F04D0F"/>
    <w:rsid w:val="00F23E0B"/>
    <w:rsid w:val="00F272AC"/>
    <w:rsid w:val="00F614E8"/>
    <w:rsid w:val="00FC1CFB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84D52"/>
  <w14:defaultImageDpi w14:val="32767"/>
  <w15:chartTrackingRefBased/>
  <w15:docId w15:val="{8C444E9A-516F-2D47-8343-2EB0E862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40B"/>
    <w:rPr>
      <w:rFonts w:eastAsiaTheme="minorEastAsi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963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C8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66C89"/>
  </w:style>
  <w:style w:type="paragraph" w:styleId="Zpat">
    <w:name w:val="footer"/>
    <w:basedOn w:val="Normln"/>
    <w:link w:val="ZpatChar"/>
    <w:uiPriority w:val="99"/>
    <w:unhideWhenUsed/>
    <w:rsid w:val="00366C89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66C89"/>
  </w:style>
  <w:style w:type="character" w:customStyle="1" w:styleId="Nadpis2Char">
    <w:name w:val="Nadpis 2 Char"/>
    <w:basedOn w:val="Standardnpsmoodstavce"/>
    <w:link w:val="Nadpis2"/>
    <w:uiPriority w:val="9"/>
    <w:rsid w:val="004963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96381"/>
    <w:rPr>
      <w:rFonts w:asciiTheme="majorHAnsi" w:eastAsiaTheme="majorEastAsia" w:hAnsiTheme="majorHAnsi" w:cstheme="majorBidi"/>
      <w:b/>
      <w:bCs/>
      <w:i/>
      <w:iCs/>
      <w:color w:val="4472C4" w:themeColor="accent1"/>
      <w:lang w:eastAsia="cs-CZ"/>
    </w:rPr>
  </w:style>
  <w:style w:type="paragraph" w:styleId="Zkladntext">
    <w:name w:val="Body Text"/>
    <w:basedOn w:val="Normln"/>
    <w:link w:val="ZkladntextChar"/>
    <w:unhideWhenUsed/>
    <w:rsid w:val="00496381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6381"/>
    <w:rPr>
      <w:rFonts w:ascii="Times New Roman" w:eastAsia="Times New Roman" w:hAnsi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96381"/>
    <w:pPr>
      <w:ind w:left="360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96381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6381"/>
    <w:pPr>
      <w:ind w:left="708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4963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047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2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pojoveautoma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Tančev Marek (202303)</dc:creator>
  <cp:keywords/>
  <dc:description/>
  <cp:lastModifiedBy>Valentová Šárka</cp:lastModifiedBy>
  <cp:revision>7</cp:revision>
  <cp:lastPrinted>2023-11-22T11:29:00Z</cp:lastPrinted>
  <dcterms:created xsi:type="dcterms:W3CDTF">2025-04-11T10:48:00Z</dcterms:created>
  <dcterms:modified xsi:type="dcterms:W3CDTF">2025-04-29T12:06:00Z</dcterms:modified>
</cp:coreProperties>
</file>