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  <w:shd w:val="clear" w:color="auto" w:fill="auto"/>
          </w:tcPr>
          <w:p w14:paraId="01F0B2FB" w14:textId="48063502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  <w:shd w:val="clear" w:color="auto" w:fill="auto"/>
          </w:tcPr>
          <w:p w14:paraId="3756994F" w14:textId="1159E2A9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376" w:type="dxa"/>
            <w:shd w:val="clear" w:color="auto" w:fill="auto"/>
          </w:tcPr>
          <w:p w14:paraId="10444218" w14:textId="4798E90F" w:rsidR="008003B0" w:rsidRPr="00443330" w:rsidRDefault="00773793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773793">
              <w:rPr>
                <w:rFonts w:ascii="Times New Roman" w:hAnsi="Times New Roman"/>
              </w:rPr>
              <w:t>OBJ 065/2025</w:t>
            </w:r>
          </w:p>
        </w:tc>
      </w:tr>
      <w:tr w:rsidR="008003B0" w:rsidRPr="00443330" w14:paraId="1564E764" w14:textId="77777777" w:rsidTr="008003B0">
        <w:tc>
          <w:tcPr>
            <w:tcW w:w="5696" w:type="dxa"/>
            <w:shd w:val="clear" w:color="auto" w:fill="auto"/>
          </w:tcPr>
          <w:p w14:paraId="46150141" w14:textId="3529A9E0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  <w:shd w:val="clear" w:color="auto" w:fill="auto"/>
          </w:tcPr>
          <w:p w14:paraId="26186A9A" w14:textId="080970B5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773793">
              <w:rPr>
                <w:rFonts w:ascii="Times New Roman" w:hAnsi="Times New Roman"/>
              </w:rPr>
              <w:t>29.4.2025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  <w:shd w:val="clear" w:color="auto" w:fill="auto"/>
          </w:tcPr>
          <w:p w14:paraId="58D459AD" w14:textId="3F883F6E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773793" w:rsidRPr="00773793">
              <w:rPr>
                <w:rFonts w:ascii="Times New Roman" w:hAnsi="Times New Roman"/>
              </w:rPr>
              <w:t>1197/2025/Zlic/FOPRI/</w:t>
            </w:r>
            <w:proofErr w:type="spellStart"/>
            <w:r w:rsidR="00773793" w:rsidRPr="00773793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43D5C647" w14:textId="382CC69B" w:rsidR="00DD14BC" w:rsidRPr="00953695" w:rsidRDefault="007E5FE0" w:rsidP="00DD14B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5FE0">
        <w:rPr>
          <w:rFonts w:ascii="Times New Roman" w:hAnsi="Times New Roman"/>
          <w:sz w:val="24"/>
          <w:szCs w:val="24"/>
        </w:rPr>
        <w:t xml:space="preserve">na základě rozhodnutí Rady MČ Praha – Zličín ze dne </w:t>
      </w:r>
      <w:r w:rsidR="00773793">
        <w:rPr>
          <w:rFonts w:ascii="Times New Roman" w:hAnsi="Times New Roman"/>
          <w:sz w:val="24"/>
          <w:szCs w:val="24"/>
        </w:rPr>
        <w:t>9.4.2025</w:t>
      </w:r>
      <w:r w:rsidRPr="007E5FE0">
        <w:rPr>
          <w:rFonts w:ascii="Times New Roman" w:hAnsi="Times New Roman"/>
          <w:sz w:val="24"/>
          <w:szCs w:val="24"/>
        </w:rPr>
        <w:t xml:space="preserve"> </w:t>
      </w:r>
      <w:r w:rsidR="00773793" w:rsidRPr="00773793">
        <w:rPr>
          <w:rFonts w:ascii="Times New Roman" w:hAnsi="Times New Roman"/>
          <w:sz w:val="24"/>
          <w:szCs w:val="24"/>
        </w:rPr>
        <w:t xml:space="preserve">opravu výtluku v ulici </w:t>
      </w:r>
      <w:proofErr w:type="spellStart"/>
      <w:r w:rsidR="00773793" w:rsidRPr="00773793">
        <w:rPr>
          <w:rFonts w:ascii="Times New Roman" w:hAnsi="Times New Roman"/>
          <w:sz w:val="24"/>
          <w:szCs w:val="24"/>
        </w:rPr>
        <w:t>Nedašovká</w:t>
      </w:r>
      <w:proofErr w:type="spellEnd"/>
      <w:r w:rsidR="00773793" w:rsidRPr="00773793">
        <w:rPr>
          <w:rFonts w:ascii="Times New Roman" w:hAnsi="Times New Roman"/>
          <w:sz w:val="24"/>
          <w:szCs w:val="24"/>
        </w:rPr>
        <w:t>, v komunikaci Kakostová bude zhotoven nový pruh asfaltového povrchu s podbetonováním z důvodu připevnění zpomalovacího prahu včetně jeho doplnění, v Sobíně před č.p. 2 bude doplněna část asfaltového povrchu příjezdové komunikace</w:t>
      </w:r>
      <w:r w:rsidR="00BD20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dle Vaš</w:t>
      </w:r>
      <w:r w:rsidR="00BD2029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cenov</w:t>
      </w:r>
      <w:r w:rsidR="00BD2029">
        <w:rPr>
          <w:rFonts w:ascii="Times New Roman" w:hAnsi="Times New Roman"/>
          <w:sz w:val="24"/>
          <w:szCs w:val="24"/>
        </w:rPr>
        <w:t>ých nabídek</w:t>
      </w:r>
      <w:r>
        <w:rPr>
          <w:rFonts w:ascii="Times New Roman" w:hAnsi="Times New Roman"/>
          <w:sz w:val="24"/>
          <w:szCs w:val="24"/>
        </w:rPr>
        <w:t xml:space="preserve"> ze dne </w:t>
      </w:r>
      <w:r w:rsidR="00773793">
        <w:rPr>
          <w:rFonts w:ascii="Times New Roman" w:hAnsi="Times New Roman"/>
          <w:sz w:val="24"/>
          <w:szCs w:val="24"/>
        </w:rPr>
        <w:t>7.4.2025.</w:t>
      </w:r>
      <w:r w:rsidR="00DD1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Předpokládaná cena </w:t>
      </w:r>
      <w:r w:rsidR="00773793">
        <w:rPr>
          <w:rFonts w:ascii="Times New Roman" w:hAnsi="Times New Roman"/>
          <w:sz w:val="24"/>
          <w:szCs w:val="24"/>
        </w:rPr>
        <w:t xml:space="preserve">ční </w:t>
      </w:r>
      <w:r w:rsidR="00773793" w:rsidRPr="00773793">
        <w:rPr>
          <w:rFonts w:ascii="Times New Roman" w:hAnsi="Times New Roman"/>
          <w:sz w:val="24"/>
          <w:szCs w:val="24"/>
        </w:rPr>
        <w:t>90.447,10 Kč bez DPH</w:t>
      </w:r>
      <w:r w:rsidR="00773793">
        <w:rPr>
          <w:rFonts w:ascii="Times New Roman" w:hAnsi="Times New Roman"/>
          <w:sz w:val="24"/>
          <w:szCs w:val="24"/>
        </w:rPr>
        <w:t>.</w:t>
      </w:r>
    </w:p>
    <w:p w14:paraId="7B24597F" w14:textId="77777777" w:rsidR="00DD14BC" w:rsidRDefault="00DD14BC" w:rsidP="00DD14BC"/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1FEB"/>
    <w:rsid w:val="00096D16"/>
    <w:rsid w:val="000B42E6"/>
    <w:rsid w:val="00116B21"/>
    <w:rsid w:val="00140525"/>
    <w:rsid w:val="00142D32"/>
    <w:rsid w:val="0016060C"/>
    <w:rsid w:val="00160A46"/>
    <w:rsid w:val="0016468F"/>
    <w:rsid w:val="001A522C"/>
    <w:rsid w:val="001B3592"/>
    <w:rsid w:val="001C6E33"/>
    <w:rsid w:val="001C75FB"/>
    <w:rsid w:val="001D6F28"/>
    <w:rsid w:val="001E20D6"/>
    <w:rsid w:val="001E2C9B"/>
    <w:rsid w:val="0020761B"/>
    <w:rsid w:val="00211A3E"/>
    <w:rsid w:val="002276C7"/>
    <w:rsid w:val="0023115F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866AF"/>
    <w:rsid w:val="0068734D"/>
    <w:rsid w:val="006B5EF5"/>
    <w:rsid w:val="006E03D7"/>
    <w:rsid w:val="00715F63"/>
    <w:rsid w:val="0071661F"/>
    <w:rsid w:val="00773793"/>
    <w:rsid w:val="00776F2D"/>
    <w:rsid w:val="0077787C"/>
    <w:rsid w:val="007803F7"/>
    <w:rsid w:val="007E5FE0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2920"/>
    <w:rsid w:val="00946E1A"/>
    <w:rsid w:val="00947AE5"/>
    <w:rsid w:val="0099418F"/>
    <w:rsid w:val="009A7845"/>
    <w:rsid w:val="009B6BBB"/>
    <w:rsid w:val="009F6D1B"/>
    <w:rsid w:val="00A06413"/>
    <w:rsid w:val="00A11273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5DCD"/>
    <w:rsid w:val="00B90A73"/>
    <w:rsid w:val="00B9319A"/>
    <w:rsid w:val="00B9622C"/>
    <w:rsid w:val="00B96CB6"/>
    <w:rsid w:val="00BB7529"/>
    <w:rsid w:val="00BD2029"/>
    <w:rsid w:val="00BE23F8"/>
    <w:rsid w:val="00C12248"/>
    <w:rsid w:val="00C719E2"/>
    <w:rsid w:val="00C7640E"/>
    <w:rsid w:val="00C90D27"/>
    <w:rsid w:val="00CA47EA"/>
    <w:rsid w:val="00CD0453"/>
    <w:rsid w:val="00CE3677"/>
    <w:rsid w:val="00CF4ABF"/>
    <w:rsid w:val="00CF57F5"/>
    <w:rsid w:val="00D25BDD"/>
    <w:rsid w:val="00D55AC4"/>
    <w:rsid w:val="00DD14BC"/>
    <w:rsid w:val="00E12374"/>
    <w:rsid w:val="00E12C25"/>
    <w:rsid w:val="00E349D0"/>
    <w:rsid w:val="00E43BCB"/>
    <w:rsid w:val="00E46243"/>
    <w:rsid w:val="00E470FC"/>
    <w:rsid w:val="00E66A66"/>
    <w:rsid w:val="00E81598"/>
    <w:rsid w:val="00EE4D41"/>
    <w:rsid w:val="00F23DEE"/>
    <w:rsid w:val="00F36014"/>
    <w:rsid w:val="00F37DF8"/>
    <w:rsid w:val="00F55D78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2024-06-18T09:04:00Z</cp:lastPrinted>
  <dcterms:created xsi:type="dcterms:W3CDTF">2025-04-29T11:45:00Z</dcterms:created>
  <dcterms:modified xsi:type="dcterms:W3CDTF">2025-04-29T11:45:00Z</dcterms:modified>
</cp:coreProperties>
</file>