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CD0B" w14:textId="6242DAEF" w:rsidR="00AD7640" w:rsidRDefault="00AD7640" w:rsidP="00894156">
      <w:pPr>
        <w:spacing w:after="0"/>
        <w:rPr>
          <w:rFonts w:ascii="Arial" w:hAnsi="Arial" w:cs="Arial"/>
        </w:rPr>
      </w:pPr>
      <w:r>
        <w:rPr>
          <w:rFonts w:ascii="Arial" w:hAnsi="Arial" w:cs="Arial"/>
        </w:rPr>
        <w:t>Č.j. Poskytovatele:</w:t>
      </w:r>
      <w:r>
        <w:rPr>
          <w:rFonts w:ascii="Arial" w:hAnsi="Arial" w:cs="Arial"/>
        </w:rPr>
        <w:tab/>
      </w:r>
      <w:r w:rsidR="00D602ED" w:rsidRPr="00D602ED">
        <w:rPr>
          <w:rFonts w:ascii="Arial" w:hAnsi="Arial" w:cs="Arial"/>
        </w:rPr>
        <w:t>GHAIP004</w:t>
      </w:r>
      <w:r w:rsidR="00800D2C">
        <w:rPr>
          <w:rFonts w:ascii="Arial" w:hAnsi="Arial" w:cs="Arial"/>
        </w:rPr>
        <w:t>0E</w:t>
      </w:r>
      <w:r w:rsidR="001F759C">
        <w:rPr>
          <w:rFonts w:ascii="Arial" w:hAnsi="Arial" w:cs="Arial"/>
        </w:rPr>
        <w:t>75</w:t>
      </w:r>
      <w:r w:rsidR="00EC4B2F">
        <w:rPr>
          <w:rFonts w:ascii="Arial" w:hAnsi="Arial" w:cs="Arial"/>
        </w:rPr>
        <w:tab/>
      </w:r>
      <w:r w:rsidR="00EC4B2F">
        <w:rPr>
          <w:rFonts w:ascii="Arial" w:hAnsi="Arial" w:cs="Arial"/>
        </w:rPr>
        <w:tab/>
      </w:r>
      <w:r w:rsidR="00EC4B2F">
        <w:rPr>
          <w:rFonts w:ascii="Arial" w:hAnsi="Arial" w:cs="Arial"/>
        </w:rPr>
        <w:tab/>
      </w:r>
      <w:r w:rsidR="00EC4B2F">
        <w:rPr>
          <w:rFonts w:ascii="Arial" w:hAnsi="Arial" w:cs="Arial"/>
        </w:rPr>
        <w:tab/>
      </w:r>
      <w:r w:rsidR="00E602BB">
        <w:rPr>
          <w:rFonts w:ascii="Arial" w:hAnsi="Arial" w:cs="Arial"/>
        </w:rPr>
        <w:t xml:space="preserve">           V</w:t>
      </w:r>
      <w:r>
        <w:rPr>
          <w:rFonts w:ascii="Arial" w:hAnsi="Arial" w:cs="Arial"/>
        </w:rPr>
        <w:t>ýtisk číslo:</w:t>
      </w:r>
      <w:r>
        <w:rPr>
          <w:rFonts w:ascii="Arial" w:hAnsi="Arial" w:cs="Arial"/>
        </w:rPr>
        <w:tab/>
        <w:t>1</w:t>
      </w:r>
    </w:p>
    <w:p w14:paraId="2881FC6F" w14:textId="18CC66AF" w:rsidR="00AD7640" w:rsidRDefault="00AD7640" w:rsidP="00894156">
      <w:pPr>
        <w:spacing w:after="0"/>
        <w:rPr>
          <w:rFonts w:ascii="Arial" w:hAnsi="Arial" w:cs="Arial"/>
        </w:rPr>
      </w:pPr>
      <w:r>
        <w:rPr>
          <w:rFonts w:ascii="Arial" w:hAnsi="Arial" w:cs="Arial"/>
        </w:rPr>
        <w:t>Č.j. Ob</w:t>
      </w:r>
      <w:r w:rsidR="00101CEB">
        <w:rPr>
          <w:rFonts w:ascii="Arial" w:hAnsi="Arial" w:cs="Arial"/>
        </w:rPr>
        <w:t>jednatele:</w:t>
      </w:r>
      <w:r w:rsidR="00101CEB">
        <w:rPr>
          <w:rFonts w:ascii="Arial" w:hAnsi="Arial" w:cs="Arial"/>
        </w:rPr>
        <w:tab/>
      </w:r>
      <w:r w:rsidR="00101CEB">
        <w:rPr>
          <w:rFonts w:ascii="Arial" w:hAnsi="Arial" w:cs="Arial"/>
        </w:rPr>
        <w:tab/>
      </w:r>
      <w:r w:rsidR="00101CEB">
        <w:rPr>
          <w:rFonts w:ascii="Arial" w:hAnsi="Arial" w:cs="Arial"/>
        </w:rPr>
        <w:tab/>
      </w:r>
      <w:r w:rsidR="00101CEB">
        <w:rPr>
          <w:rFonts w:ascii="Arial" w:hAnsi="Arial" w:cs="Arial"/>
        </w:rPr>
        <w:tab/>
      </w:r>
      <w:r w:rsidR="00101CEB">
        <w:rPr>
          <w:rFonts w:ascii="Arial" w:hAnsi="Arial" w:cs="Arial"/>
        </w:rPr>
        <w:tab/>
      </w:r>
      <w:r w:rsidR="00101CEB">
        <w:rPr>
          <w:rFonts w:ascii="Arial" w:hAnsi="Arial" w:cs="Arial"/>
        </w:rPr>
        <w:tab/>
      </w:r>
      <w:r w:rsidR="00101CEB">
        <w:rPr>
          <w:rFonts w:ascii="Arial" w:hAnsi="Arial" w:cs="Arial"/>
        </w:rPr>
        <w:tab/>
      </w:r>
      <w:r w:rsidR="00101CEB">
        <w:rPr>
          <w:rFonts w:ascii="Arial" w:hAnsi="Arial" w:cs="Arial"/>
        </w:rPr>
        <w:tab/>
        <w:t>Počet stran:</w:t>
      </w:r>
      <w:r w:rsidR="00101CEB">
        <w:rPr>
          <w:rFonts w:ascii="Arial" w:hAnsi="Arial" w:cs="Arial"/>
        </w:rPr>
        <w:tab/>
      </w:r>
      <w:r w:rsidR="00E522DF">
        <w:rPr>
          <w:rFonts w:ascii="Arial" w:hAnsi="Arial" w:cs="Arial"/>
        </w:rPr>
        <w:t>8</w:t>
      </w:r>
    </w:p>
    <w:p w14:paraId="7A758E66" w14:textId="1606225B" w:rsidR="00330787" w:rsidRPr="00AD7640" w:rsidRDefault="00AD7640" w:rsidP="008941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4"/>
        </w:tabs>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Přílohy:</w:t>
      </w:r>
      <w:r>
        <w:rPr>
          <w:rFonts w:ascii="Arial" w:hAnsi="Arial" w:cs="Arial"/>
        </w:rPr>
        <w:tab/>
        <w:t>3/3</w:t>
      </w:r>
      <w:r>
        <w:rPr>
          <w:rFonts w:ascii="Arial" w:hAnsi="Arial" w:cs="Arial"/>
        </w:rPr>
        <w:tab/>
      </w:r>
    </w:p>
    <w:p w14:paraId="0AE4D898" w14:textId="77777777" w:rsidR="00330787" w:rsidRPr="00D36579" w:rsidRDefault="00330787" w:rsidP="00AD7640">
      <w:pPr>
        <w:rPr>
          <w:rFonts w:ascii="Arial" w:hAnsi="Arial" w:cs="Arial"/>
          <w:b/>
          <w:sz w:val="32"/>
        </w:rPr>
      </w:pPr>
    </w:p>
    <w:p w14:paraId="0855E450" w14:textId="77777777" w:rsidR="00452195" w:rsidRPr="00D36579" w:rsidRDefault="00452195" w:rsidP="00301441">
      <w:pPr>
        <w:spacing w:after="0"/>
        <w:jc w:val="center"/>
        <w:rPr>
          <w:rFonts w:ascii="Arial" w:hAnsi="Arial" w:cs="Arial"/>
          <w:b/>
          <w:sz w:val="32"/>
        </w:rPr>
      </w:pPr>
      <w:r w:rsidRPr="00D36579">
        <w:rPr>
          <w:rFonts w:ascii="Arial" w:hAnsi="Arial" w:cs="Arial"/>
          <w:b/>
          <w:sz w:val="32"/>
        </w:rPr>
        <w:t>S</w:t>
      </w:r>
      <w:r w:rsidR="00330787" w:rsidRPr="00D36579">
        <w:rPr>
          <w:rFonts w:ascii="Arial" w:hAnsi="Arial" w:cs="Arial"/>
          <w:b/>
          <w:sz w:val="32"/>
        </w:rPr>
        <w:t> M L O U V A</w:t>
      </w:r>
      <w:r w:rsidRPr="00D36579">
        <w:rPr>
          <w:rFonts w:ascii="Arial" w:hAnsi="Arial" w:cs="Arial"/>
          <w:b/>
          <w:sz w:val="32"/>
        </w:rPr>
        <w:t xml:space="preserve"> </w:t>
      </w:r>
    </w:p>
    <w:p w14:paraId="6224812A" w14:textId="77777777" w:rsidR="00330787" w:rsidRPr="00D36579" w:rsidRDefault="00B557EC" w:rsidP="00301441">
      <w:pPr>
        <w:spacing w:after="0"/>
        <w:jc w:val="center"/>
        <w:rPr>
          <w:rFonts w:ascii="Arial" w:hAnsi="Arial" w:cs="Arial"/>
          <w:b/>
          <w:sz w:val="32"/>
        </w:rPr>
      </w:pPr>
      <w:r w:rsidRPr="00D36579">
        <w:rPr>
          <w:rFonts w:ascii="Arial" w:hAnsi="Arial" w:cs="Arial"/>
          <w:b/>
          <w:sz w:val="32"/>
        </w:rPr>
        <w:t xml:space="preserve">o </w:t>
      </w:r>
    </w:p>
    <w:p w14:paraId="2D7C19A0" w14:textId="77777777" w:rsidR="00452195" w:rsidRPr="00D36579" w:rsidRDefault="00B557EC" w:rsidP="00301441">
      <w:pPr>
        <w:spacing w:after="0"/>
        <w:jc w:val="center"/>
        <w:rPr>
          <w:rFonts w:ascii="Arial" w:hAnsi="Arial" w:cs="Arial"/>
          <w:b/>
          <w:sz w:val="32"/>
        </w:rPr>
      </w:pPr>
      <w:r w:rsidRPr="00D36579">
        <w:rPr>
          <w:rFonts w:ascii="Arial" w:hAnsi="Arial" w:cs="Arial"/>
          <w:b/>
          <w:sz w:val="32"/>
        </w:rPr>
        <w:t xml:space="preserve">zajištění služeb </w:t>
      </w:r>
      <w:r w:rsidR="00700327" w:rsidRPr="00D36579">
        <w:rPr>
          <w:rFonts w:ascii="Arial" w:hAnsi="Arial" w:cs="Arial"/>
          <w:b/>
          <w:sz w:val="32"/>
        </w:rPr>
        <w:t>Cloud</w:t>
      </w:r>
      <w:r w:rsidR="0098013E" w:rsidRPr="00D36579">
        <w:rPr>
          <w:rFonts w:ascii="Arial" w:hAnsi="Arial" w:cs="Arial"/>
          <w:b/>
          <w:sz w:val="32"/>
        </w:rPr>
        <w:t>ového</w:t>
      </w:r>
      <w:r w:rsidR="00700327" w:rsidRPr="00D36579">
        <w:rPr>
          <w:rFonts w:ascii="Arial" w:hAnsi="Arial" w:cs="Arial"/>
          <w:b/>
          <w:sz w:val="32"/>
        </w:rPr>
        <w:t xml:space="preserve"> </w:t>
      </w:r>
      <w:r w:rsidR="0098013E" w:rsidRPr="00D36579">
        <w:rPr>
          <w:rFonts w:ascii="Arial" w:hAnsi="Arial" w:cs="Arial"/>
          <w:b/>
          <w:sz w:val="32"/>
        </w:rPr>
        <w:t>prostředí pro platformu GINIS</w:t>
      </w:r>
    </w:p>
    <w:p w14:paraId="0CEFE226" w14:textId="77777777" w:rsidR="00452195" w:rsidRPr="00D36579" w:rsidRDefault="00452195" w:rsidP="00452195">
      <w:pPr>
        <w:jc w:val="center"/>
        <w:rPr>
          <w:rFonts w:ascii="Arial" w:hAnsi="Arial" w:cs="Arial"/>
          <w:b/>
          <w:sz w:val="24"/>
        </w:rPr>
      </w:pPr>
      <w:r w:rsidRPr="00D36579">
        <w:rPr>
          <w:rFonts w:ascii="Arial" w:hAnsi="Arial" w:cs="Arial"/>
          <w:b/>
          <w:sz w:val="24"/>
        </w:rPr>
        <w:t>(dále jen „Smlouva“)</w:t>
      </w:r>
    </w:p>
    <w:p w14:paraId="69C3892B" w14:textId="77777777" w:rsidR="00452195" w:rsidRDefault="00452195" w:rsidP="00452195">
      <w:pPr>
        <w:rPr>
          <w:rFonts w:ascii="Arial" w:hAnsi="Arial" w:cs="Arial"/>
        </w:rPr>
      </w:pPr>
    </w:p>
    <w:p w14:paraId="3AF724B7" w14:textId="77777777" w:rsidR="00D37BE0" w:rsidRPr="00D36579" w:rsidRDefault="00D37BE0" w:rsidP="00452195">
      <w:pPr>
        <w:rPr>
          <w:rFonts w:ascii="Arial" w:hAnsi="Arial" w:cs="Arial"/>
        </w:rPr>
      </w:pPr>
    </w:p>
    <w:p w14:paraId="0D722DC3" w14:textId="77777777" w:rsidR="00452195" w:rsidRPr="00101CEB" w:rsidRDefault="00452195" w:rsidP="006C342B">
      <w:pPr>
        <w:jc w:val="both"/>
        <w:rPr>
          <w:rFonts w:ascii="Arial" w:hAnsi="Arial" w:cs="Arial"/>
          <w:sz w:val="20"/>
        </w:rPr>
      </w:pPr>
      <w:r w:rsidRPr="00101CEB">
        <w:rPr>
          <w:rFonts w:ascii="Arial" w:hAnsi="Arial" w:cs="Arial"/>
          <w:sz w:val="20"/>
        </w:rPr>
        <w:t xml:space="preserve">uzavřená dle ustanovení § 1746 odst. 2 zákona č. 89/2012 Sb., občanský zákoník, a v souladu se zákonem č. 121/2000 Sb. o právu autorském, o právech souvisejících s právem autorským a o změně některých zákonů (autorský zákon), ve znění pozdějších předpisů (dále jen „autorský zákon“). </w:t>
      </w:r>
    </w:p>
    <w:p w14:paraId="70523DF8" w14:textId="77777777" w:rsidR="00452195" w:rsidRPr="00101CEB" w:rsidRDefault="00452195" w:rsidP="00452195">
      <w:pPr>
        <w:rPr>
          <w:rFonts w:ascii="Arial" w:hAnsi="Arial" w:cs="Arial"/>
          <w:sz w:val="20"/>
        </w:rPr>
      </w:pPr>
      <w:r w:rsidRPr="00101CEB">
        <w:rPr>
          <w:rFonts w:ascii="Arial" w:hAnsi="Arial" w:cs="Arial"/>
          <w:sz w:val="20"/>
        </w:rPr>
        <w:t xml:space="preserve">Smluvní strany: </w:t>
      </w:r>
    </w:p>
    <w:p w14:paraId="1E2052C6" w14:textId="700517E2" w:rsidR="00452195" w:rsidRPr="00D36579" w:rsidRDefault="00452195" w:rsidP="00452195">
      <w:pPr>
        <w:rPr>
          <w:rFonts w:ascii="Arial" w:hAnsi="Arial" w:cs="Arial"/>
        </w:rPr>
      </w:pPr>
      <w:r w:rsidRPr="00D36579">
        <w:rPr>
          <w:rFonts w:ascii="Arial" w:hAnsi="Arial" w:cs="Arial"/>
        </w:rPr>
        <w:t xml:space="preserve">1. </w:t>
      </w:r>
      <w:r w:rsidR="00E57163" w:rsidRPr="00E522DF">
        <w:rPr>
          <w:rFonts w:ascii="Arial" w:hAnsi="Arial" w:cs="Arial"/>
          <w:b/>
        </w:rPr>
        <w:t>Název organizace</w:t>
      </w:r>
      <w:r w:rsidR="005005DC">
        <w:rPr>
          <w:rFonts w:ascii="Arial" w:hAnsi="Arial" w:cs="Arial"/>
          <w:b/>
        </w:rPr>
        <w:t xml:space="preserve"> </w:t>
      </w:r>
      <w:r w:rsidR="001F759C" w:rsidRPr="001F759C">
        <w:rPr>
          <w:rFonts w:ascii="Arial" w:hAnsi="Arial" w:cs="Arial"/>
        </w:rPr>
        <w:t>Domov pro seniory Trutnov</w:t>
      </w:r>
      <w:r w:rsidR="00800D2C">
        <w:rPr>
          <w:rFonts w:ascii="Arial" w:hAnsi="Arial" w:cs="Arial"/>
        </w:rPr>
        <w:tab/>
      </w:r>
    </w:p>
    <w:p w14:paraId="59143D2F" w14:textId="026B290F" w:rsidR="00452195" w:rsidRPr="00D36579" w:rsidRDefault="00452195" w:rsidP="00452195">
      <w:pPr>
        <w:rPr>
          <w:rFonts w:ascii="Arial" w:hAnsi="Arial" w:cs="Arial"/>
        </w:rPr>
      </w:pPr>
      <w:r w:rsidRPr="00D36579">
        <w:rPr>
          <w:rFonts w:ascii="Arial" w:hAnsi="Arial" w:cs="Arial"/>
        </w:rPr>
        <w:t xml:space="preserve">se sídlem: </w:t>
      </w:r>
      <w:r w:rsidR="00DC7A11" w:rsidRPr="00D36579">
        <w:rPr>
          <w:rFonts w:ascii="Arial" w:hAnsi="Arial" w:cs="Arial"/>
        </w:rPr>
        <w:tab/>
      </w:r>
      <w:r w:rsidR="00DC7A11" w:rsidRPr="00D36579">
        <w:rPr>
          <w:rFonts w:ascii="Arial" w:hAnsi="Arial" w:cs="Arial"/>
        </w:rPr>
        <w:tab/>
      </w:r>
      <w:r w:rsidR="001F759C" w:rsidRPr="001F759C">
        <w:rPr>
          <w:rFonts w:ascii="Arial" w:hAnsi="Arial" w:cs="Arial"/>
        </w:rPr>
        <w:t>R. Frimla 936, 541 01 Trutnov</w:t>
      </w:r>
    </w:p>
    <w:p w14:paraId="6016A5D5" w14:textId="1F0F2343" w:rsidR="001F759C" w:rsidRPr="001F759C" w:rsidRDefault="00452195" w:rsidP="001F759C">
      <w:pPr>
        <w:rPr>
          <w:rFonts w:ascii="Arial" w:hAnsi="Arial" w:cs="Arial"/>
        </w:rPr>
      </w:pPr>
      <w:r w:rsidRPr="00D36579">
        <w:rPr>
          <w:rFonts w:ascii="Arial" w:hAnsi="Arial" w:cs="Arial"/>
        </w:rPr>
        <w:t xml:space="preserve">kterou zastupuje: </w:t>
      </w:r>
      <w:r w:rsidR="00DC7A11" w:rsidRPr="00D36579">
        <w:rPr>
          <w:rFonts w:ascii="Arial" w:hAnsi="Arial" w:cs="Arial"/>
        </w:rPr>
        <w:tab/>
      </w:r>
      <w:r w:rsidR="001F759C" w:rsidRPr="001F759C">
        <w:rPr>
          <w:rFonts w:ascii="Arial" w:hAnsi="Arial" w:cs="Arial"/>
        </w:rPr>
        <w:t>Ing. Soukup Miloš</w:t>
      </w:r>
      <w:r w:rsidR="001F759C">
        <w:rPr>
          <w:rFonts w:ascii="Arial" w:hAnsi="Arial" w:cs="Arial"/>
        </w:rPr>
        <w:t>, ředitel</w:t>
      </w:r>
    </w:p>
    <w:p w14:paraId="4E700AAA" w14:textId="01E0A609" w:rsidR="00452195" w:rsidRPr="00D36579" w:rsidRDefault="00452195" w:rsidP="00452195">
      <w:pPr>
        <w:rPr>
          <w:rFonts w:ascii="Arial" w:hAnsi="Arial" w:cs="Arial"/>
        </w:rPr>
      </w:pPr>
      <w:r w:rsidRPr="00D36579">
        <w:rPr>
          <w:rFonts w:ascii="Arial" w:hAnsi="Arial" w:cs="Arial"/>
        </w:rPr>
        <w:t xml:space="preserve">IČO: </w:t>
      </w:r>
      <w:r w:rsidR="00DC7A11" w:rsidRPr="00D36579">
        <w:rPr>
          <w:rFonts w:ascii="Arial" w:hAnsi="Arial" w:cs="Arial"/>
        </w:rPr>
        <w:tab/>
      </w:r>
      <w:r w:rsidR="00DC7A11" w:rsidRPr="00D36579">
        <w:rPr>
          <w:rFonts w:ascii="Arial" w:hAnsi="Arial" w:cs="Arial"/>
        </w:rPr>
        <w:tab/>
      </w:r>
      <w:r w:rsidR="00DC7A11" w:rsidRPr="00D36579">
        <w:rPr>
          <w:rFonts w:ascii="Arial" w:hAnsi="Arial" w:cs="Arial"/>
        </w:rPr>
        <w:tab/>
      </w:r>
      <w:r w:rsidR="001F759C">
        <w:rPr>
          <w:rFonts w:ascii="Arial" w:hAnsi="Arial" w:cs="Arial"/>
        </w:rPr>
        <w:t>70153906</w:t>
      </w:r>
    </w:p>
    <w:p w14:paraId="3B56003D" w14:textId="1D292562" w:rsidR="00452195" w:rsidRPr="00D36579" w:rsidRDefault="00452195" w:rsidP="00452195">
      <w:pPr>
        <w:rPr>
          <w:rFonts w:ascii="Arial" w:hAnsi="Arial" w:cs="Arial"/>
        </w:rPr>
      </w:pPr>
      <w:r w:rsidRPr="00D36579">
        <w:rPr>
          <w:rFonts w:ascii="Arial" w:hAnsi="Arial" w:cs="Arial"/>
        </w:rPr>
        <w:t xml:space="preserve">DIČ: </w:t>
      </w:r>
      <w:r w:rsidR="00D07F46">
        <w:rPr>
          <w:rFonts w:ascii="Arial" w:hAnsi="Arial" w:cs="Arial"/>
        </w:rPr>
        <w:tab/>
      </w:r>
      <w:r w:rsidR="00D07F46">
        <w:rPr>
          <w:rFonts w:ascii="Arial" w:hAnsi="Arial" w:cs="Arial"/>
        </w:rPr>
        <w:tab/>
      </w:r>
      <w:r w:rsidR="00D07F46">
        <w:rPr>
          <w:rFonts w:ascii="Arial" w:hAnsi="Arial" w:cs="Arial"/>
        </w:rPr>
        <w:tab/>
      </w:r>
    </w:p>
    <w:p w14:paraId="6D53EDE3" w14:textId="07E3762D" w:rsidR="00452195" w:rsidRPr="000D16EA" w:rsidRDefault="00452195" w:rsidP="00452195">
      <w:pPr>
        <w:rPr>
          <w:rFonts w:ascii="Arial" w:hAnsi="Arial" w:cs="Arial"/>
        </w:rPr>
      </w:pPr>
      <w:r w:rsidRPr="00D36579">
        <w:rPr>
          <w:rFonts w:ascii="Arial" w:hAnsi="Arial" w:cs="Arial"/>
        </w:rPr>
        <w:t xml:space="preserve">Bankovní spojení: </w:t>
      </w:r>
      <w:r w:rsidR="00CF28FE">
        <w:rPr>
          <w:rFonts w:ascii="Arial" w:hAnsi="Arial" w:cs="Arial"/>
        </w:rPr>
        <w:tab/>
      </w:r>
      <w:r w:rsidR="001F759C">
        <w:rPr>
          <w:rFonts w:ascii="Arial" w:hAnsi="Arial" w:cs="Arial"/>
        </w:rPr>
        <w:t>Komerční banka a.s.</w:t>
      </w:r>
    </w:p>
    <w:p w14:paraId="47DA137A" w14:textId="26F0F93F" w:rsidR="00452195" w:rsidRPr="00D36579" w:rsidRDefault="00452195" w:rsidP="00452195">
      <w:pPr>
        <w:rPr>
          <w:rFonts w:ascii="Arial" w:hAnsi="Arial" w:cs="Arial"/>
        </w:rPr>
      </w:pPr>
      <w:r w:rsidRPr="000D16EA">
        <w:rPr>
          <w:rFonts w:ascii="Arial" w:hAnsi="Arial" w:cs="Arial"/>
        </w:rPr>
        <w:t xml:space="preserve">Číslo účtu: </w:t>
      </w:r>
      <w:r w:rsidR="008162D8" w:rsidRPr="000D16EA">
        <w:rPr>
          <w:rFonts w:ascii="Arial" w:hAnsi="Arial" w:cs="Arial"/>
        </w:rPr>
        <w:tab/>
      </w:r>
      <w:r w:rsidR="00CF28FE" w:rsidRPr="000D16EA">
        <w:rPr>
          <w:rFonts w:ascii="Arial" w:hAnsi="Arial" w:cs="Arial"/>
        </w:rPr>
        <w:tab/>
      </w:r>
      <w:r w:rsidR="001F759C" w:rsidRPr="001F759C">
        <w:rPr>
          <w:rFonts w:ascii="Arial" w:hAnsi="Arial" w:cs="Arial"/>
        </w:rPr>
        <w:t>887740297/0100</w:t>
      </w:r>
      <w:r w:rsidR="008162D8" w:rsidRPr="00D36579">
        <w:rPr>
          <w:rFonts w:ascii="Arial" w:hAnsi="Arial" w:cs="Arial"/>
        </w:rPr>
        <w:tab/>
      </w:r>
    </w:p>
    <w:p w14:paraId="142A0C76" w14:textId="01CAC90F" w:rsidR="00452195" w:rsidRPr="00D36579" w:rsidRDefault="00452195" w:rsidP="00452195">
      <w:pPr>
        <w:rPr>
          <w:rFonts w:ascii="Arial" w:hAnsi="Arial" w:cs="Arial"/>
        </w:rPr>
      </w:pPr>
      <w:r w:rsidRPr="00D36579">
        <w:rPr>
          <w:rFonts w:ascii="Arial" w:hAnsi="Arial" w:cs="Arial"/>
        </w:rPr>
        <w:t xml:space="preserve">(dále jen „Objednatel“) </w:t>
      </w:r>
    </w:p>
    <w:p w14:paraId="2C2CB5E1" w14:textId="77777777" w:rsidR="00452195" w:rsidRPr="00D36579" w:rsidRDefault="00452195" w:rsidP="00452195">
      <w:pPr>
        <w:rPr>
          <w:rFonts w:ascii="Arial" w:hAnsi="Arial" w:cs="Arial"/>
        </w:rPr>
      </w:pPr>
      <w:r w:rsidRPr="00D36579">
        <w:rPr>
          <w:rFonts w:ascii="Arial" w:hAnsi="Arial" w:cs="Arial"/>
        </w:rPr>
        <w:t xml:space="preserve">a </w:t>
      </w:r>
    </w:p>
    <w:p w14:paraId="4A4A3641" w14:textId="77777777" w:rsidR="00452195" w:rsidRPr="00D36579" w:rsidRDefault="00452195" w:rsidP="00452195">
      <w:pPr>
        <w:rPr>
          <w:rFonts w:ascii="Arial" w:hAnsi="Arial" w:cs="Arial"/>
        </w:rPr>
      </w:pPr>
      <w:r w:rsidRPr="00D36579">
        <w:rPr>
          <w:rFonts w:ascii="Arial" w:hAnsi="Arial" w:cs="Arial"/>
        </w:rPr>
        <w:t xml:space="preserve">2. </w:t>
      </w:r>
      <w:r w:rsidR="001E6EDB" w:rsidRPr="00D36579">
        <w:rPr>
          <w:rFonts w:ascii="Arial" w:hAnsi="Arial" w:cs="Arial"/>
          <w:b/>
        </w:rPr>
        <w:t>PRAGODATA</w:t>
      </w:r>
      <w:r w:rsidRPr="00D36579">
        <w:rPr>
          <w:rFonts w:ascii="Arial" w:hAnsi="Arial" w:cs="Arial"/>
        </w:rPr>
        <w:t xml:space="preserve"> </w:t>
      </w:r>
      <w:r w:rsidR="00DC7A11" w:rsidRPr="00D36579">
        <w:rPr>
          <w:rFonts w:ascii="Arial" w:hAnsi="Arial" w:cs="Arial"/>
        </w:rPr>
        <w:t>a. s.</w:t>
      </w:r>
    </w:p>
    <w:p w14:paraId="1C103A53" w14:textId="77777777" w:rsidR="00452195" w:rsidRPr="00D36579" w:rsidRDefault="00452195" w:rsidP="00452195">
      <w:pPr>
        <w:rPr>
          <w:rFonts w:ascii="Arial" w:hAnsi="Arial" w:cs="Arial"/>
        </w:rPr>
      </w:pPr>
      <w:r w:rsidRPr="00D36579">
        <w:rPr>
          <w:rFonts w:ascii="Arial" w:hAnsi="Arial" w:cs="Arial"/>
        </w:rPr>
        <w:t xml:space="preserve">se sídlem: </w:t>
      </w:r>
      <w:r w:rsidR="00DC7A11" w:rsidRPr="00D36579">
        <w:rPr>
          <w:rFonts w:ascii="Arial" w:hAnsi="Arial" w:cs="Arial"/>
        </w:rPr>
        <w:tab/>
      </w:r>
      <w:r w:rsidR="00DC7A11" w:rsidRPr="00D36579">
        <w:rPr>
          <w:rFonts w:ascii="Arial" w:hAnsi="Arial" w:cs="Arial"/>
        </w:rPr>
        <w:tab/>
        <w:t>Opletalova 1418/23, Nové Město. 110 00 Praha 1</w:t>
      </w:r>
    </w:p>
    <w:p w14:paraId="359A4C68" w14:textId="77777777" w:rsidR="00452195" w:rsidRPr="00D36579" w:rsidRDefault="00452195" w:rsidP="00452195">
      <w:pPr>
        <w:rPr>
          <w:rFonts w:ascii="Arial" w:hAnsi="Arial" w:cs="Arial"/>
        </w:rPr>
      </w:pPr>
      <w:r w:rsidRPr="00D36579">
        <w:rPr>
          <w:rFonts w:ascii="Arial" w:hAnsi="Arial" w:cs="Arial"/>
        </w:rPr>
        <w:t xml:space="preserve">kterou zastupuje/jí: </w:t>
      </w:r>
      <w:r w:rsidR="00DC7A11" w:rsidRPr="00D36579">
        <w:rPr>
          <w:rFonts w:ascii="Arial" w:hAnsi="Arial" w:cs="Arial"/>
        </w:rPr>
        <w:tab/>
        <w:t>Ing. Břetislav Moc, statutární ředitel</w:t>
      </w:r>
    </w:p>
    <w:p w14:paraId="7B720BD7" w14:textId="77777777" w:rsidR="00452195" w:rsidRPr="00D36579" w:rsidRDefault="00452195" w:rsidP="00452195">
      <w:pPr>
        <w:rPr>
          <w:rFonts w:ascii="Arial" w:hAnsi="Arial" w:cs="Arial"/>
        </w:rPr>
      </w:pPr>
      <w:r w:rsidRPr="00D36579">
        <w:rPr>
          <w:rFonts w:ascii="Arial" w:hAnsi="Arial" w:cs="Arial"/>
        </w:rPr>
        <w:t xml:space="preserve">IČO: </w:t>
      </w:r>
      <w:r w:rsidR="00DC7A11" w:rsidRPr="00D36579">
        <w:rPr>
          <w:rFonts w:ascii="Arial" w:hAnsi="Arial" w:cs="Arial"/>
        </w:rPr>
        <w:tab/>
      </w:r>
      <w:r w:rsidR="00DC7A11" w:rsidRPr="00D36579">
        <w:rPr>
          <w:rFonts w:ascii="Arial" w:hAnsi="Arial" w:cs="Arial"/>
        </w:rPr>
        <w:tab/>
      </w:r>
      <w:r w:rsidR="00DC7A11" w:rsidRPr="00D36579">
        <w:rPr>
          <w:rFonts w:ascii="Arial" w:hAnsi="Arial" w:cs="Arial"/>
        </w:rPr>
        <w:tab/>
        <w:t>05433622</w:t>
      </w:r>
    </w:p>
    <w:p w14:paraId="613D440B" w14:textId="77777777" w:rsidR="00452195" w:rsidRPr="00D36579" w:rsidRDefault="00452195" w:rsidP="00452195">
      <w:pPr>
        <w:rPr>
          <w:rFonts w:ascii="Arial" w:hAnsi="Arial" w:cs="Arial"/>
        </w:rPr>
      </w:pPr>
      <w:r w:rsidRPr="00D36579">
        <w:rPr>
          <w:rFonts w:ascii="Arial" w:hAnsi="Arial" w:cs="Arial"/>
        </w:rPr>
        <w:t xml:space="preserve">DIČ: </w:t>
      </w:r>
      <w:r w:rsidR="002D3684" w:rsidRPr="00D36579">
        <w:rPr>
          <w:rFonts w:ascii="Arial" w:hAnsi="Arial" w:cs="Arial"/>
        </w:rPr>
        <w:tab/>
      </w:r>
      <w:r w:rsidR="002D3684" w:rsidRPr="00D36579">
        <w:rPr>
          <w:rFonts w:ascii="Arial" w:hAnsi="Arial" w:cs="Arial"/>
        </w:rPr>
        <w:tab/>
      </w:r>
      <w:r w:rsidR="002D3684" w:rsidRPr="00D36579">
        <w:rPr>
          <w:rFonts w:ascii="Arial" w:hAnsi="Arial" w:cs="Arial"/>
        </w:rPr>
        <w:tab/>
        <w:t>CZ05433622</w:t>
      </w:r>
    </w:p>
    <w:p w14:paraId="06684D77" w14:textId="77777777" w:rsidR="00452195" w:rsidRPr="00D36579" w:rsidRDefault="00452195" w:rsidP="00452195">
      <w:pPr>
        <w:rPr>
          <w:rFonts w:ascii="Arial" w:hAnsi="Arial" w:cs="Arial"/>
        </w:rPr>
      </w:pPr>
      <w:r w:rsidRPr="00D36579">
        <w:rPr>
          <w:rFonts w:ascii="Arial" w:hAnsi="Arial" w:cs="Arial"/>
        </w:rPr>
        <w:t xml:space="preserve">Bankovní spojení: </w:t>
      </w:r>
      <w:r w:rsidR="002D3684" w:rsidRPr="00D36579">
        <w:rPr>
          <w:rFonts w:ascii="Arial" w:hAnsi="Arial" w:cs="Arial"/>
        </w:rPr>
        <w:tab/>
      </w:r>
      <w:r w:rsidR="002D3684" w:rsidRPr="00D36579">
        <w:rPr>
          <w:rStyle w:val="doplnuchazeChar"/>
          <w:rFonts w:ascii="Arial" w:eastAsiaTheme="minorHAnsi" w:hAnsi="Arial" w:cs="Arial"/>
          <w:b w:val="0"/>
          <w:sz w:val="22"/>
          <w:lang w:val="cs-CZ"/>
        </w:rPr>
        <w:t>Komerční banka a.s.</w:t>
      </w:r>
    </w:p>
    <w:p w14:paraId="6A707E2F" w14:textId="77777777" w:rsidR="00452195" w:rsidRPr="00D36579" w:rsidRDefault="00452195" w:rsidP="00452195">
      <w:pPr>
        <w:rPr>
          <w:rFonts w:ascii="Arial" w:hAnsi="Arial" w:cs="Arial"/>
        </w:rPr>
      </w:pPr>
      <w:r w:rsidRPr="00D36579">
        <w:rPr>
          <w:rFonts w:ascii="Arial" w:hAnsi="Arial" w:cs="Arial"/>
        </w:rPr>
        <w:t xml:space="preserve">Číslo účtu: </w:t>
      </w:r>
      <w:r w:rsidR="002D3684" w:rsidRPr="00D36579">
        <w:rPr>
          <w:rFonts w:ascii="Arial" w:hAnsi="Arial" w:cs="Arial"/>
        </w:rPr>
        <w:tab/>
      </w:r>
      <w:r w:rsidR="002D3684" w:rsidRPr="00D36579">
        <w:rPr>
          <w:rFonts w:ascii="Arial" w:hAnsi="Arial" w:cs="Arial"/>
        </w:rPr>
        <w:tab/>
      </w:r>
      <w:r w:rsidR="002D3684" w:rsidRPr="00D36579">
        <w:rPr>
          <w:rStyle w:val="doplnuchazeChar"/>
          <w:rFonts w:ascii="Arial" w:eastAsiaTheme="minorHAnsi" w:hAnsi="Arial" w:cs="Arial"/>
          <w:b w:val="0"/>
        </w:rPr>
        <w:t>115-3342060277/0100</w:t>
      </w:r>
    </w:p>
    <w:p w14:paraId="78A5B480" w14:textId="77777777" w:rsidR="00452195" w:rsidRPr="00D36579" w:rsidRDefault="00452195" w:rsidP="00452195">
      <w:pPr>
        <w:rPr>
          <w:rFonts w:ascii="Arial" w:hAnsi="Arial" w:cs="Arial"/>
        </w:rPr>
      </w:pPr>
      <w:r w:rsidRPr="00D36579">
        <w:rPr>
          <w:rFonts w:ascii="Arial" w:hAnsi="Arial" w:cs="Arial"/>
        </w:rPr>
        <w:t xml:space="preserve">Zapsaná v obchodním rejstříku vedeném </w:t>
      </w:r>
      <w:r w:rsidR="00FC617C" w:rsidRPr="00D36579">
        <w:rPr>
          <w:rFonts w:ascii="Arial" w:hAnsi="Arial" w:cs="Arial"/>
        </w:rPr>
        <w:t>u Městského soudu v Praze B 21892</w:t>
      </w:r>
    </w:p>
    <w:p w14:paraId="080A9421" w14:textId="77777777" w:rsidR="00452195" w:rsidRPr="00D36579" w:rsidRDefault="00452195" w:rsidP="00452195">
      <w:pPr>
        <w:rPr>
          <w:rFonts w:ascii="Arial" w:hAnsi="Arial" w:cs="Arial"/>
        </w:rPr>
      </w:pPr>
      <w:r w:rsidRPr="00D36579">
        <w:rPr>
          <w:rFonts w:ascii="Arial" w:hAnsi="Arial" w:cs="Arial"/>
        </w:rPr>
        <w:t xml:space="preserve">(dále jen „Poskytovatel“) </w:t>
      </w:r>
    </w:p>
    <w:p w14:paraId="18E172C2" w14:textId="77777777" w:rsidR="00452195" w:rsidRPr="00D36579" w:rsidRDefault="00452195" w:rsidP="00452195">
      <w:pPr>
        <w:rPr>
          <w:rFonts w:ascii="Arial" w:hAnsi="Arial" w:cs="Arial"/>
        </w:rPr>
      </w:pPr>
      <w:r w:rsidRPr="00D36579">
        <w:rPr>
          <w:rFonts w:ascii="Arial" w:hAnsi="Arial" w:cs="Arial"/>
        </w:rPr>
        <w:t xml:space="preserve">(společně též „Smluvní strany“) </w:t>
      </w:r>
    </w:p>
    <w:p w14:paraId="1BFC3BDE" w14:textId="77777777" w:rsidR="00452195" w:rsidRPr="00D36579" w:rsidRDefault="00452195" w:rsidP="00452195">
      <w:pPr>
        <w:rPr>
          <w:rFonts w:ascii="Arial" w:hAnsi="Arial" w:cs="Arial"/>
        </w:rPr>
      </w:pPr>
      <w:r w:rsidRPr="00D36579">
        <w:rPr>
          <w:rFonts w:ascii="Arial" w:hAnsi="Arial" w:cs="Arial"/>
        </w:rPr>
        <w:t xml:space="preserve"> </w:t>
      </w:r>
    </w:p>
    <w:p w14:paraId="369180C0" w14:textId="77777777" w:rsidR="00452195" w:rsidRPr="00D36579" w:rsidRDefault="00452195" w:rsidP="00452195">
      <w:pPr>
        <w:rPr>
          <w:rFonts w:ascii="Arial" w:hAnsi="Arial" w:cs="Arial"/>
        </w:rPr>
      </w:pPr>
    </w:p>
    <w:p w14:paraId="07051C12" w14:textId="77777777" w:rsidR="00452195" w:rsidRPr="00D36579" w:rsidRDefault="00452195" w:rsidP="00452195">
      <w:pPr>
        <w:jc w:val="center"/>
        <w:rPr>
          <w:rFonts w:ascii="Arial" w:hAnsi="Arial" w:cs="Arial"/>
          <w:b/>
          <w:sz w:val="24"/>
        </w:rPr>
      </w:pPr>
      <w:r w:rsidRPr="00D36579">
        <w:rPr>
          <w:rFonts w:ascii="Arial" w:hAnsi="Arial" w:cs="Arial"/>
          <w:b/>
          <w:sz w:val="24"/>
        </w:rPr>
        <w:lastRenderedPageBreak/>
        <w:t>Preambule</w:t>
      </w:r>
    </w:p>
    <w:p w14:paraId="6A129B9A" w14:textId="77777777" w:rsidR="00452195" w:rsidRPr="00101CEB" w:rsidRDefault="00452195" w:rsidP="004D5E1C">
      <w:pPr>
        <w:spacing w:after="0"/>
        <w:jc w:val="both"/>
        <w:rPr>
          <w:rFonts w:ascii="Arial" w:hAnsi="Arial" w:cs="Arial"/>
          <w:sz w:val="20"/>
          <w:szCs w:val="20"/>
        </w:rPr>
      </w:pPr>
      <w:r w:rsidRPr="00101CEB">
        <w:rPr>
          <w:rFonts w:ascii="Arial" w:hAnsi="Arial" w:cs="Arial"/>
          <w:sz w:val="20"/>
          <w:szCs w:val="20"/>
        </w:rPr>
        <w:t>1. Tato Smlouva stanovuje základní obsah právního vztahu na poskytování požadovaného předmětu</w:t>
      </w:r>
      <w:r w:rsidR="004D5E1C" w:rsidRPr="00101CEB">
        <w:rPr>
          <w:rFonts w:ascii="Arial" w:hAnsi="Arial" w:cs="Arial"/>
          <w:sz w:val="20"/>
          <w:szCs w:val="20"/>
        </w:rPr>
        <w:t xml:space="preserve"> </w:t>
      </w:r>
      <w:r w:rsidRPr="00101CEB">
        <w:rPr>
          <w:rFonts w:ascii="Arial" w:hAnsi="Arial" w:cs="Arial"/>
          <w:sz w:val="20"/>
          <w:szCs w:val="20"/>
        </w:rPr>
        <w:t>plnění mezi Smluvními stranami.</w:t>
      </w:r>
    </w:p>
    <w:p w14:paraId="66E86492" w14:textId="77777777" w:rsidR="00452195" w:rsidRPr="00101CEB" w:rsidRDefault="00605B50" w:rsidP="004D5E1C">
      <w:pPr>
        <w:jc w:val="both"/>
        <w:rPr>
          <w:rFonts w:ascii="Arial" w:hAnsi="Arial" w:cs="Arial"/>
          <w:sz w:val="20"/>
          <w:szCs w:val="20"/>
        </w:rPr>
      </w:pPr>
      <w:r w:rsidRPr="00101CEB">
        <w:rPr>
          <w:rFonts w:ascii="Arial" w:hAnsi="Arial" w:cs="Arial"/>
          <w:sz w:val="20"/>
          <w:szCs w:val="20"/>
        </w:rPr>
        <w:t>2</w:t>
      </w:r>
      <w:r w:rsidR="00452195" w:rsidRPr="00101CEB">
        <w:rPr>
          <w:rFonts w:ascii="Arial" w:hAnsi="Arial" w:cs="Arial"/>
          <w:sz w:val="20"/>
          <w:szCs w:val="20"/>
        </w:rPr>
        <w:t xml:space="preserve">. Účelem této Smlouvy je umožnit Objednateli pro zajištění provozu </w:t>
      </w:r>
      <w:r w:rsidR="0098013E" w:rsidRPr="00101CEB">
        <w:rPr>
          <w:rFonts w:ascii="Arial" w:hAnsi="Arial" w:cs="Arial"/>
          <w:sz w:val="20"/>
          <w:szCs w:val="20"/>
        </w:rPr>
        <w:t xml:space="preserve">SW GINIS </w:t>
      </w:r>
      <w:r w:rsidR="00452195" w:rsidRPr="00101CEB">
        <w:rPr>
          <w:rFonts w:ascii="Arial" w:hAnsi="Arial" w:cs="Arial"/>
          <w:sz w:val="20"/>
          <w:szCs w:val="20"/>
        </w:rPr>
        <w:t>dle jeho aktuálních potřeb čerpání služeb „</w:t>
      </w:r>
      <w:r w:rsidR="0098013E" w:rsidRPr="00101CEB">
        <w:rPr>
          <w:rFonts w:ascii="Arial" w:hAnsi="Arial" w:cs="Arial"/>
          <w:sz w:val="20"/>
          <w:szCs w:val="20"/>
        </w:rPr>
        <w:t>Cloudového prostředí</w:t>
      </w:r>
      <w:r w:rsidR="00FD423E" w:rsidRPr="00101CEB">
        <w:rPr>
          <w:rFonts w:ascii="Arial" w:hAnsi="Arial" w:cs="Arial"/>
          <w:sz w:val="20"/>
          <w:szCs w:val="20"/>
        </w:rPr>
        <w:t xml:space="preserve"> PragoData</w:t>
      </w:r>
      <w:r w:rsidR="00452195" w:rsidRPr="00101CEB">
        <w:rPr>
          <w:rFonts w:ascii="Arial" w:hAnsi="Arial" w:cs="Arial"/>
          <w:sz w:val="20"/>
          <w:szCs w:val="20"/>
        </w:rPr>
        <w:t>“, a to v nezbytném sortimentu, objemu, kvalitě a požadované bezpečnostní úrovni.</w:t>
      </w:r>
    </w:p>
    <w:p w14:paraId="7C671804" w14:textId="77777777" w:rsidR="00452195" w:rsidRPr="00101CEB" w:rsidRDefault="00605B50" w:rsidP="004D5E1C">
      <w:pPr>
        <w:spacing w:after="0"/>
        <w:jc w:val="both"/>
        <w:rPr>
          <w:rFonts w:ascii="Arial" w:hAnsi="Arial" w:cs="Arial"/>
          <w:sz w:val="20"/>
          <w:szCs w:val="20"/>
        </w:rPr>
      </w:pPr>
      <w:r w:rsidRPr="00101CEB">
        <w:rPr>
          <w:rFonts w:ascii="Arial" w:hAnsi="Arial" w:cs="Arial"/>
          <w:sz w:val="20"/>
          <w:szCs w:val="20"/>
        </w:rPr>
        <w:t>3</w:t>
      </w:r>
      <w:r w:rsidR="00452195" w:rsidRPr="00101CEB">
        <w:rPr>
          <w:rFonts w:ascii="Arial" w:hAnsi="Arial" w:cs="Arial"/>
          <w:sz w:val="20"/>
          <w:szCs w:val="20"/>
        </w:rPr>
        <w:t xml:space="preserve">. Pro účely této Smlouvy je jako Poskytovatel označena jak smluvní strana, která </w:t>
      </w:r>
      <w:r w:rsidR="00FD423E" w:rsidRPr="00101CEB">
        <w:rPr>
          <w:rFonts w:ascii="Arial" w:hAnsi="Arial" w:cs="Arial"/>
          <w:sz w:val="20"/>
          <w:szCs w:val="20"/>
        </w:rPr>
        <w:t xml:space="preserve">poskytuje </w:t>
      </w:r>
      <w:r w:rsidR="00452195" w:rsidRPr="00101CEB">
        <w:rPr>
          <w:rFonts w:ascii="Arial" w:hAnsi="Arial" w:cs="Arial"/>
          <w:sz w:val="20"/>
          <w:szCs w:val="20"/>
        </w:rPr>
        <w:t>plnění podle této Smlouvy</w:t>
      </w:r>
      <w:r w:rsidR="00FD423E" w:rsidRPr="00101CEB">
        <w:rPr>
          <w:rFonts w:ascii="Arial" w:hAnsi="Arial" w:cs="Arial"/>
          <w:sz w:val="20"/>
          <w:szCs w:val="20"/>
        </w:rPr>
        <w:t xml:space="preserve">, tedy vlastní </w:t>
      </w:r>
      <w:r w:rsidR="00727E7B" w:rsidRPr="00101CEB">
        <w:rPr>
          <w:rFonts w:ascii="Arial" w:hAnsi="Arial" w:cs="Arial"/>
          <w:sz w:val="20"/>
          <w:szCs w:val="20"/>
        </w:rPr>
        <w:t xml:space="preserve">cloudové </w:t>
      </w:r>
      <w:r w:rsidR="00FD423E" w:rsidRPr="00101CEB">
        <w:rPr>
          <w:rFonts w:ascii="Arial" w:hAnsi="Arial" w:cs="Arial"/>
          <w:sz w:val="20"/>
          <w:szCs w:val="20"/>
        </w:rPr>
        <w:t>prostředí optimalizované pro potřeby SW GINIS</w:t>
      </w:r>
      <w:r w:rsidR="00727E7B" w:rsidRPr="00101CEB">
        <w:rPr>
          <w:rFonts w:ascii="Arial" w:hAnsi="Arial" w:cs="Arial"/>
          <w:sz w:val="20"/>
          <w:szCs w:val="20"/>
        </w:rPr>
        <w:t>, tak také</w:t>
      </w:r>
      <w:r w:rsidR="00452195" w:rsidRPr="00101CEB">
        <w:rPr>
          <w:rFonts w:ascii="Arial" w:hAnsi="Arial" w:cs="Arial"/>
          <w:sz w:val="20"/>
          <w:szCs w:val="20"/>
        </w:rPr>
        <w:t xml:space="preserve"> příslušn</w:t>
      </w:r>
      <w:r w:rsidR="00727E7B" w:rsidRPr="00101CEB">
        <w:rPr>
          <w:rFonts w:ascii="Arial" w:hAnsi="Arial" w:cs="Arial"/>
          <w:sz w:val="20"/>
          <w:szCs w:val="20"/>
        </w:rPr>
        <w:t>ý</w:t>
      </w:r>
      <w:r w:rsidR="00452195" w:rsidRPr="00101CEB">
        <w:rPr>
          <w:rFonts w:ascii="Arial" w:hAnsi="Arial" w:cs="Arial"/>
          <w:sz w:val="20"/>
          <w:szCs w:val="20"/>
        </w:rPr>
        <w:t xml:space="preserve"> provozovatel </w:t>
      </w:r>
      <w:r w:rsidR="0098013E" w:rsidRPr="00101CEB">
        <w:rPr>
          <w:rFonts w:ascii="Arial" w:hAnsi="Arial" w:cs="Arial"/>
          <w:sz w:val="20"/>
          <w:szCs w:val="20"/>
        </w:rPr>
        <w:t>cloudov</w:t>
      </w:r>
      <w:r w:rsidR="00727E7B" w:rsidRPr="00101CEB">
        <w:rPr>
          <w:rFonts w:ascii="Arial" w:hAnsi="Arial" w:cs="Arial"/>
          <w:sz w:val="20"/>
          <w:szCs w:val="20"/>
        </w:rPr>
        <w:t>é</w:t>
      </w:r>
      <w:r w:rsidR="0098013E" w:rsidRPr="00101CEB">
        <w:rPr>
          <w:rFonts w:ascii="Arial" w:hAnsi="Arial" w:cs="Arial"/>
          <w:sz w:val="20"/>
          <w:szCs w:val="20"/>
        </w:rPr>
        <w:t xml:space="preserve"> </w:t>
      </w:r>
      <w:r w:rsidR="00727E7B" w:rsidRPr="00101CEB">
        <w:rPr>
          <w:rFonts w:ascii="Arial" w:hAnsi="Arial" w:cs="Arial"/>
          <w:sz w:val="20"/>
          <w:szCs w:val="20"/>
        </w:rPr>
        <w:t>platformy Microsoft AZURE (spol. Microsoft) nad kterou je Cloudové prostředí PragoData vybudováno</w:t>
      </w:r>
      <w:r w:rsidR="0098013E" w:rsidRPr="00101CEB">
        <w:rPr>
          <w:rFonts w:ascii="Arial" w:hAnsi="Arial" w:cs="Arial"/>
          <w:sz w:val="20"/>
          <w:szCs w:val="20"/>
        </w:rPr>
        <w:t xml:space="preserve">. Provozovatelem cloudového prostředí je v rámci této smlouvy společnost </w:t>
      </w:r>
      <w:r w:rsidR="00FD423E" w:rsidRPr="00101CEB">
        <w:rPr>
          <w:rFonts w:ascii="Arial" w:hAnsi="Arial" w:cs="Arial"/>
          <w:sz w:val="20"/>
          <w:szCs w:val="20"/>
        </w:rPr>
        <w:t>PragoData a.s. a to v rámci cloudové platformy</w:t>
      </w:r>
      <w:r w:rsidR="0098013E" w:rsidRPr="00101CEB">
        <w:rPr>
          <w:rFonts w:ascii="Arial" w:hAnsi="Arial" w:cs="Arial"/>
          <w:sz w:val="20"/>
          <w:szCs w:val="20"/>
        </w:rPr>
        <w:t xml:space="preserve"> Microsoft AZURE. Poskytovatel na základě této Smlouvy </w:t>
      </w:r>
      <w:r w:rsidR="00FD423E" w:rsidRPr="00101CEB">
        <w:rPr>
          <w:rFonts w:ascii="Arial" w:hAnsi="Arial" w:cs="Arial"/>
          <w:sz w:val="20"/>
          <w:szCs w:val="20"/>
        </w:rPr>
        <w:t>poskytne</w:t>
      </w:r>
      <w:r w:rsidR="0098013E" w:rsidRPr="00101CEB">
        <w:rPr>
          <w:rFonts w:ascii="Arial" w:hAnsi="Arial" w:cs="Arial"/>
          <w:sz w:val="20"/>
          <w:szCs w:val="20"/>
        </w:rPr>
        <w:t xml:space="preserve"> Objednatel</w:t>
      </w:r>
      <w:r w:rsidR="00FD423E" w:rsidRPr="00101CEB">
        <w:rPr>
          <w:rFonts w:ascii="Arial" w:hAnsi="Arial" w:cs="Arial"/>
          <w:sz w:val="20"/>
          <w:szCs w:val="20"/>
        </w:rPr>
        <w:t>i</w:t>
      </w:r>
      <w:r w:rsidR="0098013E" w:rsidRPr="00101CEB">
        <w:rPr>
          <w:rFonts w:ascii="Arial" w:hAnsi="Arial" w:cs="Arial"/>
          <w:sz w:val="20"/>
          <w:szCs w:val="20"/>
        </w:rPr>
        <w:t xml:space="preserve"> cloudové prostředí a</w:t>
      </w:r>
      <w:r w:rsidR="00FD423E" w:rsidRPr="00101CEB">
        <w:rPr>
          <w:rFonts w:ascii="Arial" w:hAnsi="Arial" w:cs="Arial"/>
          <w:sz w:val="20"/>
          <w:szCs w:val="20"/>
        </w:rPr>
        <w:t xml:space="preserve"> nezbytné</w:t>
      </w:r>
      <w:r w:rsidR="0098013E" w:rsidRPr="00101CEB">
        <w:rPr>
          <w:rFonts w:ascii="Arial" w:hAnsi="Arial" w:cs="Arial"/>
          <w:sz w:val="20"/>
          <w:szCs w:val="20"/>
        </w:rPr>
        <w:t xml:space="preserve"> služby v </w:t>
      </w:r>
      <w:r w:rsidR="00FD423E" w:rsidRPr="00101CEB">
        <w:rPr>
          <w:rFonts w:ascii="Arial" w:hAnsi="Arial" w:cs="Arial"/>
          <w:sz w:val="20"/>
          <w:szCs w:val="20"/>
        </w:rPr>
        <w:t xml:space="preserve">rámci </w:t>
      </w:r>
      <w:r w:rsidR="00AA3959" w:rsidRPr="00101CEB">
        <w:rPr>
          <w:rFonts w:ascii="Arial" w:hAnsi="Arial" w:cs="Arial"/>
          <w:sz w:val="20"/>
          <w:szCs w:val="20"/>
        </w:rPr>
        <w:t>C</w:t>
      </w:r>
      <w:r w:rsidR="0092120F" w:rsidRPr="00101CEB">
        <w:rPr>
          <w:rFonts w:ascii="Arial" w:hAnsi="Arial" w:cs="Arial"/>
          <w:sz w:val="20"/>
          <w:szCs w:val="20"/>
        </w:rPr>
        <w:t>loud</w:t>
      </w:r>
      <w:r w:rsidR="00FD423E" w:rsidRPr="00101CEB">
        <w:rPr>
          <w:rFonts w:ascii="Arial" w:hAnsi="Arial" w:cs="Arial"/>
          <w:sz w:val="20"/>
          <w:szCs w:val="20"/>
        </w:rPr>
        <w:t>ového prostoru PragoData a.s.</w:t>
      </w:r>
      <w:r w:rsidR="0092120F" w:rsidRPr="00101CEB">
        <w:rPr>
          <w:rFonts w:ascii="Arial" w:hAnsi="Arial" w:cs="Arial"/>
          <w:sz w:val="20"/>
          <w:szCs w:val="20"/>
        </w:rPr>
        <w:t xml:space="preserve"> v rozsahu dle předmětu této Smlouvy</w:t>
      </w:r>
      <w:r w:rsidR="00452195" w:rsidRPr="00101CEB">
        <w:rPr>
          <w:rFonts w:ascii="Arial" w:hAnsi="Arial" w:cs="Arial"/>
          <w:sz w:val="20"/>
          <w:szCs w:val="20"/>
        </w:rPr>
        <w:t xml:space="preserve">. (Při potřebném odlišení je v této Smlouvě pro Poskytovatele </w:t>
      </w:r>
      <w:r w:rsidR="00FD423E" w:rsidRPr="00101CEB">
        <w:rPr>
          <w:rFonts w:ascii="Arial" w:hAnsi="Arial" w:cs="Arial"/>
          <w:sz w:val="20"/>
          <w:szCs w:val="20"/>
        </w:rPr>
        <w:t xml:space="preserve">platformy </w:t>
      </w:r>
      <w:r w:rsidR="00452195" w:rsidRPr="00101CEB">
        <w:rPr>
          <w:rFonts w:ascii="Arial" w:hAnsi="Arial" w:cs="Arial"/>
          <w:sz w:val="20"/>
          <w:szCs w:val="20"/>
        </w:rPr>
        <w:t xml:space="preserve">cloud </w:t>
      </w:r>
      <w:r w:rsidR="00FD423E" w:rsidRPr="00101CEB">
        <w:rPr>
          <w:rFonts w:ascii="Arial" w:hAnsi="Arial" w:cs="Arial"/>
          <w:sz w:val="20"/>
          <w:szCs w:val="20"/>
        </w:rPr>
        <w:t xml:space="preserve">Microsoft </w:t>
      </w:r>
      <w:r w:rsidR="00AB27A9" w:rsidRPr="00101CEB">
        <w:rPr>
          <w:rFonts w:ascii="Arial" w:hAnsi="Arial" w:cs="Arial"/>
          <w:sz w:val="20"/>
          <w:szCs w:val="20"/>
        </w:rPr>
        <w:t>AZURE</w:t>
      </w:r>
      <w:r w:rsidR="00452195" w:rsidRPr="00101CEB">
        <w:rPr>
          <w:rFonts w:ascii="Arial" w:hAnsi="Arial" w:cs="Arial"/>
          <w:sz w:val="20"/>
          <w:szCs w:val="20"/>
        </w:rPr>
        <w:t xml:space="preserve"> podle této Smlouvy užito dále označení „Poskytovatel-provozovatel cloudu“, v jiném případě pak označení pouze „provozovatel cloudu“).</w:t>
      </w:r>
    </w:p>
    <w:p w14:paraId="1A114FA3" w14:textId="77777777" w:rsidR="00452195" w:rsidRPr="00D36579" w:rsidRDefault="00452195" w:rsidP="00452195">
      <w:pPr>
        <w:rPr>
          <w:rFonts w:ascii="Arial" w:hAnsi="Arial" w:cs="Arial"/>
        </w:rPr>
      </w:pPr>
    </w:p>
    <w:p w14:paraId="2528CF32" w14:textId="77777777" w:rsidR="00452195" w:rsidRPr="00D36579" w:rsidRDefault="00452195" w:rsidP="00605B50">
      <w:pPr>
        <w:jc w:val="center"/>
        <w:rPr>
          <w:rFonts w:ascii="Arial" w:hAnsi="Arial" w:cs="Arial"/>
          <w:b/>
          <w:sz w:val="24"/>
        </w:rPr>
      </w:pPr>
      <w:r w:rsidRPr="00D36579">
        <w:rPr>
          <w:rFonts w:ascii="Arial" w:hAnsi="Arial" w:cs="Arial"/>
          <w:b/>
          <w:sz w:val="24"/>
        </w:rPr>
        <w:t>Článek I. Předmět Smlouvy</w:t>
      </w:r>
    </w:p>
    <w:p w14:paraId="29A186BC" w14:textId="54597971" w:rsidR="00452195" w:rsidRPr="00D36579" w:rsidRDefault="00452195" w:rsidP="00CD2675">
      <w:pPr>
        <w:jc w:val="both"/>
        <w:rPr>
          <w:rFonts w:ascii="Arial" w:hAnsi="Arial" w:cs="Arial"/>
        </w:rPr>
      </w:pPr>
      <w:r w:rsidRPr="00101CEB">
        <w:rPr>
          <w:rFonts w:ascii="Arial" w:hAnsi="Arial" w:cs="Arial"/>
          <w:sz w:val="20"/>
        </w:rPr>
        <w:t xml:space="preserve">Předmětem této Smlouvy je závazek Poskytovatele za účelem stanoveným touto Smlouvou zajistit Objednateli poskytování (dále v této Smlouvě vše též jen „poskytovat“) služby </w:t>
      </w:r>
      <w:r w:rsidR="00AA3959" w:rsidRPr="00101CEB">
        <w:rPr>
          <w:rFonts w:ascii="Arial" w:hAnsi="Arial" w:cs="Arial"/>
          <w:sz w:val="20"/>
        </w:rPr>
        <w:t>Cloudového</w:t>
      </w:r>
      <w:r w:rsidR="0092120F" w:rsidRPr="00101CEB">
        <w:rPr>
          <w:rFonts w:ascii="Arial" w:hAnsi="Arial" w:cs="Arial"/>
          <w:sz w:val="20"/>
        </w:rPr>
        <w:t xml:space="preserve"> prostředí </w:t>
      </w:r>
      <w:r w:rsidR="00FD423E" w:rsidRPr="00101CEB">
        <w:rPr>
          <w:rFonts w:ascii="Arial" w:hAnsi="Arial" w:cs="Arial"/>
          <w:sz w:val="20"/>
        </w:rPr>
        <w:t xml:space="preserve">PragoData v rámci platformy </w:t>
      </w:r>
      <w:r w:rsidR="0092120F" w:rsidRPr="00101CEB">
        <w:rPr>
          <w:rFonts w:ascii="Arial" w:hAnsi="Arial" w:cs="Arial"/>
          <w:sz w:val="20"/>
        </w:rPr>
        <w:t>Microsoft AZURE a další odborné služby</w:t>
      </w:r>
      <w:r w:rsidRPr="00101CEB">
        <w:rPr>
          <w:rFonts w:ascii="Arial" w:hAnsi="Arial" w:cs="Arial"/>
          <w:sz w:val="20"/>
        </w:rPr>
        <w:t xml:space="preserve"> v této Smlouvě uvedeném rozsahu a za podmínek stanovených touto Smlouvou;</w:t>
      </w:r>
      <w:r w:rsidRPr="00D36579">
        <w:rPr>
          <w:rFonts w:ascii="Arial" w:hAnsi="Arial" w:cs="Arial"/>
        </w:rPr>
        <w:t xml:space="preserve"> </w:t>
      </w:r>
    </w:p>
    <w:p w14:paraId="34BA9E68" w14:textId="77777777" w:rsidR="00452195" w:rsidRPr="00D36579" w:rsidRDefault="00452195" w:rsidP="00452195">
      <w:pPr>
        <w:rPr>
          <w:rFonts w:ascii="Arial" w:hAnsi="Arial" w:cs="Arial"/>
        </w:rPr>
      </w:pPr>
    </w:p>
    <w:p w14:paraId="765BD9E3" w14:textId="77777777" w:rsidR="00452195" w:rsidRPr="00D36579" w:rsidRDefault="00452195" w:rsidP="00605B50">
      <w:pPr>
        <w:jc w:val="center"/>
        <w:rPr>
          <w:rFonts w:ascii="Arial" w:hAnsi="Arial" w:cs="Arial"/>
          <w:b/>
          <w:sz w:val="24"/>
        </w:rPr>
      </w:pPr>
      <w:r w:rsidRPr="00D36579">
        <w:rPr>
          <w:rFonts w:ascii="Arial" w:hAnsi="Arial" w:cs="Arial"/>
          <w:b/>
          <w:sz w:val="24"/>
        </w:rPr>
        <w:t>Článek II. Předmět plnění, další závazky Poskytovatele</w:t>
      </w:r>
    </w:p>
    <w:p w14:paraId="3CC2DF10" w14:textId="77777777" w:rsidR="00452195" w:rsidRPr="00101CEB" w:rsidRDefault="00452195" w:rsidP="00CD2675">
      <w:pPr>
        <w:jc w:val="both"/>
        <w:rPr>
          <w:rFonts w:ascii="Arial" w:hAnsi="Arial" w:cs="Arial"/>
          <w:sz w:val="20"/>
          <w:szCs w:val="20"/>
        </w:rPr>
      </w:pPr>
      <w:r w:rsidRPr="00101CEB">
        <w:rPr>
          <w:rFonts w:ascii="Arial" w:hAnsi="Arial" w:cs="Arial"/>
          <w:sz w:val="20"/>
          <w:szCs w:val="20"/>
        </w:rPr>
        <w:t xml:space="preserve">1. Poskytovatel se zavazuje poskytovat Objednateli po dobu stanovenou touto Smlouvou </w:t>
      </w:r>
      <w:r w:rsidR="0092120F" w:rsidRPr="00101CEB">
        <w:rPr>
          <w:rFonts w:ascii="Arial" w:hAnsi="Arial" w:cs="Arial"/>
          <w:sz w:val="20"/>
          <w:szCs w:val="20"/>
        </w:rPr>
        <w:t xml:space="preserve">služby cloudového prostředí </w:t>
      </w:r>
      <w:r w:rsidR="00FD423E" w:rsidRPr="00101CEB">
        <w:rPr>
          <w:rFonts w:ascii="Arial" w:hAnsi="Arial" w:cs="Arial"/>
          <w:sz w:val="20"/>
          <w:szCs w:val="20"/>
        </w:rPr>
        <w:t xml:space="preserve">PragoData </w:t>
      </w:r>
      <w:r w:rsidR="0092120F" w:rsidRPr="00101CEB">
        <w:rPr>
          <w:rFonts w:ascii="Arial" w:hAnsi="Arial" w:cs="Arial"/>
          <w:sz w:val="20"/>
          <w:szCs w:val="20"/>
        </w:rPr>
        <w:t>a další odborné služby</w:t>
      </w:r>
      <w:r w:rsidRPr="00101CEB">
        <w:rPr>
          <w:rFonts w:ascii="Arial" w:hAnsi="Arial" w:cs="Arial"/>
          <w:sz w:val="20"/>
          <w:szCs w:val="20"/>
        </w:rPr>
        <w:t xml:space="preserve">, a to způsobem umožňujícím vzdálený přístup prostřednictvím sítě Internet (dále vše též jen „služby“). Detailní popis služeb je uveden v Příloze č. 1 této Smlouvy – „Specifikace předmětu plnění“ (dále jen „Specifikace předmětu plnění“ nebo „Příloha č. 1“), která tvoří nedílnou součást této Smlouvy. </w:t>
      </w:r>
    </w:p>
    <w:p w14:paraId="1AF43D8F" w14:textId="77777777" w:rsidR="00CD604D" w:rsidRPr="00101CEB" w:rsidRDefault="00FD423E" w:rsidP="00CD604D">
      <w:pPr>
        <w:jc w:val="both"/>
        <w:rPr>
          <w:rFonts w:ascii="Arial" w:hAnsi="Arial" w:cs="Arial"/>
          <w:sz w:val="20"/>
          <w:szCs w:val="20"/>
        </w:rPr>
      </w:pPr>
      <w:r w:rsidRPr="00101CEB">
        <w:rPr>
          <w:rFonts w:ascii="Arial" w:hAnsi="Arial" w:cs="Arial"/>
          <w:sz w:val="20"/>
          <w:szCs w:val="20"/>
        </w:rPr>
        <w:t>2</w:t>
      </w:r>
      <w:r w:rsidR="00CD604D" w:rsidRPr="00101CEB">
        <w:rPr>
          <w:rFonts w:ascii="Arial" w:hAnsi="Arial" w:cs="Arial"/>
          <w:sz w:val="20"/>
          <w:szCs w:val="20"/>
        </w:rPr>
        <w:t>. Objednatel může samostatnou objednávkou měnit rozsah poskytnutých služeb v souladu s platným ceníkem v příloze č. 1 této Smlouvy. Objednávky mající vliv na změnu ceny poskytovaných služeb (rozšíření počtu uživatelů, počtu modulů) budou řešeny dodatkem k této smlouvě.</w:t>
      </w:r>
    </w:p>
    <w:p w14:paraId="26EA5B23" w14:textId="77777777" w:rsidR="00CD604D" w:rsidRPr="00101CEB" w:rsidRDefault="00FD423E" w:rsidP="00334F22">
      <w:pPr>
        <w:jc w:val="both"/>
        <w:rPr>
          <w:rFonts w:ascii="Arial" w:hAnsi="Arial" w:cs="Arial"/>
          <w:sz w:val="20"/>
          <w:szCs w:val="20"/>
        </w:rPr>
      </w:pPr>
      <w:r w:rsidRPr="00101CEB">
        <w:rPr>
          <w:rFonts w:ascii="Arial" w:hAnsi="Arial" w:cs="Arial"/>
          <w:sz w:val="20"/>
          <w:szCs w:val="20"/>
        </w:rPr>
        <w:t>3</w:t>
      </w:r>
      <w:r w:rsidR="00CD604D" w:rsidRPr="00101CEB">
        <w:rPr>
          <w:rFonts w:ascii="Arial" w:hAnsi="Arial" w:cs="Arial"/>
          <w:sz w:val="20"/>
          <w:szCs w:val="20"/>
        </w:rPr>
        <w:t>. V případě vyčerpání volných dat v databázi, či FTP, Poskytovatel písemně upozorní Objednatele a nabídne mu rozšíření kapacity dle platného ceníku v příloze č. 1 této Smlouvy</w:t>
      </w:r>
      <w:r w:rsidR="00F22FA3" w:rsidRPr="00101CEB">
        <w:rPr>
          <w:rFonts w:ascii="Arial" w:hAnsi="Arial" w:cs="Arial"/>
          <w:sz w:val="20"/>
          <w:szCs w:val="20"/>
        </w:rPr>
        <w:t xml:space="preserve"> dodatkem.</w:t>
      </w:r>
    </w:p>
    <w:p w14:paraId="07B70C6F" w14:textId="77777777" w:rsidR="00452195" w:rsidRPr="00D36579" w:rsidRDefault="00452195" w:rsidP="00452195">
      <w:pPr>
        <w:rPr>
          <w:rFonts w:ascii="Arial" w:hAnsi="Arial" w:cs="Arial"/>
        </w:rPr>
      </w:pPr>
    </w:p>
    <w:p w14:paraId="1464B314" w14:textId="77777777" w:rsidR="00452195" w:rsidRPr="00D36579" w:rsidRDefault="00452195" w:rsidP="006B7F2C">
      <w:pPr>
        <w:jc w:val="center"/>
        <w:rPr>
          <w:rFonts w:ascii="Arial" w:hAnsi="Arial" w:cs="Arial"/>
          <w:b/>
          <w:sz w:val="24"/>
        </w:rPr>
      </w:pPr>
      <w:r w:rsidRPr="00D36579">
        <w:rPr>
          <w:rFonts w:ascii="Arial" w:hAnsi="Arial" w:cs="Arial"/>
          <w:b/>
          <w:sz w:val="24"/>
        </w:rPr>
        <w:t>Článek III. Doba, způsob a místo plnění</w:t>
      </w:r>
    </w:p>
    <w:p w14:paraId="7636B4F1" w14:textId="77777777" w:rsidR="00452195" w:rsidRPr="00101CEB" w:rsidRDefault="00452195" w:rsidP="00CD2675">
      <w:pPr>
        <w:jc w:val="both"/>
        <w:rPr>
          <w:rFonts w:ascii="Arial" w:hAnsi="Arial" w:cs="Arial"/>
          <w:sz w:val="20"/>
          <w:szCs w:val="20"/>
        </w:rPr>
      </w:pPr>
      <w:r w:rsidRPr="00101CEB">
        <w:rPr>
          <w:rFonts w:ascii="Arial" w:hAnsi="Arial" w:cs="Arial"/>
          <w:sz w:val="20"/>
          <w:szCs w:val="20"/>
        </w:rPr>
        <w:t xml:space="preserve">1. Poskytovatel se zavazuje poskytovat Objednateli služby dle této Smlouvy řádně a včas, způsobem stanoveným touto Smlouvou a řádně plnit další své závazky z této Smlouvy pro něj vyplývající. </w:t>
      </w:r>
    </w:p>
    <w:p w14:paraId="2BC887F9" w14:textId="4B5BDB5F" w:rsidR="00452195" w:rsidRPr="00101CEB" w:rsidRDefault="00452195" w:rsidP="00334F22">
      <w:pPr>
        <w:jc w:val="both"/>
        <w:rPr>
          <w:rFonts w:ascii="Arial" w:hAnsi="Arial" w:cs="Arial"/>
          <w:sz w:val="20"/>
        </w:rPr>
      </w:pPr>
      <w:r w:rsidRPr="00101CEB">
        <w:rPr>
          <w:rFonts w:ascii="Arial" w:hAnsi="Arial" w:cs="Arial"/>
          <w:sz w:val="20"/>
        </w:rPr>
        <w:t xml:space="preserve">2. </w:t>
      </w:r>
      <w:r w:rsidR="00FD423E" w:rsidRPr="00101CEB">
        <w:rPr>
          <w:rFonts w:ascii="Arial" w:hAnsi="Arial" w:cs="Arial"/>
          <w:sz w:val="20"/>
        </w:rPr>
        <w:t>V rámci platformy Microsoft AZURE jsou p</w:t>
      </w:r>
      <w:r w:rsidR="00671488" w:rsidRPr="00101CEB">
        <w:rPr>
          <w:rFonts w:ascii="Arial" w:hAnsi="Arial" w:cs="Arial"/>
          <w:sz w:val="20"/>
        </w:rPr>
        <w:t>odmínky poskytování cloudových a on-line služeb definovány dokumentem "Podmínky společnosti Microsoft</w:t>
      </w:r>
      <w:r w:rsidR="003D3D0E">
        <w:rPr>
          <w:rFonts w:ascii="Arial" w:hAnsi="Arial" w:cs="Arial"/>
          <w:sz w:val="20"/>
        </w:rPr>
        <w:t xml:space="preserve"> pro služby on-line - ze dne 1.3</w:t>
      </w:r>
      <w:r w:rsidR="00671488" w:rsidRPr="00101CEB">
        <w:rPr>
          <w:rFonts w:ascii="Arial" w:hAnsi="Arial" w:cs="Arial"/>
          <w:sz w:val="20"/>
        </w:rPr>
        <w:t>.20</w:t>
      </w:r>
      <w:r w:rsidR="003D3D0E">
        <w:rPr>
          <w:rFonts w:ascii="Arial" w:hAnsi="Arial" w:cs="Arial"/>
          <w:sz w:val="20"/>
        </w:rPr>
        <w:t>20</w:t>
      </w:r>
      <w:r w:rsidR="00671488" w:rsidRPr="00101CEB">
        <w:rPr>
          <w:rFonts w:ascii="Arial" w:hAnsi="Arial" w:cs="Arial"/>
          <w:sz w:val="20"/>
        </w:rPr>
        <w:t>", který tvoří Přílohu č.3 této Smlouvy.</w:t>
      </w:r>
    </w:p>
    <w:p w14:paraId="47153033" w14:textId="77777777" w:rsidR="00452195" w:rsidRPr="00101CEB" w:rsidRDefault="00334F22" w:rsidP="00334F22">
      <w:pPr>
        <w:jc w:val="both"/>
        <w:rPr>
          <w:rFonts w:ascii="Arial" w:hAnsi="Arial" w:cs="Arial"/>
          <w:sz w:val="20"/>
        </w:rPr>
      </w:pPr>
      <w:r w:rsidRPr="00101CEB">
        <w:rPr>
          <w:rFonts w:ascii="Arial" w:hAnsi="Arial" w:cs="Arial"/>
          <w:sz w:val="20"/>
        </w:rPr>
        <w:t>3</w:t>
      </w:r>
      <w:r w:rsidR="00452195" w:rsidRPr="00101CEB">
        <w:rPr>
          <w:rFonts w:ascii="Arial" w:hAnsi="Arial" w:cs="Arial"/>
          <w:sz w:val="20"/>
        </w:rPr>
        <w:t xml:space="preserve">. Poskytovatel se zavazuje, že datová centra, v nichž a z nichž budou poskytovány služby dle této Smlouvy, budou umístěna na území Evropské unie. </w:t>
      </w:r>
    </w:p>
    <w:p w14:paraId="12E6FF14" w14:textId="77777777" w:rsidR="00452195" w:rsidRPr="00D36579" w:rsidRDefault="00452195" w:rsidP="00452195">
      <w:pPr>
        <w:rPr>
          <w:rFonts w:ascii="Arial" w:hAnsi="Arial" w:cs="Arial"/>
        </w:rPr>
      </w:pPr>
    </w:p>
    <w:p w14:paraId="42D460FB" w14:textId="77777777" w:rsidR="00452195" w:rsidRPr="00D36579" w:rsidRDefault="00452195" w:rsidP="00334F22">
      <w:pPr>
        <w:jc w:val="center"/>
        <w:rPr>
          <w:rFonts w:ascii="Arial" w:hAnsi="Arial" w:cs="Arial"/>
          <w:b/>
          <w:sz w:val="24"/>
        </w:rPr>
      </w:pPr>
      <w:r w:rsidRPr="00D36579">
        <w:rPr>
          <w:rFonts w:ascii="Arial" w:hAnsi="Arial" w:cs="Arial"/>
          <w:b/>
          <w:sz w:val="24"/>
        </w:rPr>
        <w:t>Článek IV. Cena plnění</w:t>
      </w:r>
    </w:p>
    <w:p w14:paraId="6899584B" w14:textId="5B90057C" w:rsidR="00452195" w:rsidRPr="00101CEB" w:rsidRDefault="00452195" w:rsidP="00452195">
      <w:pPr>
        <w:rPr>
          <w:rFonts w:ascii="Arial" w:hAnsi="Arial" w:cs="Arial"/>
          <w:sz w:val="20"/>
          <w:szCs w:val="20"/>
        </w:rPr>
      </w:pPr>
      <w:r w:rsidRPr="00101CEB">
        <w:rPr>
          <w:rFonts w:ascii="Arial" w:hAnsi="Arial" w:cs="Arial"/>
          <w:sz w:val="20"/>
          <w:szCs w:val="20"/>
        </w:rPr>
        <w:t xml:space="preserve">1. </w:t>
      </w:r>
      <w:r w:rsidR="00673857" w:rsidRPr="00101CEB">
        <w:rPr>
          <w:rFonts w:ascii="Arial" w:hAnsi="Arial" w:cs="Arial"/>
          <w:sz w:val="20"/>
          <w:szCs w:val="20"/>
        </w:rPr>
        <w:t>Objednatel</w:t>
      </w:r>
      <w:r w:rsidR="00013A9E" w:rsidRPr="00101CEB">
        <w:rPr>
          <w:rFonts w:ascii="Arial" w:hAnsi="Arial" w:cs="Arial"/>
          <w:sz w:val="20"/>
          <w:szCs w:val="20"/>
        </w:rPr>
        <w:t xml:space="preserve"> </w:t>
      </w:r>
      <w:r w:rsidRPr="00101CEB">
        <w:rPr>
          <w:rFonts w:ascii="Arial" w:hAnsi="Arial" w:cs="Arial"/>
          <w:sz w:val="20"/>
          <w:szCs w:val="20"/>
        </w:rPr>
        <w:t xml:space="preserve">se zavazuje zaplatit Poskytovateli za řádné plnění jeho závazků vyplývajících pro něho z této Smlouvy cenu ve výši a dobách splatnosti dohodnutých touto Smlouvou. </w:t>
      </w:r>
    </w:p>
    <w:p w14:paraId="5DDD30A7" w14:textId="77777777" w:rsidR="00693C19" w:rsidRPr="00101CEB" w:rsidRDefault="00452195" w:rsidP="00334F22">
      <w:pPr>
        <w:jc w:val="both"/>
        <w:rPr>
          <w:rFonts w:ascii="Arial" w:hAnsi="Arial" w:cs="Arial"/>
          <w:sz w:val="20"/>
        </w:rPr>
      </w:pPr>
      <w:r w:rsidRPr="00101CEB">
        <w:rPr>
          <w:rFonts w:ascii="Arial" w:hAnsi="Arial" w:cs="Arial"/>
          <w:sz w:val="20"/>
        </w:rPr>
        <w:lastRenderedPageBreak/>
        <w:t>2. Cena plnění je stanovena dohodou Smluvních stran v souladu se zákonem č. 526/1990 Sb., o cenách, ve znění pozdějších předpisů, a to na základě cenové nabídky obsažené v příslušné nabídce Poskytovatele</w:t>
      </w:r>
      <w:r w:rsidR="00693C19" w:rsidRPr="00101CEB">
        <w:rPr>
          <w:rFonts w:ascii="Arial" w:hAnsi="Arial" w:cs="Arial"/>
          <w:sz w:val="20"/>
        </w:rPr>
        <w:t>:</w:t>
      </w:r>
    </w:p>
    <w:p w14:paraId="09A056BB" w14:textId="71571903" w:rsidR="001503ED" w:rsidRPr="00D36579" w:rsidRDefault="00BD229F">
      <w:pPr>
        <w:jc w:val="both"/>
        <w:rPr>
          <w:rFonts w:ascii="Arial" w:hAnsi="Arial" w:cs="Arial"/>
        </w:rPr>
      </w:pPr>
      <w:r w:rsidRPr="00D36579">
        <w:rPr>
          <w:rFonts w:ascii="Arial" w:hAnsi="Arial" w:cs="Arial"/>
        </w:rPr>
        <w:t xml:space="preserve">- </w:t>
      </w:r>
      <w:r w:rsidR="00EB6A86" w:rsidRPr="00E522DF">
        <w:rPr>
          <w:rFonts w:ascii="Arial" w:hAnsi="Arial" w:cs="Arial"/>
          <w:b/>
          <w:u w:val="single"/>
        </w:rPr>
        <w:t>ro</w:t>
      </w:r>
      <w:r w:rsidR="00794FAC" w:rsidRPr="00E522DF">
        <w:rPr>
          <w:rFonts w:ascii="Arial" w:hAnsi="Arial" w:cs="Arial"/>
          <w:b/>
          <w:u w:val="single"/>
        </w:rPr>
        <w:t>ční</w:t>
      </w:r>
      <w:r w:rsidR="00794FAC" w:rsidRPr="00D36579">
        <w:rPr>
          <w:rFonts w:ascii="Arial" w:hAnsi="Arial" w:cs="Arial"/>
          <w:b/>
          <w:u w:val="single"/>
        </w:rPr>
        <w:t xml:space="preserve"> platba </w:t>
      </w:r>
      <w:r w:rsidR="001F759C">
        <w:rPr>
          <w:rFonts w:ascii="Arial" w:hAnsi="Arial" w:cs="Arial"/>
          <w:b/>
          <w:u w:val="single"/>
        </w:rPr>
        <w:t>15 400</w:t>
      </w:r>
      <w:r w:rsidR="00790A82">
        <w:rPr>
          <w:rFonts w:ascii="Arial" w:hAnsi="Arial" w:cs="Arial"/>
          <w:b/>
          <w:u w:val="single"/>
        </w:rPr>
        <w:t xml:space="preserve"> 000</w:t>
      </w:r>
      <w:r w:rsidR="000F6BDC" w:rsidRPr="00D36579">
        <w:rPr>
          <w:rFonts w:ascii="Arial" w:hAnsi="Arial" w:cs="Arial"/>
          <w:b/>
          <w:u w:val="single"/>
        </w:rPr>
        <w:t>,-Kč</w:t>
      </w:r>
      <w:r w:rsidR="000F6BDC" w:rsidRPr="00D36579">
        <w:rPr>
          <w:rFonts w:ascii="Arial" w:hAnsi="Arial" w:cs="Arial"/>
        </w:rPr>
        <w:t xml:space="preserve"> </w:t>
      </w:r>
      <w:r w:rsidR="00794FAC" w:rsidRPr="00D36579">
        <w:rPr>
          <w:rFonts w:ascii="Arial" w:hAnsi="Arial" w:cs="Arial"/>
        </w:rPr>
        <w:t>bez DPH.</w:t>
      </w:r>
      <w:r w:rsidR="004758BF" w:rsidRPr="00D36579">
        <w:rPr>
          <w:rFonts w:ascii="Arial" w:hAnsi="Arial" w:cs="Arial"/>
        </w:rPr>
        <w:t xml:space="preserve"> (vypočtena v souladu s</w:t>
      </w:r>
      <w:r w:rsidR="004906FE" w:rsidRPr="00D36579">
        <w:rPr>
          <w:rFonts w:ascii="Arial" w:hAnsi="Arial" w:cs="Arial"/>
        </w:rPr>
        <w:t> přílohou č. 1 Smlouvy</w:t>
      </w:r>
      <w:r w:rsidR="004758BF" w:rsidRPr="00D36579">
        <w:rPr>
          <w:rFonts w:ascii="Arial" w:hAnsi="Arial" w:cs="Arial"/>
        </w:rPr>
        <w:t>)</w:t>
      </w:r>
    </w:p>
    <w:p w14:paraId="672BF22A" w14:textId="77777777" w:rsidR="0021590A" w:rsidRPr="00D36579" w:rsidRDefault="0021590A" w:rsidP="0021590A">
      <w:pPr>
        <w:spacing w:after="0"/>
        <w:ind w:firstLine="708"/>
        <w:jc w:val="both"/>
        <w:rPr>
          <w:rFonts w:ascii="Arial" w:hAnsi="Arial" w:cs="Arial"/>
        </w:rPr>
      </w:pPr>
    </w:p>
    <w:p w14:paraId="1BF611DF" w14:textId="5355206A" w:rsidR="0021590A" w:rsidRPr="00101CEB" w:rsidRDefault="00452195">
      <w:pPr>
        <w:rPr>
          <w:rFonts w:ascii="Arial" w:hAnsi="Arial" w:cs="Arial"/>
          <w:sz w:val="20"/>
        </w:rPr>
      </w:pPr>
      <w:r w:rsidRPr="00D36579">
        <w:rPr>
          <w:rFonts w:ascii="Arial" w:hAnsi="Arial" w:cs="Arial"/>
        </w:rPr>
        <w:t xml:space="preserve">3. </w:t>
      </w:r>
      <w:r w:rsidRPr="00101CEB">
        <w:rPr>
          <w:rFonts w:ascii="Arial" w:hAnsi="Arial" w:cs="Arial"/>
          <w:sz w:val="20"/>
        </w:rPr>
        <w:t xml:space="preserve">Cena za plnění poskytnuté </w:t>
      </w:r>
      <w:r w:rsidR="004906FE" w:rsidRPr="00101CEB">
        <w:rPr>
          <w:rFonts w:ascii="Arial" w:hAnsi="Arial" w:cs="Arial"/>
          <w:sz w:val="20"/>
        </w:rPr>
        <w:t xml:space="preserve">služby </w:t>
      </w:r>
      <w:r w:rsidRPr="00101CEB">
        <w:rPr>
          <w:rFonts w:ascii="Arial" w:hAnsi="Arial" w:cs="Arial"/>
          <w:sz w:val="20"/>
        </w:rPr>
        <w:t xml:space="preserve">dle této Smlouvy bude hrazena </w:t>
      </w:r>
      <w:r w:rsidR="0021590A" w:rsidRPr="00101CEB">
        <w:rPr>
          <w:rFonts w:ascii="Arial" w:hAnsi="Arial" w:cs="Arial"/>
          <w:sz w:val="20"/>
        </w:rPr>
        <w:t xml:space="preserve">formou stále </w:t>
      </w:r>
      <w:r w:rsidR="00EB6A86">
        <w:rPr>
          <w:rFonts w:ascii="Arial" w:hAnsi="Arial" w:cs="Arial"/>
          <w:sz w:val="20"/>
        </w:rPr>
        <w:t>roční</w:t>
      </w:r>
      <w:r w:rsidR="0021590A" w:rsidRPr="00101CEB">
        <w:rPr>
          <w:rFonts w:ascii="Arial" w:hAnsi="Arial" w:cs="Arial"/>
          <w:sz w:val="20"/>
        </w:rPr>
        <w:t xml:space="preserve"> platby,</w:t>
      </w:r>
    </w:p>
    <w:p w14:paraId="4A185EF8" w14:textId="77777777" w:rsidR="004906FE" w:rsidRPr="00101CEB" w:rsidRDefault="00452195" w:rsidP="00B22925">
      <w:pPr>
        <w:jc w:val="both"/>
        <w:rPr>
          <w:rFonts w:ascii="Arial" w:hAnsi="Arial" w:cs="Arial"/>
          <w:sz w:val="20"/>
        </w:rPr>
      </w:pPr>
      <w:r w:rsidRPr="00101CEB">
        <w:rPr>
          <w:rFonts w:ascii="Arial" w:hAnsi="Arial" w:cs="Arial"/>
          <w:sz w:val="20"/>
        </w:rPr>
        <w:t xml:space="preserve">4. Výše </w:t>
      </w:r>
      <w:r w:rsidR="00B22925" w:rsidRPr="00101CEB">
        <w:rPr>
          <w:rFonts w:ascii="Arial" w:hAnsi="Arial" w:cs="Arial"/>
          <w:sz w:val="20"/>
        </w:rPr>
        <w:t>platby za Cloud</w:t>
      </w:r>
      <w:r w:rsidR="0092120F" w:rsidRPr="00101CEB">
        <w:rPr>
          <w:rFonts w:ascii="Arial" w:hAnsi="Arial" w:cs="Arial"/>
          <w:sz w:val="20"/>
        </w:rPr>
        <w:t>ové služby</w:t>
      </w:r>
      <w:r w:rsidR="00B22925" w:rsidRPr="00101CEB">
        <w:rPr>
          <w:rFonts w:ascii="Arial" w:hAnsi="Arial" w:cs="Arial"/>
          <w:sz w:val="20"/>
        </w:rPr>
        <w:t xml:space="preserve"> </w:t>
      </w:r>
      <w:r w:rsidR="00FD423E" w:rsidRPr="00101CEB">
        <w:rPr>
          <w:rFonts w:ascii="Arial" w:hAnsi="Arial" w:cs="Arial"/>
          <w:sz w:val="20"/>
        </w:rPr>
        <w:t xml:space="preserve">PragoData </w:t>
      </w:r>
      <w:r w:rsidR="00B84ECF" w:rsidRPr="00101CEB">
        <w:rPr>
          <w:rFonts w:ascii="Arial" w:hAnsi="Arial" w:cs="Arial"/>
          <w:sz w:val="20"/>
        </w:rPr>
        <w:t>vychází</w:t>
      </w:r>
      <w:r w:rsidR="004906FE" w:rsidRPr="00101CEB">
        <w:rPr>
          <w:rFonts w:ascii="Arial" w:hAnsi="Arial" w:cs="Arial"/>
          <w:sz w:val="20"/>
        </w:rPr>
        <w:t>:</w:t>
      </w:r>
    </w:p>
    <w:p w14:paraId="24002A76" w14:textId="666C683A" w:rsidR="00452195" w:rsidRPr="00101CEB" w:rsidRDefault="004906FE" w:rsidP="00B22925">
      <w:pPr>
        <w:jc w:val="both"/>
        <w:rPr>
          <w:rFonts w:ascii="Arial" w:hAnsi="Arial" w:cs="Arial"/>
          <w:sz w:val="20"/>
        </w:rPr>
      </w:pPr>
      <w:r w:rsidRPr="00101CEB">
        <w:rPr>
          <w:rFonts w:ascii="Arial" w:hAnsi="Arial" w:cs="Arial"/>
          <w:sz w:val="20"/>
        </w:rPr>
        <w:t>a)</w:t>
      </w:r>
      <w:r w:rsidR="00B84ECF" w:rsidRPr="00101CEB">
        <w:rPr>
          <w:rFonts w:ascii="Arial" w:hAnsi="Arial" w:cs="Arial"/>
          <w:sz w:val="20"/>
        </w:rPr>
        <w:t xml:space="preserve"> z</w:t>
      </w:r>
      <w:r w:rsidR="00EC7586" w:rsidRPr="00101CEB">
        <w:rPr>
          <w:rFonts w:ascii="Arial" w:hAnsi="Arial" w:cs="Arial"/>
          <w:sz w:val="20"/>
        </w:rPr>
        <w:t> </w:t>
      </w:r>
      <w:r w:rsidR="00B22925" w:rsidRPr="00101CEB">
        <w:rPr>
          <w:rFonts w:ascii="Arial" w:hAnsi="Arial" w:cs="Arial"/>
          <w:sz w:val="20"/>
        </w:rPr>
        <w:t>platného</w:t>
      </w:r>
      <w:r w:rsidR="00EC7586" w:rsidRPr="00101CEB">
        <w:rPr>
          <w:rFonts w:ascii="Arial" w:hAnsi="Arial" w:cs="Arial"/>
          <w:sz w:val="20"/>
        </w:rPr>
        <w:t xml:space="preserve"> </w:t>
      </w:r>
      <w:r w:rsidR="000D0B1C" w:rsidRPr="00101CEB">
        <w:rPr>
          <w:rFonts w:ascii="Arial" w:hAnsi="Arial" w:cs="Arial"/>
          <w:sz w:val="20"/>
        </w:rPr>
        <w:t xml:space="preserve">ceníku </w:t>
      </w:r>
      <w:r w:rsidR="00EC7586" w:rsidRPr="00101CEB">
        <w:rPr>
          <w:rFonts w:ascii="Arial" w:hAnsi="Arial" w:cs="Arial"/>
          <w:sz w:val="20"/>
        </w:rPr>
        <w:t>(příloha č. 1 této Smlouvy) vydávaného vždy</w:t>
      </w:r>
      <w:r w:rsidR="00B22925" w:rsidRPr="00101CEB">
        <w:rPr>
          <w:rFonts w:ascii="Arial" w:hAnsi="Arial" w:cs="Arial"/>
          <w:sz w:val="20"/>
        </w:rPr>
        <w:t xml:space="preserve"> </w:t>
      </w:r>
      <w:r w:rsidRPr="00101CEB">
        <w:rPr>
          <w:rFonts w:ascii="Arial" w:hAnsi="Arial" w:cs="Arial"/>
          <w:sz w:val="20"/>
        </w:rPr>
        <w:t xml:space="preserve">k 1. 1. </w:t>
      </w:r>
      <w:r w:rsidR="000D0B1C" w:rsidRPr="00101CEB">
        <w:rPr>
          <w:rFonts w:ascii="Arial" w:hAnsi="Arial" w:cs="Arial"/>
          <w:sz w:val="20"/>
        </w:rPr>
        <w:t xml:space="preserve">příslušného kalendářního </w:t>
      </w:r>
      <w:r w:rsidRPr="00101CEB">
        <w:rPr>
          <w:rFonts w:ascii="Arial" w:hAnsi="Arial" w:cs="Arial"/>
          <w:sz w:val="20"/>
        </w:rPr>
        <w:t>roku</w:t>
      </w:r>
      <w:r w:rsidR="00B12CBD" w:rsidRPr="00101CEB">
        <w:rPr>
          <w:rFonts w:ascii="Arial" w:hAnsi="Arial" w:cs="Arial"/>
          <w:sz w:val="20"/>
        </w:rPr>
        <w:t xml:space="preserve">, ceník </w:t>
      </w:r>
      <w:r w:rsidRPr="00101CEB">
        <w:rPr>
          <w:rFonts w:ascii="Arial" w:hAnsi="Arial" w:cs="Arial"/>
          <w:sz w:val="20"/>
        </w:rPr>
        <w:t xml:space="preserve">bude platný po celý </w:t>
      </w:r>
      <w:r w:rsidR="000D0B1C" w:rsidRPr="00101CEB">
        <w:rPr>
          <w:rFonts w:ascii="Arial" w:hAnsi="Arial" w:cs="Arial"/>
          <w:sz w:val="20"/>
        </w:rPr>
        <w:t xml:space="preserve">daný kalendářní </w:t>
      </w:r>
      <w:r w:rsidRPr="00101CEB">
        <w:rPr>
          <w:rFonts w:ascii="Arial" w:hAnsi="Arial" w:cs="Arial"/>
          <w:sz w:val="20"/>
        </w:rPr>
        <w:t>rok</w:t>
      </w:r>
      <w:r w:rsidR="00452195" w:rsidRPr="00101CEB">
        <w:rPr>
          <w:rFonts w:ascii="Arial" w:hAnsi="Arial" w:cs="Arial"/>
          <w:sz w:val="20"/>
        </w:rPr>
        <w:t xml:space="preserve">. </w:t>
      </w:r>
    </w:p>
    <w:p w14:paraId="3569A697" w14:textId="77777777" w:rsidR="004906FE" w:rsidRPr="00101CEB" w:rsidRDefault="004906FE" w:rsidP="00B22925">
      <w:pPr>
        <w:jc w:val="both"/>
        <w:rPr>
          <w:rFonts w:ascii="Arial" w:hAnsi="Arial" w:cs="Arial"/>
          <w:sz w:val="20"/>
        </w:rPr>
      </w:pPr>
      <w:r w:rsidRPr="00101CEB">
        <w:rPr>
          <w:rFonts w:ascii="Arial" w:hAnsi="Arial" w:cs="Arial"/>
          <w:sz w:val="20"/>
        </w:rPr>
        <w:t>b) z</w:t>
      </w:r>
      <w:r w:rsidR="00A74624" w:rsidRPr="00101CEB">
        <w:rPr>
          <w:rFonts w:ascii="Arial" w:hAnsi="Arial" w:cs="Arial"/>
          <w:sz w:val="20"/>
        </w:rPr>
        <w:t> počtů a cen uvedených ve specifikaci v příloze č. 1 této Smlouvy.</w:t>
      </w:r>
    </w:p>
    <w:p w14:paraId="3128D1C3" w14:textId="77777777" w:rsidR="00452195" w:rsidRPr="00101CEB" w:rsidRDefault="00452195" w:rsidP="00334F22">
      <w:pPr>
        <w:jc w:val="both"/>
        <w:rPr>
          <w:rFonts w:ascii="Arial" w:hAnsi="Arial" w:cs="Arial"/>
          <w:sz w:val="20"/>
        </w:rPr>
      </w:pPr>
      <w:r w:rsidRPr="00101CEB">
        <w:rPr>
          <w:rFonts w:ascii="Arial" w:hAnsi="Arial" w:cs="Arial"/>
          <w:sz w:val="20"/>
        </w:rPr>
        <w:t xml:space="preserve">5. K ceně plnění bude Poskytovatelem účtována daň z přidané hodnoty ve výši stanovené příslušnými právními předpisy platnými ke dni uskutečnění zdanitelného plnění. Za správnost stanovení sazby DPH a vyčíslení výše DPH odpovídá Poskytovatel. </w:t>
      </w:r>
    </w:p>
    <w:p w14:paraId="0603F6B1" w14:textId="77777777" w:rsidR="00452195" w:rsidRPr="00D36579" w:rsidRDefault="00452195" w:rsidP="00452195">
      <w:pPr>
        <w:rPr>
          <w:rFonts w:ascii="Arial" w:hAnsi="Arial" w:cs="Arial"/>
        </w:rPr>
      </w:pPr>
      <w:r w:rsidRPr="00D36579">
        <w:rPr>
          <w:rFonts w:ascii="Arial" w:hAnsi="Arial" w:cs="Arial"/>
        </w:rPr>
        <w:t xml:space="preserve"> </w:t>
      </w:r>
    </w:p>
    <w:p w14:paraId="611B9766" w14:textId="77777777" w:rsidR="00452195" w:rsidRPr="00D36579" w:rsidRDefault="00452195" w:rsidP="00334F22">
      <w:pPr>
        <w:jc w:val="center"/>
        <w:rPr>
          <w:rFonts w:ascii="Arial" w:hAnsi="Arial" w:cs="Arial"/>
          <w:b/>
          <w:sz w:val="24"/>
        </w:rPr>
      </w:pPr>
      <w:r w:rsidRPr="00D36579">
        <w:rPr>
          <w:rFonts w:ascii="Arial" w:hAnsi="Arial" w:cs="Arial"/>
          <w:b/>
          <w:sz w:val="24"/>
        </w:rPr>
        <w:t>Článek V. Fakturační a platební podmínky.</w:t>
      </w:r>
    </w:p>
    <w:p w14:paraId="7A8C1F9C" w14:textId="28A892E7" w:rsidR="00452195" w:rsidRPr="00101CEB" w:rsidRDefault="00452195" w:rsidP="00452195">
      <w:pPr>
        <w:rPr>
          <w:rFonts w:ascii="Arial" w:hAnsi="Arial" w:cs="Arial"/>
          <w:sz w:val="20"/>
        </w:rPr>
      </w:pPr>
      <w:r w:rsidRPr="00101CEB">
        <w:rPr>
          <w:rFonts w:ascii="Arial" w:hAnsi="Arial" w:cs="Arial"/>
          <w:sz w:val="20"/>
        </w:rPr>
        <w:t>1. Úhrada za plnění dle této Smlouvy bude prováděna</w:t>
      </w:r>
      <w:r w:rsidR="00DC2852" w:rsidRPr="00101CEB">
        <w:rPr>
          <w:rFonts w:ascii="Arial" w:hAnsi="Arial" w:cs="Arial"/>
          <w:sz w:val="20"/>
        </w:rPr>
        <w:t xml:space="preserve"> </w:t>
      </w:r>
      <w:r w:rsidR="00EB6A86">
        <w:rPr>
          <w:rFonts w:ascii="Arial" w:hAnsi="Arial" w:cs="Arial"/>
          <w:sz w:val="20"/>
        </w:rPr>
        <w:t>jednou ročně</w:t>
      </w:r>
      <w:r w:rsidRPr="00101CEB">
        <w:rPr>
          <w:rFonts w:ascii="Arial" w:hAnsi="Arial" w:cs="Arial"/>
          <w:sz w:val="20"/>
        </w:rPr>
        <w:t xml:space="preserve"> v české měně. </w:t>
      </w:r>
    </w:p>
    <w:p w14:paraId="6CA591AA" w14:textId="77777777" w:rsidR="00452195" w:rsidRPr="00101CEB" w:rsidRDefault="00452195" w:rsidP="003351F7">
      <w:pPr>
        <w:jc w:val="both"/>
        <w:rPr>
          <w:rFonts w:ascii="Arial" w:hAnsi="Arial" w:cs="Arial"/>
          <w:sz w:val="20"/>
        </w:rPr>
      </w:pPr>
      <w:r w:rsidRPr="00101CEB">
        <w:rPr>
          <w:rFonts w:ascii="Arial" w:hAnsi="Arial" w:cs="Arial"/>
          <w:sz w:val="20"/>
        </w:rPr>
        <w:t>2.</w:t>
      </w:r>
      <w:r w:rsidR="00DC2852" w:rsidRPr="00101CEB">
        <w:rPr>
          <w:rFonts w:ascii="Arial" w:hAnsi="Arial" w:cs="Arial"/>
          <w:sz w:val="20"/>
        </w:rPr>
        <w:t xml:space="preserve"> </w:t>
      </w:r>
      <w:r w:rsidRPr="00101CEB">
        <w:rPr>
          <w:rFonts w:ascii="Arial" w:hAnsi="Arial" w:cs="Arial"/>
          <w:sz w:val="20"/>
        </w:rPr>
        <w:t xml:space="preserve">Faktury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w:t>
      </w:r>
    </w:p>
    <w:p w14:paraId="26D2197A" w14:textId="67E75468" w:rsidR="00452195" w:rsidRPr="00101CEB" w:rsidRDefault="00CD604D" w:rsidP="003351F7">
      <w:pPr>
        <w:jc w:val="both"/>
        <w:rPr>
          <w:rFonts w:ascii="Arial" w:hAnsi="Arial" w:cs="Arial"/>
          <w:sz w:val="20"/>
        </w:rPr>
      </w:pPr>
      <w:r w:rsidRPr="00101CEB">
        <w:rPr>
          <w:rFonts w:ascii="Arial" w:hAnsi="Arial" w:cs="Arial"/>
          <w:sz w:val="20"/>
        </w:rPr>
        <w:t>3</w:t>
      </w:r>
      <w:r w:rsidR="00452195" w:rsidRPr="00101CEB">
        <w:rPr>
          <w:rFonts w:ascii="Arial" w:hAnsi="Arial" w:cs="Arial"/>
          <w:sz w:val="20"/>
        </w:rPr>
        <w:t xml:space="preserve">. Na fakturách musí být jako Objednatel uvedena </w:t>
      </w:r>
      <w:r w:rsidR="00673857" w:rsidRPr="00101CEB">
        <w:rPr>
          <w:rFonts w:ascii="Arial" w:hAnsi="Arial" w:cs="Arial"/>
          <w:sz w:val="20"/>
        </w:rPr>
        <w:t>Objednatel</w:t>
      </w:r>
      <w:r w:rsidR="00452195" w:rsidRPr="00101CEB">
        <w:rPr>
          <w:rFonts w:ascii="Arial" w:hAnsi="Arial" w:cs="Arial"/>
          <w:sz w:val="20"/>
        </w:rPr>
        <w:t xml:space="preserve">. Faktury musí obsahovat celé číslo této Smlouvy. </w:t>
      </w:r>
    </w:p>
    <w:p w14:paraId="65281464" w14:textId="77777777" w:rsidR="00452195" w:rsidRPr="00101CEB" w:rsidRDefault="00CD604D" w:rsidP="003351F7">
      <w:pPr>
        <w:jc w:val="both"/>
        <w:rPr>
          <w:rFonts w:ascii="Arial" w:hAnsi="Arial" w:cs="Arial"/>
          <w:sz w:val="20"/>
        </w:rPr>
      </w:pPr>
      <w:r w:rsidRPr="00101CEB">
        <w:rPr>
          <w:rFonts w:ascii="Arial" w:hAnsi="Arial" w:cs="Arial"/>
          <w:sz w:val="20"/>
        </w:rPr>
        <w:t>4</w:t>
      </w:r>
      <w:r w:rsidR="00452195" w:rsidRPr="00101CEB">
        <w:rPr>
          <w:rFonts w:ascii="Arial" w:hAnsi="Arial" w:cs="Arial"/>
          <w:sz w:val="20"/>
        </w:rPr>
        <w:t xml:space="preserve">. Smluvní strany se dohodly na době splatnosti faktury </w:t>
      </w:r>
      <w:r w:rsidR="006C342B" w:rsidRPr="00101CEB">
        <w:rPr>
          <w:rFonts w:ascii="Arial" w:hAnsi="Arial" w:cs="Arial"/>
          <w:sz w:val="20"/>
        </w:rPr>
        <w:t>14</w:t>
      </w:r>
      <w:r w:rsidR="00452195" w:rsidRPr="00101CEB">
        <w:rPr>
          <w:rFonts w:ascii="Arial" w:hAnsi="Arial" w:cs="Arial"/>
          <w:sz w:val="20"/>
        </w:rPr>
        <w:t xml:space="preserve"> dnů od data doručení faktur do sídla Objednatele. </w:t>
      </w:r>
    </w:p>
    <w:p w14:paraId="4DA32D93" w14:textId="77777777" w:rsidR="00452195" w:rsidRPr="00101CEB" w:rsidRDefault="00CD604D" w:rsidP="003351F7">
      <w:pPr>
        <w:jc w:val="both"/>
        <w:rPr>
          <w:rFonts w:ascii="Arial" w:hAnsi="Arial" w:cs="Arial"/>
          <w:sz w:val="20"/>
        </w:rPr>
      </w:pPr>
      <w:r w:rsidRPr="00101CEB">
        <w:rPr>
          <w:rFonts w:ascii="Arial" w:hAnsi="Arial" w:cs="Arial"/>
          <w:sz w:val="20"/>
        </w:rPr>
        <w:t>5</w:t>
      </w:r>
      <w:r w:rsidR="00452195" w:rsidRPr="00101CEB">
        <w:rPr>
          <w:rFonts w:ascii="Arial" w:hAnsi="Arial" w:cs="Arial"/>
          <w:sz w:val="20"/>
        </w:rPr>
        <w:t xml:space="preserve">. Objednatel je oprávněn před uplynutím doby splatnosti vrátit bez zaplacení fakturu, která neobsahuje zákonem nebo touto Smlouvou stanovené náležitosti, obsahuje nesprávné údaje, není doplněna dohodnutými přílohami nebo má jiné vady v obsahu podle této Smlouvy nebo podle příslušných právních předpisů. V takovém případě je Objednatel povinen zároveň uvést důvod vrácení faktury. Poskytovatel je povinen podle povahy nesprávnosti fakturu opravit nebo nově vyhotovit. Vrácením faktury přestává běžet původní doba splatnosti. Celá </w:t>
      </w:r>
      <w:r w:rsidR="00E8706D" w:rsidRPr="00101CEB">
        <w:rPr>
          <w:rFonts w:ascii="Arial" w:hAnsi="Arial" w:cs="Arial"/>
          <w:sz w:val="20"/>
        </w:rPr>
        <w:t xml:space="preserve">14-ti </w:t>
      </w:r>
      <w:r w:rsidR="00452195" w:rsidRPr="00101CEB">
        <w:rPr>
          <w:rFonts w:ascii="Arial" w:hAnsi="Arial" w:cs="Arial"/>
          <w:sz w:val="20"/>
        </w:rPr>
        <w:t xml:space="preserve">denní doba běží znovu ode dne doručení opravené nebo nově vyhotovené faktury do sídla Objednatele. </w:t>
      </w:r>
    </w:p>
    <w:p w14:paraId="081833CD" w14:textId="3901F0A1" w:rsidR="00452195" w:rsidRPr="00101CEB" w:rsidRDefault="00CD604D" w:rsidP="003351F7">
      <w:pPr>
        <w:jc w:val="both"/>
        <w:rPr>
          <w:rFonts w:ascii="Arial" w:hAnsi="Arial" w:cs="Arial"/>
          <w:sz w:val="20"/>
        </w:rPr>
      </w:pPr>
      <w:r w:rsidRPr="00101CEB">
        <w:rPr>
          <w:rFonts w:ascii="Arial" w:hAnsi="Arial" w:cs="Arial"/>
          <w:sz w:val="20"/>
        </w:rPr>
        <w:t>6</w:t>
      </w:r>
      <w:r w:rsidR="00452195" w:rsidRPr="00101CEB">
        <w:rPr>
          <w:rFonts w:ascii="Arial" w:hAnsi="Arial" w:cs="Arial"/>
          <w:sz w:val="20"/>
        </w:rPr>
        <w:t xml:space="preserve">. Cena plnění se hradí bankovním převodem na účet druhé smluvní strany uvedený v záhlaví této Smlouvy. Povinnost </w:t>
      </w:r>
      <w:r w:rsidR="00673857" w:rsidRPr="00101CEB">
        <w:rPr>
          <w:rFonts w:ascii="Arial" w:hAnsi="Arial" w:cs="Arial"/>
          <w:sz w:val="20"/>
        </w:rPr>
        <w:t>Objednatel</w:t>
      </w:r>
      <w:r w:rsidR="00013A9E" w:rsidRPr="00101CEB">
        <w:rPr>
          <w:rFonts w:ascii="Arial" w:hAnsi="Arial" w:cs="Arial"/>
          <w:sz w:val="20"/>
        </w:rPr>
        <w:t xml:space="preserve"> </w:t>
      </w:r>
      <w:r w:rsidR="00452195" w:rsidRPr="00101CEB">
        <w:rPr>
          <w:rFonts w:ascii="Arial" w:hAnsi="Arial" w:cs="Arial"/>
          <w:sz w:val="20"/>
        </w:rPr>
        <w:t xml:space="preserve">zaplatit Poskytovateli řádně vyúčtovanou cenu je splněna dnem odepsání příslušné částky z účtu </w:t>
      </w:r>
      <w:r w:rsidR="00673857" w:rsidRPr="00101CEB">
        <w:rPr>
          <w:rFonts w:ascii="Arial" w:hAnsi="Arial" w:cs="Arial"/>
          <w:sz w:val="20"/>
        </w:rPr>
        <w:t>Objednatel</w:t>
      </w:r>
      <w:r w:rsidR="00013A9E" w:rsidRPr="00101CEB">
        <w:rPr>
          <w:rFonts w:ascii="Arial" w:hAnsi="Arial" w:cs="Arial"/>
          <w:sz w:val="20"/>
        </w:rPr>
        <w:t xml:space="preserve"> </w:t>
      </w:r>
      <w:r w:rsidR="00452195" w:rsidRPr="00101CEB">
        <w:rPr>
          <w:rFonts w:ascii="Arial" w:hAnsi="Arial" w:cs="Arial"/>
          <w:sz w:val="20"/>
        </w:rPr>
        <w:t xml:space="preserve">ve prospěch účtu Poskytovatele. </w:t>
      </w:r>
    </w:p>
    <w:p w14:paraId="2387F952" w14:textId="77777777" w:rsidR="003351F7" w:rsidRPr="00D36579" w:rsidRDefault="003351F7" w:rsidP="00452195">
      <w:pPr>
        <w:rPr>
          <w:rFonts w:ascii="Arial" w:hAnsi="Arial" w:cs="Arial"/>
          <w:b/>
          <w:sz w:val="24"/>
        </w:rPr>
      </w:pPr>
    </w:p>
    <w:p w14:paraId="32747AF5" w14:textId="77777777" w:rsidR="00452195" w:rsidRPr="00D36579" w:rsidRDefault="00452195" w:rsidP="003351F7">
      <w:pPr>
        <w:jc w:val="center"/>
        <w:rPr>
          <w:rFonts w:ascii="Arial" w:hAnsi="Arial" w:cs="Arial"/>
          <w:b/>
          <w:sz w:val="24"/>
        </w:rPr>
      </w:pPr>
      <w:r w:rsidRPr="00D36579">
        <w:rPr>
          <w:rFonts w:ascii="Arial" w:hAnsi="Arial" w:cs="Arial"/>
          <w:b/>
          <w:sz w:val="24"/>
        </w:rPr>
        <w:t>Článek VI. Ochrana informací, údajů a dat</w:t>
      </w:r>
    </w:p>
    <w:p w14:paraId="399DDD60" w14:textId="77777777" w:rsidR="00452195" w:rsidRPr="00101CEB" w:rsidRDefault="00452195" w:rsidP="003351F7">
      <w:pPr>
        <w:jc w:val="both"/>
        <w:rPr>
          <w:rFonts w:ascii="Arial" w:hAnsi="Arial" w:cs="Arial"/>
          <w:sz w:val="20"/>
        </w:rPr>
      </w:pPr>
      <w:r w:rsidRPr="00101CEB">
        <w:rPr>
          <w:rFonts w:ascii="Arial" w:hAnsi="Arial" w:cs="Arial"/>
          <w:sz w:val="20"/>
        </w:rPr>
        <w:t xml:space="preserve">1. Smluvní strany konstatují, že označily při jednání o uzavření této Smlouvy všechny informace týkající se činnosti, postupu, strategických plánů a záměrů, know-how, účetních a daňových skutečností Smluvních stran jako důvěrné. Na tyto důvěrné informace se vztahuje ochrana podle § 1730 odst. 2 občanského zákoníku. </w:t>
      </w:r>
    </w:p>
    <w:p w14:paraId="78427394" w14:textId="77777777" w:rsidR="00452195" w:rsidRPr="00101CEB" w:rsidRDefault="00452195" w:rsidP="003351F7">
      <w:pPr>
        <w:jc w:val="both"/>
        <w:rPr>
          <w:rFonts w:ascii="Arial" w:hAnsi="Arial" w:cs="Arial"/>
          <w:sz w:val="20"/>
        </w:rPr>
      </w:pPr>
      <w:r w:rsidRPr="00101CEB">
        <w:rPr>
          <w:rFonts w:ascii="Arial" w:hAnsi="Arial" w:cs="Arial"/>
          <w:sz w:val="20"/>
        </w:rPr>
        <w:t xml:space="preserve">2. Povinnost mlčenlivosti o důvěrných informacích a ochrana důvěrných informací se vztahuje na Poskytovatele i na všechny třetí osoby, které některá ze Smluvních stran přizve s předchozím písemným souhlasem strany druhé, byť i k parciálnímu jednání, nebo které se vzájemně se sdělovanými skutečnostmi jinak seznámí. </w:t>
      </w:r>
    </w:p>
    <w:p w14:paraId="2858EE73" w14:textId="1A792635" w:rsidR="00452195" w:rsidRPr="00101CEB" w:rsidRDefault="00452195" w:rsidP="003351F7">
      <w:pPr>
        <w:jc w:val="both"/>
        <w:rPr>
          <w:rFonts w:ascii="Arial" w:hAnsi="Arial" w:cs="Arial"/>
          <w:sz w:val="20"/>
        </w:rPr>
      </w:pPr>
      <w:r w:rsidRPr="00101CEB">
        <w:rPr>
          <w:rFonts w:ascii="Arial" w:hAnsi="Arial" w:cs="Arial"/>
          <w:sz w:val="20"/>
        </w:rPr>
        <w:lastRenderedPageBreak/>
        <w:t xml:space="preserve">3. Poskytovatel je oprávněn sdělit důvěrné informace třetí osobě pouze s předchozím písemným souhlasem </w:t>
      </w:r>
      <w:r w:rsidR="00673857" w:rsidRPr="00101CEB">
        <w:rPr>
          <w:rFonts w:ascii="Arial" w:hAnsi="Arial" w:cs="Arial"/>
          <w:sz w:val="20"/>
        </w:rPr>
        <w:t>Objednatel</w:t>
      </w:r>
      <w:r w:rsidR="00013A9E" w:rsidRPr="00101CEB">
        <w:rPr>
          <w:rFonts w:ascii="Arial" w:hAnsi="Arial" w:cs="Arial"/>
          <w:sz w:val="20"/>
        </w:rPr>
        <w:t xml:space="preserve"> </w:t>
      </w:r>
      <w:r w:rsidRPr="00101CEB">
        <w:rPr>
          <w:rFonts w:ascii="Arial" w:hAnsi="Arial" w:cs="Arial"/>
          <w:sz w:val="20"/>
        </w:rPr>
        <w:t xml:space="preserve">s tím, že tento souhlas je vázán na povinnost Poskytovatele zavázat tuto třetí osobu, aby nakládala s těmito informacemi jako s důvěrnými a na souhlas této třetí osoby, že závazek přijímá, a to alespoň v rozsahu stanoveném touto Smlouvou; tím nejsou dotčeny povinnosti mluvních stran stanovené právními předpisy pro nakládání s informacemi označenými těmito předpisy za důvěrné. </w:t>
      </w:r>
    </w:p>
    <w:p w14:paraId="76C08B04" w14:textId="34BB914D" w:rsidR="00452195" w:rsidRPr="00101CEB" w:rsidRDefault="00452195" w:rsidP="003351F7">
      <w:pPr>
        <w:jc w:val="both"/>
        <w:rPr>
          <w:rFonts w:ascii="Arial" w:hAnsi="Arial" w:cs="Arial"/>
          <w:sz w:val="20"/>
        </w:rPr>
      </w:pPr>
      <w:r w:rsidRPr="00101CEB">
        <w:rPr>
          <w:rFonts w:ascii="Arial" w:hAnsi="Arial" w:cs="Arial"/>
          <w:sz w:val="20"/>
        </w:rPr>
        <w:t xml:space="preserve">4. Poskytovatel se zavazuje bezodkladně informovat </w:t>
      </w:r>
      <w:r w:rsidR="00673857" w:rsidRPr="00101CEB">
        <w:rPr>
          <w:rFonts w:ascii="Arial" w:hAnsi="Arial" w:cs="Arial"/>
          <w:sz w:val="20"/>
        </w:rPr>
        <w:t>Objednatel</w:t>
      </w:r>
      <w:r w:rsidR="009C286F" w:rsidRPr="00101CEB">
        <w:rPr>
          <w:rFonts w:ascii="Arial" w:hAnsi="Arial" w:cs="Arial"/>
          <w:sz w:val="20"/>
        </w:rPr>
        <w:t xml:space="preserve"> </w:t>
      </w:r>
      <w:r w:rsidRPr="00101CEB">
        <w:rPr>
          <w:rFonts w:ascii="Arial" w:hAnsi="Arial" w:cs="Arial"/>
          <w:sz w:val="20"/>
        </w:rPr>
        <w:t xml:space="preserve">o </w:t>
      </w:r>
      <w:r w:rsidR="003351F7" w:rsidRPr="00101CEB">
        <w:rPr>
          <w:rFonts w:ascii="Arial" w:hAnsi="Arial" w:cs="Arial"/>
          <w:sz w:val="20"/>
        </w:rPr>
        <w:t>s</w:t>
      </w:r>
      <w:r w:rsidRPr="00101CEB">
        <w:rPr>
          <w:rFonts w:ascii="Arial" w:hAnsi="Arial" w:cs="Arial"/>
          <w:sz w:val="20"/>
        </w:rPr>
        <w:t xml:space="preserve">kutečnostech nebo okolnostech, které by mohly zpochybnit jeho objektivnost nebo plnění podmínek této Smlouvy. </w:t>
      </w:r>
    </w:p>
    <w:p w14:paraId="53A1FF1B" w14:textId="77777777" w:rsidR="00452195" w:rsidRPr="00101CEB" w:rsidRDefault="00452195" w:rsidP="00452195">
      <w:pPr>
        <w:rPr>
          <w:rFonts w:ascii="Arial" w:hAnsi="Arial" w:cs="Arial"/>
          <w:sz w:val="20"/>
        </w:rPr>
      </w:pPr>
      <w:r w:rsidRPr="00101CEB">
        <w:rPr>
          <w:rFonts w:ascii="Arial" w:hAnsi="Arial" w:cs="Arial"/>
          <w:sz w:val="20"/>
        </w:rPr>
        <w:t xml:space="preserve">5. Důvěrnými informacemi nejsou nebo přestávají být: </w:t>
      </w:r>
    </w:p>
    <w:p w14:paraId="08C482F5" w14:textId="77777777" w:rsidR="00452195" w:rsidRPr="00101CEB" w:rsidRDefault="00452195" w:rsidP="00452195">
      <w:pPr>
        <w:rPr>
          <w:rFonts w:ascii="Arial" w:hAnsi="Arial" w:cs="Arial"/>
          <w:sz w:val="20"/>
        </w:rPr>
      </w:pPr>
      <w:r w:rsidRPr="00101CEB">
        <w:rPr>
          <w:rFonts w:ascii="Arial" w:hAnsi="Arial" w:cs="Arial"/>
          <w:sz w:val="20"/>
        </w:rPr>
        <w:t xml:space="preserve">a) informace, které byly v době, kdy byly smluvní straně poskytnuty, veřejně známé, </w:t>
      </w:r>
    </w:p>
    <w:p w14:paraId="75E0A3CD" w14:textId="77777777" w:rsidR="00452195" w:rsidRPr="00101CEB" w:rsidRDefault="00452195" w:rsidP="003351F7">
      <w:pPr>
        <w:jc w:val="both"/>
        <w:rPr>
          <w:rFonts w:ascii="Arial" w:hAnsi="Arial" w:cs="Arial"/>
          <w:sz w:val="20"/>
        </w:rPr>
      </w:pPr>
      <w:r w:rsidRPr="00101CEB">
        <w:rPr>
          <w:rFonts w:ascii="Arial" w:hAnsi="Arial" w:cs="Arial"/>
          <w:sz w:val="20"/>
        </w:rPr>
        <w:t xml:space="preserve">b) informace, které se stanou veřejně známými poté, co byly smluvní straně poskytnuty, s výjimkou případů, kdy se tyto informace stanou veřejně známými v důsledku porušení závazků smluvní strany podle této dohody, </w:t>
      </w:r>
    </w:p>
    <w:p w14:paraId="45F8F585" w14:textId="77777777" w:rsidR="00452195" w:rsidRPr="00101CEB" w:rsidRDefault="00452195" w:rsidP="00452195">
      <w:pPr>
        <w:rPr>
          <w:rFonts w:ascii="Arial" w:hAnsi="Arial" w:cs="Arial"/>
          <w:sz w:val="20"/>
        </w:rPr>
      </w:pPr>
      <w:r w:rsidRPr="00101CEB">
        <w:rPr>
          <w:rFonts w:ascii="Arial" w:hAnsi="Arial" w:cs="Arial"/>
          <w:sz w:val="20"/>
        </w:rPr>
        <w:t xml:space="preserve">c) informace, které byly smluvní straně prokazatelně známé před jejich poskytnutím, </w:t>
      </w:r>
    </w:p>
    <w:p w14:paraId="7AEFC781" w14:textId="77777777" w:rsidR="00452195" w:rsidRPr="00101CEB" w:rsidRDefault="00452195" w:rsidP="003351F7">
      <w:pPr>
        <w:jc w:val="both"/>
        <w:rPr>
          <w:rFonts w:ascii="Arial" w:hAnsi="Arial" w:cs="Arial"/>
          <w:sz w:val="20"/>
        </w:rPr>
      </w:pPr>
      <w:r w:rsidRPr="00101CEB">
        <w:rPr>
          <w:rFonts w:ascii="Arial" w:hAnsi="Arial" w:cs="Arial"/>
          <w:sz w:val="20"/>
        </w:rPr>
        <w:t xml:space="preserve">d) informace, které je smluvní strana povinna sdělit oprávněným osobám na základě platných právních předpisů. </w:t>
      </w:r>
    </w:p>
    <w:p w14:paraId="5BC5980C" w14:textId="77777777" w:rsidR="00452195" w:rsidRPr="00D36579" w:rsidRDefault="00452195" w:rsidP="003351F7">
      <w:pPr>
        <w:jc w:val="both"/>
        <w:rPr>
          <w:rFonts w:ascii="Arial" w:hAnsi="Arial" w:cs="Arial"/>
        </w:rPr>
      </w:pPr>
      <w:r w:rsidRPr="00101CEB">
        <w:rPr>
          <w:rFonts w:ascii="Arial" w:hAnsi="Arial" w:cs="Arial"/>
          <w:sz w:val="20"/>
        </w:rPr>
        <w:t xml:space="preserve">6. Smluvní strany se zavazují uchovat v tajnosti veškeré skutečnosti, informace a údaje týkající se druhé smluvní strany, předmětu plnění této Smlouvy nebo s předmětem plnění související, které naplňují znaky uvedené v § 504 občanského zákoníku a příslušná smluvní strana je označí jako „obchodní tajemství“. Veškeré takové </w:t>
      </w:r>
      <w:r w:rsidRPr="00101CEB">
        <w:rPr>
          <w:rFonts w:ascii="Arial" w:hAnsi="Arial" w:cs="Arial"/>
          <w:sz w:val="18"/>
        </w:rPr>
        <w:t>sk</w:t>
      </w:r>
      <w:r w:rsidRPr="00101CEB">
        <w:rPr>
          <w:rFonts w:ascii="Arial" w:hAnsi="Arial" w:cs="Arial"/>
          <w:sz w:val="20"/>
        </w:rPr>
        <w:t xml:space="preserve">utečnosti jsou pak podle cit. ustanovení považovány za zákonem chráněné obchodní tajemství. </w:t>
      </w:r>
    </w:p>
    <w:p w14:paraId="4666EBAF" w14:textId="77777777" w:rsidR="00452195" w:rsidRPr="00D36579" w:rsidRDefault="00452195" w:rsidP="00452195">
      <w:pPr>
        <w:rPr>
          <w:rFonts w:ascii="Arial" w:hAnsi="Arial" w:cs="Arial"/>
        </w:rPr>
      </w:pPr>
    </w:p>
    <w:p w14:paraId="756C84EB" w14:textId="77777777" w:rsidR="00452195" w:rsidRPr="00D36579" w:rsidRDefault="00452195" w:rsidP="00056FB7">
      <w:pPr>
        <w:jc w:val="center"/>
        <w:rPr>
          <w:rFonts w:ascii="Arial" w:hAnsi="Arial" w:cs="Arial"/>
          <w:b/>
          <w:sz w:val="24"/>
        </w:rPr>
      </w:pPr>
      <w:r w:rsidRPr="00D36579">
        <w:rPr>
          <w:rFonts w:ascii="Arial" w:hAnsi="Arial" w:cs="Arial"/>
          <w:b/>
          <w:sz w:val="24"/>
        </w:rPr>
        <w:t>Článek VII. Práva duševního vlastnictví, licence</w:t>
      </w:r>
    </w:p>
    <w:p w14:paraId="5F341E3C" w14:textId="77777777" w:rsidR="00452195" w:rsidRPr="00101CEB" w:rsidRDefault="00452195" w:rsidP="00056FB7">
      <w:pPr>
        <w:jc w:val="both"/>
        <w:rPr>
          <w:rFonts w:ascii="Arial" w:hAnsi="Arial" w:cs="Arial"/>
          <w:sz w:val="20"/>
        </w:rPr>
      </w:pPr>
      <w:r w:rsidRPr="00101CEB">
        <w:rPr>
          <w:rFonts w:ascii="Arial" w:hAnsi="Arial" w:cs="Arial"/>
          <w:sz w:val="20"/>
        </w:rPr>
        <w:t xml:space="preserve">1. Poskytovatel se zavazuje, že při poskytování plnění dle této Smlouvy neporuší práva třetích osob, která těmto osobám mohou plynout z práv k duševnímu vlastnictví, zejména z autorských práv a práv průmyslového vlastnictví. </w:t>
      </w:r>
    </w:p>
    <w:p w14:paraId="6D78CF2B" w14:textId="4A8723CC" w:rsidR="00452195" w:rsidRPr="00101CEB" w:rsidRDefault="00452195" w:rsidP="00056FB7">
      <w:pPr>
        <w:jc w:val="both"/>
        <w:rPr>
          <w:rFonts w:ascii="Arial" w:hAnsi="Arial" w:cs="Arial"/>
          <w:sz w:val="20"/>
        </w:rPr>
      </w:pPr>
      <w:r w:rsidRPr="00101CEB">
        <w:rPr>
          <w:rFonts w:ascii="Arial" w:hAnsi="Arial" w:cs="Arial"/>
          <w:sz w:val="20"/>
        </w:rPr>
        <w:t xml:space="preserve">2. Součástí předmětu plnění dle této Smlouvy je i poskytnutí licence opravňující Objednatele k užití licencovaných softwarových produktů, k nimž Objednatel získá přístup v rámci čerpání služeb cloud computing (v rámci IaaS i PaaS) podle této Smlouvy. Licence je touto Smlouvou poskytována od 1. </w:t>
      </w:r>
      <w:r w:rsidR="009C286F" w:rsidRPr="00101CEB">
        <w:rPr>
          <w:rFonts w:ascii="Arial" w:hAnsi="Arial" w:cs="Arial"/>
          <w:sz w:val="20"/>
        </w:rPr>
        <w:t>1</w:t>
      </w:r>
      <w:r w:rsidRPr="00101CEB">
        <w:rPr>
          <w:rFonts w:ascii="Arial" w:hAnsi="Arial" w:cs="Arial"/>
          <w:sz w:val="20"/>
        </w:rPr>
        <w:t>. 201</w:t>
      </w:r>
      <w:r w:rsidR="00A275AA" w:rsidRPr="00101CEB">
        <w:rPr>
          <w:rFonts w:ascii="Arial" w:hAnsi="Arial" w:cs="Arial"/>
          <w:sz w:val="20"/>
        </w:rPr>
        <w:t>9</w:t>
      </w:r>
      <w:r w:rsidRPr="00101CEB">
        <w:rPr>
          <w:rFonts w:ascii="Arial" w:hAnsi="Arial" w:cs="Arial"/>
          <w:sz w:val="20"/>
        </w:rPr>
        <w:t xml:space="preserve"> do konce trvání této Smlouvy. </w:t>
      </w:r>
      <w:r w:rsidR="0092120F" w:rsidRPr="00101CEB">
        <w:rPr>
          <w:rFonts w:ascii="Arial" w:hAnsi="Arial" w:cs="Arial"/>
          <w:sz w:val="20"/>
        </w:rPr>
        <w:t>Podmínky užívaní licencí, cloudových a on-line služeb</w:t>
      </w:r>
      <w:r w:rsidR="00FD423E" w:rsidRPr="00101CEB">
        <w:rPr>
          <w:rFonts w:ascii="Arial" w:hAnsi="Arial" w:cs="Arial"/>
          <w:sz w:val="20"/>
        </w:rPr>
        <w:t xml:space="preserve"> na platformě Microsoft AZURE</w:t>
      </w:r>
      <w:r w:rsidR="0092120F" w:rsidRPr="00101CEB">
        <w:rPr>
          <w:rFonts w:ascii="Arial" w:hAnsi="Arial" w:cs="Arial"/>
          <w:sz w:val="20"/>
        </w:rPr>
        <w:t xml:space="preserve"> jsou definovány dokumentem "Podmínky společnosti Microsoft</w:t>
      </w:r>
      <w:r w:rsidR="003D3D0E">
        <w:rPr>
          <w:rFonts w:ascii="Arial" w:hAnsi="Arial" w:cs="Arial"/>
          <w:sz w:val="20"/>
        </w:rPr>
        <w:t xml:space="preserve"> pro služby on-line - ze dne 1.3</w:t>
      </w:r>
      <w:r w:rsidR="0092120F" w:rsidRPr="00101CEB">
        <w:rPr>
          <w:rFonts w:ascii="Arial" w:hAnsi="Arial" w:cs="Arial"/>
          <w:sz w:val="20"/>
        </w:rPr>
        <w:t>.20</w:t>
      </w:r>
      <w:r w:rsidR="003D3D0E">
        <w:rPr>
          <w:rFonts w:ascii="Arial" w:hAnsi="Arial" w:cs="Arial"/>
          <w:sz w:val="20"/>
        </w:rPr>
        <w:t>20</w:t>
      </w:r>
      <w:r w:rsidR="0092120F" w:rsidRPr="00101CEB">
        <w:rPr>
          <w:rFonts w:ascii="Arial" w:hAnsi="Arial" w:cs="Arial"/>
          <w:sz w:val="20"/>
        </w:rPr>
        <w:t>", který tvoří Přílohu č.3 této Smlouvy.</w:t>
      </w:r>
    </w:p>
    <w:p w14:paraId="659C9344" w14:textId="7733E45E" w:rsidR="00452195" w:rsidRPr="00D36579" w:rsidRDefault="00452195" w:rsidP="00056FB7">
      <w:pPr>
        <w:jc w:val="both"/>
        <w:rPr>
          <w:rFonts w:ascii="Arial" w:hAnsi="Arial" w:cs="Arial"/>
        </w:rPr>
      </w:pPr>
    </w:p>
    <w:p w14:paraId="42CA973B" w14:textId="77777777" w:rsidR="00452195" w:rsidRPr="00D36579" w:rsidRDefault="00452195" w:rsidP="00452195">
      <w:pPr>
        <w:rPr>
          <w:rFonts w:ascii="Arial" w:hAnsi="Arial" w:cs="Arial"/>
        </w:rPr>
      </w:pPr>
    </w:p>
    <w:p w14:paraId="7118921D" w14:textId="77777777" w:rsidR="00452195" w:rsidRPr="00D36579" w:rsidRDefault="00452195" w:rsidP="00056FB7">
      <w:pPr>
        <w:jc w:val="center"/>
        <w:rPr>
          <w:rFonts w:ascii="Arial" w:hAnsi="Arial" w:cs="Arial"/>
          <w:b/>
          <w:sz w:val="24"/>
        </w:rPr>
      </w:pPr>
      <w:r w:rsidRPr="00D36579">
        <w:rPr>
          <w:rFonts w:ascii="Arial" w:hAnsi="Arial" w:cs="Arial"/>
          <w:b/>
          <w:sz w:val="24"/>
        </w:rPr>
        <w:t xml:space="preserve">Článek </w:t>
      </w:r>
      <w:r w:rsidR="00E8605E" w:rsidRPr="00D36579">
        <w:rPr>
          <w:rFonts w:ascii="Arial" w:hAnsi="Arial" w:cs="Arial"/>
          <w:b/>
          <w:sz w:val="24"/>
        </w:rPr>
        <w:t>VII</w:t>
      </w:r>
      <w:r w:rsidR="006C342B" w:rsidRPr="00D36579">
        <w:rPr>
          <w:rFonts w:ascii="Arial" w:hAnsi="Arial" w:cs="Arial"/>
          <w:b/>
          <w:sz w:val="24"/>
        </w:rPr>
        <w:t>I</w:t>
      </w:r>
      <w:r w:rsidRPr="00D36579">
        <w:rPr>
          <w:rFonts w:ascii="Arial" w:hAnsi="Arial" w:cs="Arial"/>
          <w:b/>
          <w:sz w:val="24"/>
        </w:rPr>
        <w:t>. Přílohy</w:t>
      </w:r>
    </w:p>
    <w:p w14:paraId="56AA6103" w14:textId="0794D75F" w:rsidR="00452195" w:rsidRPr="00101CEB" w:rsidRDefault="00452195" w:rsidP="00452195">
      <w:pPr>
        <w:rPr>
          <w:rFonts w:ascii="Arial" w:hAnsi="Arial" w:cs="Arial"/>
          <w:sz w:val="20"/>
        </w:rPr>
      </w:pPr>
      <w:r w:rsidRPr="00101CEB">
        <w:rPr>
          <w:rFonts w:ascii="Arial" w:hAnsi="Arial" w:cs="Arial"/>
          <w:sz w:val="20"/>
        </w:rPr>
        <w:t xml:space="preserve">Nedílnou součástí jako přílohy této Smlouvy jsou následující dokumenty: </w:t>
      </w:r>
    </w:p>
    <w:p w14:paraId="6158A14E" w14:textId="77777777" w:rsidR="00452195" w:rsidRPr="00101CEB" w:rsidRDefault="00452195" w:rsidP="00452195">
      <w:pPr>
        <w:rPr>
          <w:rFonts w:ascii="Arial" w:hAnsi="Arial" w:cs="Arial"/>
          <w:sz w:val="20"/>
        </w:rPr>
      </w:pPr>
      <w:r w:rsidRPr="00101CEB">
        <w:rPr>
          <w:rFonts w:ascii="Arial" w:hAnsi="Arial" w:cs="Arial"/>
          <w:sz w:val="20"/>
        </w:rPr>
        <w:t>a) Příloha č. 1 – „Specifikace předmětu plnění</w:t>
      </w:r>
      <w:r w:rsidR="0092120F" w:rsidRPr="00101CEB">
        <w:rPr>
          <w:rFonts w:ascii="Arial" w:hAnsi="Arial" w:cs="Arial"/>
          <w:sz w:val="20"/>
        </w:rPr>
        <w:t xml:space="preserve"> a cenová kalkulace</w:t>
      </w:r>
      <w:r w:rsidRPr="00101CEB">
        <w:rPr>
          <w:rFonts w:ascii="Arial" w:hAnsi="Arial" w:cs="Arial"/>
          <w:sz w:val="20"/>
        </w:rPr>
        <w:t xml:space="preserve">“ </w:t>
      </w:r>
    </w:p>
    <w:p w14:paraId="203118C9" w14:textId="77777777" w:rsidR="00452195" w:rsidRPr="00101CEB" w:rsidRDefault="00452195" w:rsidP="00452195">
      <w:pPr>
        <w:rPr>
          <w:rFonts w:ascii="Arial" w:hAnsi="Arial" w:cs="Arial"/>
          <w:sz w:val="20"/>
        </w:rPr>
      </w:pPr>
      <w:r w:rsidRPr="00101CEB">
        <w:rPr>
          <w:rFonts w:ascii="Arial" w:hAnsi="Arial" w:cs="Arial"/>
          <w:sz w:val="20"/>
        </w:rPr>
        <w:t>b) Příloha č. 2 – „</w:t>
      </w:r>
      <w:r w:rsidR="0092120F" w:rsidRPr="00101CEB">
        <w:rPr>
          <w:rFonts w:ascii="Arial" w:hAnsi="Arial" w:cs="Arial"/>
          <w:sz w:val="20"/>
        </w:rPr>
        <w:t xml:space="preserve">Jednotkové ceny </w:t>
      </w:r>
      <w:r w:rsidRPr="00101CEB">
        <w:rPr>
          <w:rFonts w:ascii="Arial" w:hAnsi="Arial" w:cs="Arial"/>
          <w:sz w:val="20"/>
        </w:rPr>
        <w:t xml:space="preserve">poskytovaných </w:t>
      </w:r>
      <w:r w:rsidR="0092120F" w:rsidRPr="00101CEB">
        <w:rPr>
          <w:rFonts w:ascii="Arial" w:hAnsi="Arial" w:cs="Arial"/>
          <w:sz w:val="20"/>
        </w:rPr>
        <w:t xml:space="preserve">odborných </w:t>
      </w:r>
      <w:r w:rsidRPr="00101CEB">
        <w:rPr>
          <w:rFonts w:ascii="Arial" w:hAnsi="Arial" w:cs="Arial"/>
          <w:sz w:val="20"/>
        </w:rPr>
        <w:t xml:space="preserve">služeb“ </w:t>
      </w:r>
    </w:p>
    <w:p w14:paraId="16909CA1" w14:textId="1615DC13" w:rsidR="0092120F" w:rsidRPr="00101CEB" w:rsidRDefault="0092120F" w:rsidP="00452195">
      <w:pPr>
        <w:rPr>
          <w:rFonts w:ascii="Arial" w:hAnsi="Arial" w:cs="Arial"/>
          <w:sz w:val="20"/>
        </w:rPr>
      </w:pPr>
      <w:r w:rsidRPr="00101CEB">
        <w:rPr>
          <w:rFonts w:ascii="Arial" w:hAnsi="Arial" w:cs="Arial"/>
          <w:sz w:val="20"/>
        </w:rPr>
        <w:t>c) Příloha č. 3 - " Podmínky společnosti Microsoft</w:t>
      </w:r>
      <w:r w:rsidR="003D3D0E">
        <w:rPr>
          <w:rFonts w:ascii="Arial" w:hAnsi="Arial" w:cs="Arial"/>
          <w:sz w:val="20"/>
        </w:rPr>
        <w:t xml:space="preserve"> pro služby on-line - ze dne 1.3</w:t>
      </w:r>
      <w:r w:rsidRPr="00101CEB">
        <w:rPr>
          <w:rFonts w:ascii="Arial" w:hAnsi="Arial" w:cs="Arial"/>
          <w:sz w:val="20"/>
        </w:rPr>
        <w:t>.20</w:t>
      </w:r>
      <w:r w:rsidR="003D3D0E">
        <w:rPr>
          <w:rFonts w:ascii="Arial" w:hAnsi="Arial" w:cs="Arial"/>
          <w:sz w:val="20"/>
        </w:rPr>
        <w:t>20</w:t>
      </w:r>
      <w:r w:rsidRPr="00101CEB">
        <w:rPr>
          <w:rFonts w:ascii="Arial" w:hAnsi="Arial" w:cs="Arial"/>
          <w:sz w:val="20"/>
        </w:rPr>
        <w:t>"</w:t>
      </w:r>
    </w:p>
    <w:p w14:paraId="44D59C83" w14:textId="77777777" w:rsidR="00452195" w:rsidRPr="00D36579" w:rsidRDefault="00452195" w:rsidP="00452195">
      <w:pPr>
        <w:rPr>
          <w:rFonts w:ascii="Arial" w:hAnsi="Arial" w:cs="Arial"/>
        </w:rPr>
      </w:pPr>
    </w:p>
    <w:p w14:paraId="51E22721" w14:textId="77777777" w:rsidR="00452195" w:rsidRPr="00D36579" w:rsidRDefault="00452195" w:rsidP="00056FB7">
      <w:pPr>
        <w:jc w:val="center"/>
        <w:rPr>
          <w:rFonts w:ascii="Arial" w:hAnsi="Arial" w:cs="Arial"/>
          <w:b/>
          <w:sz w:val="24"/>
        </w:rPr>
      </w:pPr>
      <w:r w:rsidRPr="00D36579">
        <w:rPr>
          <w:rFonts w:ascii="Arial" w:hAnsi="Arial" w:cs="Arial"/>
          <w:b/>
          <w:sz w:val="24"/>
        </w:rPr>
        <w:t xml:space="preserve">Článek </w:t>
      </w:r>
      <w:r w:rsidR="00E8605E" w:rsidRPr="00D36579">
        <w:rPr>
          <w:rFonts w:ascii="Arial" w:hAnsi="Arial" w:cs="Arial"/>
          <w:b/>
          <w:sz w:val="24"/>
        </w:rPr>
        <w:t>I</w:t>
      </w:r>
      <w:r w:rsidRPr="00D36579">
        <w:rPr>
          <w:rFonts w:ascii="Arial" w:hAnsi="Arial" w:cs="Arial"/>
          <w:b/>
          <w:sz w:val="24"/>
        </w:rPr>
        <w:t>X. Závěrečná ustanovení</w:t>
      </w:r>
    </w:p>
    <w:p w14:paraId="6C03F926" w14:textId="35D053E8" w:rsidR="00452195" w:rsidRPr="00101CEB" w:rsidRDefault="00452195" w:rsidP="0006004E">
      <w:pPr>
        <w:jc w:val="both"/>
        <w:rPr>
          <w:rFonts w:ascii="Arial" w:hAnsi="Arial" w:cs="Arial"/>
          <w:sz w:val="20"/>
        </w:rPr>
      </w:pPr>
      <w:r w:rsidRPr="00101CEB">
        <w:rPr>
          <w:rFonts w:ascii="Arial" w:hAnsi="Arial" w:cs="Arial"/>
          <w:sz w:val="20"/>
        </w:rPr>
        <w:t xml:space="preserve">1. Tato </w:t>
      </w:r>
      <w:r w:rsidR="000D0B1C" w:rsidRPr="00101CEB">
        <w:rPr>
          <w:rFonts w:ascii="Arial" w:hAnsi="Arial" w:cs="Arial"/>
          <w:sz w:val="20"/>
        </w:rPr>
        <w:t xml:space="preserve">Smlouva </w:t>
      </w:r>
      <w:r w:rsidRPr="00101CEB">
        <w:rPr>
          <w:rFonts w:ascii="Arial" w:hAnsi="Arial" w:cs="Arial"/>
          <w:sz w:val="20"/>
        </w:rPr>
        <w:t xml:space="preserve">nabývá platnosti dnem jejího podpisu druhou smluvní stranou a účinnosti </w:t>
      </w:r>
      <w:r w:rsidR="00D07F46" w:rsidRPr="00101CEB">
        <w:rPr>
          <w:rFonts w:ascii="Arial" w:hAnsi="Arial" w:cs="Arial"/>
          <w:sz w:val="20"/>
        </w:rPr>
        <w:t>zveřejněním v registru smluv</w:t>
      </w:r>
      <w:r w:rsidRPr="00101CEB">
        <w:rPr>
          <w:rFonts w:ascii="Arial" w:hAnsi="Arial" w:cs="Arial"/>
          <w:sz w:val="20"/>
        </w:rPr>
        <w:t xml:space="preserve">. </w:t>
      </w:r>
    </w:p>
    <w:p w14:paraId="6F7A10AD" w14:textId="77777777" w:rsidR="000D0B1C" w:rsidRPr="00101CEB" w:rsidRDefault="000D0B1C" w:rsidP="00452195">
      <w:pPr>
        <w:rPr>
          <w:rFonts w:ascii="Arial" w:hAnsi="Arial" w:cs="Arial"/>
          <w:sz w:val="20"/>
        </w:rPr>
      </w:pPr>
      <w:r w:rsidRPr="00101CEB">
        <w:rPr>
          <w:rFonts w:ascii="Arial" w:hAnsi="Arial" w:cs="Arial"/>
          <w:sz w:val="20"/>
        </w:rPr>
        <w:t>2. Tato Smlouva se uzavírá na dobu neurčitou.</w:t>
      </w:r>
    </w:p>
    <w:p w14:paraId="38DEB003" w14:textId="3AB7FD66" w:rsidR="00452195" w:rsidRPr="00101CEB" w:rsidRDefault="002E3743" w:rsidP="005A1DC1">
      <w:pPr>
        <w:jc w:val="both"/>
        <w:rPr>
          <w:rFonts w:ascii="Arial" w:hAnsi="Arial" w:cs="Arial"/>
          <w:sz w:val="20"/>
        </w:rPr>
      </w:pPr>
      <w:r w:rsidRPr="00101CEB">
        <w:rPr>
          <w:rFonts w:ascii="Arial" w:hAnsi="Arial" w:cs="Arial"/>
          <w:sz w:val="20"/>
        </w:rPr>
        <w:lastRenderedPageBreak/>
        <w:t>3</w:t>
      </w:r>
      <w:r w:rsidR="00452195" w:rsidRPr="00101CEB">
        <w:rPr>
          <w:rFonts w:ascii="Arial" w:hAnsi="Arial" w:cs="Arial"/>
          <w:sz w:val="20"/>
        </w:rPr>
        <w:t xml:space="preserve">. Poskytovatel není oprávněn bez předchozího písemného souhlasu </w:t>
      </w:r>
      <w:r w:rsidR="00673857" w:rsidRPr="00101CEB">
        <w:rPr>
          <w:rFonts w:ascii="Arial" w:hAnsi="Arial" w:cs="Arial"/>
          <w:sz w:val="20"/>
        </w:rPr>
        <w:t>Objednatel</w:t>
      </w:r>
      <w:r w:rsidR="00E57A19" w:rsidRPr="00101CEB">
        <w:rPr>
          <w:rFonts w:ascii="Arial" w:hAnsi="Arial" w:cs="Arial"/>
          <w:sz w:val="20"/>
        </w:rPr>
        <w:t>e</w:t>
      </w:r>
      <w:r w:rsidR="009C286F" w:rsidRPr="00101CEB">
        <w:rPr>
          <w:rFonts w:ascii="Arial" w:hAnsi="Arial" w:cs="Arial"/>
          <w:sz w:val="20"/>
        </w:rPr>
        <w:t xml:space="preserve"> </w:t>
      </w:r>
      <w:r w:rsidR="00452195" w:rsidRPr="00101CEB">
        <w:rPr>
          <w:rFonts w:ascii="Arial" w:hAnsi="Arial" w:cs="Arial"/>
          <w:sz w:val="20"/>
        </w:rPr>
        <w:t xml:space="preserve">postoupit či převést jakákoli práva či povinnosti vyplývající z této Smlouvy na jakoukoli třetí osobu. </w:t>
      </w:r>
    </w:p>
    <w:p w14:paraId="521343F9" w14:textId="2FDDC47F" w:rsidR="00452195" w:rsidRPr="00101CEB" w:rsidRDefault="002E3743" w:rsidP="00056FB7">
      <w:pPr>
        <w:jc w:val="both"/>
        <w:rPr>
          <w:rFonts w:ascii="Arial" w:hAnsi="Arial" w:cs="Arial"/>
          <w:sz w:val="20"/>
        </w:rPr>
      </w:pPr>
      <w:r w:rsidRPr="00101CEB">
        <w:rPr>
          <w:rFonts w:ascii="Arial" w:hAnsi="Arial" w:cs="Arial"/>
          <w:sz w:val="20"/>
        </w:rPr>
        <w:t>4</w:t>
      </w:r>
      <w:r w:rsidR="00452195" w:rsidRPr="00101CEB">
        <w:rPr>
          <w:rFonts w:ascii="Arial" w:hAnsi="Arial" w:cs="Arial"/>
          <w:sz w:val="20"/>
        </w:rPr>
        <w:t xml:space="preserve">. Smluvní strany se dohodly, že případné spory vzniklé v průběhu plnění této Smlouvy budou na návrh kterékoliv Smluvní strany dány k rozhodnutí věcně a místně příslušnému soudu v České republice </w:t>
      </w:r>
    </w:p>
    <w:p w14:paraId="48237BFA" w14:textId="384B542C" w:rsidR="00452195" w:rsidRPr="00101CEB" w:rsidRDefault="002E3743" w:rsidP="004D5E1C">
      <w:pPr>
        <w:jc w:val="both"/>
        <w:rPr>
          <w:rFonts w:ascii="Arial" w:hAnsi="Arial" w:cs="Arial"/>
          <w:sz w:val="20"/>
        </w:rPr>
      </w:pPr>
      <w:r w:rsidRPr="00101CEB">
        <w:rPr>
          <w:rFonts w:ascii="Arial" w:hAnsi="Arial" w:cs="Arial"/>
          <w:sz w:val="20"/>
        </w:rPr>
        <w:t>5</w:t>
      </w:r>
      <w:r w:rsidR="00452195" w:rsidRPr="00101CEB">
        <w:rPr>
          <w:rFonts w:ascii="Arial" w:hAnsi="Arial" w:cs="Arial"/>
          <w:sz w:val="20"/>
        </w:rPr>
        <w:t>. Tuto Smlouvu je možné měnit a doplňovat pouze písemně formou jejích smluvních dodatků</w:t>
      </w:r>
      <w:r w:rsidRPr="00101CEB">
        <w:rPr>
          <w:rFonts w:ascii="Arial" w:hAnsi="Arial" w:cs="Arial"/>
          <w:sz w:val="20"/>
        </w:rPr>
        <w:t>.</w:t>
      </w:r>
      <w:r w:rsidR="00452195" w:rsidRPr="00101CEB">
        <w:rPr>
          <w:rFonts w:ascii="Arial" w:hAnsi="Arial" w:cs="Arial"/>
          <w:sz w:val="20"/>
        </w:rPr>
        <w:t xml:space="preserve"> </w:t>
      </w:r>
    </w:p>
    <w:p w14:paraId="1457FB77" w14:textId="66CFE059" w:rsidR="00452195" w:rsidRPr="00101CEB" w:rsidRDefault="002E3743" w:rsidP="00056FB7">
      <w:pPr>
        <w:jc w:val="both"/>
        <w:rPr>
          <w:rFonts w:ascii="Arial" w:hAnsi="Arial" w:cs="Arial"/>
          <w:sz w:val="20"/>
        </w:rPr>
      </w:pPr>
      <w:r w:rsidRPr="00101CEB">
        <w:rPr>
          <w:rFonts w:ascii="Arial" w:hAnsi="Arial" w:cs="Arial"/>
          <w:sz w:val="20"/>
        </w:rPr>
        <w:t>6</w:t>
      </w:r>
      <w:r w:rsidR="00452195" w:rsidRPr="00101CEB">
        <w:rPr>
          <w:rFonts w:ascii="Arial" w:hAnsi="Arial" w:cs="Arial"/>
          <w:sz w:val="20"/>
        </w:rPr>
        <w:t>. Tuto Smlouvu nebo pouze poskytování</w:t>
      </w:r>
      <w:r w:rsidRPr="00101CEB">
        <w:rPr>
          <w:rFonts w:ascii="Arial" w:hAnsi="Arial" w:cs="Arial"/>
          <w:sz w:val="20"/>
        </w:rPr>
        <w:t xml:space="preserve"> vybrané služby, případně </w:t>
      </w:r>
      <w:r w:rsidR="00452195" w:rsidRPr="00101CEB">
        <w:rPr>
          <w:rFonts w:ascii="Arial" w:hAnsi="Arial" w:cs="Arial"/>
          <w:sz w:val="20"/>
        </w:rPr>
        <w:t xml:space="preserve">služeb dle této Smlouvy lze </w:t>
      </w:r>
      <w:r w:rsidRPr="00101CEB">
        <w:rPr>
          <w:rFonts w:ascii="Arial" w:hAnsi="Arial" w:cs="Arial"/>
          <w:sz w:val="20"/>
        </w:rPr>
        <w:t xml:space="preserve">vypovědět </w:t>
      </w:r>
      <w:r w:rsidR="00452195" w:rsidRPr="00101CEB">
        <w:rPr>
          <w:rFonts w:ascii="Arial" w:hAnsi="Arial" w:cs="Arial"/>
          <w:sz w:val="20"/>
        </w:rPr>
        <w:t xml:space="preserve">písemnou </w:t>
      </w:r>
      <w:r w:rsidRPr="00101CEB">
        <w:rPr>
          <w:rFonts w:ascii="Arial" w:hAnsi="Arial" w:cs="Arial"/>
          <w:sz w:val="20"/>
        </w:rPr>
        <w:t xml:space="preserve">výpovědí Smlouvy, nebo vybrané služby, zaslanou oficiálně druhé smluvní straně nebo také vzájemnou </w:t>
      </w:r>
      <w:r w:rsidR="00452195" w:rsidRPr="00101CEB">
        <w:rPr>
          <w:rFonts w:ascii="Arial" w:hAnsi="Arial" w:cs="Arial"/>
          <w:sz w:val="20"/>
        </w:rPr>
        <w:t xml:space="preserve">dohodou </w:t>
      </w:r>
      <w:r w:rsidRPr="00101CEB">
        <w:rPr>
          <w:rFonts w:ascii="Arial" w:hAnsi="Arial" w:cs="Arial"/>
          <w:sz w:val="20"/>
        </w:rPr>
        <w:t xml:space="preserve">obou </w:t>
      </w:r>
      <w:r w:rsidR="00452195" w:rsidRPr="00101CEB">
        <w:rPr>
          <w:rFonts w:ascii="Arial" w:hAnsi="Arial" w:cs="Arial"/>
          <w:sz w:val="20"/>
        </w:rPr>
        <w:t xml:space="preserve">Smluvních stran. </w:t>
      </w:r>
      <w:r w:rsidR="00B12CBD" w:rsidRPr="00101CEB">
        <w:rPr>
          <w:rFonts w:ascii="Arial" w:hAnsi="Arial" w:cs="Arial"/>
          <w:sz w:val="20"/>
        </w:rPr>
        <w:t xml:space="preserve">Výpovědní lhůta </w:t>
      </w:r>
      <w:r w:rsidRPr="00101CEB">
        <w:rPr>
          <w:rFonts w:ascii="Arial" w:hAnsi="Arial" w:cs="Arial"/>
          <w:sz w:val="20"/>
        </w:rPr>
        <w:t xml:space="preserve">je stanovena na </w:t>
      </w:r>
      <w:r w:rsidR="00B12CBD" w:rsidRPr="00101CEB">
        <w:rPr>
          <w:rFonts w:ascii="Arial" w:hAnsi="Arial" w:cs="Arial"/>
          <w:sz w:val="20"/>
        </w:rPr>
        <w:t xml:space="preserve">3 </w:t>
      </w:r>
      <w:r w:rsidRPr="00101CEB">
        <w:rPr>
          <w:rFonts w:ascii="Arial" w:hAnsi="Arial" w:cs="Arial"/>
          <w:sz w:val="20"/>
        </w:rPr>
        <w:t xml:space="preserve">měsíce a  začíná </w:t>
      </w:r>
      <w:r w:rsidR="00B12CBD" w:rsidRPr="00101CEB">
        <w:rPr>
          <w:rFonts w:ascii="Arial" w:hAnsi="Arial" w:cs="Arial"/>
          <w:sz w:val="20"/>
        </w:rPr>
        <w:t xml:space="preserve">běžet prvním dnem </w:t>
      </w:r>
      <w:r w:rsidRPr="00101CEB">
        <w:rPr>
          <w:rFonts w:ascii="Arial" w:hAnsi="Arial" w:cs="Arial"/>
          <w:sz w:val="20"/>
        </w:rPr>
        <w:t xml:space="preserve">kalendářního měsíce </w:t>
      </w:r>
      <w:r w:rsidR="00B12CBD" w:rsidRPr="00101CEB">
        <w:rPr>
          <w:rFonts w:ascii="Arial" w:hAnsi="Arial" w:cs="Arial"/>
          <w:sz w:val="20"/>
        </w:rPr>
        <w:t>následujícího</w:t>
      </w:r>
      <w:r w:rsidRPr="00101CEB">
        <w:rPr>
          <w:rFonts w:ascii="Arial" w:hAnsi="Arial" w:cs="Arial"/>
          <w:sz w:val="20"/>
        </w:rPr>
        <w:t xml:space="preserve"> po dni doručení písemné výpovědi Smlouvy, případně vybrané služby, nebo po dni podpisu Dohody o ukončení Smlouvy</w:t>
      </w:r>
      <w:r w:rsidR="00B12CBD" w:rsidRPr="00101CEB">
        <w:rPr>
          <w:rFonts w:ascii="Arial" w:hAnsi="Arial" w:cs="Arial"/>
          <w:sz w:val="20"/>
        </w:rPr>
        <w:t xml:space="preserve"> </w:t>
      </w:r>
      <w:r w:rsidRPr="00101CEB">
        <w:rPr>
          <w:rFonts w:ascii="Arial" w:hAnsi="Arial" w:cs="Arial"/>
          <w:sz w:val="20"/>
        </w:rPr>
        <w:t>oběma smluvními stranami</w:t>
      </w:r>
      <w:r w:rsidR="00B12CBD" w:rsidRPr="00101CEB">
        <w:rPr>
          <w:rFonts w:ascii="Arial" w:hAnsi="Arial" w:cs="Arial"/>
          <w:sz w:val="20"/>
        </w:rPr>
        <w:t>.</w:t>
      </w:r>
      <w:r w:rsidR="006F5C16" w:rsidRPr="00101CEB">
        <w:rPr>
          <w:rFonts w:ascii="Arial" w:hAnsi="Arial" w:cs="Arial"/>
          <w:sz w:val="20"/>
        </w:rPr>
        <w:t xml:space="preserve"> </w:t>
      </w:r>
    </w:p>
    <w:p w14:paraId="0E56CF50" w14:textId="753CF504" w:rsidR="006F5C16" w:rsidRPr="00101CEB" w:rsidRDefault="002E3743" w:rsidP="00056FB7">
      <w:pPr>
        <w:jc w:val="both"/>
        <w:rPr>
          <w:rFonts w:ascii="Arial" w:hAnsi="Arial" w:cs="Arial"/>
          <w:sz w:val="20"/>
        </w:rPr>
      </w:pPr>
      <w:r w:rsidRPr="00101CEB">
        <w:rPr>
          <w:rFonts w:ascii="Arial" w:hAnsi="Arial" w:cs="Arial"/>
          <w:sz w:val="20"/>
        </w:rPr>
        <w:t>7</w:t>
      </w:r>
      <w:r w:rsidR="006F5C16" w:rsidRPr="00101CEB">
        <w:rPr>
          <w:rFonts w:ascii="Arial" w:hAnsi="Arial" w:cs="Arial"/>
          <w:sz w:val="20"/>
        </w:rPr>
        <w:t xml:space="preserve">. </w:t>
      </w:r>
      <w:r w:rsidR="000D0B1C" w:rsidRPr="00101CEB">
        <w:rPr>
          <w:rFonts w:ascii="Arial" w:hAnsi="Arial" w:cs="Arial"/>
          <w:sz w:val="20"/>
        </w:rPr>
        <w:t>N</w:t>
      </w:r>
      <w:r w:rsidR="006F5C16" w:rsidRPr="00101CEB">
        <w:rPr>
          <w:rFonts w:ascii="Arial" w:hAnsi="Arial" w:cs="Arial"/>
          <w:sz w:val="20"/>
        </w:rPr>
        <w:t xml:space="preserve">a základě </w:t>
      </w:r>
      <w:r w:rsidR="000D0B1C" w:rsidRPr="00101CEB">
        <w:rPr>
          <w:rFonts w:ascii="Arial" w:hAnsi="Arial" w:cs="Arial"/>
          <w:sz w:val="20"/>
        </w:rPr>
        <w:t>D</w:t>
      </w:r>
      <w:r w:rsidR="006F5C16" w:rsidRPr="00101CEB">
        <w:rPr>
          <w:rFonts w:ascii="Arial" w:hAnsi="Arial" w:cs="Arial"/>
          <w:sz w:val="20"/>
        </w:rPr>
        <w:t xml:space="preserve">ohody o ukončení této Smlouvy nebo pouze poskytovaných </w:t>
      </w:r>
      <w:r w:rsidRPr="00101CEB">
        <w:rPr>
          <w:rFonts w:ascii="Arial" w:hAnsi="Arial" w:cs="Arial"/>
          <w:sz w:val="20"/>
        </w:rPr>
        <w:t xml:space="preserve">vybraných </w:t>
      </w:r>
      <w:r w:rsidR="006F5C16" w:rsidRPr="00101CEB">
        <w:rPr>
          <w:rFonts w:ascii="Arial" w:hAnsi="Arial" w:cs="Arial"/>
          <w:sz w:val="20"/>
        </w:rPr>
        <w:t xml:space="preserve">služeb, dle předešlého bodu </w:t>
      </w:r>
      <w:r w:rsidRPr="00101CEB">
        <w:rPr>
          <w:rFonts w:ascii="Arial" w:hAnsi="Arial" w:cs="Arial"/>
          <w:sz w:val="20"/>
        </w:rPr>
        <w:t>č.6</w:t>
      </w:r>
      <w:r w:rsidR="006F5C16" w:rsidRPr="00101CEB">
        <w:rPr>
          <w:rFonts w:ascii="Arial" w:hAnsi="Arial" w:cs="Arial"/>
          <w:sz w:val="20"/>
        </w:rPr>
        <w:t xml:space="preserve">, budou data Objednatele exportována </w:t>
      </w:r>
      <w:r w:rsidRPr="00101CEB">
        <w:rPr>
          <w:rFonts w:ascii="Arial" w:hAnsi="Arial" w:cs="Arial"/>
          <w:sz w:val="20"/>
        </w:rPr>
        <w:t>z Cloudového prostředí PragoData</w:t>
      </w:r>
      <w:r w:rsidR="00454242" w:rsidRPr="00101CEB">
        <w:rPr>
          <w:rFonts w:ascii="Arial" w:hAnsi="Arial" w:cs="Arial"/>
          <w:sz w:val="20"/>
        </w:rPr>
        <w:t xml:space="preserve"> Objednateli za jednotkovou cenu uvedenou v</w:t>
      </w:r>
      <w:r w:rsidR="006F5C16" w:rsidRPr="00101CEB">
        <w:rPr>
          <w:rFonts w:ascii="Arial" w:hAnsi="Arial" w:cs="Arial"/>
          <w:sz w:val="20"/>
        </w:rPr>
        <w:t xml:space="preserve"> ceníku v příloze č. 2 této Smlouvy</w:t>
      </w:r>
      <w:r w:rsidR="00454242" w:rsidRPr="00101CEB">
        <w:rPr>
          <w:rFonts w:ascii="Arial" w:hAnsi="Arial" w:cs="Arial"/>
          <w:sz w:val="20"/>
        </w:rPr>
        <w:t>.</w:t>
      </w:r>
    </w:p>
    <w:p w14:paraId="335BE3B0" w14:textId="4C397466" w:rsidR="00452195" w:rsidRPr="00101CEB" w:rsidRDefault="002E3743" w:rsidP="00056FB7">
      <w:pPr>
        <w:jc w:val="both"/>
        <w:rPr>
          <w:rFonts w:ascii="Arial" w:hAnsi="Arial" w:cs="Arial"/>
          <w:sz w:val="20"/>
        </w:rPr>
      </w:pPr>
      <w:r w:rsidRPr="00101CEB">
        <w:rPr>
          <w:rFonts w:ascii="Arial" w:hAnsi="Arial" w:cs="Arial"/>
          <w:sz w:val="20"/>
        </w:rPr>
        <w:t>8</w:t>
      </w:r>
      <w:r w:rsidR="00452195" w:rsidRPr="00101CEB">
        <w:rPr>
          <w:rFonts w:ascii="Arial" w:hAnsi="Arial" w:cs="Arial"/>
          <w:sz w:val="20"/>
        </w:rPr>
        <w:t xml:space="preserve">. Pokud některé z ustanovení této Smlouvy je nebo se stane neplatným, neúčinným či zdánlivým, neplatnost, neúčinnost či zdánlivost tohoto ustanovení nebude mít za následek neplatnost této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 </w:t>
      </w:r>
    </w:p>
    <w:p w14:paraId="673AB68B" w14:textId="72392518" w:rsidR="00452195" w:rsidRPr="00101CEB" w:rsidRDefault="002E3743" w:rsidP="00056FB7">
      <w:pPr>
        <w:jc w:val="both"/>
        <w:rPr>
          <w:rFonts w:ascii="Arial" w:hAnsi="Arial" w:cs="Arial"/>
          <w:sz w:val="20"/>
        </w:rPr>
      </w:pPr>
      <w:r w:rsidRPr="00101CEB">
        <w:rPr>
          <w:rFonts w:ascii="Arial" w:hAnsi="Arial" w:cs="Arial"/>
          <w:sz w:val="20"/>
        </w:rPr>
        <w:t>9</w:t>
      </w:r>
      <w:r w:rsidR="00452195" w:rsidRPr="00101CEB">
        <w:rPr>
          <w:rFonts w:ascii="Arial" w:hAnsi="Arial" w:cs="Arial"/>
          <w:sz w:val="20"/>
        </w:rPr>
        <w:t xml:space="preserve">. Smluvní strany se dohodly na následujících osobách pověřených ve věci plnění této Smlouvy (pověřené osoby): </w:t>
      </w:r>
    </w:p>
    <w:p w14:paraId="5279EA02" w14:textId="3530ADAF" w:rsidR="00452195" w:rsidRPr="00101CEB" w:rsidRDefault="00452195" w:rsidP="00452195">
      <w:pPr>
        <w:rPr>
          <w:rFonts w:ascii="Arial" w:hAnsi="Arial" w:cs="Arial"/>
          <w:color w:val="FF0000"/>
          <w:sz w:val="20"/>
        </w:rPr>
      </w:pPr>
      <w:r w:rsidRPr="00101CEB">
        <w:rPr>
          <w:rFonts w:ascii="Arial" w:hAnsi="Arial" w:cs="Arial"/>
          <w:sz w:val="20"/>
        </w:rPr>
        <w:t xml:space="preserve">Za </w:t>
      </w:r>
      <w:r w:rsidR="00673857" w:rsidRPr="00101CEB">
        <w:rPr>
          <w:rFonts w:ascii="Arial" w:hAnsi="Arial" w:cs="Arial"/>
          <w:sz w:val="20"/>
        </w:rPr>
        <w:t>Objednatel</w:t>
      </w:r>
      <w:r w:rsidRPr="00101CEB">
        <w:rPr>
          <w:rFonts w:ascii="Arial" w:hAnsi="Arial" w:cs="Arial"/>
          <w:sz w:val="20"/>
        </w:rPr>
        <w:t>:</w:t>
      </w:r>
      <w:r w:rsidR="005005DC">
        <w:rPr>
          <w:rFonts w:ascii="Arial" w:hAnsi="Arial" w:cs="Arial"/>
          <w:sz w:val="20"/>
        </w:rPr>
        <w:t xml:space="preserve"> </w:t>
      </w:r>
      <w:r w:rsidR="001F759C" w:rsidRPr="001F759C">
        <w:rPr>
          <w:rFonts w:ascii="Arial" w:hAnsi="Arial" w:cs="Arial"/>
          <w:sz w:val="20"/>
        </w:rPr>
        <w:t>Ing. Soukup Miloš</w:t>
      </w:r>
      <w:r w:rsidR="00EB6A86">
        <w:rPr>
          <w:rFonts w:ascii="Arial" w:hAnsi="Arial" w:cs="Arial"/>
          <w:sz w:val="20"/>
        </w:rPr>
        <w:t xml:space="preserve">, email: </w:t>
      </w:r>
      <w:hyperlink r:id="rId11" w:history="1">
        <w:r w:rsidR="00CA7B63" w:rsidRPr="001F759C">
          <w:rPr>
            <w:rStyle w:val="Hypertextovodkaz"/>
            <w:rFonts w:ascii="Arial" w:hAnsi="Arial" w:cs="Arial"/>
            <w:sz w:val="20"/>
          </w:rPr>
          <w:t>reditel@domovtrutnov.cz</w:t>
        </w:r>
      </w:hyperlink>
    </w:p>
    <w:p w14:paraId="2A131DB4" w14:textId="64F60043" w:rsidR="00356383" w:rsidRPr="00101CEB" w:rsidRDefault="00356383" w:rsidP="00452195">
      <w:pPr>
        <w:rPr>
          <w:rFonts w:ascii="Arial" w:hAnsi="Arial" w:cs="Arial"/>
          <w:sz w:val="20"/>
        </w:rPr>
      </w:pPr>
      <w:r w:rsidRPr="00101CEB">
        <w:rPr>
          <w:rFonts w:ascii="Arial" w:hAnsi="Arial" w:cs="Arial"/>
          <w:sz w:val="20"/>
        </w:rPr>
        <w:t xml:space="preserve">Za </w:t>
      </w:r>
      <w:r w:rsidR="002E3743" w:rsidRPr="00101CEB">
        <w:rPr>
          <w:rFonts w:ascii="Arial" w:hAnsi="Arial" w:cs="Arial"/>
          <w:sz w:val="20"/>
        </w:rPr>
        <w:t>PragoData</w:t>
      </w:r>
      <w:r w:rsidR="001E6EF9" w:rsidRPr="00101CEB">
        <w:rPr>
          <w:rFonts w:ascii="Arial" w:hAnsi="Arial" w:cs="Arial"/>
          <w:sz w:val="20"/>
        </w:rPr>
        <w:t xml:space="preserve">: </w:t>
      </w:r>
      <w:r w:rsidR="001E6EF9" w:rsidRPr="00101CEB">
        <w:rPr>
          <w:rFonts w:ascii="Arial" w:hAnsi="Arial" w:cs="Arial"/>
          <w:sz w:val="20"/>
        </w:rPr>
        <w:tab/>
      </w:r>
      <w:r w:rsidR="00CA7B63">
        <w:rPr>
          <w:rFonts w:ascii="Arial" w:hAnsi="Arial" w:cs="Arial"/>
          <w:sz w:val="20"/>
        </w:rPr>
        <w:t>xxxxxxxxxxxxxxxxxxxxxxxxxxxxxxxxxxxxxx</w:t>
      </w:r>
      <w:r w:rsidRPr="00101CEB">
        <w:rPr>
          <w:rFonts w:ascii="Arial" w:hAnsi="Arial" w:cs="Arial"/>
          <w:sz w:val="20"/>
        </w:rPr>
        <w:t xml:space="preserve"> </w:t>
      </w:r>
    </w:p>
    <w:p w14:paraId="3A67471A" w14:textId="77777777" w:rsidR="00452195" w:rsidRPr="00101CEB" w:rsidRDefault="00452195" w:rsidP="00056FB7">
      <w:pPr>
        <w:jc w:val="both"/>
        <w:rPr>
          <w:rFonts w:ascii="Arial" w:hAnsi="Arial" w:cs="Arial"/>
          <w:sz w:val="20"/>
        </w:rPr>
      </w:pPr>
      <w:r w:rsidRPr="00101CEB">
        <w:rPr>
          <w:rFonts w:ascii="Arial" w:hAnsi="Arial" w:cs="Arial"/>
          <w:sz w:val="20"/>
        </w:rPr>
        <w:t xml:space="preserve">V případě, že některá ze Smluvních stran uvede více osob, platí, že každá je pověřená ve věci plnění této Smlouvy samostatně. </w:t>
      </w:r>
    </w:p>
    <w:p w14:paraId="271F7994" w14:textId="4E182131" w:rsidR="00452195" w:rsidRPr="00101CEB" w:rsidRDefault="002E3743" w:rsidP="00452195">
      <w:pPr>
        <w:rPr>
          <w:rFonts w:ascii="Arial" w:hAnsi="Arial" w:cs="Arial"/>
          <w:sz w:val="20"/>
        </w:rPr>
      </w:pPr>
      <w:r w:rsidRPr="00101CEB">
        <w:rPr>
          <w:rFonts w:ascii="Arial" w:hAnsi="Arial" w:cs="Arial"/>
          <w:sz w:val="20"/>
        </w:rPr>
        <w:t>10</w:t>
      </w:r>
      <w:r w:rsidR="00452195" w:rsidRPr="00101CEB">
        <w:rPr>
          <w:rFonts w:ascii="Arial" w:hAnsi="Arial" w:cs="Arial"/>
          <w:sz w:val="20"/>
        </w:rPr>
        <w:t xml:space="preserve">. Komunikace mezi pověřenými osobami bude probíhat v českém jazyce. </w:t>
      </w:r>
    </w:p>
    <w:p w14:paraId="7D87E107" w14:textId="33F899C1" w:rsidR="00452195" w:rsidRPr="00101CEB" w:rsidRDefault="006F5C16" w:rsidP="00056FB7">
      <w:pPr>
        <w:jc w:val="both"/>
        <w:rPr>
          <w:rFonts w:ascii="Arial" w:hAnsi="Arial" w:cs="Arial"/>
          <w:sz w:val="20"/>
        </w:rPr>
      </w:pPr>
      <w:r w:rsidRPr="00101CEB">
        <w:rPr>
          <w:rFonts w:ascii="Arial" w:hAnsi="Arial" w:cs="Arial"/>
          <w:sz w:val="20"/>
        </w:rPr>
        <w:t>1</w:t>
      </w:r>
      <w:r w:rsidR="002E3743" w:rsidRPr="00101CEB">
        <w:rPr>
          <w:rFonts w:ascii="Arial" w:hAnsi="Arial" w:cs="Arial"/>
          <w:sz w:val="20"/>
        </w:rPr>
        <w:t>1</w:t>
      </w:r>
      <w:r w:rsidR="00452195" w:rsidRPr="00101CEB">
        <w:rPr>
          <w:rFonts w:ascii="Arial" w:hAnsi="Arial" w:cs="Arial"/>
          <w:sz w:val="20"/>
        </w:rPr>
        <w:t xml:space="preserve">. V případě změn identifikačních údajů Smluvních stran, jakož i v případě změn pověřených osob nebo jejich kontaktních údajů, postačí pouze písemné oznámení jedné smluvní strany prokazatelně zaslané druhé smluvní straně; písemný dodatek k této Smlouvě se v těchto případech neuzavírá. </w:t>
      </w:r>
    </w:p>
    <w:p w14:paraId="60D0C792" w14:textId="2BB56952" w:rsidR="00452195" w:rsidRPr="00101CEB" w:rsidRDefault="00452195" w:rsidP="00056FB7">
      <w:pPr>
        <w:jc w:val="both"/>
        <w:rPr>
          <w:rFonts w:ascii="Arial" w:hAnsi="Arial" w:cs="Arial"/>
          <w:sz w:val="20"/>
        </w:rPr>
      </w:pPr>
      <w:r w:rsidRPr="00101CEB">
        <w:rPr>
          <w:rFonts w:ascii="Arial" w:hAnsi="Arial" w:cs="Arial"/>
          <w:sz w:val="20"/>
        </w:rPr>
        <w:t>1</w:t>
      </w:r>
      <w:r w:rsidR="002E3743" w:rsidRPr="00101CEB">
        <w:rPr>
          <w:rFonts w:ascii="Arial" w:hAnsi="Arial" w:cs="Arial"/>
          <w:sz w:val="20"/>
        </w:rPr>
        <w:t>2</w:t>
      </w:r>
      <w:r w:rsidRPr="00101CEB">
        <w:rPr>
          <w:rFonts w:ascii="Arial" w:hAnsi="Arial" w:cs="Arial"/>
          <w:sz w:val="20"/>
        </w:rPr>
        <w:t xml:space="preserve">. Tato Smlouva je vyhotovena ve čtyřech stejnopisech, z nichž každá ze Smluvních stran obdrží po dvou stejnopisech. </w:t>
      </w:r>
    </w:p>
    <w:p w14:paraId="448519F5" w14:textId="449B439A" w:rsidR="00452195" w:rsidRPr="00101CEB" w:rsidRDefault="00452195" w:rsidP="00056FB7">
      <w:pPr>
        <w:jc w:val="both"/>
        <w:rPr>
          <w:rFonts w:ascii="Arial" w:hAnsi="Arial" w:cs="Arial"/>
          <w:sz w:val="20"/>
        </w:rPr>
      </w:pPr>
      <w:r w:rsidRPr="00101CEB">
        <w:rPr>
          <w:rFonts w:ascii="Arial" w:hAnsi="Arial" w:cs="Arial"/>
          <w:sz w:val="20"/>
        </w:rPr>
        <w:t>1</w:t>
      </w:r>
      <w:r w:rsidR="002E3743" w:rsidRPr="00101CEB">
        <w:rPr>
          <w:rFonts w:ascii="Arial" w:hAnsi="Arial" w:cs="Arial"/>
          <w:sz w:val="20"/>
        </w:rPr>
        <w:t>3</w:t>
      </w:r>
      <w:r w:rsidRPr="00101CEB">
        <w:rPr>
          <w:rFonts w:ascii="Arial" w:hAnsi="Arial" w:cs="Arial"/>
          <w:sz w:val="20"/>
        </w:rPr>
        <w:t xml:space="preserve">. Obě Smluvní strany prohlašují, že si tuto Smlouvu před jejím podpisem přečetly a že byla uzavřena po projednání podle jejich pravé a svobodné vůle. </w:t>
      </w:r>
    </w:p>
    <w:p w14:paraId="4141B7C0" w14:textId="77777777" w:rsidR="00452195" w:rsidRPr="00D36579" w:rsidRDefault="00452195" w:rsidP="00452195">
      <w:pPr>
        <w:rPr>
          <w:rFonts w:ascii="Arial" w:hAnsi="Arial" w:cs="Arial"/>
        </w:rPr>
      </w:pPr>
    </w:p>
    <w:p w14:paraId="1133223C" w14:textId="366F93A8" w:rsidR="00452195" w:rsidRPr="00D36579" w:rsidRDefault="00452195" w:rsidP="00452195">
      <w:pPr>
        <w:rPr>
          <w:rFonts w:ascii="Arial" w:hAnsi="Arial" w:cs="Arial"/>
        </w:rPr>
      </w:pPr>
      <w:r w:rsidRPr="00D36579">
        <w:rPr>
          <w:rFonts w:ascii="Arial" w:hAnsi="Arial" w:cs="Arial"/>
        </w:rPr>
        <w:t>V</w:t>
      </w:r>
      <w:r w:rsidR="000D16EA">
        <w:rPr>
          <w:rFonts w:ascii="Arial" w:hAnsi="Arial" w:cs="Arial"/>
        </w:rPr>
        <w:t> </w:t>
      </w:r>
      <w:r w:rsidR="007C0E7C">
        <w:rPr>
          <w:rFonts w:ascii="Arial" w:hAnsi="Arial" w:cs="Arial"/>
        </w:rPr>
        <w:t>………….</w:t>
      </w:r>
      <w:r w:rsidR="00056FB7" w:rsidRPr="00D36579">
        <w:rPr>
          <w:rFonts w:ascii="Arial" w:hAnsi="Arial" w:cs="Arial"/>
        </w:rPr>
        <w:t xml:space="preserve"> </w:t>
      </w:r>
      <w:r w:rsidRPr="00D36579">
        <w:rPr>
          <w:rFonts w:ascii="Arial" w:hAnsi="Arial" w:cs="Arial"/>
        </w:rPr>
        <w:t xml:space="preserve">dne: </w:t>
      </w:r>
      <w:r w:rsidR="00056FB7" w:rsidRPr="00D36579">
        <w:rPr>
          <w:rFonts w:ascii="Arial" w:hAnsi="Arial" w:cs="Arial"/>
        </w:rPr>
        <w:tab/>
      </w:r>
      <w:r w:rsidR="00056FB7" w:rsidRPr="00D36579">
        <w:rPr>
          <w:rFonts w:ascii="Arial" w:hAnsi="Arial" w:cs="Arial"/>
        </w:rPr>
        <w:tab/>
      </w:r>
      <w:r w:rsidR="00056FB7" w:rsidRPr="00D36579">
        <w:rPr>
          <w:rFonts w:ascii="Arial" w:hAnsi="Arial" w:cs="Arial"/>
        </w:rPr>
        <w:tab/>
      </w:r>
      <w:r w:rsidR="00056FB7" w:rsidRPr="00D36579">
        <w:rPr>
          <w:rFonts w:ascii="Arial" w:hAnsi="Arial" w:cs="Arial"/>
        </w:rPr>
        <w:tab/>
      </w:r>
      <w:r w:rsidR="00056FB7" w:rsidRPr="00D36579">
        <w:rPr>
          <w:rFonts w:ascii="Arial" w:hAnsi="Arial" w:cs="Arial"/>
        </w:rPr>
        <w:tab/>
      </w:r>
      <w:r w:rsidRPr="00D36579">
        <w:rPr>
          <w:rFonts w:ascii="Arial" w:hAnsi="Arial" w:cs="Arial"/>
        </w:rPr>
        <w:t xml:space="preserve">V Praze dne: </w:t>
      </w:r>
    </w:p>
    <w:p w14:paraId="71B51755" w14:textId="0D82248D" w:rsidR="00452195" w:rsidRPr="00D36579" w:rsidRDefault="009D5308" w:rsidP="0045219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90D27">
        <w:rPr>
          <w:rFonts w:ascii="Arial" w:hAnsi="Arial" w:cs="Arial"/>
        </w:rPr>
        <w:tab/>
      </w:r>
      <w:r w:rsidR="009C286F" w:rsidRPr="00D36579">
        <w:rPr>
          <w:rFonts w:ascii="Arial" w:hAnsi="Arial" w:cs="Arial"/>
        </w:rPr>
        <w:tab/>
      </w:r>
      <w:r w:rsidR="00E602BB">
        <w:rPr>
          <w:rFonts w:ascii="Arial" w:hAnsi="Arial" w:cs="Arial"/>
        </w:rPr>
        <w:t xml:space="preserve">            </w:t>
      </w:r>
      <w:r w:rsidR="00B421EB" w:rsidRPr="00D36579">
        <w:rPr>
          <w:rFonts w:ascii="Arial" w:hAnsi="Arial" w:cs="Arial"/>
        </w:rPr>
        <w:t>Prago</w:t>
      </w:r>
      <w:r w:rsidR="00636DF1" w:rsidRPr="00D36579">
        <w:rPr>
          <w:rFonts w:ascii="Arial" w:hAnsi="Arial" w:cs="Arial"/>
        </w:rPr>
        <w:t>D</w:t>
      </w:r>
      <w:r w:rsidR="00B421EB" w:rsidRPr="00D36579">
        <w:rPr>
          <w:rFonts w:ascii="Arial" w:hAnsi="Arial" w:cs="Arial"/>
        </w:rPr>
        <w:t>ata</w:t>
      </w:r>
      <w:r w:rsidR="00452195" w:rsidRPr="00D36579">
        <w:rPr>
          <w:rFonts w:ascii="Arial" w:hAnsi="Arial" w:cs="Arial"/>
        </w:rPr>
        <w:t xml:space="preserve"> </w:t>
      </w:r>
      <w:r w:rsidR="00414F55" w:rsidRPr="00D36579">
        <w:rPr>
          <w:rFonts w:ascii="Arial" w:hAnsi="Arial" w:cs="Arial"/>
        </w:rPr>
        <w:t>a. s.</w:t>
      </w:r>
    </w:p>
    <w:p w14:paraId="4B4D1948" w14:textId="4BE0FEB9" w:rsidR="00452195" w:rsidRDefault="00452195" w:rsidP="00452195">
      <w:pPr>
        <w:rPr>
          <w:rFonts w:ascii="Arial" w:hAnsi="Arial" w:cs="Arial"/>
        </w:rPr>
      </w:pPr>
    </w:p>
    <w:p w14:paraId="0FE53BF7" w14:textId="77777777" w:rsidR="000D16EA" w:rsidRPr="00D36579" w:rsidRDefault="000D16EA" w:rsidP="00452195">
      <w:pPr>
        <w:rPr>
          <w:rFonts w:ascii="Arial" w:hAnsi="Arial" w:cs="Arial"/>
        </w:rPr>
      </w:pPr>
    </w:p>
    <w:p w14:paraId="67CFAD4E" w14:textId="1B6BFE56" w:rsidR="00452195" w:rsidRPr="00D36579" w:rsidRDefault="00452195" w:rsidP="00452195">
      <w:pPr>
        <w:rPr>
          <w:rFonts w:ascii="Arial" w:hAnsi="Arial" w:cs="Arial"/>
        </w:rPr>
      </w:pPr>
      <w:r w:rsidRPr="00D36579">
        <w:rPr>
          <w:rFonts w:ascii="Arial" w:hAnsi="Arial" w:cs="Arial"/>
        </w:rPr>
        <w:t xml:space="preserve">……………………………….… </w:t>
      </w:r>
      <w:r w:rsidR="00B421EB" w:rsidRPr="00D36579">
        <w:rPr>
          <w:rFonts w:ascii="Arial" w:hAnsi="Arial" w:cs="Arial"/>
        </w:rPr>
        <w:tab/>
      </w:r>
      <w:r w:rsidR="00B421EB" w:rsidRPr="00D36579">
        <w:rPr>
          <w:rFonts w:ascii="Arial" w:hAnsi="Arial" w:cs="Arial"/>
        </w:rPr>
        <w:tab/>
      </w:r>
      <w:r w:rsidR="00B421EB" w:rsidRPr="00D36579">
        <w:rPr>
          <w:rFonts w:ascii="Arial" w:hAnsi="Arial" w:cs="Arial"/>
        </w:rPr>
        <w:tab/>
      </w:r>
      <w:r w:rsidR="00B421EB" w:rsidRPr="00D36579">
        <w:rPr>
          <w:rFonts w:ascii="Arial" w:hAnsi="Arial" w:cs="Arial"/>
        </w:rPr>
        <w:tab/>
      </w:r>
      <w:r w:rsidRPr="00D36579">
        <w:rPr>
          <w:rFonts w:ascii="Arial" w:hAnsi="Arial" w:cs="Arial"/>
        </w:rPr>
        <w:t xml:space="preserve">…….…………………………… </w:t>
      </w:r>
    </w:p>
    <w:p w14:paraId="2538747C" w14:textId="77777777" w:rsidR="00904084" w:rsidRPr="00D36579" w:rsidRDefault="00452195" w:rsidP="00452195">
      <w:pPr>
        <w:rPr>
          <w:rFonts w:ascii="Arial" w:hAnsi="Arial" w:cs="Arial"/>
        </w:rPr>
      </w:pPr>
      <w:r w:rsidRPr="00D36579">
        <w:rPr>
          <w:rFonts w:ascii="Arial" w:hAnsi="Arial" w:cs="Arial"/>
        </w:rPr>
        <w:t xml:space="preserve"> </w:t>
      </w:r>
    </w:p>
    <w:p w14:paraId="01D98926" w14:textId="77777777" w:rsidR="00904084" w:rsidRPr="00D36579" w:rsidRDefault="00904084" w:rsidP="00452195">
      <w:pPr>
        <w:rPr>
          <w:rFonts w:ascii="Arial" w:hAnsi="Arial" w:cs="Arial"/>
        </w:rPr>
      </w:pPr>
    </w:p>
    <w:p w14:paraId="04D58E89" w14:textId="5F0E0B0B" w:rsidR="004C5BC9" w:rsidRDefault="004C5BC9" w:rsidP="000B073A">
      <w:pPr>
        <w:jc w:val="right"/>
        <w:rPr>
          <w:rFonts w:ascii="Arial" w:hAnsi="Arial" w:cs="Arial"/>
        </w:rPr>
      </w:pPr>
    </w:p>
    <w:p w14:paraId="38CA9085" w14:textId="77777777" w:rsidR="00EB6A86" w:rsidRPr="00D36579" w:rsidRDefault="00EB6A86" w:rsidP="000B073A">
      <w:pPr>
        <w:jc w:val="right"/>
        <w:rPr>
          <w:rFonts w:ascii="Arial" w:hAnsi="Arial" w:cs="Arial"/>
        </w:rPr>
      </w:pPr>
    </w:p>
    <w:p w14:paraId="2C53AE2A" w14:textId="77777777" w:rsidR="00452195" w:rsidRPr="00D36579" w:rsidRDefault="00452195" w:rsidP="000B073A">
      <w:pPr>
        <w:jc w:val="right"/>
        <w:rPr>
          <w:rFonts w:ascii="Arial" w:hAnsi="Arial" w:cs="Arial"/>
        </w:rPr>
      </w:pPr>
      <w:r w:rsidRPr="00D36579">
        <w:rPr>
          <w:rFonts w:ascii="Arial" w:hAnsi="Arial" w:cs="Arial"/>
        </w:rPr>
        <w:t xml:space="preserve">  Příloha č. 1 – Specifikace předmětu plnění </w:t>
      </w:r>
    </w:p>
    <w:p w14:paraId="214D4A2A" w14:textId="77777777" w:rsidR="00CD2675" w:rsidRPr="00D36579" w:rsidRDefault="00CD2675" w:rsidP="000B073A">
      <w:pPr>
        <w:jc w:val="right"/>
        <w:rPr>
          <w:rFonts w:ascii="Arial" w:hAnsi="Arial" w:cs="Arial"/>
        </w:rPr>
      </w:pPr>
    </w:p>
    <w:p w14:paraId="2D22FCFC" w14:textId="77777777" w:rsidR="00452195" w:rsidRPr="00D36579" w:rsidRDefault="00452195" w:rsidP="00452195">
      <w:pPr>
        <w:rPr>
          <w:rFonts w:ascii="Arial" w:hAnsi="Arial" w:cs="Arial"/>
          <w:b/>
        </w:rPr>
      </w:pPr>
      <w:r w:rsidRPr="00D36579">
        <w:rPr>
          <w:rFonts w:ascii="Arial" w:hAnsi="Arial" w:cs="Arial"/>
          <w:b/>
        </w:rPr>
        <w:t xml:space="preserve">1. Specifikace služeb </w:t>
      </w:r>
      <w:r w:rsidR="00EC7586" w:rsidRPr="00D36579">
        <w:rPr>
          <w:rFonts w:ascii="Arial" w:hAnsi="Arial" w:cs="Arial"/>
          <w:b/>
        </w:rPr>
        <w:t>a platný ceník a rozsah nastavení</w:t>
      </w:r>
    </w:p>
    <w:p w14:paraId="4DA25286" w14:textId="6712504E" w:rsidR="00DB5964" w:rsidRPr="00D36579" w:rsidRDefault="00452195" w:rsidP="00CD2675">
      <w:pPr>
        <w:jc w:val="both"/>
        <w:rPr>
          <w:rFonts w:ascii="Arial" w:hAnsi="Arial" w:cs="Arial"/>
        </w:rPr>
      </w:pPr>
      <w:r w:rsidRPr="00D36579">
        <w:rPr>
          <w:rFonts w:ascii="Arial" w:hAnsi="Arial" w:cs="Arial"/>
        </w:rPr>
        <w:t xml:space="preserve"> </w:t>
      </w:r>
    </w:p>
    <w:tbl>
      <w:tblPr>
        <w:tblW w:w="9344" w:type="dxa"/>
        <w:tblInd w:w="-10" w:type="dxa"/>
        <w:tblCellMar>
          <w:left w:w="70" w:type="dxa"/>
          <w:right w:w="70" w:type="dxa"/>
        </w:tblCellMar>
        <w:tblLook w:val="04A0" w:firstRow="1" w:lastRow="0" w:firstColumn="1" w:lastColumn="0" w:noHBand="0" w:noVBand="1"/>
      </w:tblPr>
      <w:tblGrid>
        <w:gridCol w:w="6288"/>
        <w:gridCol w:w="893"/>
        <w:gridCol w:w="648"/>
        <w:gridCol w:w="1515"/>
      </w:tblGrid>
      <w:tr w:rsidR="001F759C" w:rsidRPr="00927640" w14:paraId="396D59CC" w14:textId="77777777" w:rsidTr="001F759C">
        <w:trPr>
          <w:trHeight w:val="375"/>
        </w:trPr>
        <w:tc>
          <w:tcPr>
            <w:tcW w:w="6291" w:type="dxa"/>
            <w:tcBorders>
              <w:top w:val="single" w:sz="8" w:space="0" w:color="auto"/>
              <w:left w:val="single" w:sz="8" w:space="0" w:color="auto"/>
              <w:bottom w:val="nil"/>
              <w:right w:val="nil"/>
            </w:tcBorders>
            <w:shd w:val="clear" w:color="auto" w:fill="auto"/>
            <w:noWrap/>
            <w:vAlign w:val="bottom"/>
          </w:tcPr>
          <w:p w14:paraId="488CE0FA" w14:textId="55CDED38" w:rsidR="001F759C" w:rsidRPr="00927640" w:rsidRDefault="001F759C" w:rsidP="001F759C">
            <w:pPr>
              <w:spacing w:after="0" w:line="240" w:lineRule="auto"/>
              <w:rPr>
                <w:rFonts w:ascii="Calibri" w:eastAsia="Times New Roman" w:hAnsi="Calibri" w:cs="Calibri"/>
                <w:b/>
                <w:bCs/>
                <w:color w:val="000000"/>
                <w:sz w:val="28"/>
                <w:szCs w:val="28"/>
                <w:u w:val="single"/>
                <w:lang w:eastAsia="cs-CZ"/>
              </w:rPr>
            </w:pPr>
            <w:r>
              <w:rPr>
                <w:rFonts w:ascii="Calibri" w:hAnsi="Calibri" w:cs="Calibri"/>
                <w:b/>
                <w:bCs/>
                <w:color w:val="000000"/>
                <w:sz w:val="28"/>
                <w:szCs w:val="28"/>
                <w:u w:val="single"/>
              </w:rPr>
              <w:t>Ceník platný od 1.1.2023</w:t>
            </w:r>
          </w:p>
        </w:tc>
        <w:tc>
          <w:tcPr>
            <w:tcW w:w="891" w:type="dxa"/>
            <w:tcBorders>
              <w:top w:val="single" w:sz="8" w:space="0" w:color="auto"/>
              <w:left w:val="nil"/>
              <w:bottom w:val="nil"/>
              <w:right w:val="nil"/>
            </w:tcBorders>
            <w:shd w:val="clear" w:color="auto" w:fill="auto"/>
            <w:noWrap/>
            <w:vAlign w:val="bottom"/>
          </w:tcPr>
          <w:p w14:paraId="5F9FC377" w14:textId="53E68964"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 </w:t>
            </w:r>
          </w:p>
        </w:tc>
        <w:tc>
          <w:tcPr>
            <w:tcW w:w="647" w:type="dxa"/>
            <w:tcBorders>
              <w:top w:val="single" w:sz="8" w:space="0" w:color="auto"/>
              <w:left w:val="nil"/>
              <w:bottom w:val="nil"/>
              <w:right w:val="nil"/>
            </w:tcBorders>
            <w:shd w:val="clear" w:color="auto" w:fill="auto"/>
            <w:noWrap/>
            <w:vAlign w:val="bottom"/>
          </w:tcPr>
          <w:p w14:paraId="0F1A949C" w14:textId="60796E06"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 </w:t>
            </w:r>
          </w:p>
        </w:tc>
        <w:tc>
          <w:tcPr>
            <w:tcW w:w="1515" w:type="dxa"/>
            <w:tcBorders>
              <w:top w:val="single" w:sz="8" w:space="0" w:color="auto"/>
              <w:left w:val="nil"/>
              <w:bottom w:val="nil"/>
              <w:right w:val="single" w:sz="8" w:space="0" w:color="auto"/>
            </w:tcBorders>
            <w:shd w:val="clear" w:color="auto" w:fill="auto"/>
            <w:noWrap/>
            <w:vAlign w:val="bottom"/>
          </w:tcPr>
          <w:p w14:paraId="09C3D920" w14:textId="73A63221"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 </w:t>
            </w:r>
          </w:p>
        </w:tc>
      </w:tr>
      <w:tr w:rsidR="001F759C" w:rsidRPr="00927640" w14:paraId="135DC5F8"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331AB14A" w14:textId="66A4CFB9"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 </w:t>
            </w:r>
          </w:p>
        </w:tc>
        <w:tc>
          <w:tcPr>
            <w:tcW w:w="891" w:type="dxa"/>
            <w:tcBorders>
              <w:top w:val="nil"/>
              <w:left w:val="nil"/>
              <w:bottom w:val="nil"/>
              <w:right w:val="nil"/>
            </w:tcBorders>
            <w:shd w:val="clear" w:color="auto" w:fill="auto"/>
            <w:noWrap/>
            <w:vAlign w:val="bottom"/>
          </w:tcPr>
          <w:p w14:paraId="221036FB" w14:textId="77777777" w:rsidR="001F759C" w:rsidRPr="00927640" w:rsidRDefault="001F759C" w:rsidP="001F759C">
            <w:pPr>
              <w:spacing w:after="0" w:line="240" w:lineRule="auto"/>
              <w:rPr>
                <w:rFonts w:ascii="Calibri" w:eastAsia="Times New Roman" w:hAnsi="Calibri" w:cs="Calibri"/>
                <w:color w:val="000000"/>
                <w:sz w:val="24"/>
                <w:szCs w:val="24"/>
                <w:lang w:eastAsia="cs-CZ"/>
              </w:rPr>
            </w:pPr>
          </w:p>
        </w:tc>
        <w:tc>
          <w:tcPr>
            <w:tcW w:w="647" w:type="dxa"/>
            <w:tcBorders>
              <w:top w:val="nil"/>
              <w:left w:val="nil"/>
              <w:bottom w:val="nil"/>
              <w:right w:val="nil"/>
            </w:tcBorders>
            <w:shd w:val="clear" w:color="auto" w:fill="auto"/>
            <w:noWrap/>
            <w:vAlign w:val="bottom"/>
          </w:tcPr>
          <w:p w14:paraId="6319FF84" w14:textId="77777777" w:rsidR="001F759C" w:rsidRPr="00927640" w:rsidRDefault="001F759C" w:rsidP="001F759C">
            <w:pPr>
              <w:spacing w:after="0" w:line="240" w:lineRule="auto"/>
              <w:rPr>
                <w:rFonts w:ascii="Times New Roman" w:eastAsia="Times New Roman" w:hAnsi="Times New Roman" w:cs="Times New Roman"/>
                <w:sz w:val="20"/>
                <w:szCs w:val="20"/>
                <w:lang w:eastAsia="cs-CZ"/>
              </w:rPr>
            </w:pPr>
          </w:p>
        </w:tc>
        <w:tc>
          <w:tcPr>
            <w:tcW w:w="1515" w:type="dxa"/>
            <w:tcBorders>
              <w:top w:val="nil"/>
              <w:left w:val="nil"/>
              <w:bottom w:val="nil"/>
              <w:right w:val="single" w:sz="8" w:space="0" w:color="auto"/>
            </w:tcBorders>
            <w:shd w:val="clear" w:color="auto" w:fill="auto"/>
            <w:noWrap/>
            <w:vAlign w:val="bottom"/>
          </w:tcPr>
          <w:p w14:paraId="776C5DF7" w14:textId="38697765"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 </w:t>
            </w:r>
          </w:p>
        </w:tc>
      </w:tr>
      <w:tr w:rsidR="001F759C" w:rsidRPr="00927640" w14:paraId="673F92B4"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0F806AAD" w14:textId="0DE6FC5D" w:rsidR="001F759C" w:rsidRPr="00927640" w:rsidRDefault="001F759C" w:rsidP="001F759C">
            <w:pPr>
              <w:spacing w:after="0" w:line="240" w:lineRule="auto"/>
              <w:rPr>
                <w:rFonts w:ascii="Calibri" w:eastAsia="Times New Roman" w:hAnsi="Calibri" w:cs="Calibri"/>
                <w:b/>
                <w:bCs/>
                <w:color w:val="000000"/>
                <w:sz w:val="24"/>
                <w:szCs w:val="24"/>
                <w:lang w:eastAsia="cs-CZ"/>
              </w:rPr>
            </w:pPr>
            <w:r>
              <w:rPr>
                <w:rFonts w:ascii="Calibri" w:hAnsi="Calibri" w:cs="Calibri"/>
                <w:b/>
                <w:bCs/>
                <w:color w:val="000000"/>
              </w:rPr>
              <w:t>Cloud kalkulačka</w:t>
            </w:r>
          </w:p>
        </w:tc>
        <w:tc>
          <w:tcPr>
            <w:tcW w:w="891" w:type="dxa"/>
            <w:tcBorders>
              <w:top w:val="nil"/>
              <w:left w:val="nil"/>
              <w:bottom w:val="nil"/>
              <w:right w:val="nil"/>
            </w:tcBorders>
            <w:shd w:val="clear" w:color="auto" w:fill="auto"/>
            <w:noWrap/>
            <w:vAlign w:val="bottom"/>
          </w:tcPr>
          <w:p w14:paraId="4C892F6F" w14:textId="5FED7D09"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Měsíčně</w:t>
            </w:r>
          </w:p>
        </w:tc>
        <w:tc>
          <w:tcPr>
            <w:tcW w:w="647" w:type="dxa"/>
            <w:tcBorders>
              <w:top w:val="nil"/>
              <w:left w:val="nil"/>
              <w:bottom w:val="nil"/>
              <w:right w:val="nil"/>
            </w:tcBorders>
            <w:shd w:val="clear" w:color="auto" w:fill="auto"/>
            <w:noWrap/>
            <w:vAlign w:val="bottom"/>
          </w:tcPr>
          <w:p w14:paraId="45EDA531" w14:textId="74E1EBF6"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počet</w:t>
            </w:r>
          </w:p>
        </w:tc>
        <w:tc>
          <w:tcPr>
            <w:tcW w:w="1515" w:type="dxa"/>
            <w:tcBorders>
              <w:top w:val="nil"/>
              <w:left w:val="nil"/>
              <w:bottom w:val="nil"/>
              <w:right w:val="single" w:sz="8" w:space="0" w:color="auto"/>
            </w:tcBorders>
            <w:shd w:val="clear" w:color="auto" w:fill="auto"/>
            <w:noWrap/>
            <w:vAlign w:val="bottom"/>
          </w:tcPr>
          <w:p w14:paraId="48E729E8" w14:textId="46958E4E"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celkem měsíčně</w:t>
            </w:r>
          </w:p>
        </w:tc>
      </w:tr>
      <w:tr w:rsidR="001F759C" w:rsidRPr="00927640" w14:paraId="689B793E"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0CEBF30A" w14:textId="5F154C02"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Platba za DB</w:t>
            </w:r>
          </w:p>
        </w:tc>
        <w:tc>
          <w:tcPr>
            <w:tcW w:w="891" w:type="dxa"/>
            <w:tcBorders>
              <w:top w:val="nil"/>
              <w:left w:val="nil"/>
              <w:bottom w:val="nil"/>
              <w:right w:val="nil"/>
            </w:tcBorders>
            <w:shd w:val="clear" w:color="auto" w:fill="auto"/>
            <w:noWrap/>
            <w:vAlign w:val="bottom"/>
          </w:tcPr>
          <w:p w14:paraId="52D76C79" w14:textId="7B2D9AA2"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300,00</w:t>
            </w:r>
          </w:p>
        </w:tc>
        <w:tc>
          <w:tcPr>
            <w:tcW w:w="647" w:type="dxa"/>
            <w:tcBorders>
              <w:top w:val="nil"/>
              <w:left w:val="nil"/>
              <w:bottom w:val="nil"/>
              <w:right w:val="nil"/>
            </w:tcBorders>
            <w:shd w:val="clear" w:color="auto" w:fill="auto"/>
            <w:noWrap/>
            <w:vAlign w:val="bottom"/>
          </w:tcPr>
          <w:p w14:paraId="2D692D62" w14:textId="45CC350B"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1</w:t>
            </w:r>
          </w:p>
        </w:tc>
        <w:tc>
          <w:tcPr>
            <w:tcW w:w="1515" w:type="dxa"/>
            <w:tcBorders>
              <w:top w:val="nil"/>
              <w:left w:val="nil"/>
              <w:bottom w:val="nil"/>
              <w:right w:val="single" w:sz="8" w:space="0" w:color="auto"/>
            </w:tcBorders>
            <w:shd w:val="clear" w:color="auto" w:fill="auto"/>
            <w:noWrap/>
            <w:vAlign w:val="bottom"/>
          </w:tcPr>
          <w:p w14:paraId="36FED0C2" w14:textId="30885183"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300,00</w:t>
            </w:r>
          </w:p>
        </w:tc>
      </w:tr>
      <w:tr w:rsidR="001F759C" w:rsidRPr="00927640" w14:paraId="5C49B0B3"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2F872667" w14:textId="744309AD"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Platba za uživatele</w:t>
            </w:r>
          </w:p>
        </w:tc>
        <w:tc>
          <w:tcPr>
            <w:tcW w:w="891" w:type="dxa"/>
            <w:tcBorders>
              <w:top w:val="nil"/>
              <w:left w:val="nil"/>
              <w:bottom w:val="nil"/>
              <w:right w:val="nil"/>
            </w:tcBorders>
            <w:shd w:val="clear" w:color="auto" w:fill="auto"/>
            <w:noWrap/>
            <w:vAlign w:val="bottom"/>
          </w:tcPr>
          <w:p w14:paraId="6ED8FFF4" w14:textId="3A970644"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300,00</w:t>
            </w:r>
          </w:p>
        </w:tc>
        <w:tc>
          <w:tcPr>
            <w:tcW w:w="647" w:type="dxa"/>
            <w:tcBorders>
              <w:top w:val="nil"/>
              <w:left w:val="nil"/>
              <w:bottom w:val="nil"/>
              <w:right w:val="nil"/>
            </w:tcBorders>
            <w:shd w:val="clear" w:color="auto" w:fill="auto"/>
            <w:noWrap/>
            <w:vAlign w:val="bottom"/>
          </w:tcPr>
          <w:p w14:paraId="15E018DF" w14:textId="579F226F"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2</w:t>
            </w:r>
          </w:p>
        </w:tc>
        <w:tc>
          <w:tcPr>
            <w:tcW w:w="1515" w:type="dxa"/>
            <w:tcBorders>
              <w:top w:val="nil"/>
              <w:left w:val="nil"/>
              <w:bottom w:val="nil"/>
              <w:right w:val="single" w:sz="8" w:space="0" w:color="auto"/>
            </w:tcBorders>
            <w:shd w:val="clear" w:color="auto" w:fill="auto"/>
            <w:noWrap/>
            <w:vAlign w:val="bottom"/>
          </w:tcPr>
          <w:p w14:paraId="5126E5C6" w14:textId="7E4D979F"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600,00</w:t>
            </w:r>
          </w:p>
        </w:tc>
      </w:tr>
      <w:tr w:rsidR="001F759C" w:rsidRPr="00927640" w14:paraId="465DA9F6"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120C9FB7" w14:textId="0959C1EE"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Platba za Webovou službu</w:t>
            </w:r>
          </w:p>
        </w:tc>
        <w:tc>
          <w:tcPr>
            <w:tcW w:w="891" w:type="dxa"/>
            <w:tcBorders>
              <w:top w:val="nil"/>
              <w:left w:val="nil"/>
              <w:bottom w:val="nil"/>
              <w:right w:val="nil"/>
            </w:tcBorders>
            <w:shd w:val="clear" w:color="auto" w:fill="auto"/>
            <w:noWrap/>
            <w:vAlign w:val="bottom"/>
          </w:tcPr>
          <w:p w14:paraId="0957FD69" w14:textId="4327561F"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100,00</w:t>
            </w:r>
          </w:p>
        </w:tc>
        <w:tc>
          <w:tcPr>
            <w:tcW w:w="647" w:type="dxa"/>
            <w:tcBorders>
              <w:top w:val="nil"/>
              <w:left w:val="nil"/>
              <w:bottom w:val="nil"/>
              <w:right w:val="nil"/>
            </w:tcBorders>
            <w:shd w:val="clear" w:color="auto" w:fill="auto"/>
            <w:noWrap/>
            <w:vAlign w:val="bottom"/>
          </w:tcPr>
          <w:p w14:paraId="0FA15507" w14:textId="7710E6D7"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0</w:t>
            </w:r>
          </w:p>
        </w:tc>
        <w:tc>
          <w:tcPr>
            <w:tcW w:w="1515" w:type="dxa"/>
            <w:tcBorders>
              <w:top w:val="nil"/>
              <w:left w:val="nil"/>
              <w:bottom w:val="nil"/>
              <w:right w:val="single" w:sz="8" w:space="0" w:color="auto"/>
            </w:tcBorders>
            <w:shd w:val="clear" w:color="auto" w:fill="auto"/>
            <w:noWrap/>
            <w:vAlign w:val="bottom"/>
          </w:tcPr>
          <w:p w14:paraId="3B47A3A4" w14:textId="3E75F2A4"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0,00</w:t>
            </w:r>
          </w:p>
        </w:tc>
      </w:tr>
      <w:tr w:rsidR="001F759C" w:rsidRPr="00927640" w14:paraId="20151724"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124E24FA" w14:textId="2FC9F0D5"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Platba za 10GB Azure Blob</w:t>
            </w:r>
          </w:p>
        </w:tc>
        <w:tc>
          <w:tcPr>
            <w:tcW w:w="891" w:type="dxa"/>
            <w:tcBorders>
              <w:top w:val="nil"/>
              <w:left w:val="nil"/>
              <w:bottom w:val="nil"/>
              <w:right w:val="nil"/>
            </w:tcBorders>
            <w:shd w:val="clear" w:color="auto" w:fill="auto"/>
            <w:noWrap/>
            <w:vAlign w:val="bottom"/>
          </w:tcPr>
          <w:p w14:paraId="5AED3FCB" w14:textId="49576DE8"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100,00</w:t>
            </w:r>
          </w:p>
        </w:tc>
        <w:tc>
          <w:tcPr>
            <w:tcW w:w="647" w:type="dxa"/>
            <w:tcBorders>
              <w:top w:val="nil"/>
              <w:left w:val="nil"/>
              <w:bottom w:val="nil"/>
              <w:right w:val="nil"/>
            </w:tcBorders>
            <w:shd w:val="clear" w:color="auto" w:fill="auto"/>
            <w:noWrap/>
            <w:vAlign w:val="bottom"/>
          </w:tcPr>
          <w:p w14:paraId="5AB538B2" w14:textId="00F531AE"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0</w:t>
            </w:r>
          </w:p>
        </w:tc>
        <w:tc>
          <w:tcPr>
            <w:tcW w:w="1515" w:type="dxa"/>
            <w:tcBorders>
              <w:top w:val="nil"/>
              <w:left w:val="nil"/>
              <w:bottom w:val="nil"/>
              <w:right w:val="single" w:sz="8" w:space="0" w:color="auto"/>
            </w:tcBorders>
            <w:shd w:val="clear" w:color="auto" w:fill="auto"/>
            <w:noWrap/>
            <w:vAlign w:val="bottom"/>
          </w:tcPr>
          <w:p w14:paraId="754CD85B" w14:textId="0D04279E"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0,00</w:t>
            </w:r>
          </w:p>
        </w:tc>
      </w:tr>
      <w:tr w:rsidR="001F759C" w:rsidRPr="00927640" w14:paraId="0D7D062E"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6425921F" w14:textId="3E4012BB"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Platba za 1GB Databáze</w:t>
            </w:r>
          </w:p>
        </w:tc>
        <w:tc>
          <w:tcPr>
            <w:tcW w:w="891" w:type="dxa"/>
            <w:tcBorders>
              <w:top w:val="nil"/>
              <w:left w:val="nil"/>
              <w:bottom w:val="nil"/>
              <w:right w:val="nil"/>
            </w:tcBorders>
            <w:shd w:val="clear" w:color="auto" w:fill="auto"/>
            <w:noWrap/>
            <w:vAlign w:val="bottom"/>
          </w:tcPr>
          <w:p w14:paraId="1063AB7F" w14:textId="24D56CB1"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100,00</w:t>
            </w:r>
          </w:p>
        </w:tc>
        <w:tc>
          <w:tcPr>
            <w:tcW w:w="647" w:type="dxa"/>
            <w:tcBorders>
              <w:top w:val="nil"/>
              <w:left w:val="nil"/>
              <w:bottom w:val="nil"/>
              <w:right w:val="nil"/>
            </w:tcBorders>
            <w:shd w:val="clear" w:color="auto" w:fill="auto"/>
            <w:noWrap/>
            <w:vAlign w:val="bottom"/>
          </w:tcPr>
          <w:p w14:paraId="5AB6E0C1" w14:textId="5D4A8CA6"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1</w:t>
            </w:r>
          </w:p>
        </w:tc>
        <w:tc>
          <w:tcPr>
            <w:tcW w:w="1515" w:type="dxa"/>
            <w:tcBorders>
              <w:top w:val="nil"/>
              <w:left w:val="nil"/>
              <w:bottom w:val="nil"/>
              <w:right w:val="single" w:sz="8" w:space="0" w:color="auto"/>
            </w:tcBorders>
            <w:shd w:val="clear" w:color="auto" w:fill="auto"/>
            <w:noWrap/>
            <w:vAlign w:val="bottom"/>
          </w:tcPr>
          <w:p w14:paraId="34D9401A" w14:textId="52D5E69B"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100,00</w:t>
            </w:r>
          </w:p>
        </w:tc>
      </w:tr>
      <w:tr w:rsidR="001F759C" w:rsidRPr="00927640" w14:paraId="36EBF2FB"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1062D94C" w14:textId="630D44A5"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Platba za přístup k ISZR</w:t>
            </w:r>
          </w:p>
        </w:tc>
        <w:tc>
          <w:tcPr>
            <w:tcW w:w="891" w:type="dxa"/>
            <w:tcBorders>
              <w:top w:val="nil"/>
              <w:left w:val="nil"/>
              <w:bottom w:val="nil"/>
              <w:right w:val="nil"/>
            </w:tcBorders>
            <w:shd w:val="clear" w:color="auto" w:fill="auto"/>
            <w:noWrap/>
            <w:vAlign w:val="bottom"/>
          </w:tcPr>
          <w:p w14:paraId="3B36F022" w14:textId="5A5DFD03"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300,00</w:t>
            </w:r>
          </w:p>
        </w:tc>
        <w:tc>
          <w:tcPr>
            <w:tcW w:w="647" w:type="dxa"/>
            <w:tcBorders>
              <w:top w:val="nil"/>
              <w:left w:val="nil"/>
              <w:bottom w:val="nil"/>
              <w:right w:val="nil"/>
            </w:tcBorders>
            <w:shd w:val="clear" w:color="auto" w:fill="auto"/>
            <w:noWrap/>
            <w:vAlign w:val="bottom"/>
          </w:tcPr>
          <w:p w14:paraId="45A712AE" w14:textId="0770C8A1"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0</w:t>
            </w:r>
          </w:p>
        </w:tc>
        <w:tc>
          <w:tcPr>
            <w:tcW w:w="1515" w:type="dxa"/>
            <w:tcBorders>
              <w:top w:val="nil"/>
              <w:left w:val="nil"/>
              <w:bottom w:val="nil"/>
              <w:right w:val="single" w:sz="8" w:space="0" w:color="auto"/>
            </w:tcBorders>
            <w:shd w:val="clear" w:color="auto" w:fill="auto"/>
            <w:noWrap/>
            <w:vAlign w:val="bottom"/>
          </w:tcPr>
          <w:p w14:paraId="35847E3E" w14:textId="44416B92"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0,00</w:t>
            </w:r>
          </w:p>
        </w:tc>
      </w:tr>
      <w:tr w:rsidR="001F759C" w:rsidRPr="00927640" w14:paraId="64064757"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14D55496" w14:textId="58DAC65B"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 </w:t>
            </w:r>
          </w:p>
        </w:tc>
        <w:tc>
          <w:tcPr>
            <w:tcW w:w="891" w:type="dxa"/>
            <w:tcBorders>
              <w:top w:val="nil"/>
              <w:left w:val="nil"/>
              <w:bottom w:val="nil"/>
              <w:right w:val="nil"/>
            </w:tcBorders>
            <w:shd w:val="clear" w:color="auto" w:fill="auto"/>
            <w:noWrap/>
            <w:vAlign w:val="bottom"/>
          </w:tcPr>
          <w:p w14:paraId="571ACA52" w14:textId="77777777" w:rsidR="001F759C" w:rsidRPr="00927640" w:rsidRDefault="001F759C" w:rsidP="001F759C">
            <w:pPr>
              <w:spacing w:after="0" w:line="240" w:lineRule="auto"/>
              <w:rPr>
                <w:rFonts w:ascii="Calibri" w:eastAsia="Times New Roman" w:hAnsi="Calibri" w:cs="Calibri"/>
                <w:color w:val="000000"/>
                <w:sz w:val="24"/>
                <w:szCs w:val="24"/>
                <w:lang w:eastAsia="cs-CZ"/>
              </w:rPr>
            </w:pPr>
          </w:p>
        </w:tc>
        <w:tc>
          <w:tcPr>
            <w:tcW w:w="647" w:type="dxa"/>
            <w:tcBorders>
              <w:top w:val="nil"/>
              <w:left w:val="nil"/>
              <w:bottom w:val="nil"/>
              <w:right w:val="nil"/>
            </w:tcBorders>
            <w:shd w:val="clear" w:color="auto" w:fill="auto"/>
            <w:noWrap/>
            <w:vAlign w:val="bottom"/>
          </w:tcPr>
          <w:p w14:paraId="39D07EBC" w14:textId="77777777" w:rsidR="001F759C" w:rsidRPr="00927640" w:rsidRDefault="001F759C" w:rsidP="001F759C">
            <w:pPr>
              <w:spacing w:after="0" w:line="240" w:lineRule="auto"/>
              <w:rPr>
                <w:rFonts w:ascii="Times New Roman" w:eastAsia="Times New Roman" w:hAnsi="Times New Roman" w:cs="Times New Roman"/>
                <w:sz w:val="20"/>
                <w:szCs w:val="20"/>
                <w:lang w:eastAsia="cs-CZ"/>
              </w:rPr>
            </w:pPr>
          </w:p>
        </w:tc>
        <w:tc>
          <w:tcPr>
            <w:tcW w:w="1515" w:type="dxa"/>
            <w:tcBorders>
              <w:top w:val="nil"/>
              <w:left w:val="nil"/>
              <w:bottom w:val="nil"/>
              <w:right w:val="single" w:sz="8" w:space="0" w:color="auto"/>
            </w:tcBorders>
            <w:shd w:val="clear" w:color="auto" w:fill="auto"/>
            <w:noWrap/>
            <w:vAlign w:val="bottom"/>
          </w:tcPr>
          <w:p w14:paraId="0E9ACF10" w14:textId="64354AB5"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 </w:t>
            </w:r>
          </w:p>
        </w:tc>
      </w:tr>
      <w:tr w:rsidR="001F759C" w:rsidRPr="00927640" w14:paraId="112B6D6F"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5FEBCD17" w14:textId="264E42E8"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r>
              <w:rPr>
                <w:rFonts w:ascii="Calibri" w:hAnsi="Calibri" w:cs="Calibri"/>
                <w:b/>
                <w:bCs/>
                <w:color w:val="000000"/>
              </w:rPr>
              <w:t>Cena za pronájem</w:t>
            </w:r>
          </w:p>
        </w:tc>
        <w:tc>
          <w:tcPr>
            <w:tcW w:w="891" w:type="dxa"/>
            <w:tcBorders>
              <w:top w:val="nil"/>
              <w:left w:val="nil"/>
              <w:bottom w:val="nil"/>
              <w:right w:val="nil"/>
            </w:tcBorders>
            <w:shd w:val="clear" w:color="auto" w:fill="auto"/>
            <w:noWrap/>
            <w:vAlign w:val="bottom"/>
          </w:tcPr>
          <w:p w14:paraId="7427C830" w14:textId="77777777"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p>
        </w:tc>
        <w:tc>
          <w:tcPr>
            <w:tcW w:w="647" w:type="dxa"/>
            <w:tcBorders>
              <w:top w:val="nil"/>
              <w:left w:val="nil"/>
              <w:bottom w:val="nil"/>
              <w:right w:val="nil"/>
            </w:tcBorders>
            <w:shd w:val="clear" w:color="auto" w:fill="auto"/>
            <w:noWrap/>
            <w:vAlign w:val="bottom"/>
          </w:tcPr>
          <w:p w14:paraId="3537DBAA" w14:textId="77777777" w:rsidR="001F759C" w:rsidRPr="00927640" w:rsidRDefault="001F759C" w:rsidP="001F759C">
            <w:pPr>
              <w:spacing w:after="0" w:line="240" w:lineRule="auto"/>
              <w:rPr>
                <w:rFonts w:ascii="Times New Roman" w:eastAsia="Times New Roman" w:hAnsi="Times New Roman" w:cs="Times New Roman"/>
                <w:sz w:val="20"/>
                <w:szCs w:val="20"/>
                <w:lang w:eastAsia="cs-CZ"/>
              </w:rPr>
            </w:pPr>
          </w:p>
        </w:tc>
        <w:tc>
          <w:tcPr>
            <w:tcW w:w="1515" w:type="dxa"/>
            <w:tcBorders>
              <w:top w:val="nil"/>
              <w:left w:val="nil"/>
              <w:bottom w:val="nil"/>
              <w:right w:val="single" w:sz="8" w:space="0" w:color="auto"/>
            </w:tcBorders>
            <w:shd w:val="clear" w:color="auto" w:fill="auto"/>
            <w:noWrap/>
            <w:vAlign w:val="bottom"/>
          </w:tcPr>
          <w:p w14:paraId="3AF2D6E9" w14:textId="20C4DF90"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r>
              <w:rPr>
                <w:rFonts w:ascii="Calibri" w:hAnsi="Calibri" w:cs="Calibri"/>
                <w:b/>
                <w:bCs/>
                <w:color w:val="000000"/>
              </w:rPr>
              <w:t>1 000,00</w:t>
            </w:r>
          </w:p>
        </w:tc>
      </w:tr>
      <w:tr w:rsidR="001F759C" w:rsidRPr="00927640" w14:paraId="6A7F6117"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4A11E50F" w14:textId="038C9FF8"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r>
              <w:rPr>
                <w:rFonts w:ascii="Calibri" w:hAnsi="Calibri" w:cs="Calibri"/>
                <w:b/>
                <w:bCs/>
                <w:color w:val="000000"/>
              </w:rPr>
              <w:t>Služba správy</w:t>
            </w:r>
          </w:p>
        </w:tc>
        <w:tc>
          <w:tcPr>
            <w:tcW w:w="891" w:type="dxa"/>
            <w:tcBorders>
              <w:top w:val="nil"/>
              <w:left w:val="nil"/>
              <w:bottom w:val="nil"/>
              <w:right w:val="nil"/>
            </w:tcBorders>
            <w:shd w:val="clear" w:color="auto" w:fill="auto"/>
            <w:noWrap/>
            <w:vAlign w:val="bottom"/>
          </w:tcPr>
          <w:p w14:paraId="2B8D50F5" w14:textId="77777777"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p>
        </w:tc>
        <w:tc>
          <w:tcPr>
            <w:tcW w:w="647" w:type="dxa"/>
            <w:tcBorders>
              <w:top w:val="nil"/>
              <w:left w:val="nil"/>
              <w:bottom w:val="nil"/>
              <w:right w:val="nil"/>
            </w:tcBorders>
            <w:shd w:val="clear" w:color="auto" w:fill="auto"/>
            <w:noWrap/>
            <w:vAlign w:val="bottom"/>
          </w:tcPr>
          <w:p w14:paraId="67679F0B" w14:textId="1FB448E2"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r>
              <w:rPr>
                <w:rFonts w:ascii="Calibri" w:hAnsi="Calibri" w:cs="Calibri"/>
                <w:b/>
                <w:bCs/>
                <w:color w:val="000000"/>
              </w:rPr>
              <w:t>0%</w:t>
            </w:r>
          </w:p>
        </w:tc>
        <w:tc>
          <w:tcPr>
            <w:tcW w:w="1515" w:type="dxa"/>
            <w:tcBorders>
              <w:top w:val="nil"/>
              <w:left w:val="nil"/>
              <w:bottom w:val="nil"/>
              <w:right w:val="single" w:sz="8" w:space="0" w:color="auto"/>
            </w:tcBorders>
            <w:shd w:val="clear" w:color="auto" w:fill="auto"/>
            <w:noWrap/>
            <w:vAlign w:val="bottom"/>
          </w:tcPr>
          <w:p w14:paraId="0D4D533F" w14:textId="1F053DDD"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r>
              <w:rPr>
                <w:rFonts w:ascii="Calibri" w:hAnsi="Calibri" w:cs="Calibri"/>
                <w:b/>
                <w:bCs/>
                <w:color w:val="000000"/>
              </w:rPr>
              <w:t>0,00</w:t>
            </w:r>
          </w:p>
        </w:tc>
      </w:tr>
      <w:tr w:rsidR="001F759C" w:rsidRPr="00927640" w14:paraId="4A9AD0F8"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33BC9AF4" w14:textId="07C0B110"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r>
              <w:rPr>
                <w:rFonts w:ascii="Calibri" w:hAnsi="Calibri" w:cs="Calibri"/>
                <w:b/>
                <w:bCs/>
                <w:color w:val="000000"/>
              </w:rPr>
              <w:t>Celkem za pronájem</w:t>
            </w:r>
          </w:p>
        </w:tc>
        <w:tc>
          <w:tcPr>
            <w:tcW w:w="891" w:type="dxa"/>
            <w:tcBorders>
              <w:top w:val="nil"/>
              <w:left w:val="nil"/>
              <w:bottom w:val="nil"/>
              <w:right w:val="nil"/>
            </w:tcBorders>
            <w:shd w:val="clear" w:color="auto" w:fill="auto"/>
            <w:noWrap/>
            <w:vAlign w:val="bottom"/>
          </w:tcPr>
          <w:p w14:paraId="6591562F" w14:textId="77777777"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p>
        </w:tc>
        <w:tc>
          <w:tcPr>
            <w:tcW w:w="647" w:type="dxa"/>
            <w:tcBorders>
              <w:top w:val="nil"/>
              <w:left w:val="nil"/>
              <w:bottom w:val="nil"/>
              <w:right w:val="nil"/>
            </w:tcBorders>
            <w:shd w:val="clear" w:color="auto" w:fill="auto"/>
            <w:noWrap/>
            <w:vAlign w:val="bottom"/>
          </w:tcPr>
          <w:p w14:paraId="13A43739" w14:textId="77777777" w:rsidR="001F759C" w:rsidRPr="00927640" w:rsidRDefault="001F759C" w:rsidP="001F759C">
            <w:pPr>
              <w:spacing w:after="0" w:line="240" w:lineRule="auto"/>
              <w:rPr>
                <w:rFonts w:ascii="Times New Roman" w:eastAsia="Times New Roman" w:hAnsi="Times New Roman" w:cs="Times New Roman"/>
                <w:sz w:val="20"/>
                <w:szCs w:val="20"/>
                <w:lang w:eastAsia="cs-CZ"/>
              </w:rPr>
            </w:pPr>
          </w:p>
        </w:tc>
        <w:tc>
          <w:tcPr>
            <w:tcW w:w="1515" w:type="dxa"/>
            <w:tcBorders>
              <w:top w:val="nil"/>
              <w:left w:val="nil"/>
              <w:bottom w:val="nil"/>
              <w:right w:val="single" w:sz="8" w:space="0" w:color="auto"/>
            </w:tcBorders>
            <w:shd w:val="clear" w:color="auto" w:fill="auto"/>
            <w:noWrap/>
            <w:vAlign w:val="bottom"/>
          </w:tcPr>
          <w:p w14:paraId="1DE739A2" w14:textId="14A6BD8B"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r>
              <w:rPr>
                <w:rFonts w:ascii="Calibri" w:hAnsi="Calibri" w:cs="Calibri"/>
                <w:b/>
                <w:bCs/>
                <w:color w:val="000000"/>
              </w:rPr>
              <w:t>1 000,00</w:t>
            </w:r>
          </w:p>
        </w:tc>
      </w:tr>
      <w:tr w:rsidR="001F759C" w:rsidRPr="00927640" w14:paraId="01C82EA3"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304FA11F" w14:textId="42A72019"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r>
              <w:rPr>
                <w:rFonts w:ascii="Calibri" w:hAnsi="Calibri" w:cs="Calibri"/>
                <w:b/>
                <w:bCs/>
                <w:color w:val="000000"/>
              </w:rPr>
              <w:t> </w:t>
            </w:r>
          </w:p>
        </w:tc>
        <w:tc>
          <w:tcPr>
            <w:tcW w:w="891" w:type="dxa"/>
            <w:tcBorders>
              <w:top w:val="nil"/>
              <w:left w:val="nil"/>
              <w:bottom w:val="nil"/>
              <w:right w:val="nil"/>
            </w:tcBorders>
            <w:shd w:val="clear" w:color="auto" w:fill="auto"/>
            <w:noWrap/>
            <w:vAlign w:val="bottom"/>
          </w:tcPr>
          <w:p w14:paraId="79E4F2BB" w14:textId="77777777"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p>
        </w:tc>
        <w:tc>
          <w:tcPr>
            <w:tcW w:w="647" w:type="dxa"/>
            <w:tcBorders>
              <w:top w:val="nil"/>
              <w:left w:val="nil"/>
              <w:bottom w:val="nil"/>
              <w:right w:val="nil"/>
            </w:tcBorders>
            <w:shd w:val="clear" w:color="auto" w:fill="auto"/>
            <w:noWrap/>
            <w:vAlign w:val="bottom"/>
          </w:tcPr>
          <w:p w14:paraId="5F40F348" w14:textId="77777777" w:rsidR="001F759C" w:rsidRPr="00927640" w:rsidRDefault="001F759C" w:rsidP="001F759C">
            <w:pPr>
              <w:spacing w:after="0" w:line="240" w:lineRule="auto"/>
              <w:rPr>
                <w:rFonts w:ascii="Times New Roman" w:eastAsia="Times New Roman" w:hAnsi="Times New Roman" w:cs="Times New Roman"/>
                <w:sz w:val="20"/>
                <w:szCs w:val="20"/>
                <w:lang w:eastAsia="cs-CZ"/>
              </w:rPr>
            </w:pPr>
          </w:p>
        </w:tc>
        <w:tc>
          <w:tcPr>
            <w:tcW w:w="1515" w:type="dxa"/>
            <w:tcBorders>
              <w:top w:val="nil"/>
              <w:left w:val="nil"/>
              <w:bottom w:val="nil"/>
              <w:right w:val="single" w:sz="8" w:space="0" w:color="auto"/>
            </w:tcBorders>
            <w:shd w:val="clear" w:color="auto" w:fill="auto"/>
            <w:noWrap/>
            <w:vAlign w:val="bottom"/>
          </w:tcPr>
          <w:p w14:paraId="59C1FB07" w14:textId="7C43E290" w:rsidR="001F759C" w:rsidRPr="00927640" w:rsidRDefault="001F759C" w:rsidP="001F759C">
            <w:pPr>
              <w:spacing w:after="0" w:line="240" w:lineRule="auto"/>
              <w:rPr>
                <w:rFonts w:ascii="Calibri" w:eastAsia="Times New Roman" w:hAnsi="Calibri" w:cs="Calibri"/>
                <w:b/>
                <w:bCs/>
                <w:color w:val="000000"/>
                <w:sz w:val="24"/>
                <w:szCs w:val="24"/>
                <w:lang w:eastAsia="cs-CZ"/>
              </w:rPr>
            </w:pPr>
            <w:r>
              <w:rPr>
                <w:rFonts w:ascii="Calibri" w:hAnsi="Calibri" w:cs="Calibri"/>
                <w:b/>
                <w:bCs/>
                <w:color w:val="000000"/>
              </w:rPr>
              <w:t> </w:t>
            </w:r>
          </w:p>
        </w:tc>
      </w:tr>
      <w:tr w:rsidR="001F759C" w:rsidRPr="00927640" w14:paraId="59401265"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77B1D6B0" w14:textId="6333EDB4"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r>
              <w:rPr>
                <w:rFonts w:ascii="Calibri" w:hAnsi="Calibri" w:cs="Calibri"/>
                <w:b/>
                <w:bCs/>
                <w:color w:val="000000"/>
              </w:rPr>
              <w:t> </w:t>
            </w:r>
          </w:p>
        </w:tc>
        <w:tc>
          <w:tcPr>
            <w:tcW w:w="891" w:type="dxa"/>
            <w:tcBorders>
              <w:top w:val="nil"/>
              <w:left w:val="nil"/>
              <w:bottom w:val="nil"/>
              <w:right w:val="nil"/>
            </w:tcBorders>
            <w:shd w:val="clear" w:color="auto" w:fill="auto"/>
            <w:noWrap/>
            <w:vAlign w:val="bottom"/>
          </w:tcPr>
          <w:p w14:paraId="7C8615F9" w14:textId="77777777"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p>
        </w:tc>
        <w:tc>
          <w:tcPr>
            <w:tcW w:w="647" w:type="dxa"/>
            <w:tcBorders>
              <w:top w:val="nil"/>
              <w:left w:val="nil"/>
              <w:bottom w:val="nil"/>
              <w:right w:val="nil"/>
            </w:tcBorders>
            <w:shd w:val="clear" w:color="auto" w:fill="auto"/>
            <w:noWrap/>
            <w:vAlign w:val="bottom"/>
          </w:tcPr>
          <w:p w14:paraId="3F05E1ED" w14:textId="77777777" w:rsidR="001F759C" w:rsidRPr="00927640" w:rsidRDefault="001F759C" w:rsidP="001F759C">
            <w:pPr>
              <w:spacing w:after="0" w:line="240" w:lineRule="auto"/>
              <w:rPr>
                <w:rFonts w:ascii="Times New Roman" w:eastAsia="Times New Roman" w:hAnsi="Times New Roman" w:cs="Times New Roman"/>
                <w:sz w:val="20"/>
                <w:szCs w:val="20"/>
                <w:lang w:eastAsia="cs-CZ"/>
              </w:rPr>
            </w:pPr>
          </w:p>
        </w:tc>
        <w:tc>
          <w:tcPr>
            <w:tcW w:w="1515" w:type="dxa"/>
            <w:tcBorders>
              <w:top w:val="nil"/>
              <w:left w:val="nil"/>
              <w:bottom w:val="nil"/>
              <w:right w:val="single" w:sz="8" w:space="0" w:color="auto"/>
            </w:tcBorders>
            <w:shd w:val="clear" w:color="auto" w:fill="auto"/>
            <w:noWrap/>
            <w:vAlign w:val="bottom"/>
          </w:tcPr>
          <w:p w14:paraId="5FB90D4C" w14:textId="6F247F06" w:rsidR="001F759C" w:rsidRPr="00927640" w:rsidRDefault="001F759C" w:rsidP="001F759C">
            <w:pPr>
              <w:spacing w:after="0" w:line="240" w:lineRule="auto"/>
              <w:rPr>
                <w:rFonts w:ascii="Calibri" w:eastAsia="Times New Roman" w:hAnsi="Calibri" w:cs="Calibri"/>
                <w:b/>
                <w:bCs/>
                <w:color w:val="000000"/>
                <w:sz w:val="24"/>
                <w:szCs w:val="24"/>
                <w:lang w:eastAsia="cs-CZ"/>
              </w:rPr>
            </w:pPr>
            <w:r>
              <w:rPr>
                <w:rFonts w:ascii="Calibri" w:hAnsi="Calibri" w:cs="Calibri"/>
                <w:b/>
                <w:bCs/>
                <w:color w:val="000000"/>
              </w:rPr>
              <w:t> </w:t>
            </w:r>
          </w:p>
        </w:tc>
      </w:tr>
      <w:tr w:rsidR="001F759C" w:rsidRPr="00927640" w14:paraId="28BBED72"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0A0E9B37" w14:textId="755DAA48"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r>
              <w:rPr>
                <w:rFonts w:ascii="Calibri" w:hAnsi="Calibri" w:cs="Calibri"/>
                <w:b/>
                <w:bCs/>
                <w:color w:val="000000"/>
              </w:rPr>
              <w:t> </w:t>
            </w:r>
          </w:p>
        </w:tc>
        <w:tc>
          <w:tcPr>
            <w:tcW w:w="891" w:type="dxa"/>
            <w:tcBorders>
              <w:top w:val="nil"/>
              <w:left w:val="nil"/>
              <w:bottom w:val="nil"/>
              <w:right w:val="nil"/>
            </w:tcBorders>
            <w:shd w:val="clear" w:color="auto" w:fill="auto"/>
            <w:noWrap/>
            <w:vAlign w:val="bottom"/>
          </w:tcPr>
          <w:p w14:paraId="6D653D62" w14:textId="77777777"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p>
        </w:tc>
        <w:tc>
          <w:tcPr>
            <w:tcW w:w="647" w:type="dxa"/>
            <w:tcBorders>
              <w:top w:val="nil"/>
              <w:left w:val="nil"/>
              <w:bottom w:val="nil"/>
              <w:right w:val="nil"/>
            </w:tcBorders>
            <w:shd w:val="clear" w:color="auto" w:fill="auto"/>
            <w:noWrap/>
            <w:vAlign w:val="bottom"/>
          </w:tcPr>
          <w:p w14:paraId="5FF0BF7A" w14:textId="77777777" w:rsidR="001F759C" w:rsidRPr="00927640" w:rsidRDefault="001F759C" w:rsidP="001F759C">
            <w:pPr>
              <w:spacing w:after="0" w:line="240" w:lineRule="auto"/>
              <w:rPr>
                <w:rFonts w:ascii="Times New Roman" w:eastAsia="Times New Roman" w:hAnsi="Times New Roman" w:cs="Times New Roman"/>
                <w:sz w:val="20"/>
                <w:szCs w:val="20"/>
                <w:lang w:eastAsia="cs-CZ"/>
              </w:rPr>
            </w:pPr>
          </w:p>
        </w:tc>
        <w:tc>
          <w:tcPr>
            <w:tcW w:w="1515" w:type="dxa"/>
            <w:tcBorders>
              <w:top w:val="nil"/>
              <w:left w:val="nil"/>
              <w:bottom w:val="nil"/>
              <w:right w:val="single" w:sz="8" w:space="0" w:color="auto"/>
            </w:tcBorders>
            <w:shd w:val="clear" w:color="auto" w:fill="auto"/>
            <w:noWrap/>
            <w:vAlign w:val="bottom"/>
          </w:tcPr>
          <w:p w14:paraId="31EE944C" w14:textId="19DC4462" w:rsidR="001F759C" w:rsidRPr="00927640" w:rsidRDefault="001F759C" w:rsidP="001F759C">
            <w:pPr>
              <w:spacing w:after="0" w:line="240" w:lineRule="auto"/>
              <w:rPr>
                <w:rFonts w:ascii="Calibri" w:eastAsia="Times New Roman" w:hAnsi="Calibri" w:cs="Calibri"/>
                <w:b/>
                <w:bCs/>
                <w:color w:val="000000"/>
                <w:sz w:val="24"/>
                <w:szCs w:val="24"/>
                <w:lang w:eastAsia="cs-CZ"/>
              </w:rPr>
            </w:pPr>
            <w:r>
              <w:rPr>
                <w:rFonts w:ascii="Calibri" w:hAnsi="Calibri" w:cs="Calibri"/>
                <w:b/>
                <w:bCs/>
                <w:color w:val="000000"/>
              </w:rPr>
              <w:t> </w:t>
            </w:r>
          </w:p>
        </w:tc>
      </w:tr>
      <w:tr w:rsidR="001F759C" w:rsidRPr="00927640" w14:paraId="50FED852"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4C90ECFB" w14:textId="2BF1566A" w:rsidR="001F759C" w:rsidRPr="00927640" w:rsidRDefault="001F759C" w:rsidP="001F759C">
            <w:pPr>
              <w:spacing w:after="0" w:line="240" w:lineRule="auto"/>
              <w:rPr>
                <w:rFonts w:ascii="Calibri" w:eastAsia="Times New Roman" w:hAnsi="Calibri" w:cs="Calibri"/>
                <w:color w:val="000000"/>
                <w:sz w:val="24"/>
                <w:szCs w:val="24"/>
                <w:lang w:eastAsia="cs-CZ"/>
              </w:rPr>
            </w:pPr>
            <w:r>
              <w:rPr>
                <w:rFonts w:ascii="Calibri" w:hAnsi="Calibri" w:cs="Calibri"/>
                <w:color w:val="000000"/>
              </w:rPr>
              <w:t>Vzdálená plocha</w:t>
            </w:r>
          </w:p>
        </w:tc>
        <w:tc>
          <w:tcPr>
            <w:tcW w:w="891" w:type="dxa"/>
            <w:tcBorders>
              <w:top w:val="nil"/>
              <w:left w:val="nil"/>
              <w:bottom w:val="nil"/>
              <w:right w:val="nil"/>
            </w:tcBorders>
            <w:shd w:val="clear" w:color="auto" w:fill="auto"/>
            <w:noWrap/>
            <w:vAlign w:val="bottom"/>
          </w:tcPr>
          <w:p w14:paraId="6EE0265B" w14:textId="0DA3EE92"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200,00</w:t>
            </w:r>
          </w:p>
        </w:tc>
        <w:tc>
          <w:tcPr>
            <w:tcW w:w="647" w:type="dxa"/>
            <w:tcBorders>
              <w:top w:val="nil"/>
              <w:left w:val="nil"/>
              <w:bottom w:val="nil"/>
              <w:right w:val="nil"/>
            </w:tcBorders>
            <w:shd w:val="clear" w:color="auto" w:fill="auto"/>
            <w:noWrap/>
            <w:vAlign w:val="bottom"/>
          </w:tcPr>
          <w:p w14:paraId="282C74B6" w14:textId="6778D719"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2</w:t>
            </w:r>
          </w:p>
        </w:tc>
        <w:tc>
          <w:tcPr>
            <w:tcW w:w="1515" w:type="dxa"/>
            <w:tcBorders>
              <w:top w:val="nil"/>
              <w:left w:val="nil"/>
              <w:bottom w:val="nil"/>
              <w:right w:val="single" w:sz="8" w:space="0" w:color="auto"/>
            </w:tcBorders>
            <w:shd w:val="clear" w:color="auto" w:fill="auto"/>
            <w:noWrap/>
            <w:vAlign w:val="bottom"/>
          </w:tcPr>
          <w:p w14:paraId="4C862323" w14:textId="45B38746" w:rsidR="001F759C" w:rsidRPr="00927640" w:rsidRDefault="001F759C" w:rsidP="001F759C">
            <w:pPr>
              <w:spacing w:after="0" w:line="240" w:lineRule="auto"/>
              <w:jc w:val="right"/>
              <w:rPr>
                <w:rFonts w:ascii="Calibri" w:eastAsia="Times New Roman" w:hAnsi="Calibri" w:cs="Calibri"/>
                <w:color w:val="000000"/>
                <w:sz w:val="24"/>
                <w:szCs w:val="24"/>
                <w:lang w:eastAsia="cs-CZ"/>
              </w:rPr>
            </w:pPr>
            <w:r>
              <w:rPr>
                <w:rFonts w:ascii="Calibri" w:hAnsi="Calibri" w:cs="Calibri"/>
                <w:color w:val="000000"/>
              </w:rPr>
              <w:t>400,00</w:t>
            </w:r>
          </w:p>
        </w:tc>
      </w:tr>
      <w:tr w:rsidR="001F759C" w:rsidRPr="00927640" w14:paraId="30EEF785"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5BBD9D20" w14:textId="6985C6EE"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r>
              <w:rPr>
                <w:rFonts w:ascii="Calibri" w:hAnsi="Calibri" w:cs="Calibri"/>
                <w:b/>
                <w:bCs/>
                <w:color w:val="000000"/>
              </w:rPr>
              <w:t>Celkem za pronájem licencí</w:t>
            </w:r>
          </w:p>
        </w:tc>
        <w:tc>
          <w:tcPr>
            <w:tcW w:w="891" w:type="dxa"/>
            <w:tcBorders>
              <w:top w:val="nil"/>
              <w:left w:val="nil"/>
              <w:bottom w:val="nil"/>
              <w:right w:val="nil"/>
            </w:tcBorders>
            <w:shd w:val="clear" w:color="auto" w:fill="auto"/>
            <w:noWrap/>
            <w:vAlign w:val="bottom"/>
          </w:tcPr>
          <w:p w14:paraId="1441BE94" w14:textId="77777777"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p>
        </w:tc>
        <w:tc>
          <w:tcPr>
            <w:tcW w:w="647" w:type="dxa"/>
            <w:tcBorders>
              <w:top w:val="nil"/>
              <w:left w:val="nil"/>
              <w:bottom w:val="nil"/>
              <w:right w:val="nil"/>
            </w:tcBorders>
            <w:shd w:val="clear" w:color="auto" w:fill="auto"/>
            <w:noWrap/>
            <w:vAlign w:val="bottom"/>
          </w:tcPr>
          <w:p w14:paraId="3938E119" w14:textId="77777777" w:rsidR="001F759C" w:rsidRPr="00927640" w:rsidRDefault="001F759C" w:rsidP="001F759C">
            <w:pPr>
              <w:spacing w:after="0" w:line="240" w:lineRule="auto"/>
              <w:rPr>
                <w:rFonts w:ascii="Times New Roman" w:eastAsia="Times New Roman" w:hAnsi="Times New Roman" w:cs="Times New Roman"/>
                <w:sz w:val="20"/>
                <w:szCs w:val="20"/>
                <w:lang w:eastAsia="cs-CZ"/>
              </w:rPr>
            </w:pPr>
          </w:p>
        </w:tc>
        <w:tc>
          <w:tcPr>
            <w:tcW w:w="1515" w:type="dxa"/>
            <w:tcBorders>
              <w:top w:val="nil"/>
              <w:left w:val="nil"/>
              <w:bottom w:val="nil"/>
              <w:right w:val="single" w:sz="8" w:space="0" w:color="auto"/>
            </w:tcBorders>
            <w:shd w:val="clear" w:color="auto" w:fill="auto"/>
            <w:noWrap/>
            <w:vAlign w:val="bottom"/>
          </w:tcPr>
          <w:p w14:paraId="562051CD" w14:textId="0BA86A8C"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r>
              <w:rPr>
                <w:rFonts w:ascii="Calibri" w:hAnsi="Calibri" w:cs="Calibri"/>
                <w:b/>
                <w:bCs/>
                <w:color w:val="000000"/>
              </w:rPr>
              <w:t>400,00</w:t>
            </w:r>
          </w:p>
        </w:tc>
      </w:tr>
      <w:tr w:rsidR="001F759C" w:rsidRPr="00927640" w14:paraId="1CF1E3CD" w14:textId="77777777" w:rsidTr="001F759C">
        <w:trPr>
          <w:trHeight w:val="315"/>
        </w:trPr>
        <w:tc>
          <w:tcPr>
            <w:tcW w:w="6291" w:type="dxa"/>
            <w:tcBorders>
              <w:top w:val="nil"/>
              <w:left w:val="single" w:sz="8" w:space="0" w:color="auto"/>
              <w:bottom w:val="nil"/>
              <w:right w:val="nil"/>
            </w:tcBorders>
            <w:shd w:val="clear" w:color="auto" w:fill="auto"/>
            <w:noWrap/>
            <w:vAlign w:val="bottom"/>
          </w:tcPr>
          <w:p w14:paraId="5A9A7F2F" w14:textId="090ECBC6"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r>
              <w:rPr>
                <w:rFonts w:ascii="Calibri" w:hAnsi="Calibri" w:cs="Calibri"/>
                <w:b/>
                <w:bCs/>
                <w:color w:val="000000"/>
              </w:rPr>
              <w:t> </w:t>
            </w:r>
          </w:p>
        </w:tc>
        <w:tc>
          <w:tcPr>
            <w:tcW w:w="891" w:type="dxa"/>
            <w:tcBorders>
              <w:top w:val="nil"/>
              <w:left w:val="nil"/>
              <w:bottom w:val="nil"/>
              <w:right w:val="nil"/>
            </w:tcBorders>
            <w:shd w:val="clear" w:color="auto" w:fill="auto"/>
            <w:noWrap/>
            <w:vAlign w:val="bottom"/>
          </w:tcPr>
          <w:p w14:paraId="740E0E0E" w14:textId="77777777" w:rsidR="001F759C" w:rsidRPr="00927640" w:rsidRDefault="001F759C" w:rsidP="001F759C">
            <w:pPr>
              <w:spacing w:after="0" w:line="240" w:lineRule="auto"/>
              <w:jc w:val="right"/>
              <w:rPr>
                <w:rFonts w:ascii="Calibri" w:eastAsia="Times New Roman" w:hAnsi="Calibri" w:cs="Calibri"/>
                <w:b/>
                <w:bCs/>
                <w:color w:val="000000"/>
                <w:sz w:val="24"/>
                <w:szCs w:val="24"/>
                <w:lang w:eastAsia="cs-CZ"/>
              </w:rPr>
            </w:pPr>
          </w:p>
        </w:tc>
        <w:tc>
          <w:tcPr>
            <w:tcW w:w="647" w:type="dxa"/>
            <w:tcBorders>
              <w:top w:val="nil"/>
              <w:left w:val="nil"/>
              <w:bottom w:val="nil"/>
              <w:right w:val="nil"/>
            </w:tcBorders>
            <w:shd w:val="clear" w:color="auto" w:fill="auto"/>
            <w:noWrap/>
            <w:vAlign w:val="bottom"/>
          </w:tcPr>
          <w:p w14:paraId="5A3E2313" w14:textId="77777777" w:rsidR="001F759C" w:rsidRPr="00927640" w:rsidRDefault="001F759C" w:rsidP="001F759C">
            <w:pPr>
              <w:spacing w:after="0" w:line="240" w:lineRule="auto"/>
              <w:rPr>
                <w:rFonts w:ascii="Times New Roman" w:eastAsia="Times New Roman" w:hAnsi="Times New Roman" w:cs="Times New Roman"/>
                <w:sz w:val="20"/>
                <w:szCs w:val="20"/>
                <w:lang w:eastAsia="cs-CZ"/>
              </w:rPr>
            </w:pPr>
          </w:p>
        </w:tc>
        <w:tc>
          <w:tcPr>
            <w:tcW w:w="1515" w:type="dxa"/>
            <w:tcBorders>
              <w:top w:val="nil"/>
              <w:left w:val="nil"/>
              <w:bottom w:val="nil"/>
              <w:right w:val="single" w:sz="8" w:space="0" w:color="auto"/>
            </w:tcBorders>
            <w:shd w:val="clear" w:color="auto" w:fill="auto"/>
            <w:noWrap/>
            <w:vAlign w:val="bottom"/>
          </w:tcPr>
          <w:p w14:paraId="1CD470A3" w14:textId="3F42C289" w:rsidR="001F759C" w:rsidRPr="00927640" w:rsidRDefault="001F759C" w:rsidP="001F759C">
            <w:pPr>
              <w:spacing w:after="0" w:line="240" w:lineRule="auto"/>
              <w:rPr>
                <w:rFonts w:ascii="Calibri" w:eastAsia="Times New Roman" w:hAnsi="Calibri" w:cs="Calibri"/>
                <w:b/>
                <w:bCs/>
                <w:color w:val="000000"/>
                <w:sz w:val="24"/>
                <w:szCs w:val="24"/>
                <w:lang w:eastAsia="cs-CZ"/>
              </w:rPr>
            </w:pPr>
            <w:r>
              <w:rPr>
                <w:rFonts w:ascii="Calibri" w:hAnsi="Calibri" w:cs="Calibri"/>
                <w:b/>
                <w:bCs/>
                <w:color w:val="000000"/>
              </w:rPr>
              <w:t> </w:t>
            </w:r>
          </w:p>
        </w:tc>
      </w:tr>
      <w:tr w:rsidR="001F759C" w:rsidRPr="00927640" w14:paraId="25A6CA03" w14:textId="77777777" w:rsidTr="001F759C">
        <w:trPr>
          <w:trHeight w:val="375"/>
        </w:trPr>
        <w:tc>
          <w:tcPr>
            <w:tcW w:w="6291" w:type="dxa"/>
            <w:tcBorders>
              <w:top w:val="nil"/>
              <w:left w:val="single" w:sz="8" w:space="0" w:color="auto"/>
              <w:bottom w:val="nil"/>
              <w:right w:val="nil"/>
            </w:tcBorders>
            <w:shd w:val="clear" w:color="auto" w:fill="auto"/>
            <w:noWrap/>
            <w:vAlign w:val="bottom"/>
          </w:tcPr>
          <w:p w14:paraId="06BCE700" w14:textId="1A6C0295" w:rsidR="001F759C" w:rsidRPr="00927640" w:rsidRDefault="001F759C" w:rsidP="001F759C">
            <w:pPr>
              <w:spacing w:after="0" w:line="240" w:lineRule="auto"/>
              <w:jc w:val="right"/>
              <w:rPr>
                <w:rFonts w:ascii="Calibri" w:eastAsia="Times New Roman" w:hAnsi="Calibri" w:cs="Calibri"/>
                <w:b/>
                <w:bCs/>
                <w:color w:val="000000"/>
                <w:sz w:val="28"/>
                <w:szCs w:val="28"/>
                <w:lang w:eastAsia="cs-CZ"/>
              </w:rPr>
            </w:pPr>
            <w:r>
              <w:rPr>
                <w:rFonts w:ascii="Calibri" w:hAnsi="Calibri" w:cs="Calibri"/>
                <w:b/>
                <w:bCs/>
                <w:color w:val="000000"/>
                <w:sz w:val="28"/>
                <w:szCs w:val="28"/>
              </w:rPr>
              <w:t>Celkem za Cloud měsíčně</w:t>
            </w:r>
          </w:p>
        </w:tc>
        <w:tc>
          <w:tcPr>
            <w:tcW w:w="891" w:type="dxa"/>
            <w:tcBorders>
              <w:top w:val="nil"/>
              <w:left w:val="nil"/>
              <w:bottom w:val="nil"/>
              <w:right w:val="nil"/>
            </w:tcBorders>
            <w:shd w:val="clear" w:color="auto" w:fill="auto"/>
            <w:noWrap/>
            <w:vAlign w:val="bottom"/>
          </w:tcPr>
          <w:p w14:paraId="17F68EF8" w14:textId="77777777" w:rsidR="001F759C" w:rsidRPr="00927640" w:rsidRDefault="001F759C" w:rsidP="001F759C">
            <w:pPr>
              <w:spacing w:after="0" w:line="240" w:lineRule="auto"/>
              <w:jc w:val="right"/>
              <w:rPr>
                <w:rFonts w:ascii="Calibri" w:eastAsia="Times New Roman" w:hAnsi="Calibri" w:cs="Calibri"/>
                <w:b/>
                <w:bCs/>
                <w:color w:val="000000"/>
                <w:sz w:val="28"/>
                <w:szCs w:val="28"/>
                <w:lang w:eastAsia="cs-CZ"/>
              </w:rPr>
            </w:pPr>
          </w:p>
        </w:tc>
        <w:tc>
          <w:tcPr>
            <w:tcW w:w="647" w:type="dxa"/>
            <w:tcBorders>
              <w:top w:val="nil"/>
              <w:left w:val="nil"/>
              <w:bottom w:val="nil"/>
              <w:right w:val="nil"/>
            </w:tcBorders>
            <w:shd w:val="clear" w:color="auto" w:fill="auto"/>
            <w:noWrap/>
            <w:vAlign w:val="bottom"/>
          </w:tcPr>
          <w:p w14:paraId="68D77AC3" w14:textId="77777777" w:rsidR="001F759C" w:rsidRPr="00927640" w:rsidRDefault="001F759C" w:rsidP="001F759C">
            <w:pPr>
              <w:spacing w:after="0" w:line="240" w:lineRule="auto"/>
              <w:rPr>
                <w:rFonts w:ascii="Times New Roman" w:eastAsia="Times New Roman" w:hAnsi="Times New Roman" w:cs="Times New Roman"/>
                <w:sz w:val="20"/>
                <w:szCs w:val="20"/>
                <w:lang w:eastAsia="cs-CZ"/>
              </w:rPr>
            </w:pPr>
          </w:p>
        </w:tc>
        <w:tc>
          <w:tcPr>
            <w:tcW w:w="1515" w:type="dxa"/>
            <w:tcBorders>
              <w:top w:val="nil"/>
              <w:left w:val="nil"/>
              <w:bottom w:val="nil"/>
              <w:right w:val="single" w:sz="8" w:space="0" w:color="auto"/>
            </w:tcBorders>
            <w:shd w:val="clear" w:color="auto" w:fill="auto"/>
            <w:noWrap/>
            <w:vAlign w:val="bottom"/>
          </w:tcPr>
          <w:p w14:paraId="2D8D6D4C" w14:textId="279EC169" w:rsidR="001F759C" w:rsidRPr="00927640" w:rsidRDefault="001F759C" w:rsidP="001F759C">
            <w:pPr>
              <w:spacing w:after="0" w:line="240" w:lineRule="auto"/>
              <w:jc w:val="right"/>
              <w:rPr>
                <w:rFonts w:ascii="Calibri" w:eastAsia="Times New Roman" w:hAnsi="Calibri" w:cs="Calibri"/>
                <w:b/>
                <w:bCs/>
                <w:color w:val="000000"/>
                <w:sz w:val="28"/>
                <w:szCs w:val="28"/>
                <w:lang w:eastAsia="cs-CZ"/>
              </w:rPr>
            </w:pPr>
            <w:r>
              <w:rPr>
                <w:rFonts w:ascii="Calibri" w:hAnsi="Calibri" w:cs="Calibri"/>
                <w:b/>
                <w:bCs/>
                <w:color w:val="000000"/>
                <w:sz w:val="28"/>
                <w:szCs w:val="28"/>
              </w:rPr>
              <w:t>1 400,00</w:t>
            </w:r>
          </w:p>
        </w:tc>
      </w:tr>
      <w:tr w:rsidR="001F759C" w:rsidRPr="00927640" w14:paraId="41278F13" w14:textId="77777777" w:rsidTr="001F759C">
        <w:trPr>
          <w:trHeight w:val="70"/>
        </w:trPr>
        <w:tc>
          <w:tcPr>
            <w:tcW w:w="6291" w:type="dxa"/>
            <w:tcBorders>
              <w:top w:val="nil"/>
              <w:left w:val="single" w:sz="8" w:space="0" w:color="auto"/>
              <w:bottom w:val="single" w:sz="8" w:space="0" w:color="auto"/>
              <w:right w:val="nil"/>
            </w:tcBorders>
            <w:shd w:val="clear" w:color="auto" w:fill="auto"/>
            <w:noWrap/>
            <w:vAlign w:val="bottom"/>
          </w:tcPr>
          <w:p w14:paraId="0AA0A0EC" w14:textId="7CC1F9AC" w:rsidR="001F759C" w:rsidRPr="00927640" w:rsidRDefault="001F759C" w:rsidP="001F759C">
            <w:pPr>
              <w:spacing w:after="0" w:line="240" w:lineRule="auto"/>
              <w:jc w:val="right"/>
              <w:rPr>
                <w:rFonts w:ascii="Calibri" w:eastAsia="Times New Roman" w:hAnsi="Calibri" w:cs="Calibri"/>
                <w:b/>
                <w:bCs/>
                <w:color w:val="000000"/>
                <w:sz w:val="28"/>
                <w:szCs w:val="28"/>
                <w:lang w:eastAsia="cs-CZ"/>
              </w:rPr>
            </w:pPr>
            <w:r>
              <w:rPr>
                <w:rFonts w:ascii="Calibri" w:hAnsi="Calibri" w:cs="Calibri"/>
                <w:b/>
                <w:bCs/>
                <w:color w:val="000000"/>
                <w:sz w:val="28"/>
                <w:szCs w:val="28"/>
              </w:rPr>
              <w:t>Celkem za Cloud ročně</w:t>
            </w:r>
          </w:p>
        </w:tc>
        <w:tc>
          <w:tcPr>
            <w:tcW w:w="891" w:type="dxa"/>
            <w:tcBorders>
              <w:top w:val="nil"/>
              <w:left w:val="nil"/>
              <w:bottom w:val="single" w:sz="8" w:space="0" w:color="auto"/>
              <w:right w:val="nil"/>
            </w:tcBorders>
            <w:shd w:val="clear" w:color="auto" w:fill="auto"/>
            <w:noWrap/>
            <w:vAlign w:val="bottom"/>
          </w:tcPr>
          <w:p w14:paraId="4F4A2A51" w14:textId="2721FEF3" w:rsidR="001F759C" w:rsidRPr="00927640" w:rsidRDefault="001F759C" w:rsidP="001F759C">
            <w:pPr>
              <w:spacing w:after="0" w:line="240" w:lineRule="auto"/>
              <w:rPr>
                <w:rFonts w:ascii="Calibri" w:eastAsia="Times New Roman" w:hAnsi="Calibri" w:cs="Calibri"/>
                <w:color w:val="000000"/>
                <w:sz w:val="28"/>
                <w:szCs w:val="28"/>
                <w:lang w:eastAsia="cs-CZ"/>
              </w:rPr>
            </w:pPr>
            <w:r>
              <w:rPr>
                <w:rFonts w:ascii="Calibri" w:hAnsi="Calibri" w:cs="Calibri"/>
                <w:color w:val="000000"/>
                <w:sz w:val="28"/>
                <w:szCs w:val="28"/>
              </w:rPr>
              <w:t> </w:t>
            </w:r>
          </w:p>
        </w:tc>
        <w:tc>
          <w:tcPr>
            <w:tcW w:w="647" w:type="dxa"/>
            <w:tcBorders>
              <w:top w:val="nil"/>
              <w:left w:val="nil"/>
              <w:bottom w:val="single" w:sz="8" w:space="0" w:color="auto"/>
              <w:right w:val="nil"/>
            </w:tcBorders>
            <w:shd w:val="clear" w:color="auto" w:fill="auto"/>
            <w:noWrap/>
            <w:vAlign w:val="bottom"/>
          </w:tcPr>
          <w:p w14:paraId="6B46422F" w14:textId="1C49007C" w:rsidR="001F759C" w:rsidRPr="00927640" w:rsidRDefault="001F759C" w:rsidP="001F759C">
            <w:pPr>
              <w:spacing w:after="0" w:line="240" w:lineRule="auto"/>
              <w:rPr>
                <w:rFonts w:ascii="Calibri" w:eastAsia="Times New Roman" w:hAnsi="Calibri" w:cs="Calibri"/>
                <w:color w:val="000000"/>
                <w:sz w:val="28"/>
                <w:szCs w:val="28"/>
                <w:lang w:eastAsia="cs-CZ"/>
              </w:rPr>
            </w:pPr>
            <w:r>
              <w:rPr>
                <w:rFonts w:ascii="Calibri" w:hAnsi="Calibri" w:cs="Calibri"/>
                <w:color w:val="000000"/>
                <w:sz w:val="28"/>
                <w:szCs w:val="28"/>
              </w:rPr>
              <w:t> </w:t>
            </w:r>
          </w:p>
        </w:tc>
        <w:tc>
          <w:tcPr>
            <w:tcW w:w="1515" w:type="dxa"/>
            <w:tcBorders>
              <w:top w:val="nil"/>
              <w:left w:val="nil"/>
              <w:bottom w:val="single" w:sz="8" w:space="0" w:color="auto"/>
              <w:right w:val="single" w:sz="8" w:space="0" w:color="auto"/>
            </w:tcBorders>
            <w:shd w:val="clear" w:color="auto" w:fill="auto"/>
            <w:noWrap/>
            <w:vAlign w:val="bottom"/>
          </w:tcPr>
          <w:p w14:paraId="01660056" w14:textId="35342634" w:rsidR="001F759C" w:rsidRPr="00927640" w:rsidRDefault="001F759C" w:rsidP="001F759C">
            <w:pPr>
              <w:spacing w:after="0" w:line="240" w:lineRule="auto"/>
              <w:jc w:val="right"/>
              <w:rPr>
                <w:rFonts w:ascii="Calibri" w:eastAsia="Times New Roman" w:hAnsi="Calibri" w:cs="Calibri"/>
                <w:b/>
                <w:bCs/>
                <w:color w:val="000000"/>
                <w:sz w:val="28"/>
                <w:szCs w:val="28"/>
                <w:lang w:eastAsia="cs-CZ"/>
              </w:rPr>
            </w:pPr>
            <w:r>
              <w:rPr>
                <w:rFonts w:ascii="Calibri" w:hAnsi="Calibri" w:cs="Calibri"/>
                <w:b/>
                <w:bCs/>
                <w:color w:val="000000"/>
                <w:sz w:val="28"/>
                <w:szCs w:val="28"/>
              </w:rPr>
              <w:t>15 400,00</w:t>
            </w:r>
          </w:p>
        </w:tc>
      </w:tr>
    </w:tbl>
    <w:p w14:paraId="32500D37" w14:textId="2E94F8E9" w:rsidR="00452195" w:rsidRPr="00D36579" w:rsidRDefault="00452195" w:rsidP="00CD2675">
      <w:pPr>
        <w:jc w:val="both"/>
        <w:rPr>
          <w:rFonts w:ascii="Arial" w:hAnsi="Arial" w:cs="Arial"/>
        </w:rPr>
      </w:pPr>
    </w:p>
    <w:p w14:paraId="464AD483" w14:textId="77777777" w:rsidR="004F5E2F" w:rsidRPr="00D36579" w:rsidRDefault="004F5E2F">
      <w:pPr>
        <w:rPr>
          <w:rFonts w:ascii="Arial" w:hAnsi="Arial" w:cs="Arial"/>
          <w:b/>
        </w:rPr>
      </w:pPr>
      <w:r w:rsidRPr="00D36579">
        <w:rPr>
          <w:rFonts w:ascii="Arial" w:hAnsi="Arial" w:cs="Arial"/>
          <w:b/>
        </w:rPr>
        <w:br w:type="page"/>
      </w:r>
    </w:p>
    <w:p w14:paraId="3FC79250" w14:textId="77777777" w:rsidR="00EC7586" w:rsidRPr="00D36579" w:rsidRDefault="00EC7586" w:rsidP="00452195">
      <w:pPr>
        <w:rPr>
          <w:rFonts w:ascii="Arial" w:hAnsi="Arial" w:cs="Arial"/>
          <w:b/>
        </w:rPr>
      </w:pPr>
    </w:p>
    <w:p w14:paraId="6644D00A" w14:textId="77777777" w:rsidR="00452195" w:rsidRPr="00D36579" w:rsidRDefault="00452195" w:rsidP="00CD2675">
      <w:pPr>
        <w:jc w:val="right"/>
        <w:rPr>
          <w:rFonts w:ascii="Arial" w:hAnsi="Arial" w:cs="Arial"/>
        </w:rPr>
      </w:pPr>
      <w:r w:rsidRPr="00D36579">
        <w:rPr>
          <w:rFonts w:ascii="Arial" w:hAnsi="Arial" w:cs="Arial"/>
        </w:rPr>
        <w:t xml:space="preserve">Příloha č. 2 – Ceny poskytovaných služeb </w:t>
      </w:r>
    </w:p>
    <w:p w14:paraId="78EE0CAF" w14:textId="77777777" w:rsidR="00452195" w:rsidRPr="00D36579" w:rsidRDefault="00452195" w:rsidP="00452195">
      <w:pPr>
        <w:rPr>
          <w:rFonts w:ascii="Arial" w:hAnsi="Arial" w:cs="Arial"/>
        </w:rPr>
      </w:pPr>
    </w:p>
    <w:p w14:paraId="5F699BD8" w14:textId="77777777" w:rsidR="00BD1A11" w:rsidRPr="0006004E" w:rsidRDefault="00EC7586" w:rsidP="00452195">
      <w:pPr>
        <w:rPr>
          <w:rFonts w:ascii="Arial" w:hAnsi="Arial" w:cs="Arial"/>
          <w:sz w:val="20"/>
        </w:rPr>
      </w:pPr>
      <w:r w:rsidRPr="0006004E">
        <w:rPr>
          <w:rFonts w:ascii="Arial" w:hAnsi="Arial" w:cs="Arial"/>
          <w:sz w:val="20"/>
        </w:rPr>
        <w:t xml:space="preserve">Ceník za </w:t>
      </w:r>
      <w:r w:rsidR="00671488" w:rsidRPr="0006004E">
        <w:rPr>
          <w:rFonts w:ascii="Arial" w:hAnsi="Arial" w:cs="Arial"/>
          <w:sz w:val="20"/>
        </w:rPr>
        <w:t xml:space="preserve">jednotkové odborné </w:t>
      </w:r>
      <w:r w:rsidRPr="0006004E">
        <w:rPr>
          <w:rFonts w:ascii="Arial" w:hAnsi="Arial" w:cs="Arial"/>
          <w:sz w:val="20"/>
        </w:rPr>
        <w:t xml:space="preserve">služby (správa AZURE, administrace AZURE, </w:t>
      </w:r>
      <w:r w:rsidR="00B12CBD" w:rsidRPr="0006004E">
        <w:rPr>
          <w:rFonts w:ascii="Arial" w:hAnsi="Arial" w:cs="Arial"/>
          <w:sz w:val="20"/>
        </w:rPr>
        <w:t>školení) nad rámec poskytované služby.</w:t>
      </w:r>
    </w:p>
    <w:p w14:paraId="718C9A7D" w14:textId="77777777" w:rsidR="00BD1A11" w:rsidRPr="0006004E" w:rsidRDefault="00BD1A11" w:rsidP="00452195">
      <w:pPr>
        <w:rPr>
          <w:rFonts w:ascii="Arial" w:hAnsi="Arial" w:cs="Arial"/>
          <w:sz w:val="20"/>
        </w:rPr>
      </w:pPr>
    </w:p>
    <w:p w14:paraId="3A0F9244" w14:textId="77777777" w:rsidR="00032258" w:rsidRPr="0006004E" w:rsidRDefault="00BD1A11" w:rsidP="00452195">
      <w:pPr>
        <w:rPr>
          <w:rFonts w:ascii="Arial" w:hAnsi="Arial" w:cs="Arial"/>
          <w:sz w:val="20"/>
        </w:rPr>
      </w:pPr>
      <w:r w:rsidRPr="0006004E">
        <w:rPr>
          <w:rFonts w:ascii="Arial" w:hAnsi="Arial" w:cs="Arial"/>
          <w:sz w:val="20"/>
        </w:rPr>
        <w:t xml:space="preserve">Správa AZURE </w:t>
      </w:r>
      <w:r w:rsidR="00C33692" w:rsidRPr="0006004E">
        <w:rPr>
          <w:rFonts w:ascii="Arial" w:hAnsi="Arial" w:cs="Arial"/>
          <w:sz w:val="20"/>
        </w:rPr>
        <w:tab/>
      </w:r>
      <w:r w:rsidR="00C33692" w:rsidRPr="0006004E">
        <w:rPr>
          <w:rFonts w:ascii="Arial" w:hAnsi="Arial" w:cs="Arial"/>
          <w:sz w:val="20"/>
        </w:rPr>
        <w:tab/>
      </w:r>
      <w:r w:rsidR="00C33692" w:rsidRPr="0006004E">
        <w:rPr>
          <w:rFonts w:ascii="Arial" w:hAnsi="Arial" w:cs="Arial"/>
          <w:sz w:val="20"/>
        </w:rPr>
        <w:tab/>
        <w:t>-</w:t>
      </w:r>
      <w:r w:rsidRPr="0006004E">
        <w:rPr>
          <w:rFonts w:ascii="Arial" w:hAnsi="Arial" w:cs="Arial"/>
          <w:sz w:val="20"/>
        </w:rPr>
        <w:t xml:space="preserve"> 1 hodin</w:t>
      </w:r>
      <w:r w:rsidR="002D3684" w:rsidRPr="0006004E">
        <w:rPr>
          <w:rFonts w:ascii="Arial" w:hAnsi="Arial" w:cs="Arial"/>
          <w:sz w:val="20"/>
        </w:rPr>
        <w:t>a</w:t>
      </w:r>
      <w:r w:rsidRPr="0006004E">
        <w:rPr>
          <w:rFonts w:ascii="Arial" w:hAnsi="Arial" w:cs="Arial"/>
          <w:sz w:val="20"/>
        </w:rPr>
        <w:t xml:space="preserve"> / 1100,-Kč bez DPH</w:t>
      </w:r>
    </w:p>
    <w:p w14:paraId="026B0111" w14:textId="02B8F7AD" w:rsidR="00C33692" w:rsidRPr="0006004E" w:rsidRDefault="00C33692" w:rsidP="00C33692">
      <w:pPr>
        <w:rPr>
          <w:rFonts w:ascii="Arial" w:hAnsi="Arial" w:cs="Arial"/>
          <w:sz w:val="20"/>
        </w:rPr>
      </w:pPr>
      <w:r w:rsidRPr="0006004E">
        <w:rPr>
          <w:rFonts w:ascii="Arial" w:hAnsi="Arial" w:cs="Arial"/>
          <w:sz w:val="20"/>
        </w:rPr>
        <w:t>Školení uživatelů AZURE</w:t>
      </w:r>
      <w:r w:rsidRPr="0006004E">
        <w:rPr>
          <w:rFonts w:ascii="Arial" w:hAnsi="Arial" w:cs="Arial"/>
          <w:sz w:val="20"/>
        </w:rPr>
        <w:tab/>
      </w:r>
      <w:r w:rsidR="00D07F46" w:rsidRPr="0006004E">
        <w:rPr>
          <w:rFonts w:ascii="Arial" w:hAnsi="Arial" w:cs="Arial"/>
          <w:sz w:val="20"/>
        </w:rPr>
        <w:tab/>
      </w:r>
      <w:r w:rsidRPr="0006004E">
        <w:rPr>
          <w:rFonts w:ascii="Arial" w:hAnsi="Arial" w:cs="Arial"/>
          <w:sz w:val="20"/>
        </w:rPr>
        <w:t>- 1 hodina / 1200,-Kč bez DPH</w:t>
      </w:r>
    </w:p>
    <w:p w14:paraId="5543C171" w14:textId="5105125B" w:rsidR="006F5C16" w:rsidRPr="0006004E" w:rsidRDefault="006F5C16" w:rsidP="00C33692">
      <w:pPr>
        <w:rPr>
          <w:rFonts w:ascii="Arial" w:hAnsi="Arial" w:cs="Arial"/>
          <w:sz w:val="20"/>
        </w:rPr>
      </w:pPr>
      <w:r w:rsidRPr="0006004E">
        <w:rPr>
          <w:rFonts w:ascii="Arial" w:hAnsi="Arial" w:cs="Arial"/>
          <w:sz w:val="20"/>
        </w:rPr>
        <w:t>Export dat do jiného prostředí</w:t>
      </w:r>
      <w:r w:rsidRPr="0006004E">
        <w:rPr>
          <w:rFonts w:ascii="Arial" w:hAnsi="Arial" w:cs="Arial"/>
          <w:sz w:val="20"/>
        </w:rPr>
        <w:tab/>
      </w:r>
      <w:r w:rsidR="0006004E">
        <w:rPr>
          <w:rFonts w:ascii="Arial" w:hAnsi="Arial" w:cs="Arial"/>
          <w:sz w:val="20"/>
        </w:rPr>
        <w:tab/>
      </w:r>
      <w:r w:rsidRPr="0006004E">
        <w:rPr>
          <w:rFonts w:ascii="Arial" w:hAnsi="Arial" w:cs="Arial"/>
          <w:sz w:val="20"/>
        </w:rPr>
        <w:t>- 21 500,-Kč bez DPH</w:t>
      </w:r>
    </w:p>
    <w:p w14:paraId="16330B9E" w14:textId="77777777" w:rsidR="00B464A6" w:rsidRDefault="00B464A6">
      <w:pPr>
        <w:rPr>
          <w:rFonts w:ascii="Arial" w:hAnsi="Arial" w:cs="Arial"/>
        </w:rPr>
      </w:pPr>
    </w:p>
    <w:p w14:paraId="3272C80B" w14:textId="77777777" w:rsidR="00B464A6" w:rsidRDefault="00B464A6">
      <w:pPr>
        <w:rPr>
          <w:rFonts w:ascii="Arial" w:hAnsi="Arial" w:cs="Arial"/>
        </w:rPr>
      </w:pPr>
    </w:p>
    <w:p w14:paraId="56773398" w14:textId="77777777" w:rsidR="00B464A6" w:rsidRDefault="00B464A6">
      <w:pPr>
        <w:rPr>
          <w:rFonts w:ascii="Arial" w:hAnsi="Arial" w:cs="Arial"/>
        </w:rPr>
      </w:pPr>
      <w:r>
        <w:rPr>
          <w:rFonts w:ascii="Arial" w:hAnsi="Arial" w:cs="Arial"/>
          <w:b/>
          <w:bCs/>
          <w:u w:val="single"/>
        </w:rPr>
        <w:t>Doporučené rozšíření:</w:t>
      </w:r>
    </w:p>
    <w:p w14:paraId="3506C8CC" w14:textId="77777777" w:rsidR="00B464A6" w:rsidRDefault="00B464A6">
      <w:pPr>
        <w:rPr>
          <w:rFonts w:ascii="Arial" w:hAnsi="Arial" w:cs="Arial"/>
        </w:rPr>
      </w:pPr>
      <w:r>
        <w:rPr>
          <w:rFonts w:ascii="Arial" w:hAnsi="Arial" w:cs="Arial"/>
        </w:rPr>
        <w:t xml:space="preserve">Kvalifikované prostředky pro vytváření elektronických podpisů, </w:t>
      </w:r>
      <w:r w:rsidRPr="00B464A6">
        <w:rPr>
          <w:rFonts w:ascii="Arial" w:hAnsi="Arial" w:cs="Arial"/>
        </w:rPr>
        <w:t>eToken 5110 CC/eToken 5110 CC(940)</w:t>
      </w:r>
      <w:r>
        <w:rPr>
          <w:rFonts w:ascii="Arial" w:hAnsi="Arial" w:cs="Arial"/>
        </w:rPr>
        <w:t>.</w:t>
      </w:r>
    </w:p>
    <w:p w14:paraId="46F7DAE5" w14:textId="77777777" w:rsidR="00B464A6" w:rsidRDefault="00B464A6"/>
    <w:p w14:paraId="0F59BE5B" w14:textId="77777777" w:rsidR="00B464A6" w:rsidRDefault="00B464A6">
      <w:pPr>
        <w:rPr>
          <w:rFonts w:ascii="Arial" w:hAnsi="Arial" w:cs="Arial"/>
        </w:rPr>
      </w:pPr>
      <w:r w:rsidRPr="00B464A6">
        <w:rPr>
          <w:rFonts w:ascii="Arial" w:hAnsi="Arial" w:cs="Arial"/>
        </w:rPr>
        <w:t>nebo čipové karty Čipové karty ProID+Q</w:t>
      </w:r>
      <w:r>
        <w:rPr>
          <w:rFonts w:ascii="Arial" w:hAnsi="Arial" w:cs="Arial"/>
        </w:rPr>
        <w:t>.</w:t>
      </w:r>
    </w:p>
    <w:p w14:paraId="2360DC9A" w14:textId="126206E5" w:rsidR="00FA034C" w:rsidRPr="00B464A6" w:rsidRDefault="00FA034C">
      <w:pPr>
        <w:rPr>
          <w:rFonts w:ascii="Arial" w:hAnsi="Arial" w:cs="Arial"/>
        </w:rPr>
      </w:pPr>
      <w:r w:rsidRPr="00B464A6">
        <w:rPr>
          <w:rFonts w:ascii="Arial" w:hAnsi="Arial" w:cs="Arial"/>
        </w:rPr>
        <w:br w:type="page"/>
      </w:r>
    </w:p>
    <w:p w14:paraId="76A37EAC" w14:textId="77777777" w:rsidR="00B464A6" w:rsidRPr="00D36579" w:rsidRDefault="00B464A6">
      <w:pPr>
        <w:rPr>
          <w:rFonts w:ascii="Arial" w:hAnsi="Arial" w:cs="Arial"/>
        </w:rPr>
      </w:pPr>
    </w:p>
    <w:p w14:paraId="55FBBD89" w14:textId="5CC97F5C" w:rsidR="00FA034C" w:rsidRPr="00D36579" w:rsidRDefault="00FA034C" w:rsidP="00FA034C">
      <w:pPr>
        <w:jc w:val="right"/>
        <w:rPr>
          <w:rFonts w:ascii="Arial" w:hAnsi="Arial" w:cs="Arial"/>
        </w:rPr>
      </w:pPr>
      <w:r w:rsidRPr="00D36579">
        <w:rPr>
          <w:rFonts w:ascii="Arial" w:hAnsi="Arial" w:cs="Arial"/>
        </w:rPr>
        <w:t>Příloha č. 3 – Podmínky společnosti Microsoft pro služby on-line - ze dne 1.</w:t>
      </w:r>
      <w:r w:rsidR="003D3D0E">
        <w:rPr>
          <w:rFonts w:ascii="Arial" w:hAnsi="Arial" w:cs="Arial"/>
        </w:rPr>
        <w:t>3</w:t>
      </w:r>
      <w:r w:rsidRPr="00D36579">
        <w:rPr>
          <w:rFonts w:ascii="Arial" w:hAnsi="Arial" w:cs="Arial"/>
        </w:rPr>
        <w:t>.20</w:t>
      </w:r>
      <w:r w:rsidR="003D3D0E">
        <w:rPr>
          <w:rFonts w:ascii="Arial" w:hAnsi="Arial" w:cs="Arial"/>
        </w:rPr>
        <w:t>20</w:t>
      </w:r>
    </w:p>
    <w:p w14:paraId="35A31673" w14:textId="77777777" w:rsidR="00FA034C" w:rsidRPr="00D36579" w:rsidRDefault="00FA034C" w:rsidP="00FA034C">
      <w:pPr>
        <w:jc w:val="right"/>
        <w:rPr>
          <w:rFonts w:ascii="Arial" w:hAnsi="Arial" w:cs="Arial"/>
        </w:rPr>
      </w:pPr>
    </w:p>
    <w:p w14:paraId="4CA0FFE9" w14:textId="1F4033D3" w:rsidR="002E3743" w:rsidRDefault="00FA034C" w:rsidP="0006004E">
      <w:pPr>
        <w:rPr>
          <w:rFonts w:ascii="Arial" w:hAnsi="Arial" w:cs="Arial"/>
          <w:sz w:val="20"/>
        </w:rPr>
      </w:pPr>
      <w:r w:rsidRPr="0006004E">
        <w:rPr>
          <w:rFonts w:ascii="Arial" w:hAnsi="Arial" w:cs="Arial"/>
          <w:sz w:val="20"/>
        </w:rPr>
        <w:t>Aktuální znění dokumentu "Podmínky společnosti Microsoft</w:t>
      </w:r>
      <w:r w:rsidR="003D3D0E">
        <w:rPr>
          <w:rFonts w:ascii="Arial" w:hAnsi="Arial" w:cs="Arial"/>
          <w:sz w:val="20"/>
        </w:rPr>
        <w:t xml:space="preserve"> pro služby on-line - ze dne 1.3</w:t>
      </w:r>
      <w:r w:rsidRPr="0006004E">
        <w:rPr>
          <w:rFonts w:ascii="Arial" w:hAnsi="Arial" w:cs="Arial"/>
          <w:sz w:val="20"/>
        </w:rPr>
        <w:t>.20</w:t>
      </w:r>
      <w:r w:rsidR="003D3D0E">
        <w:rPr>
          <w:rFonts w:ascii="Arial" w:hAnsi="Arial" w:cs="Arial"/>
          <w:sz w:val="20"/>
        </w:rPr>
        <w:t>20</w:t>
      </w:r>
      <w:r w:rsidRPr="0006004E">
        <w:rPr>
          <w:rFonts w:ascii="Arial" w:hAnsi="Arial" w:cs="Arial"/>
          <w:sz w:val="20"/>
        </w:rPr>
        <w:t xml:space="preserve">" je k dispozici on-line na webové adrese: </w:t>
      </w:r>
    </w:p>
    <w:p w14:paraId="2A943542" w14:textId="77777777" w:rsidR="003D3D0E" w:rsidRPr="00D36579" w:rsidRDefault="003D3D0E" w:rsidP="003D3D0E">
      <w:pPr>
        <w:rPr>
          <w:rFonts w:ascii="Arial" w:hAnsi="Arial" w:cs="Arial"/>
        </w:rPr>
      </w:pPr>
      <w:hyperlink r:id="rId12" w:history="1">
        <w:r w:rsidRPr="007D317C">
          <w:rPr>
            <w:rStyle w:val="Hypertextovodkaz"/>
          </w:rPr>
          <w:t>https://www.microsoftvolumelicensing.com/DocumentSearch.aspx?Mode=3&amp;DocumentTypeId=46</w:t>
        </w:r>
      </w:hyperlink>
      <w:r>
        <w:t xml:space="preserve"> </w:t>
      </w:r>
    </w:p>
    <w:p w14:paraId="7D10FA65" w14:textId="77777777" w:rsidR="003D3D0E" w:rsidRPr="0006004E" w:rsidRDefault="003D3D0E" w:rsidP="0006004E">
      <w:pPr>
        <w:rPr>
          <w:rFonts w:ascii="Arial" w:hAnsi="Arial" w:cs="Arial"/>
          <w:sz w:val="20"/>
        </w:rPr>
      </w:pPr>
    </w:p>
    <w:p w14:paraId="57866815" w14:textId="77777777" w:rsidR="00FA034C" w:rsidRPr="00D36579" w:rsidRDefault="00FA034C" w:rsidP="008F7474">
      <w:pPr>
        <w:rPr>
          <w:rFonts w:ascii="Arial" w:hAnsi="Arial" w:cs="Arial"/>
        </w:rPr>
      </w:pPr>
    </w:p>
    <w:p w14:paraId="5A53D0AF" w14:textId="77777777" w:rsidR="00FA034C" w:rsidRPr="00D36579" w:rsidRDefault="00FA034C" w:rsidP="00FA034C">
      <w:pPr>
        <w:jc w:val="right"/>
        <w:rPr>
          <w:rFonts w:ascii="Arial" w:hAnsi="Arial" w:cs="Arial"/>
        </w:rPr>
      </w:pPr>
    </w:p>
    <w:p w14:paraId="5C79A85B" w14:textId="77777777" w:rsidR="00C33692" w:rsidRPr="00D36579" w:rsidRDefault="00C33692" w:rsidP="00452195">
      <w:pPr>
        <w:rPr>
          <w:rFonts w:ascii="Arial" w:hAnsi="Arial" w:cs="Arial"/>
        </w:rPr>
      </w:pPr>
    </w:p>
    <w:sectPr w:rsidR="00C33692" w:rsidRPr="00D36579" w:rsidSect="00301441">
      <w:footerReference w:type="default" r:id="rId13"/>
      <w:pgSz w:w="11906" w:h="16838" w:code="9"/>
      <w:pgMar w:top="1134" w:right="1134" w:bottom="1134" w:left="1418"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7C421" w14:textId="77777777" w:rsidR="00A30B21" w:rsidRDefault="00A30B21" w:rsidP="00330787">
      <w:pPr>
        <w:spacing w:after="0" w:line="240" w:lineRule="auto"/>
      </w:pPr>
      <w:r>
        <w:separator/>
      </w:r>
    </w:p>
  </w:endnote>
  <w:endnote w:type="continuationSeparator" w:id="0">
    <w:p w14:paraId="15DFFD75" w14:textId="77777777" w:rsidR="00A30B21" w:rsidRDefault="00A30B21" w:rsidP="00330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13882"/>
      <w:docPartObj>
        <w:docPartGallery w:val="Page Numbers (Bottom of Page)"/>
        <w:docPartUnique/>
      </w:docPartObj>
    </w:sdtPr>
    <w:sdtContent>
      <w:sdt>
        <w:sdtPr>
          <w:id w:val="1728636285"/>
          <w:docPartObj>
            <w:docPartGallery w:val="Page Numbers (Top of Page)"/>
            <w:docPartUnique/>
          </w:docPartObj>
        </w:sdtPr>
        <w:sdtContent>
          <w:p w14:paraId="1A356398" w14:textId="77777777" w:rsidR="00301441" w:rsidRDefault="0030144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3D3D0E">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D3D0E">
              <w:rPr>
                <w:b/>
                <w:bCs/>
                <w:noProof/>
              </w:rPr>
              <w:t>8</w:t>
            </w:r>
            <w:r>
              <w:rPr>
                <w:b/>
                <w:bCs/>
                <w:sz w:val="24"/>
                <w:szCs w:val="24"/>
              </w:rPr>
              <w:fldChar w:fldCharType="end"/>
            </w:r>
          </w:p>
        </w:sdtContent>
      </w:sdt>
    </w:sdtContent>
  </w:sdt>
  <w:p w14:paraId="0D3A749F" w14:textId="77777777" w:rsidR="00301441" w:rsidRDefault="003014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E927B" w14:textId="77777777" w:rsidR="00A30B21" w:rsidRDefault="00A30B21" w:rsidP="00330787">
      <w:pPr>
        <w:spacing w:after="0" w:line="240" w:lineRule="auto"/>
      </w:pPr>
      <w:r>
        <w:separator/>
      </w:r>
    </w:p>
  </w:footnote>
  <w:footnote w:type="continuationSeparator" w:id="0">
    <w:p w14:paraId="66A9075F" w14:textId="77777777" w:rsidR="00A30B21" w:rsidRDefault="00A30B21" w:rsidP="00330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D6A"/>
    <w:multiLevelType w:val="hybridMultilevel"/>
    <w:tmpl w:val="CFC66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0D286F"/>
    <w:multiLevelType w:val="hybridMultilevel"/>
    <w:tmpl w:val="C66EF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9B60F4"/>
    <w:multiLevelType w:val="hybridMultilevel"/>
    <w:tmpl w:val="387EC50C"/>
    <w:lvl w:ilvl="0" w:tplc="AF166F2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091F48"/>
    <w:multiLevelType w:val="hybridMultilevel"/>
    <w:tmpl w:val="6C265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86375B"/>
    <w:multiLevelType w:val="hybridMultilevel"/>
    <w:tmpl w:val="A8A43C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CC7F74"/>
    <w:multiLevelType w:val="hybridMultilevel"/>
    <w:tmpl w:val="B622D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A491BBA"/>
    <w:multiLevelType w:val="hybridMultilevel"/>
    <w:tmpl w:val="CBAAE0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103485"/>
    <w:multiLevelType w:val="hybridMultilevel"/>
    <w:tmpl w:val="3556AF78"/>
    <w:lvl w:ilvl="0" w:tplc="DC4CCD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1A36B2D"/>
    <w:multiLevelType w:val="hybridMultilevel"/>
    <w:tmpl w:val="FB0A4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6580FBB"/>
    <w:multiLevelType w:val="hybridMultilevel"/>
    <w:tmpl w:val="5914D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3E26FAE"/>
    <w:multiLevelType w:val="hybridMultilevel"/>
    <w:tmpl w:val="7DD0F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0C67A3"/>
    <w:multiLevelType w:val="hybridMultilevel"/>
    <w:tmpl w:val="48E4C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47788595">
    <w:abstractNumId w:val="3"/>
  </w:num>
  <w:num w:numId="2" w16cid:durableId="406347157">
    <w:abstractNumId w:val="7"/>
  </w:num>
  <w:num w:numId="3" w16cid:durableId="226114902">
    <w:abstractNumId w:val="6"/>
  </w:num>
  <w:num w:numId="4" w16cid:durableId="580219015">
    <w:abstractNumId w:val="4"/>
  </w:num>
  <w:num w:numId="5" w16cid:durableId="1599561055">
    <w:abstractNumId w:val="8"/>
  </w:num>
  <w:num w:numId="6" w16cid:durableId="200243232">
    <w:abstractNumId w:val="10"/>
  </w:num>
  <w:num w:numId="7" w16cid:durableId="918322992">
    <w:abstractNumId w:val="11"/>
  </w:num>
  <w:num w:numId="8" w16cid:durableId="34699080">
    <w:abstractNumId w:val="9"/>
  </w:num>
  <w:num w:numId="9" w16cid:durableId="781654171">
    <w:abstractNumId w:val="5"/>
  </w:num>
  <w:num w:numId="10" w16cid:durableId="1126241677">
    <w:abstractNumId w:val="0"/>
  </w:num>
  <w:num w:numId="11" w16cid:durableId="1905681716">
    <w:abstractNumId w:val="2"/>
  </w:num>
  <w:num w:numId="12" w16cid:durableId="338894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95"/>
    <w:rsid w:val="00013A9E"/>
    <w:rsid w:val="00017F34"/>
    <w:rsid w:val="00032258"/>
    <w:rsid w:val="00042FE6"/>
    <w:rsid w:val="00055739"/>
    <w:rsid w:val="00056FB7"/>
    <w:rsid w:val="0006004E"/>
    <w:rsid w:val="000B073A"/>
    <w:rsid w:val="000D0B1C"/>
    <w:rsid w:val="000D16EA"/>
    <w:rsid w:val="000F1260"/>
    <w:rsid w:val="000F6BDC"/>
    <w:rsid w:val="00101CEB"/>
    <w:rsid w:val="00144D95"/>
    <w:rsid w:val="001503ED"/>
    <w:rsid w:val="001540DF"/>
    <w:rsid w:val="001604DE"/>
    <w:rsid w:val="0017590C"/>
    <w:rsid w:val="00191CA7"/>
    <w:rsid w:val="0019330B"/>
    <w:rsid w:val="001A1B2F"/>
    <w:rsid w:val="001A6013"/>
    <w:rsid w:val="001E5724"/>
    <w:rsid w:val="001E6172"/>
    <w:rsid w:val="001E6EDB"/>
    <w:rsid w:val="001E6EF9"/>
    <w:rsid w:val="001F759C"/>
    <w:rsid w:val="002018BF"/>
    <w:rsid w:val="00207CA3"/>
    <w:rsid w:val="0021590A"/>
    <w:rsid w:val="002434BC"/>
    <w:rsid w:val="00244689"/>
    <w:rsid w:val="00251F48"/>
    <w:rsid w:val="00256C76"/>
    <w:rsid w:val="002B1C62"/>
    <w:rsid w:val="002B350E"/>
    <w:rsid w:val="002D3684"/>
    <w:rsid w:val="002E3743"/>
    <w:rsid w:val="002F721C"/>
    <w:rsid w:val="00301441"/>
    <w:rsid w:val="0031771E"/>
    <w:rsid w:val="00322644"/>
    <w:rsid w:val="00330787"/>
    <w:rsid w:val="00334F22"/>
    <w:rsid w:val="003351F7"/>
    <w:rsid w:val="00341EE3"/>
    <w:rsid w:val="00355D48"/>
    <w:rsid w:val="00356383"/>
    <w:rsid w:val="003569A4"/>
    <w:rsid w:val="00377671"/>
    <w:rsid w:val="003A5EC4"/>
    <w:rsid w:val="003B7FC5"/>
    <w:rsid w:val="003C1955"/>
    <w:rsid w:val="003D3D0E"/>
    <w:rsid w:val="003D64A3"/>
    <w:rsid w:val="003E0EF2"/>
    <w:rsid w:val="003E3ADE"/>
    <w:rsid w:val="00402C5A"/>
    <w:rsid w:val="00410613"/>
    <w:rsid w:val="00414F55"/>
    <w:rsid w:val="00426BFA"/>
    <w:rsid w:val="004328C8"/>
    <w:rsid w:val="00433A2F"/>
    <w:rsid w:val="004412FC"/>
    <w:rsid w:val="00452195"/>
    <w:rsid w:val="00454242"/>
    <w:rsid w:val="004758BF"/>
    <w:rsid w:val="004906FE"/>
    <w:rsid w:val="004C5BC9"/>
    <w:rsid w:val="004D5E1C"/>
    <w:rsid w:val="004D6927"/>
    <w:rsid w:val="004F5E2F"/>
    <w:rsid w:val="005005DC"/>
    <w:rsid w:val="0050503F"/>
    <w:rsid w:val="005058E1"/>
    <w:rsid w:val="00545A75"/>
    <w:rsid w:val="005635C4"/>
    <w:rsid w:val="0057569E"/>
    <w:rsid w:val="005804F7"/>
    <w:rsid w:val="005A1DC1"/>
    <w:rsid w:val="005F7631"/>
    <w:rsid w:val="00605B50"/>
    <w:rsid w:val="00636DF1"/>
    <w:rsid w:val="00650027"/>
    <w:rsid w:val="00652E14"/>
    <w:rsid w:val="00671488"/>
    <w:rsid w:val="00673857"/>
    <w:rsid w:val="00680A6E"/>
    <w:rsid w:val="006816E5"/>
    <w:rsid w:val="00693C19"/>
    <w:rsid w:val="006B2F71"/>
    <w:rsid w:val="006B7F2C"/>
    <w:rsid w:val="006C1F34"/>
    <w:rsid w:val="006C342B"/>
    <w:rsid w:val="006E376B"/>
    <w:rsid w:val="006F2C15"/>
    <w:rsid w:val="006F428B"/>
    <w:rsid w:val="006F5C16"/>
    <w:rsid w:val="00700327"/>
    <w:rsid w:val="007168FF"/>
    <w:rsid w:val="00727C5D"/>
    <w:rsid w:val="00727E7B"/>
    <w:rsid w:val="00736F72"/>
    <w:rsid w:val="00752D07"/>
    <w:rsid w:val="0077459A"/>
    <w:rsid w:val="00790A82"/>
    <w:rsid w:val="00794FAC"/>
    <w:rsid w:val="007C0E7C"/>
    <w:rsid w:val="007F1915"/>
    <w:rsid w:val="00800D2C"/>
    <w:rsid w:val="008078C3"/>
    <w:rsid w:val="008162D8"/>
    <w:rsid w:val="008852D3"/>
    <w:rsid w:val="00894156"/>
    <w:rsid w:val="008B3AA2"/>
    <w:rsid w:val="008E30F4"/>
    <w:rsid w:val="008F06FE"/>
    <w:rsid w:val="008F7474"/>
    <w:rsid w:val="00904084"/>
    <w:rsid w:val="00904915"/>
    <w:rsid w:val="0092120F"/>
    <w:rsid w:val="00927640"/>
    <w:rsid w:val="00933386"/>
    <w:rsid w:val="0094228F"/>
    <w:rsid w:val="0098013E"/>
    <w:rsid w:val="009978CE"/>
    <w:rsid w:val="009C286F"/>
    <w:rsid w:val="009D311D"/>
    <w:rsid w:val="009D5308"/>
    <w:rsid w:val="009E23A6"/>
    <w:rsid w:val="00A00D5E"/>
    <w:rsid w:val="00A275AA"/>
    <w:rsid w:val="00A30B21"/>
    <w:rsid w:val="00A34D66"/>
    <w:rsid w:val="00A57162"/>
    <w:rsid w:val="00A74624"/>
    <w:rsid w:val="00AA3959"/>
    <w:rsid w:val="00AA3A62"/>
    <w:rsid w:val="00AB0B21"/>
    <w:rsid w:val="00AB27A9"/>
    <w:rsid w:val="00AC3AA5"/>
    <w:rsid w:val="00AD7640"/>
    <w:rsid w:val="00B12CBD"/>
    <w:rsid w:val="00B22925"/>
    <w:rsid w:val="00B421EB"/>
    <w:rsid w:val="00B464A6"/>
    <w:rsid w:val="00B52DCB"/>
    <w:rsid w:val="00B53CF8"/>
    <w:rsid w:val="00B557EC"/>
    <w:rsid w:val="00B84ECF"/>
    <w:rsid w:val="00B903B2"/>
    <w:rsid w:val="00BA241F"/>
    <w:rsid w:val="00BD1A11"/>
    <w:rsid w:val="00BD229F"/>
    <w:rsid w:val="00C21924"/>
    <w:rsid w:val="00C33692"/>
    <w:rsid w:val="00C45706"/>
    <w:rsid w:val="00C83221"/>
    <w:rsid w:val="00CA3BBA"/>
    <w:rsid w:val="00CA7B63"/>
    <w:rsid w:val="00CD2675"/>
    <w:rsid w:val="00CD604D"/>
    <w:rsid w:val="00CE0063"/>
    <w:rsid w:val="00CF28FE"/>
    <w:rsid w:val="00D07F46"/>
    <w:rsid w:val="00D33E96"/>
    <w:rsid w:val="00D36579"/>
    <w:rsid w:val="00D37BE0"/>
    <w:rsid w:val="00D50F33"/>
    <w:rsid w:val="00D5106A"/>
    <w:rsid w:val="00D570BA"/>
    <w:rsid w:val="00D602ED"/>
    <w:rsid w:val="00D7357E"/>
    <w:rsid w:val="00D739EB"/>
    <w:rsid w:val="00D90D27"/>
    <w:rsid w:val="00DA19EE"/>
    <w:rsid w:val="00DB5964"/>
    <w:rsid w:val="00DC2852"/>
    <w:rsid w:val="00DC7A11"/>
    <w:rsid w:val="00DE44AA"/>
    <w:rsid w:val="00DE71F1"/>
    <w:rsid w:val="00E17D2D"/>
    <w:rsid w:val="00E31F06"/>
    <w:rsid w:val="00E522DF"/>
    <w:rsid w:val="00E57163"/>
    <w:rsid w:val="00E57A19"/>
    <w:rsid w:val="00E602BB"/>
    <w:rsid w:val="00E8605E"/>
    <w:rsid w:val="00E86CAF"/>
    <w:rsid w:val="00E8706D"/>
    <w:rsid w:val="00EA687F"/>
    <w:rsid w:val="00EB6A86"/>
    <w:rsid w:val="00EC4B2F"/>
    <w:rsid w:val="00EC7586"/>
    <w:rsid w:val="00EC7EEE"/>
    <w:rsid w:val="00F00880"/>
    <w:rsid w:val="00F01300"/>
    <w:rsid w:val="00F214E4"/>
    <w:rsid w:val="00F22FA3"/>
    <w:rsid w:val="00F338FA"/>
    <w:rsid w:val="00F34917"/>
    <w:rsid w:val="00F43B92"/>
    <w:rsid w:val="00F73FBA"/>
    <w:rsid w:val="00FA034C"/>
    <w:rsid w:val="00FB2E8A"/>
    <w:rsid w:val="00FB5902"/>
    <w:rsid w:val="00FC5911"/>
    <w:rsid w:val="00FC617C"/>
    <w:rsid w:val="00FD423E"/>
    <w:rsid w:val="00FF3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8E7C"/>
  <w15:docId w15:val="{967E8A14-23CF-4867-8C41-EF2FF4A1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1F75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05B50"/>
    <w:pPr>
      <w:ind w:left="720"/>
      <w:contextualSpacing/>
    </w:pPr>
  </w:style>
  <w:style w:type="table" w:styleId="Mkatabulky">
    <w:name w:val="Table Grid"/>
    <w:basedOn w:val="Normlntabulka"/>
    <w:uiPriority w:val="39"/>
    <w:rsid w:val="00B42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plnuchaze">
    <w:name w:val="doplní uchazeč"/>
    <w:basedOn w:val="Normln"/>
    <w:link w:val="doplnuchazeChar"/>
    <w:rsid w:val="002D3684"/>
    <w:pPr>
      <w:spacing w:after="120" w:line="280" w:lineRule="exact"/>
      <w:jc w:val="center"/>
    </w:pPr>
    <w:rPr>
      <w:rFonts w:ascii="Calibri" w:eastAsia="Times New Roman" w:hAnsi="Calibri" w:cs="Times New Roman"/>
      <w:b/>
      <w:sz w:val="20"/>
      <w:szCs w:val="20"/>
      <w:lang w:val="x-none" w:eastAsia="cs-CZ"/>
    </w:rPr>
  </w:style>
  <w:style w:type="character" w:customStyle="1" w:styleId="doplnuchazeChar">
    <w:name w:val="doplní uchazeč Char"/>
    <w:link w:val="doplnuchaze"/>
    <w:locked/>
    <w:rsid w:val="002D3684"/>
    <w:rPr>
      <w:rFonts w:ascii="Calibri" w:eastAsia="Times New Roman" w:hAnsi="Calibri" w:cs="Times New Roman"/>
      <w:b/>
      <w:sz w:val="20"/>
      <w:szCs w:val="20"/>
      <w:lang w:val="x-none" w:eastAsia="cs-CZ"/>
    </w:rPr>
  </w:style>
  <w:style w:type="paragraph" w:styleId="Textbubliny">
    <w:name w:val="Balloon Text"/>
    <w:basedOn w:val="Normln"/>
    <w:link w:val="TextbublinyChar"/>
    <w:uiPriority w:val="99"/>
    <w:semiHidden/>
    <w:unhideWhenUsed/>
    <w:rsid w:val="002D3684"/>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D3684"/>
    <w:rPr>
      <w:rFonts w:ascii="Times New Roman" w:hAnsi="Times New Roman" w:cs="Times New Roman"/>
      <w:sz w:val="18"/>
      <w:szCs w:val="18"/>
    </w:rPr>
  </w:style>
  <w:style w:type="character" w:styleId="Hypertextovodkaz">
    <w:name w:val="Hyperlink"/>
    <w:basedOn w:val="Standardnpsmoodstavce"/>
    <w:uiPriority w:val="99"/>
    <w:unhideWhenUsed/>
    <w:rsid w:val="001E6EF9"/>
    <w:rPr>
      <w:color w:val="0000FF"/>
      <w:u w:val="single"/>
    </w:rPr>
  </w:style>
  <w:style w:type="paragraph" w:styleId="Zkladntextodsazen2">
    <w:name w:val="Body Text Indent 2"/>
    <w:basedOn w:val="Normln"/>
    <w:link w:val="Zkladntextodsazen2Char"/>
    <w:rsid w:val="00330787"/>
    <w:pPr>
      <w:spacing w:after="0" w:line="240" w:lineRule="auto"/>
      <w:ind w:firstLine="709"/>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330787"/>
    <w:rPr>
      <w:rFonts w:ascii="Times New Roman" w:eastAsia="Times New Roman" w:hAnsi="Times New Roman" w:cs="Times New Roman"/>
      <w:sz w:val="24"/>
      <w:szCs w:val="20"/>
      <w:lang w:eastAsia="cs-CZ"/>
    </w:rPr>
  </w:style>
  <w:style w:type="paragraph" w:styleId="Nzev">
    <w:name w:val="Title"/>
    <w:basedOn w:val="Normln"/>
    <w:link w:val="NzevChar"/>
    <w:qFormat/>
    <w:rsid w:val="00330787"/>
    <w:pPr>
      <w:spacing w:after="0" w:line="240" w:lineRule="auto"/>
      <w:jc w:val="center"/>
    </w:pPr>
    <w:rPr>
      <w:rFonts w:ascii="Times New Roman" w:eastAsia="Times New Roman" w:hAnsi="Times New Roman" w:cs="Times New Roman"/>
      <w:b/>
      <w:sz w:val="36"/>
      <w:szCs w:val="20"/>
      <w:lang w:eastAsia="cs-CZ"/>
    </w:rPr>
  </w:style>
  <w:style w:type="character" w:customStyle="1" w:styleId="NzevChar">
    <w:name w:val="Název Char"/>
    <w:basedOn w:val="Standardnpsmoodstavce"/>
    <w:link w:val="Nzev"/>
    <w:rsid w:val="00330787"/>
    <w:rPr>
      <w:rFonts w:ascii="Times New Roman" w:eastAsia="Times New Roman" w:hAnsi="Times New Roman" w:cs="Times New Roman"/>
      <w:b/>
      <w:sz w:val="36"/>
      <w:szCs w:val="20"/>
      <w:lang w:eastAsia="cs-CZ"/>
    </w:rPr>
  </w:style>
  <w:style w:type="character" w:styleId="slostrnky">
    <w:name w:val="page number"/>
    <w:basedOn w:val="Standardnpsmoodstavce"/>
    <w:rsid w:val="00330787"/>
  </w:style>
  <w:style w:type="paragraph" w:styleId="Zhlav">
    <w:name w:val="header"/>
    <w:basedOn w:val="Normln"/>
    <w:link w:val="ZhlavChar"/>
    <w:uiPriority w:val="99"/>
    <w:unhideWhenUsed/>
    <w:rsid w:val="003307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0787"/>
  </w:style>
  <w:style w:type="paragraph" w:styleId="Zpat">
    <w:name w:val="footer"/>
    <w:basedOn w:val="Normln"/>
    <w:link w:val="ZpatChar"/>
    <w:uiPriority w:val="99"/>
    <w:unhideWhenUsed/>
    <w:rsid w:val="0033078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0787"/>
  </w:style>
  <w:style w:type="character" w:styleId="Odkaznakoment">
    <w:name w:val="annotation reference"/>
    <w:basedOn w:val="Standardnpsmoodstavce"/>
    <w:uiPriority w:val="99"/>
    <w:semiHidden/>
    <w:unhideWhenUsed/>
    <w:rsid w:val="0092120F"/>
    <w:rPr>
      <w:sz w:val="16"/>
      <w:szCs w:val="16"/>
    </w:rPr>
  </w:style>
  <w:style w:type="paragraph" w:styleId="Textkomente">
    <w:name w:val="annotation text"/>
    <w:basedOn w:val="Normln"/>
    <w:link w:val="TextkomenteChar"/>
    <w:uiPriority w:val="99"/>
    <w:semiHidden/>
    <w:unhideWhenUsed/>
    <w:rsid w:val="0092120F"/>
    <w:pPr>
      <w:spacing w:line="240" w:lineRule="auto"/>
    </w:pPr>
    <w:rPr>
      <w:sz w:val="20"/>
      <w:szCs w:val="20"/>
    </w:rPr>
  </w:style>
  <w:style w:type="character" w:customStyle="1" w:styleId="TextkomenteChar">
    <w:name w:val="Text komentáře Char"/>
    <w:basedOn w:val="Standardnpsmoodstavce"/>
    <w:link w:val="Textkomente"/>
    <w:uiPriority w:val="99"/>
    <w:semiHidden/>
    <w:rsid w:val="0092120F"/>
    <w:rPr>
      <w:sz w:val="20"/>
      <w:szCs w:val="20"/>
    </w:rPr>
  </w:style>
  <w:style w:type="paragraph" w:styleId="Pedmtkomente">
    <w:name w:val="annotation subject"/>
    <w:basedOn w:val="Textkomente"/>
    <w:next w:val="Textkomente"/>
    <w:link w:val="PedmtkomenteChar"/>
    <w:uiPriority w:val="99"/>
    <w:semiHidden/>
    <w:unhideWhenUsed/>
    <w:rsid w:val="0092120F"/>
    <w:rPr>
      <w:b/>
      <w:bCs/>
    </w:rPr>
  </w:style>
  <w:style w:type="character" w:customStyle="1" w:styleId="PedmtkomenteChar">
    <w:name w:val="Předmět komentáře Char"/>
    <w:basedOn w:val="TextkomenteChar"/>
    <w:link w:val="Pedmtkomente"/>
    <w:uiPriority w:val="99"/>
    <w:semiHidden/>
    <w:rsid w:val="0092120F"/>
    <w:rPr>
      <w:b/>
      <w:bCs/>
      <w:sz w:val="20"/>
      <w:szCs w:val="20"/>
    </w:rPr>
  </w:style>
  <w:style w:type="table" w:customStyle="1" w:styleId="Svtltabulkasmkou1zvraznn11">
    <w:name w:val="Světlá tabulka s mřížkou 1 – zvýraznění 11"/>
    <w:basedOn w:val="Normlntabulka"/>
    <w:uiPriority w:val="46"/>
    <w:rsid w:val="0067148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evyeenzmnka1">
    <w:name w:val="Nevyřešená zmínka1"/>
    <w:basedOn w:val="Standardnpsmoodstavce"/>
    <w:uiPriority w:val="99"/>
    <w:semiHidden/>
    <w:unhideWhenUsed/>
    <w:rsid w:val="002E3743"/>
    <w:rPr>
      <w:color w:val="605E5C"/>
      <w:shd w:val="clear" w:color="auto" w:fill="E1DFDD"/>
    </w:rPr>
  </w:style>
  <w:style w:type="character" w:styleId="Sledovanodkaz">
    <w:name w:val="FollowedHyperlink"/>
    <w:basedOn w:val="Standardnpsmoodstavce"/>
    <w:uiPriority w:val="99"/>
    <w:semiHidden/>
    <w:unhideWhenUsed/>
    <w:rsid w:val="002E3743"/>
    <w:rPr>
      <w:color w:val="954F72" w:themeColor="followedHyperlink"/>
      <w:u w:val="single"/>
    </w:rPr>
  </w:style>
  <w:style w:type="paragraph" w:styleId="Revize">
    <w:name w:val="Revision"/>
    <w:hidden/>
    <w:uiPriority w:val="99"/>
    <w:semiHidden/>
    <w:rsid w:val="004D6927"/>
    <w:pPr>
      <w:spacing w:after="0" w:line="240" w:lineRule="auto"/>
    </w:pPr>
  </w:style>
  <w:style w:type="character" w:styleId="Nevyeenzmnka">
    <w:name w:val="Unresolved Mention"/>
    <w:basedOn w:val="Standardnpsmoodstavce"/>
    <w:uiPriority w:val="99"/>
    <w:semiHidden/>
    <w:unhideWhenUsed/>
    <w:rsid w:val="007C0E7C"/>
    <w:rPr>
      <w:color w:val="605E5C"/>
      <w:shd w:val="clear" w:color="auto" w:fill="E1DFDD"/>
    </w:rPr>
  </w:style>
  <w:style w:type="character" w:customStyle="1" w:styleId="Nadpis3Char">
    <w:name w:val="Nadpis 3 Char"/>
    <w:basedOn w:val="Standardnpsmoodstavce"/>
    <w:link w:val="Nadpis3"/>
    <w:uiPriority w:val="9"/>
    <w:semiHidden/>
    <w:rsid w:val="001F759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72548">
      <w:bodyDiv w:val="1"/>
      <w:marLeft w:val="0"/>
      <w:marRight w:val="0"/>
      <w:marTop w:val="0"/>
      <w:marBottom w:val="0"/>
      <w:divBdr>
        <w:top w:val="none" w:sz="0" w:space="0" w:color="auto"/>
        <w:left w:val="none" w:sz="0" w:space="0" w:color="auto"/>
        <w:bottom w:val="none" w:sz="0" w:space="0" w:color="auto"/>
        <w:right w:val="none" w:sz="0" w:space="0" w:color="auto"/>
      </w:divBdr>
    </w:div>
    <w:div w:id="534852609">
      <w:bodyDiv w:val="1"/>
      <w:marLeft w:val="0"/>
      <w:marRight w:val="0"/>
      <w:marTop w:val="0"/>
      <w:marBottom w:val="0"/>
      <w:divBdr>
        <w:top w:val="none" w:sz="0" w:space="0" w:color="auto"/>
        <w:left w:val="none" w:sz="0" w:space="0" w:color="auto"/>
        <w:bottom w:val="none" w:sz="0" w:space="0" w:color="auto"/>
        <w:right w:val="none" w:sz="0" w:space="0" w:color="auto"/>
      </w:divBdr>
    </w:div>
    <w:div w:id="681782470">
      <w:bodyDiv w:val="1"/>
      <w:marLeft w:val="0"/>
      <w:marRight w:val="0"/>
      <w:marTop w:val="0"/>
      <w:marBottom w:val="0"/>
      <w:divBdr>
        <w:top w:val="none" w:sz="0" w:space="0" w:color="auto"/>
        <w:left w:val="none" w:sz="0" w:space="0" w:color="auto"/>
        <w:bottom w:val="none" w:sz="0" w:space="0" w:color="auto"/>
        <w:right w:val="none" w:sz="0" w:space="0" w:color="auto"/>
      </w:divBdr>
    </w:div>
    <w:div w:id="721249419">
      <w:bodyDiv w:val="1"/>
      <w:marLeft w:val="0"/>
      <w:marRight w:val="0"/>
      <w:marTop w:val="0"/>
      <w:marBottom w:val="0"/>
      <w:divBdr>
        <w:top w:val="none" w:sz="0" w:space="0" w:color="auto"/>
        <w:left w:val="none" w:sz="0" w:space="0" w:color="auto"/>
        <w:bottom w:val="none" w:sz="0" w:space="0" w:color="auto"/>
        <w:right w:val="none" w:sz="0" w:space="0" w:color="auto"/>
      </w:divBdr>
    </w:div>
    <w:div w:id="877818512">
      <w:bodyDiv w:val="1"/>
      <w:marLeft w:val="0"/>
      <w:marRight w:val="0"/>
      <w:marTop w:val="0"/>
      <w:marBottom w:val="0"/>
      <w:divBdr>
        <w:top w:val="none" w:sz="0" w:space="0" w:color="auto"/>
        <w:left w:val="none" w:sz="0" w:space="0" w:color="auto"/>
        <w:bottom w:val="none" w:sz="0" w:space="0" w:color="auto"/>
        <w:right w:val="none" w:sz="0" w:space="0" w:color="auto"/>
      </w:divBdr>
    </w:div>
    <w:div w:id="1079903488">
      <w:bodyDiv w:val="1"/>
      <w:marLeft w:val="0"/>
      <w:marRight w:val="0"/>
      <w:marTop w:val="0"/>
      <w:marBottom w:val="0"/>
      <w:divBdr>
        <w:top w:val="none" w:sz="0" w:space="0" w:color="auto"/>
        <w:left w:val="none" w:sz="0" w:space="0" w:color="auto"/>
        <w:bottom w:val="none" w:sz="0" w:space="0" w:color="auto"/>
        <w:right w:val="none" w:sz="0" w:space="0" w:color="auto"/>
      </w:divBdr>
    </w:div>
    <w:div w:id="1102070502">
      <w:bodyDiv w:val="1"/>
      <w:marLeft w:val="0"/>
      <w:marRight w:val="0"/>
      <w:marTop w:val="0"/>
      <w:marBottom w:val="0"/>
      <w:divBdr>
        <w:top w:val="none" w:sz="0" w:space="0" w:color="auto"/>
        <w:left w:val="none" w:sz="0" w:space="0" w:color="auto"/>
        <w:bottom w:val="none" w:sz="0" w:space="0" w:color="auto"/>
        <w:right w:val="none" w:sz="0" w:space="0" w:color="auto"/>
      </w:divBdr>
    </w:div>
    <w:div w:id="1148127929">
      <w:bodyDiv w:val="1"/>
      <w:marLeft w:val="0"/>
      <w:marRight w:val="0"/>
      <w:marTop w:val="0"/>
      <w:marBottom w:val="0"/>
      <w:divBdr>
        <w:top w:val="none" w:sz="0" w:space="0" w:color="auto"/>
        <w:left w:val="none" w:sz="0" w:space="0" w:color="auto"/>
        <w:bottom w:val="none" w:sz="0" w:space="0" w:color="auto"/>
        <w:right w:val="none" w:sz="0" w:space="0" w:color="auto"/>
      </w:divBdr>
    </w:div>
    <w:div w:id="1299456472">
      <w:bodyDiv w:val="1"/>
      <w:marLeft w:val="0"/>
      <w:marRight w:val="0"/>
      <w:marTop w:val="0"/>
      <w:marBottom w:val="0"/>
      <w:divBdr>
        <w:top w:val="none" w:sz="0" w:space="0" w:color="auto"/>
        <w:left w:val="none" w:sz="0" w:space="0" w:color="auto"/>
        <w:bottom w:val="none" w:sz="0" w:space="0" w:color="auto"/>
        <w:right w:val="none" w:sz="0" w:space="0" w:color="auto"/>
      </w:divBdr>
    </w:div>
    <w:div w:id="1423064186">
      <w:bodyDiv w:val="1"/>
      <w:marLeft w:val="0"/>
      <w:marRight w:val="0"/>
      <w:marTop w:val="0"/>
      <w:marBottom w:val="0"/>
      <w:divBdr>
        <w:top w:val="none" w:sz="0" w:space="0" w:color="auto"/>
        <w:left w:val="none" w:sz="0" w:space="0" w:color="auto"/>
        <w:bottom w:val="none" w:sz="0" w:space="0" w:color="auto"/>
        <w:right w:val="none" w:sz="0" w:space="0" w:color="auto"/>
      </w:divBdr>
    </w:div>
    <w:div w:id="1434091296">
      <w:bodyDiv w:val="1"/>
      <w:marLeft w:val="0"/>
      <w:marRight w:val="0"/>
      <w:marTop w:val="0"/>
      <w:marBottom w:val="0"/>
      <w:divBdr>
        <w:top w:val="none" w:sz="0" w:space="0" w:color="auto"/>
        <w:left w:val="none" w:sz="0" w:space="0" w:color="auto"/>
        <w:bottom w:val="none" w:sz="0" w:space="0" w:color="auto"/>
        <w:right w:val="none" w:sz="0" w:space="0" w:color="auto"/>
      </w:divBdr>
    </w:div>
    <w:div w:id="1923219824">
      <w:bodyDiv w:val="1"/>
      <w:marLeft w:val="0"/>
      <w:marRight w:val="0"/>
      <w:marTop w:val="0"/>
      <w:marBottom w:val="0"/>
      <w:divBdr>
        <w:top w:val="none" w:sz="0" w:space="0" w:color="auto"/>
        <w:left w:val="none" w:sz="0" w:space="0" w:color="auto"/>
        <w:bottom w:val="none" w:sz="0" w:space="0" w:color="auto"/>
        <w:right w:val="none" w:sz="0" w:space="0" w:color="auto"/>
      </w:divBdr>
    </w:div>
    <w:div w:id="2008092301">
      <w:bodyDiv w:val="1"/>
      <w:marLeft w:val="0"/>
      <w:marRight w:val="0"/>
      <w:marTop w:val="0"/>
      <w:marBottom w:val="0"/>
      <w:divBdr>
        <w:top w:val="none" w:sz="0" w:space="0" w:color="auto"/>
        <w:left w:val="none" w:sz="0" w:space="0" w:color="auto"/>
        <w:bottom w:val="none" w:sz="0" w:space="0" w:color="auto"/>
        <w:right w:val="none" w:sz="0" w:space="0" w:color="auto"/>
      </w:divBdr>
    </w:div>
    <w:div w:id="2015067576">
      <w:bodyDiv w:val="1"/>
      <w:marLeft w:val="0"/>
      <w:marRight w:val="0"/>
      <w:marTop w:val="0"/>
      <w:marBottom w:val="0"/>
      <w:divBdr>
        <w:top w:val="none" w:sz="0" w:space="0" w:color="auto"/>
        <w:left w:val="none" w:sz="0" w:space="0" w:color="auto"/>
        <w:bottom w:val="none" w:sz="0" w:space="0" w:color="auto"/>
        <w:right w:val="none" w:sz="0" w:space="0" w:color="auto"/>
      </w:divBdr>
    </w:div>
    <w:div w:id="2053726009">
      <w:bodyDiv w:val="1"/>
      <w:marLeft w:val="0"/>
      <w:marRight w:val="0"/>
      <w:marTop w:val="0"/>
      <w:marBottom w:val="0"/>
      <w:divBdr>
        <w:top w:val="none" w:sz="0" w:space="0" w:color="auto"/>
        <w:left w:val="none" w:sz="0" w:space="0" w:color="auto"/>
        <w:bottom w:val="none" w:sz="0" w:space="0" w:color="auto"/>
        <w:right w:val="none" w:sz="0" w:space="0" w:color="auto"/>
      </w:divBdr>
    </w:div>
    <w:div w:id="210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crosoftvolumelicensing.com/DocumentSearch.aspx?Mode=3&amp;DocumentTypeId=4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domovtrutno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0CB45B745C1A4294A07E86ECC0524E" ma:contentTypeVersion="2" ma:contentTypeDescription="Create a new document." ma:contentTypeScope="" ma:versionID="a762901e62dc6717250078fdc1ad8608">
  <xsd:schema xmlns:xsd="http://www.w3.org/2001/XMLSchema" xmlns:xs="http://www.w3.org/2001/XMLSchema" xmlns:p="http://schemas.microsoft.com/office/2006/metadata/properties" xmlns:ns2="77955cb1-3243-4bc8-8627-4ef11eb0584d" targetNamespace="http://schemas.microsoft.com/office/2006/metadata/properties" ma:root="true" ma:fieldsID="f17bac2a90dae9bfd87608edc7d753a4" ns2:_="">
    <xsd:import namespace="77955cb1-3243-4bc8-8627-4ef11eb058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55cb1-3243-4bc8-8627-4ef11eb05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F8CFD-3CD3-425A-A675-47E3513B8A07}">
  <ds:schemaRefs>
    <ds:schemaRef ds:uri="http://schemas.openxmlformats.org/officeDocument/2006/bibliography"/>
  </ds:schemaRefs>
</ds:datastoreItem>
</file>

<file path=customXml/itemProps2.xml><?xml version="1.0" encoding="utf-8"?>
<ds:datastoreItem xmlns:ds="http://schemas.openxmlformats.org/officeDocument/2006/customXml" ds:itemID="{F4F553B1-E3D8-4832-8A4C-5C72982E1C9D}">
  <ds:schemaRefs>
    <ds:schemaRef ds:uri="http://schemas.microsoft.com/sharepoint/v3/contenttype/forms"/>
  </ds:schemaRefs>
</ds:datastoreItem>
</file>

<file path=customXml/itemProps3.xml><?xml version="1.0" encoding="utf-8"?>
<ds:datastoreItem xmlns:ds="http://schemas.openxmlformats.org/officeDocument/2006/customXml" ds:itemID="{CCA6FC69-CFEF-4D73-8A8C-0A457BDCB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55cb1-3243-4bc8-8627-4ef11eb05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3734A-E2A7-49EE-8DF1-47D5D11DBD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2189</Words>
  <Characters>12917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Svoboda</dc:creator>
  <cp:lastModifiedBy>Jitka Těžká</cp:lastModifiedBy>
  <cp:revision>19</cp:revision>
  <cp:lastPrinted>2019-12-12T08:39:00Z</cp:lastPrinted>
  <dcterms:created xsi:type="dcterms:W3CDTF">2023-02-06T14:24:00Z</dcterms:created>
  <dcterms:modified xsi:type="dcterms:W3CDTF">2025-04-29T11:17:00Z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0x0101006D0CB45B745C1A4294A07E86ECC0524E</vt:lpwstr>
  </property>
</Properties>
</file>