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268E" w14:textId="27559885" w:rsidR="00A43626" w:rsidRPr="00A43626" w:rsidRDefault="00FA714A" w:rsidP="00A43626">
      <w:pPr>
        <w:pStyle w:val="Nadpis1"/>
        <w:numPr>
          <w:ilvl w:val="0"/>
          <w:numId w:val="0"/>
        </w:numPr>
      </w:pPr>
      <w:bookmarkStart w:id="0" w:name="_GoBack"/>
      <w:bookmarkEnd w:id="0"/>
      <w:r>
        <w:t xml:space="preserve">Ceník </w:t>
      </w:r>
      <w:r w:rsidR="00FC766B">
        <w:t xml:space="preserve">SW </w:t>
      </w:r>
      <w:r>
        <w:t xml:space="preserve">SLUŽEB společnosti rsm </w:t>
      </w:r>
      <w:r w:rsidR="00FC766B">
        <w:rPr>
          <w:szCs w:val="28"/>
        </w:rPr>
        <w:t xml:space="preserve">Payroll </w:t>
      </w:r>
      <w:r w:rsidR="00DB6CC8">
        <w:rPr>
          <w:szCs w:val="28"/>
        </w:rPr>
        <w:t>centre</w:t>
      </w:r>
      <w:r w:rsidR="00FC766B">
        <w:rPr>
          <w:szCs w:val="28"/>
        </w:rPr>
        <w:t xml:space="preserve"> CZ s.r.o.</w:t>
      </w:r>
    </w:p>
    <w:p w14:paraId="02793F01" w14:textId="77777777" w:rsidR="008E3BFC" w:rsidRDefault="008E3BFC" w:rsidP="00A43626">
      <w:pPr>
        <w:spacing w:line="160" w:lineRule="atLeast"/>
        <w:rPr>
          <w:szCs w:val="15"/>
        </w:rPr>
      </w:pPr>
    </w:p>
    <w:p w14:paraId="4917DF8A" w14:textId="058961CA" w:rsidR="00A43626" w:rsidRPr="00A07AE2" w:rsidRDefault="00A43626" w:rsidP="00A43626">
      <w:pPr>
        <w:spacing w:line="160" w:lineRule="atLeast"/>
        <w:rPr>
          <w:szCs w:val="15"/>
        </w:rPr>
      </w:pPr>
      <w:r w:rsidRPr="00A07AE2">
        <w:rPr>
          <w:szCs w:val="15"/>
        </w:rPr>
        <w:t xml:space="preserve">Tento ceník </w:t>
      </w:r>
      <w:r w:rsidR="00FC766B" w:rsidRPr="00A07AE2">
        <w:rPr>
          <w:szCs w:val="15"/>
        </w:rPr>
        <w:t>SW</w:t>
      </w:r>
      <w:r w:rsidRPr="00A07AE2">
        <w:rPr>
          <w:szCs w:val="15"/>
        </w:rPr>
        <w:t xml:space="preserve"> služeb společnosti </w:t>
      </w:r>
      <w:r w:rsidR="00370378" w:rsidRPr="00A07AE2">
        <w:rPr>
          <w:szCs w:val="15"/>
        </w:rPr>
        <w:t xml:space="preserve">RSM </w:t>
      </w:r>
      <w:proofErr w:type="spellStart"/>
      <w:r w:rsidR="00FC766B" w:rsidRPr="00A07AE2">
        <w:rPr>
          <w:szCs w:val="15"/>
        </w:rPr>
        <w:t>Payroll</w:t>
      </w:r>
      <w:proofErr w:type="spellEnd"/>
      <w:r w:rsidR="00FC766B" w:rsidRPr="00A07AE2">
        <w:rPr>
          <w:szCs w:val="15"/>
        </w:rPr>
        <w:t xml:space="preserve"> </w:t>
      </w:r>
      <w:r w:rsidR="00DB6CC8" w:rsidRPr="00A07AE2">
        <w:rPr>
          <w:szCs w:val="15"/>
        </w:rPr>
        <w:t>Centre</w:t>
      </w:r>
      <w:r w:rsidR="00FC766B" w:rsidRPr="00A07AE2">
        <w:rPr>
          <w:szCs w:val="15"/>
        </w:rPr>
        <w:t xml:space="preserve"> CZ </w:t>
      </w:r>
      <w:r w:rsidRPr="00A07AE2">
        <w:rPr>
          <w:szCs w:val="15"/>
        </w:rPr>
        <w:t>s.</w:t>
      </w:r>
      <w:r w:rsidR="00FC766B" w:rsidRPr="00A07AE2">
        <w:rPr>
          <w:szCs w:val="15"/>
        </w:rPr>
        <w:t>r.o.</w:t>
      </w:r>
      <w:r w:rsidRPr="00A07AE2">
        <w:rPr>
          <w:szCs w:val="15"/>
        </w:rPr>
        <w:t xml:space="preserve"> (dále také „</w:t>
      </w:r>
      <w:r w:rsidRPr="00A07AE2">
        <w:rPr>
          <w:b/>
          <w:szCs w:val="15"/>
        </w:rPr>
        <w:t>Ceník</w:t>
      </w:r>
      <w:r w:rsidRPr="00A07AE2">
        <w:rPr>
          <w:szCs w:val="15"/>
        </w:rPr>
        <w:t xml:space="preserve">“) je </w:t>
      </w:r>
      <w:r w:rsidR="0012708C" w:rsidRPr="00A07AE2">
        <w:rPr>
          <w:szCs w:val="15"/>
        </w:rPr>
        <w:t>přílohou</w:t>
      </w:r>
      <w:r w:rsidRPr="00A07AE2">
        <w:rPr>
          <w:szCs w:val="15"/>
        </w:rPr>
        <w:t xml:space="preserve"> </w:t>
      </w:r>
      <w:r w:rsidR="00FC766B" w:rsidRPr="00A07AE2">
        <w:rPr>
          <w:szCs w:val="15"/>
        </w:rPr>
        <w:t>Obchodních a licenčních podmínek</w:t>
      </w:r>
      <w:r w:rsidR="00B31AAF" w:rsidRPr="00A07AE2">
        <w:rPr>
          <w:i/>
          <w:szCs w:val="15"/>
        </w:rPr>
        <w:t xml:space="preserve"> </w:t>
      </w:r>
      <w:r w:rsidR="00B31AAF" w:rsidRPr="00A07AE2">
        <w:rPr>
          <w:szCs w:val="15"/>
        </w:rPr>
        <w:t xml:space="preserve">společnosti RSM </w:t>
      </w:r>
      <w:proofErr w:type="spellStart"/>
      <w:r w:rsidR="00FC766B" w:rsidRPr="00A07AE2">
        <w:rPr>
          <w:szCs w:val="15"/>
        </w:rPr>
        <w:t>Payroll</w:t>
      </w:r>
      <w:proofErr w:type="spellEnd"/>
      <w:r w:rsidR="00FC766B" w:rsidRPr="00A07AE2">
        <w:rPr>
          <w:szCs w:val="15"/>
        </w:rPr>
        <w:t xml:space="preserve"> </w:t>
      </w:r>
      <w:r w:rsidR="00DB6CC8" w:rsidRPr="00A07AE2">
        <w:rPr>
          <w:szCs w:val="15"/>
        </w:rPr>
        <w:t>Centre</w:t>
      </w:r>
      <w:r w:rsidR="00FC766B" w:rsidRPr="00A07AE2">
        <w:rPr>
          <w:szCs w:val="15"/>
        </w:rPr>
        <w:t xml:space="preserve"> CZ s.r.o.</w:t>
      </w:r>
      <w:r w:rsidR="00991ED0" w:rsidRPr="00A07AE2">
        <w:rPr>
          <w:szCs w:val="15"/>
        </w:rPr>
        <w:t xml:space="preserve"> („</w:t>
      </w:r>
      <w:r w:rsidR="00991ED0" w:rsidRPr="00A07AE2">
        <w:rPr>
          <w:b/>
          <w:szCs w:val="15"/>
        </w:rPr>
        <w:t>VOP</w:t>
      </w:r>
      <w:r w:rsidR="00991ED0" w:rsidRPr="00A07AE2">
        <w:rPr>
          <w:szCs w:val="15"/>
        </w:rPr>
        <w:t>“ nebo „</w:t>
      </w:r>
      <w:r w:rsidR="00991ED0" w:rsidRPr="00A07AE2">
        <w:rPr>
          <w:b/>
          <w:szCs w:val="15"/>
        </w:rPr>
        <w:t>Podmínky</w:t>
      </w:r>
      <w:r w:rsidR="00991ED0" w:rsidRPr="00A07AE2">
        <w:rPr>
          <w:szCs w:val="15"/>
        </w:rPr>
        <w:t>“)</w:t>
      </w:r>
      <w:r w:rsidR="0012708C" w:rsidRPr="00A07AE2">
        <w:rPr>
          <w:szCs w:val="15"/>
        </w:rPr>
        <w:t>, které tvoří</w:t>
      </w:r>
      <w:r w:rsidR="00555932" w:rsidRPr="00A07AE2">
        <w:rPr>
          <w:szCs w:val="15"/>
        </w:rPr>
        <w:t xml:space="preserve"> </w:t>
      </w:r>
      <w:r w:rsidRPr="00A07AE2">
        <w:rPr>
          <w:szCs w:val="15"/>
        </w:rPr>
        <w:t xml:space="preserve">nedílnou součást a přílohu smlouvy uzavřené mezi </w:t>
      </w:r>
      <w:r w:rsidR="00370378" w:rsidRPr="00A07AE2">
        <w:rPr>
          <w:szCs w:val="15"/>
        </w:rPr>
        <w:t xml:space="preserve">RSM </w:t>
      </w:r>
      <w:proofErr w:type="spellStart"/>
      <w:r w:rsidR="00FC766B" w:rsidRPr="00A07AE2">
        <w:rPr>
          <w:szCs w:val="15"/>
        </w:rPr>
        <w:t>P</w:t>
      </w:r>
      <w:r w:rsidR="00383988" w:rsidRPr="00A07AE2">
        <w:rPr>
          <w:szCs w:val="15"/>
        </w:rPr>
        <w:t>a</w:t>
      </w:r>
      <w:r w:rsidR="00FC766B" w:rsidRPr="00A07AE2">
        <w:rPr>
          <w:szCs w:val="15"/>
        </w:rPr>
        <w:t>yroll</w:t>
      </w:r>
      <w:proofErr w:type="spellEnd"/>
      <w:r w:rsidR="00FC766B" w:rsidRPr="00A07AE2">
        <w:rPr>
          <w:szCs w:val="15"/>
        </w:rPr>
        <w:t xml:space="preserve"> </w:t>
      </w:r>
      <w:r w:rsidR="00DB6CC8" w:rsidRPr="00A07AE2">
        <w:rPr>
          <w:szCs w:val="15"/>
        </w:rPr>
        <w:t>Centre</w:t>
      </w:r>
      <w:r w:rsidR="00FC766B" w:rsidRPr="00A07AE2">
        <w:rPr>
          <w:szCs w:val="15"/>
        </w:rPr>
        <w:t xml:space="preserve"> CZ s.r.o.</w:t>
      </w:r>
      <w:r w:rsidRPr="00A07AE2">
        <w:rPr>
          <w:szCs w:val="15"/>
        </w:rPr>
        <w:t xml:space="preserve"> (</w:t>
      </w:r>
      <w:r w:rsidRPr="00A07AE2">
        <w:rPr>
          <w:b/>
          <w:szCs w:val="15"/>
        </w:rPr>
        <w:t>„</w:t>
      </w:r>
      <w:r w:rsidR="00383988" w:rsidRPr="00A07AE2">
        <w:rPr>
          <w:b/>
          <w:szCs w:val="15"/>
        </w:rPr>
        <w:t>Poradce</w:t>
      </w:r>
      <w:r w:rsidRPr="00A07AE2">
        <w:rPr>
          <w:b/>
          <w:szCs w:val="15"/>
        </w:rPr>
        <w:t>“</w:t>
      </w:r>
      <w:r w:rsidR="00383988" w:rsidRPr="00A07AE2">
        <w:rPr>
          <w:b/>
          <w:szCs w:val="15"/>
        </w:rPr>
        <w:t xml:space="preserve"> </w:t>
      </w:r>
      <w:r w:rsidR="00383988" w:rsidRPr="00A07AE2">
        <w:rPr>
          <w:szCs w:val="15"/>
        </w:rPr>
        <w:t>nebo „</w:t>
      </w:r>
      <w:r w:rsidR="00383988" w:rsidRPr="00A07AE2">
        <w:rPr>
          <w:b/>
          <w:szCs w:val="15"/>
        </w:rPr>
        <w:t>Dodavatel</w:t>
      </w:r>
      <w:r w:rsidR="00383988" w:rsidRPr="00A07AE2">
        <w:rPr>
          <w:szCs w:val="15"/>
        </w:rPr>
        <w:t>“</w:t>
      </w:r>
      <w:r w:rsidRPr="00A07AE2">
        <w:rPr>
          <w:szCs w:val="15"/>
        </w:rPr>
        <w:t>) a jejím smluvním zákazníkem („</w:t>
      </w:r>
      <w:r w:rsidRPr="00A07AE2">
        <w:rPr>
          <w:b/>
          <w:szCs w:val="15"/>
        </w:rPr>
        <w:t>Objednatel</w:t>
      </w:r>
      <w:r w:rsidRPr="00A07AE2">
        <w:rPr>
          <w:szCs w:val="15"/>
        </w:rPr>
        <w:t xml:space="preserve">“ nebo </w:t>
      </w:r>
      <w:r w:rsidRPr="00A07AE2">
        <w:rPr>
          <w:b/>
          <w:szCs w:val="15"/>
        </w:rPr>
        <w:t>„Klient“</w:t>
      </w:r>
      <w:r w:rsidRPr="00A07AE2">
        <w:rPr>
          <w:szCs w:val="15"/>
        </w:rPr>
        <w:t>)</w:t>
      </w:r>
      <w:r w:rsidR="0012708C" w:rsidRPr="00A07AE2">
        <w:rPr>
          <w:szCs w:val="15"/>
        </w:rPr>
        <w:t>.</w:t>
      </w:r>
    </w:p>
    <w:p w14:paraId="33E795B0" w14:textId="694E7E3C" w:rsidR="00A43626" w:rsidRPr="00A07AE2" w:rsidRDefault="00A43626" w:rsidP="00A43626">
      <w:pPr>
        <w:spacing w:after="240" w:line="160" w:lineRule="atLeast"/>
        <w:rPr>
          <w:szCs w:val="15"/>
        </w:rPr>
      </w:pPr>
      <w:r w:rsidRPr="00A07AE2">
        <w:rPr>
          <w:szCs w:val="15"/>
        </w:rPr>
        <w:t xml:space="preserve">Pokud není mezi </w:t>
      </w:r>
      <w:r w:rsidR="0012708C" w:rsidRPr="00A07AE2">
        <w:rPr>
          <w:szCs w:val="15"/>
        </w:rPr>
        <w:t>Poradcem a Klientem</w:t>
      </w:r>
      <w:r w:rsidRPr="00A07AE2">
        <w:rPr>
          <w:szCs w:val="15"/>
        </w:rPr>
        <w:t xml:space="preserve"> sjednána </w:t>
      </w:r>
      <w:r w:rsidR="00DA34D0" w:rsidRPr="00A07AE2">
        <w:rPr>
          <w:szCs w:val="15"/>
        </w:rPr>
        <w:t xml:space="preserve">cena </w:t>
      </w:r>
      <w:r w:rsidRPr="00A07AE2">
        <w:rPr>
          <w:szCs w:val="15"/>
        </w:rPr>
        <w:t>v paušální výši za dané období či jednotlivý úkol, vypočte se </w:t>
      </w:r>
      <w:r w:rsidR="0012708C" w:rsidRPr="00A07AE2">
        <w:rPr>
          <w:szCs w:val="15"/>
        </w:rPr>
        <w:t xml:space="preserve">cena </w:t>
      </w:r>
      <w:r w:rsidRPr="00A07AE2">
        <w:rPr>
          <w:szCs w:val="15"/>
        </w:rPr>
        <w:t xml:space="preserve">Dodavatele jako součin času stráveného jednotlivými pracovníky Dodavatele při poskytování služeb a hodinové </w:t>
      </w:r>
      <w:r w:rsidR="002A0D0C" w:rsidRPr="00A07AE2">
        <w:rPr>
          <w:szCs w:val="15"/>
        </w:rPr>
        <w:t xml:space="preserve">ceny </w:t>
      </w:r>
      <w:r w:rsidRPr="00A07AE2">
        <w:rPr>
          <w:szCs w:val="15"/>
        </w:rPr>
        <w:t>dané pozice těchto pracovníků, jak je uvedena níže. Částky nezahrnují DPH, případně jiné daně a odvody ani jiné náklady, např. na provedení jejich úhrady.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545"/>
      </w:tblGrid>
      <w:tr w:rsidR="00A07AE2" w:rsidRPr="00A07AE2" w14:paraId="3E4E40A6" w14:textId="77777777" w:rsidTr="00A07AE2">
        <w:tc>
          <w:tcPr>
            <w:tcW w:w="2520" w:type="dxa"/>
            <w:shd w:val="clear" w:color="auto" w:fill="FFFFFF"/>
            <w:vAlign w:val="center"/>
          </w:tcPr>
          <w:p w14:paraId="10BF40C1" w14:textId="034DBEAF" w:rsidR="00FC766B" w:rsidRPr="00A07AE2" w:rsidRDefault="00FC766B" w:rsidP="00FC766B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bCs/>
                <w:iCs/>
                <w:szCs w:val="20"/>
              </w:rPr>
            </w:pPr>
            <w:r w:rsidRPr="00A07AE2">
              <w:rPr>
                <w:b/>
                <w:bCs/>
                <w:iCs/>
                <w:szCs w:val="20"/>
              </w:rPr>
              <w:t>1</w:t>
            </w:r>
            <w:r w:rsidR="008A5973" w:rsidRPr="00A07AE2">
              <w:rPr>
                <w:b/>
                <w:bCs/>
                <w:iCs/>
                <w:szCs w:val="20"/>
              </w:rPr>
              <w:t xml:space="preserve"> </w:t>
            </w:r>
            <w:r w:rsidR="00944399" w:rsidRPr="00A07AE2">
              <w:rPr>
                <w:b/>
                <w:bCs/>
                <w:iCs/>
                <w:szCs w:val="20"/>
              </w:rPr>
              <w:t>6</w:t>
            </w:r>
            <w:r w:rsidR="00DB6CC8" w:rsidRPr="00A07AE2">
              <w:rPr>
                <w:b/>
                <w:bCs/>
                <w:iCs/>
                <w:szCs w:val="20"/>
              </w:rPr>
              <w:t>00</w:t>
            </w:r>
            <w:r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1423D926" w14:textId="53F9B6E4" w:rsidR="00FC766B" w:rsidRPr="00A07AE2" w:rsidRDefault="00FC766B" w:rsidP="00FC766B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 xml:space="preserve">za jednu (1) hodinu práce </w:t>
            </w:r>
            <w:r w:rsidR="0012708C" w:rsidRPr="00A07AE2">
              <w:rPr>
                <w:szCs w:val="20"/>
              </w:rPr>
              <w:t xml:space="preserve">u Klienta, práce </w:t>
            </w:r>
            <w:r w:rsidR="00DB6CC8" w:rsidRPr="00A07AE2">
              <w:rPr>
                <w:szCs w:val="20"/>
              </w:rPr>
              <w:t xml:space="preserve">konzultanta a </w:t>
            </w:r>
            <w:r w:rsidR="0012708C" w:rsidRPr="00A07AE2">
              <w:rPr>
                <w:szCs w:val="20"/>
              </w:rPr>
              <w:t>Hotline</w:t>
            </w:r>
            <w:r w:rsidR="00DB6CC8" w:rsidRPr="00A07AE2">
              <w:rPr>
                <w:szCs w:val="20"/>
              </w:rPr>
              <w:t xml:space="preserve"> konzultanta</w:t>
            </w:r>
          </w:p>
        </w:tc>
      </w:tr>
      <w:tr w:rsidR="00A07AE2" w:rsidRPr="00A07AE2" w14:paraId="561D0668" w14:textId="77777777" w:rsidTr="00A07AE2">
        <w:tc>
          <w:tcPr>
            <w:tcW w:w="2520" w:type="dxa"/>
            <w:shd w:val="clear" w:color="auto" w:fill="FFFFFF"/>
            <w:vAlign w:val="center"/>
          </w:tcPr>
          <w:p w14:paraId="580C5DD8" w14:textId="5898EEDA" w:rsidR="008A5973" w:rsidRPr="00A07AE2" w:rsidRDefault="00DB6CC8" w:rsidP="008A5973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szCs w:val="20"/>
              </w:rPr>
            </w:pPr>
            <w:r w:rsidRPr="00A07AE2">
              <w:rPr>
                <w:b/>
                <w:bCs/>
                <w:iCs/>
                <w:szCs w:val="20"/>
              </w:rPr>
              <w:t xml:space="preserve">1 </w:t>
            </w:r>
            <w:r w:rsidR="00944399" w:rsidRPr="00A07AE2">
              <w:rPr>
                <w:b/>
                <w:bCs/>
                <w:iCs/>
                <w:szCs w:val="20"/>
              </w:rPr>
              <w:t>6</w:t>
            </w:r>
            <w:r w:rsidRPr="00A07AE2">
              <w:rPr>
                <w:b/>
                <w:bCs/>
                <w:iCs/>
                <w:szCs w:val="20"/>
              </w:rPr>
              <w:t>00</w:t>
            </w:r>
            <w:r w:rsidR="008A5973"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6D7900B5" w14:textId="2DEA3241" w:rsidR="008A5973" w:rsidRPr="00A07AE2" w:rsidRDefault="008A5973" w:rsidP="008A5973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 xml:space="preserve">za jednu (1) hodinu </w:t>
            </w:r>
            <w:r w:rsidR="00DB6CC8" w:rsidRPr="00A07AE2">
              <w:rPr>
                <w:szCs w:val="20"/>
              </w:rPr>
              <w:t xml:space="preserve">školení u </w:t>
            </w:r>
            <w:r w:rsidR="0012708C" w:rsidRPr="00A07AE2">
              <w:rPr>
                <w:szCs w:val="20"/>
              </w:rPr>
              <w:t>Klienta</w:t>
            </w:r>
          </w:p>
        </w:tc>
      </w:tr>
      <w:tr w:rsidR="00A07AE2" w:rsidRPr="00A07AE2" w14:paraId="108B4207" w14:textId="77777777" w:rsidTr="00A07AE2">
        <w:tc>
          <w:tcPr>
            <w:tcW w:w="2520" w:type="dxa"/>
            <w:shd w:val="clear" w:color="auto" w:fill="FFFFFF"/>
            <w:vAlign w:val="center"/>
          </w:tcPr>
          <w:p w14:paraId="328B97ED" w14:textId="359939B2" w:rsidR="008A5973" w:rsidRPr="00A07AE2" w:rsidRDefault="00341604" w:rsidP="008A5973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szCs w:val="20"/>
              </w:rPr>
            </w:pPr>
            <w:r w:rsidRPr="00A07AE2">
              <w:rPr>
                <w:b/>
                <w:szCs w:val="20"/>
              </w:rPr>
              <w:t>1 600</w:t>
            </w:r>
            <w:r w:rsidR="008A5973"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30503843" w14:textId="7DD99B41" w:rsidR="008A5973" w:rsidRPr="00A07AE2" w:rsidRDefault="008A5973" w:rsidP="008A5973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 xml:space="preserve">za jednu (1) hodinu práce </w:t>
            </w:r>
            <w:r w:rsidR="00341604" w:rsidRPr="00A07AE2">
              <w:rPr>
                <w:szCs w:val="20"/>
              </w:rPr>
              <w:t>junior developera</w:t>
            </w:r>
            <w:r w:rsidR="00F12726" w:rsidRPr="00A07AE2">
              <w:rPr>
                <w:szCs w:val="20"/>
              </w:rPr>
              <w:t xml:space="preserve"> a </w:t>
            </w:r>
            <w:proofErr w:type="spellStart"/>
            <w:r w:rsidR="00F12726" w:rsidRPr="00A07AE2">
              <w:rPr>
                <w:szCs w:val="20"/>
              </w:rPr>
              <w:t>technical</w:t>
            </w:r>
            <w:proofErr w:type="spellEnd"/>
            <w:r w:rsidR="00F12726" w:rsidRPr="00A07AE2">
              <w:rPr>
                <w:szCs w:val="20"/>
              </w:rPr>
              <w:t xml:space="preserve"> support specialisty</w:t>
            </w:r>
          </w:p>
        </w:tc>
      </w:tr>
      <w:tr w:rsidR="00A07AE2" w:rsidRPr="00A07AE2" w14:paraId="5689D4C9" w14:textId="77777777" w:rsidTr="00A07AE2">
        <w:tc>
          <w:tcPr>
            <w:tcW w:w="2520" w:type="dxa"/>
            <w:shd w:val="clear" w:color="auto" w:fill="FFFFFF"/>
            <w:vAlign w:val="center"/>
          </w:tcPr>
          <w:p w14:paraId="18F89109" w14:textId="513C5B04" w:rsidR="00341604" w:rsidRPr="00A07AE2" w:rsidRDefault="00341604" w:rsidP="00341604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bCs/>
                <w:iCs/>
                <w:szCs w:val="20"/>
              </w:rPr>
            </w:pPr>
            <w:r w:rsidRPr="00A07AE2">
              <w:rPr>
                <w:b/>
                <w:szCs w:val="20"/>
              </w:rPr>
              <w:t>2 000</w:t>
            </w:r>
            <w:r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12E0D64C" w14:textId="18F7A76A" w:rsidR="00341604" w:rsidRPr="00A07AE2" w:rsidRDefault="00341604" w:rsidP="00341604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>za jednu (1) hodinu práce manažera konzultantských služeb</w:t>
            </w:r>
          </w:p>
        </w:tc>
      </w:tr>
      <w:tr w:rsidR="00A07AE2" w:rsidRPr="00A07AE2" w14:paraId="0543006D" w14:textId="77777777" w:rsidTr="00A07AE2">
        <w:tc>
          <w:tcPr>
            <w:tcW w:w="2520" w:type="dxa"/>
            <w:shd w:val="clear" w:color="auto" w:fill="FFFFFF"/>
            <w:vAlign w:val="center"/>
          </w:tcPr>
          <w:p w14:paraId="0DFEBCC3" w14:textId="432E5503" w:rsidR="00385665" w:rsidRPr="00A07AE2" w:rsidRDefault="00DB6CC8" w:rsidP="00FC766B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szCs w:val="20"/>
              </w:rPr>
            </w:pPr>
            <w:r w:rsidRPr="00A07AE2">
              <w:rPr>
                <w:b/>
                <w:bCs/>
                <w:iCs/>
                <w:szCs w:val="20"/>
              </w:rPr>
              <w:t>2</w:t>
            </w:r>
            <w:r w:rsidR="00385665" w:rsidRPr="00A07AE2">
              <w:rPr>
                <w:b/>
                <w:bCs/>
                <w:iCs/>
                <w:szCs w:val="20"/>
              </w:rPr>
              <w:t xml:space="preserve"> </w:t>
            </w:r>
            <w:r w:rsidR="009E6D05" w:rsidRPr="00A07AE2">
              <w:rPr>
                <w:b/>
                <w:bCs/>
                <w:iCs/>
                <w:szCs w:val="20"/>
              </w:rPr>
              <w:t>5</w:t>
            </w:r>
            <w:r w:rsidRPr="00A07AE2">
              <w:rPr>
                <w:b/>
                <w:bCs/>
                <w:iCs/>
                <w:szCs w:val="20"/>
              </w:rPr>
              <w:t>00</w:t>
            </w:r>
            <w:r w:rsidR="00385665"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009C3FAA" w14:textId="3AEC2CB9" w:rsidR="00385665" w:rsidRPr="00A07AE2" w:rsidRDefault="00385665" w:rsidP="00FC766B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 xml:space="preserve">za jednu (1) hodinu </w:t>
            </w:r>
            <w:r w:rsidR="009E6D05" w:rsidRPr="00A07AE2">
              <w:rPr>
                <w:szCs w:val="20"/>
              </w:rPr>
              <w:t>práce analytika</w:t>
            </w:r>
          </w:p>
        </w:tc>
      </w:tr>
      <w:tr w:rsidR="00A07AE2" w:rsidRPr="00A07AE2" w14:paraId="51485438" w14:textId="77777777" w:rsidTr="00A07AE2">
        <w:tc>
          <w:tcPr>
            <w:tcW w:w="2520" w:type="dxa"/>
            <w:shd w:val="clear" w:color="auto" w:fill="FFFFFF"/>
            <w:vAlign w:val="center"/>
          </w:tcPr>
          <w:p w14:paraId="00B4FF2F" w14:textId="7DA592BA" w:rsidR="00FC766B" w:rsidRPr="00A07AE2" w:rsidRDefault="00DB6CC8" w:rsidP="00FC766B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bCs/>
                <w:iCs/>
                <w:szCs w:val="20"/>
              </w:rPr>
            </w:pPr>
            <w:r w:rsidRPr="00A07AE2">
              <w:rPr>
                <w:b/>
                <w:bCs/>
                <w:iCs/>
                <w:szCs w:val="20"/>
              </w:rPr>
              <w:t>2</w:t>
            </w:r>
            <w:r w:rsidR="00FC766B" w:rsidRPr="00A07AE2">
              <w:rPr>
                <w:b/>
                <w:bCs/>
                <w:iCs/>
                <w:szCs w:val="20"/>
              </w:rPr>
              <w:t xml:space="preserve"> </w:t>
            </w:r>
            <w:r w:rsidRPr="00A07AE2">
              <w:rPr>
                <w:b/>
                <w:bCs/>
                <w:iCs/>
                <w:szCs w:val="20"/>
              </w:rPr>
              <w:t>500</w:t>
            </w:r>
            <w:r w:rsidR="00FC766B"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3AAE7196" w14:textId="39C576EB" w:rsidR="00FC766B" w:rsidRPr="00A07AE2" w:rsidRDefault="00FC766B" w:rsidP="00FC766B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 xml:space="preserve">za jednu (1) hodinu práce </w:t>
            </w:r>
            <w:r w:rsidR="00341604" w:rsidRPr="00A07AE2">
              <w:rPr>
                <w:szCs w:val="20"/>
              </w:rPr>
              <w:t xml:space="preserve">senior </w:t>
            </w:r>
            <w:r w:rsidR="00DB6CC8" w:rsidRPr="00A07AE2">
              <w:rPr>
                <w:szCs w:val="20"/>
              </w:rPr>
              <w:t>developera</w:t>
            </w:r>
          </w:p>
        </w:tc>
      </w:tr>
      <w:tr w:rsidR="00A07AE2" w:rsidRPr="00A07AE2" w14:paraId="369E0EFC" w14:textId="77777777" w:rsidTr="00A07AE2">
        <w:tc>
          <w:tcPr>
            <w:tcW w:w="2520" w:type="dxa"/>
            <w:shd w:val="clear" w:color="auto" w:fill="FFFFFF"/>
            <w:vAlign w:val="center"/>
          </w:tcPr>
          <w:p w14:paraId="595DADB1" w14:textId="60E4B298" w:rsidR="00FC766B" w:rsidRPr="00A07AE2" w:rsidRDefault="00222F75" w:rsidP="00FC766B">
            <w:pPr>
              <w:pStyle w:val="Bullet1"/>
              <w:numPr>
                <w:ilvl w:val="0"/>
                <w:numId w:val="29"/>
              </w:numPr>
              <w:spacing w:before="60" w:after="60" w:line="240" w:lineRule="auto"/>
              <w:ind w:left="584" w:hanging="357"/>
              <w:rPr>
                <w:b/>
                <w:bCs/>
                <w:iCs/>
                <w:szCs w:val="20"/>
              </w:rPr>
            </w:pPr>
            <w:r w:rsidRPr="00A07AE2">
              <w:rPr>
                <w:b/>
                <w:bCs/>
                <w:iCs/>
                <w:szCs w:val="20"/>
              </w:rPr>
              <w:t>7</w:t>
            </w:r>
            <w:r w:rsidR="003C4385" w:rsidRPr="00A07AE2">
              <w:rPr>
                <w:b/>
                <w:bCs/>
                <w:iCs/>
                <w:szCs w:val="20"/>
              </w:rPr>
              <w:t>00</w:t>
            </w:r>
            <w:r w:rsidR="00FC766B" w:rsidRPr="00A07AE2">
              <w:rPr>
                <w:b/>
                <w:bCs/>
                <w:iCs/>
                <w:szCs w:val="20"/>
              </w:rPr>
              <w:t>,- Kč bez DPH</w:t>
            </w:r>
          </w:p>
        </w:tc>
        <w:tc>
          <w:tcPr>
            <w:tcW w:w="7545" w:type="dxa"/>
            <w:shd w:val="clear" w:color="auto" w:fill="FFFFFF"/>
          </w:tcPr>
          <w:p w14:paraId="79DD3743" w14:textId="77777777" w:rsidR="00FC766B" w:rsidRPr="00A07AE2" w:rsidRDefault="00FC766B" w:rsidP="00FC766B">
            <w:pPr>
              <w:spacing w:before="60" w:after="60" w:line="240" w:lineRule="auto"/>
              <w:rPr>
                <w:szCs w:val="20"/>
              </w:rPr>
            </w:pPr>
            <w:r w:rsidRPr="00A07AE2">
              <w:rPr>
                <w:szCs w:val="20"/>
              </w:rPr>
              <w:t>za jednu (1) hodinu času stráveného na cestě</w:t>
            </w:r>
          </w:p>
        </w:tc>
      </w:tr>
    </w:tbl>
    <w:p w14:paraId="11DE2B78" w14:textId="77777777" w:rsidR="00A07AE2" w:rsidRDefault="00A07AE2" w:rsidP="00A43626">
      <w:pPr>
        <w:spacing w:before="120" w:line="160" w:lineRule="atLeast"/>
        <w:rPr>
          <w:szCs w:val="20"/>
        </w:rPr>
      </w:pPr>
    </w:p>
    <w:p w14:paraId="10E812E1" w14:textId="505EF4FC" w:rsidR="00A43626" w:rsidRPr="00A07AE2" w:rsidRDefault="00A43626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 xml:space="preserve">Vyžádané služby mimo pracovní dobu (pracovní dobou se rozumí </w:t>
      </w:r>
      <w:r w:rsidR="003C4385" w:rsidRPr="00A07AE2">
        <w:rPr>
          <w:szCs w:val="20"/>
        </w:rPr>
        <w:t>7</w:t>
      </w:r>
      <w:r w:rsidRPr="00A07AE2">
        <w:rPr>
          <w:szCs w:val="20"/>
        </w:rPr>
        <w:t>–1</w:t>
      </w:r>
      <w:r w:rsidR="000252B6">
        <w:rPr>
          <w:szCs w:val="20"/>
        </w:rPr>
        <w:t>5:30</w:t>
      </w:r>
      <w:r w:rsidRPr="00A07AE2">
        <w:rPr>
          <w:szCs w:val="20"/>
        </w:rPr>
        <w:t xml:space="preserve"> hod. během pracovního dne) budou účtovány jeden</w:t>
      </w:r>
      <w:r w:rsidR="0092398A" w:rsidRPr="00A07AE2">
        <w:rPr>
          <w:szCs w:val="20"/>
        </w:rPr>
        <w:t xml:space="preserve"> </w:t>
      </w:r>
      <w:r w:rsidRPr="00A07AE2">
        <w:rPr>
          <w:szCs w:val="20"/>
        </w:rPr>
        <w:t>a</w:t>
      </w:r>
      <w:r w:rsidR="0092398A" w:rsidRPr="00A07AE2">
        <w:rPr>
          <w:szCs w:val="20"/>
        </w:rPr>
        <w:t xml:space="preserve"> </w:t>
      </w:r>
      <w:r w:rsidRPr="00A07AE2">
        <w:rPr>
          <w:szCs w:val="20"/>
        </w:rPr>
        <w:t>půl</w:t>
      </w:r>
      <w:r w:rsidR="0092398A" w:rsidRPr="00A07AE2">
        <w:rPr>
          <w:szCs w:val="20"/>
        </w:rPr>
        <w:t xml:space="preserve"> </w:t>
      </w:r>
      <w:r w:rsidRPr="00A07AE2">
        <w:rPr>
          <w:szCs w:val="20"/>
        </w:rPr>
        <w:t xml:space="preserve">násobkem (1,5x) uvedených sazeb; čerpání služeb mimo pracovní dobu musí být předem </w:t>
      </w:r>
      <w:r w:rsidR="0029477E" w:rsidRPr="00A07AE2">
        <w:rPr>
          <w:szCs w:val="20"/>
        </w:rPr>
        <w:t>dohodnuto mezi Poradcem a Klientem</w:t>
      </w:r>
      <w:r w:rsidRPr="00A07AE2">
        <w:rPr>
          <w:szCs w:val="20"/>
        </w:rPr>
        <w:t xml:space="preserve"> nejméně 3 kalendářní dny před realizací. </w:t>
      </w:r>
    </w:p>
    <w:p w14:paraId="32290759" w14:textId="52EDFC12" w:rsidR="00A43626" w:rsidRPr="00A07AE2" w:rsidRDefault="00A43626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>Není-li dohodnuto jinak, účtuje se každých započatých 5 minut práce v případě telefonické nebo emailové komunikace, diagnostiky prostřednictvím vzdáleného přístupu nebo prací na HW v prostorách Dodavatele, jinak každých započatých 30 minut.</w:t>
      </w:r>
    </w:p>
    <w:p w14:paraId="6B0BB15A" w14:textId="1EE3FDEE" w:rsidR="00851C02" w:rsidRPr="00A07AE2" w:rsidRDefault="00851C02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 xml:space="preserve">V ceně dle </w:t>
      </w:r>
      <w:r w:rsidR="0029477E" w:rsidRPr="00A07AE2">
        <w:rPr>
          <w:szCs w:val="20"/>
        </w:rPr>
        <w:t>s</w:t>
      </w:r>
      <w:r w:rsidRPr="00A07AE2">
        <w:rPr>
          <w:szCs w:val="20"/>
        </w:rPr>
        <w:t xml:space="preserve">mlouvy </w:t>
      </w:r>
      <w:r w:rsidR="0029477E" w:rsidRPr="00A07AE2">
        <w:rPr>
          <w:szCs w:val="20"/>
        </w:rPr>
        <w:t xml:space="preserve">uzavřené mezi Poradcem a Klientem </w:t>
      </w:r>
      <w:r w:rsidRPr="00A07AE2">
        <w:rPr>
          <w:szCs w:val="20"/>
        </w:rPr>
        <w:t>je zahrnuta</w:t>
      </w:r>
      <w:r w:rsidR="001E3693" w:rsidRPr="00A07AE2">
        <w:rPr>
          <w:szCs w:val="20"/>
        </w:rPr>
        <w:t xml:space="preserve"> </w:t>
      </w:r>
      <w:r w:rsidR="0012708C" w:rsidRPr="00A07AE2">
        <w:rPr>
          <w:szCs w:val="20"/>
        </w:rPr>
        <w:t xml:space="preserve">služba </w:t>
      </w:r>
      <w:r w:rsidR="00CE5CDA" w:rsidRPr="00A07AE2">
        <w:rPr>
          <w:szCs w:val="20"/>
        </w:rPr>
        <w:t>p</w:t>
      </w:r>
      <w:r w:rsidRPr="00A07AE2">
        <w:rPr>
          <w:szCs w:val="20"/>
        </w:rPr>
        <w:t>odpor</w:t>
      </w:r>
      <w:r w:rsidR="0012708C" w:rsidRPr="00A07AE2">
        <w:rPr>
          <w:szCs w:val="20"/>
        </w:rPr>
        <w:t xml:space="preserve">y </w:t>
      </w:r>
      <w:r w:rsidR="005D1C0D" w:rsidRPr="00A07AE2">
        <w:rPr>
          <w:szCs w:val="20"/>
        </w:rPr>
        <w:t>Hotline</w:t>
      </w:r>
      <w:r w:rsidR="00F12726" w:rsidRPr="00A07AE2">
        <w:rPr>
          <w:szCs w:val="20"/>
        </w:rPr>
        <w:t xml:space="preserve"> </w:t>
      </w:r>
      <w:r w:rsidRPr="00A07AE2">
        <w:rPr>
          <w:szCs w:val="20"/>
        </w:rPr>
        <w:t>v následujícím rozsahu:</w:t>
      </w:r>
    </w:p>
    <w:p w14:paraId="4B96B1FD" w14:textId="12FD5D97" w:rsidR="00555932" w:rsidRDefault="00555932" w:rsidP="00555932">
      <w:pPr>
        <w:spacing w:before="120" w:line="160" w:lineRule="atLeast"/>
        <w:rPr>
          <w:b/>
          <w:bCs/>
          <w:szCs w:val="20"/>
        </w:rPr>
      </w:pPr>
      <w:r w:rsidRPr="00A07AE2">
        <w:rPr>
          <w:b/>
          <w:bCs/>
          <w:szCs w:val="20"/>
        </w:rPr>
        <w:t xml:space="preserve">Cena zaplacená Klientem za podporu/Podporu </w:t>
      </w:r>
      <w:r w:rsidR="0092398A" w:rsidRPr="00A07AE2">
        <w:rPr>
          <w:b/>
          <w:bCs/>
          <w:szCs w:val="20"/>
        </w:rPr>
        <w:t xml:space="preserve">AVENSIO </w:t>
      </w:r>
      <w:r w:rsidRPr="00A07AE2">
        <w:rPr>
          <w:b/>
          <w:bCs/>
          <w:szCs w:val="20"/>
        </w:rPr>
        <w:t xml:space="preserve">SW/Podporu </w:t>
      </w:r>
      <w:r w:rsidR="0092398A" w:rsidRPr="00A07AE2">
        <w:rPr>
          <w:b/>
          <w:bCs/>
          <w:szCs w:val="20"/>
        </w:rPr>
        <w:t xml:space="preserve">ATTENDO </w:t>
      </w:r>
      <w:r w:rsidRPr="00A07AE2">
        <w:rPr>
          <w:b/>
          <w:bCs/>
          <w:szCs w:val="20"/>
        </w:rPr>
        <w:t xml:space="preserve">SW za období jednoho roku dle smlouvy, zahrnuje službu Hotline </w:t>
      </w:r>
      <w:r w:rsidR="007449BC" w:rsidRPr="00A07AE2">
        <w:rPr>
          <w:b/>
          <w:bCs/>
          <w:szCs w:val="20"/>
        </w:rPr>
        <w:t xml:space="preserve">(včetně vzdálené podpory) </w:t>
      </w:r>
      <w:r w:rsidRPr="00A07AE2">
        <w:rPr>
          <w:b/>
          <w:bCs/>
          <w:szCs w:val="20"/>
        </w:rPr>
        <w:t>v níže uvedeném rozsahu:</w:t>
      </w:r>
    </w:p>
    <w:p w14:paraId="39A663A3" w14:textId="77777777" w:rsidR="00A07AE2" w:rsidRPr="00A07AE2" w:rsidRDefault="00A07AE2" w:rsidP="00555932">
      <w:pPr>
        <w:spacing w:before="120" w:line="160" w:lineRule="atLeast"/>
        <w:rPr>
          <w:b/>
          <w:bCs/>
          <w:szCs w:val="20"/>
        </w:rPr>
      </w:pPr>
    </w:p>
    <w:p w14:paraId="3610E7E6" w14:textId="216B2700" w:rsidR="00A07AE2" w:rsidRDefault="00555932" w:rsidP="00A07AE2">
      <w:pPr>
        <w:spacing w:before="120" w:line="160" w:lineRule="atLeast"/>
        <w:ind w:left="6380" w:hanging="6380"/>
        <w:rPr>
          <w:b/>
          <w:bCs/>
          <w:szCs w:val="20"/>
        </w:rPr>
      </w:pPr>
      <w:r w:rsidRPr="00A07AE2">
        <w:rPr>
          <w:b/>
          <w:bCs/>
          <w:szCs w:val="20"/>
        </w:rPr>
        <w:t xml:space="preserve">Výše ceny zaplacené Klientem </w:t>
      </w:r>
      <w:r w:rsidR="00A07AE2">
        <w:rPr>
          <w:b/>
          <w:bCs/>
          <w:szCs w:val="20"/>
        </w:rPr>
        <w:tab/>
      </w:r>
      <w:r w:rsidR="00A07AE2" w:rsidRPr="00A07AE2">
        <w:rPr>
          <w:b/>
          <w:bCs/>
          <w:szCs w:val="20"/>
        </w:rPr>
        <w:t xml:space="preserve">Rozsah služby Hotline zahrnutý v ceně </w:t>
      </w:r>
    </w:p>
    <w:p w14:paraId="23E66A5E" w14:textId="51B1CE25" w:rsidR="00555932" w:rsidRPr="00A07AE2" w:rsidRDefault="00555932" w:rsidP="00A07AE2">
      <w:pPr>
        <w:spacing w:before="120" w:line="160" w:lineRule="atLeast"/>
        <w:ind w:left="6380" w:hanging="6380"/>
        <w:rPr>
          <w:b/>
          <w:bCs/>
          <w:szCs w:val="20"/>
        </w:rPr>
      </w:pPr>
      <w:r w:rsidRPr="00A07AE2">
        <w:rPr>
          <w:b/>
          <w:bCs/>
          <w:szCs w:val="20"/>
        </w:rPr>
        <w:t>za období jednoho roku</w:t>
      </w:r>
      <w:r w:rsidRPr="00A07AE2">
        <w:rPr>
          <w:b/>
          <w:bCs/>
          <w:szCs w:val="20"/>
        </w:rPr>
        <w:tab/>
      </w:r>
      <w:r w:rsidR="0092398A" w:rsidRPr="00A07AE2">
        <w:rPr>
          <w:b/>
          <w:bCs/>
          <w:szCs w:val="20"/>
        </w:rPr>
        <w:t>zaplacené za období jednoho roku</w:t>
      </w:r>
    </w:p>
    <w:p w14:paraId="5947879F" w14:textId="0B567626" w:rsidR="003C4385" w:rsidRPr="00A07AE2" w:rsidRDefault="003C4385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>Do 2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 xml:space="preserve">500,- Kč </w:t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="00A07AE2">
        <w:rPr>
          <w:szCs w:val="20"/>
        </w:rPr>
        <w:tab/>
      </w:r>
      <w:r w:rsidRPr="00A07AE2">
        <w:rPr>
          <w:szCs w:val="20"/>
        </w:rPr>
        <w:t>½ hodiny ročně</w:t>
      </w:r>
    </w:p>
    <w:p w14:paraId="1F05CED2" w14:textId="6F0C3C19" w:rsidR="006A08B2" w:rsidRPr="00A07AE2" w:rsidRDefault="006A08B2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>Do 5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000,- Kč</w:t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="003C4385" w:rsidRPr="00A07AE2">
        <w:rPr>
          <w:szCs w:val="20"/>
        </w:rPr>
        <w:t>1</w:t>
      </w:r>
      <w:r w:rsidRPr="00A07AE2">
        <w:rPr>
          <w:szCs w:val="20"/>
        </w:rPr>
        <w:t xml:space="preserve"> hodin</w:t>
      </w:r>
      <w:r w:rsidR="003C4385" w:rsidRPr="00A07AE2">
        <w:rPr>
          <w:szCs w:val="20"/>
        </w:rPr>
        <w:t>a</w:t>
      </w:r>
      <w:r w:rsidRPr="00A07AE2">
        <w:rPr>
          <w:szCs w:val="20"/>
        </w:rPr>
        <w:t xml:space="preserve"> ročně</w:t>
      </w:r>
    </w:p>
    <w:p w14:paraId="3CDC18C5" w14:textId="50908292" w:rsidR="006A08B2" w:rsidRPr="00A07AE2" w:rsidRDefault="006A08B2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>5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001,- Kč až 10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000,- Kč</w:t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="002D382C">
        <w:rPr>
          <w:szCs w:val="20"/>
        </w:rPr>
        <w:t>1</w:t>
      </w:r>
      <w:r w:rsidR="002D382C" w:rsidRPr="00A07AE2">
        <w:rPr>
          <w:szCs w:val="20"/>
        </w:rPr>
        <w:t>½</w:t>
      </w:r>
      <w:r w:rsidRPr="00A07AE2">
        <w:rPr>
          <w:szCs w:val="20"/>
        </w:rPr>
        <w:t xml:space="preserve"> hodiny ročně</w:t>
      </w:r>
    </w:p>
    <w:p w14:paraId="39895391" w14:textId="5B9ACEBE" w:rsidR="00B25978" w:rsidRPr="00A07AE2" w:rsidRDefault="002D382C" w:rsidP="00B25978">
      <w:pPr>
        <w:spacing w:before="120" w:line="160" w:lineRule="atLeast"/>
        <w:ind w:left="6380" w:hanging="6380"/>
        <w:rPr>
          <w:szCs w:val="20"/>
        </w:rPr>
      </w:pPr>
      <w:r>
        <w:rPr>
          <w:szCs w:val="20"/>
        </w:rPr>
        <w:t>1</w:t>
      </w:r>
      <w:r w:rsidR="00B25978" w:rsidRPr="00A07AE2">
        <w:rPr>
          <w:szCs w:val="20"/>
        </w:rPr>
        <w:t xml:space="preserve">0 001,- Kč až </w:t>
      </w:r>
      <w:r w:rsidR="00B25978">
        <w:rPr>
          <w:szCs w:val="20"/>
        </w:rPr>
        <w:t>10</w:t>
      </w:r>
      <w:r w:rsidR="00B25978" w:rsidRPr="00A07AE2">
        <w:rPr>
          <w:szCs w:val="20"/>
        </w:rPr>
        <w:t>0 000,- Kč</w:t>
      </w:r>
      <w:r w:rsidR="00B25978" w:rsidRPr="00A07AE2">
        <w:rPr>
          <w:szCs w:val="20"/>
        </w:rPr>
        <w:tab/>
      </w:r>
      <w:r w:rsidR="00B25978">
        <w:rPr>
          <w:szCs w:val="20"/>
        </w:rPr>
        <w:tab/>
      </w:r>
      <w:r>
        <w:rPr>
          <w:szCs w:val="20"/>
        </w:rPr>
        <w:t>2</w:t>
      </w:r>
      <w:r w:rsidR="00B25978" w:rsidRPr="00A07AE2">
        <w:rPr>
          <w:szCs w:val="20"/>
        </w:rPr>
        <w:t xml:space="preserve"> hodiny ročně + </w:t>
      </w:r>
      <w:r w:rsidR="00946F96">
        <w:rPr>
          <w:szCs w:val="20"/>
        </w:rPr>
        <w:t>2</w:t>
      </w:r>
      <w:r w:rsidR="00B25978" w:rsidRPr="00A07AE2">
        <w:rPr>
          <w:szCs w:val="20"/>
        </w:rPr>
        <w:t xml:space="preserve"> hodin</w:t>
      </w:r>
      <w:r w:rsidR="00946F96">
        <w:rPr>
          <w:szCs w:val="20"/>
        </w:rPr>
        <w:t>y</w:t>
      </w:r>
      <w:r w:rsidR="00B25978" w:rsidRPr="00A07AE2">
        <w:rPr>
          <w:szCs w:val="20"/>
        </w:rPr>
        <w:t xml:space="preserve"> ročně za každých dalších celých 10 000,- Kč ceny</w:t>
      </w:r>
    </w:p>
    <w:p w14:paraId="6F8CA032" w14:textId="7C6CE04A" w:rsidR="006A08B2" w:rsidRPr="00A07AE2" w:rsidRDefault="006A08B2" w:rsidP="006A08B2">
      <w:pPr>
        <w:spacing w:before="120" w:line="160" w:lineRule="atLeast"/>
        <w:rPr>
          <w:szCs w:val="20"/>
        </w:rPr>
      </w:pPr>
      <w:r w:rsidRPr="00A07AE2">
        <w:rPr>
          <w:szCs w:val="20"/>
        </w:rPr>
        <w:t>100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001,- Kč až 2</w:t>
      </w:r>
      <w:r w:rsidR="003C4385" w:rsidRPr="00A07AE2">
        <w:rPr>
          <w:szCs w:val="20"/>
        </w:rPr>
        <w:t>0</w:t>
      </w:r>
      <w:r w:rsidRPr="00A07AE2">
        <w:rPr>
          <w:szCs w:val="20"/>
        </w:rPr>
        <w:t>0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000,- Kč</w:t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Pr="00A07AE2">
        <w:rPr>
          <w:szCs w:val="20"/>
        </w:rPr>
        <w:t>2 hodiny měsíčně</w:t>
      </w:r>
    </w:p>
    <w:p w14:paraId="2407C99A" w14:textId="08CD2681" w:rsidR="00A07AE2" w:rsidRPr="00A07AE2" w:rsidRDefault="006A08B2" w:rsidP="006A08B2">
      <w:pPr>
        <w:spacing w:before="120" w:line="160" w:lineRule="atLeast"/>
        <w:rPr>
          <w:szCs w:val="20"/>
        </w:rPr>
      </w:pPr>
      <w:r w:rsidRPr="00A07AE2">
        <w:rPr>
          <w:szCs w:val="20"/>
        </w:rPr>
        <w:t>nad 2</w:t>
      </w:r>
      <w:r w:rsidR="003C4385" w:rsidRPr="00A07AE2">
        <w:rPr>
          <w:szCs w:val="20"/>
        </w:rPr>
        <w:t>0</w:t>
      </w:r>
      <w:r w:rsidRPr="00A07AE2">
        <w:rPr>
          <w:szCs w:val="20"/>
        </w:rPr>
        <w:t>0</w:t>
      </w:r>
      <w:r w:rsidR="00FC66BA" w:rsidRPr="00A07AE2">
        <w:rPr>
          <w:szCs w:val="20"/>
        </w:rPr>
        <w:t xml:space="preserve"> </w:t>
      </w:r>
      <w:r w:rsidRPr="00A07AE2">
        <w:rPr>
          <w:szCs w:val="20"/>
        </w:rPr>
        <w:t>000,- Kč</w:t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Pr="00A07AE2">
        <w:rPr>
          <w:szCs w:val="20"/>
        </w:rPr>
        <w:tab/>
      </w:r>
      <w:r w:rsidR="00A07AE2">
        <w:rPr>
          <w:szCs w:val="20"/>
        </w:rPr>
        <w:tab/>
      </w:r>
      <w:r w:rsidRPr="00A07AE2">
        <w:rPr>
          <w:szCs w:val="20"/>
        </w:rPr>
        <w:t>3 hodiny měsíčně</w:t>
      </w:r>
      <w:r w:rsidR="003C4385" w:rsidRPr="00A07AE2">
        <w:rPr>
          <w:szCs w:val="20"/>
        </w:rPr>
        <w:t xml:space="preserve"> </w:t>
      </w:r>
    </w:p>
    <w:p w14:paraId="4209E212" w14:textId="7E1012A3" w:rsidR="00851C02" w:rsidRPr="00A07AE2" w:rsidRDefault="00B83403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 xml:space="preserve">Výše uvedené ceny zaplacené Klientem za období jednoho roku a tomu odpovídající rozsah služby Hotline zahrnutý v ceně zaplacené za období jednoho roku, se použijí zvlášť pro </w:t>
      </w:r>
      <w:r w:rsidR="00E162CF" w:rsidRPr="00A07AE2">
        <w:rPr>
          <w:szCs w:val="20"/>
        </w:rPr>
        <w:t xml:space="preserve">smlouvu mezi Dodavatelem a Klientem na </w:t>
      </w:r>
      <w:r w:rsidR="00E162CF" w:rsidRPr="00A07AE2">
        <w:rPr>
          <w:szCs w:val="20"/>
        </w:rPr>
        <w:lastRenderedPageBreak/>
        <w:t xml:space="preserve">poskytování </w:t>
      </w:r>
      <w:r w:rsidRPr="00A07AE2">
        <w:rPr>
          <w:szCs w:val="20"/>
        </w:rPr>
        <w:t xml:space="preserve">AVENSIO SW a </w:t>
      </w:r>
      <w:r w:rsidR="0049039E" w:rsidRPr="00A07AE2">
        <w:rPr>
          <w:szCs w:val="20"/>
        </w:rPr>
        <w:t xml:space="preserve">zvlášť pro </w:t>
      </w:r>
      <w:r w:rsidR="00E162CF" w:rsidRPr="00A07AE2">
        <w:rPr>
          <w:szCs w:val="20"/>
        </w:rPr>
        <w:t>smlouvu mezi Dodavatelem a Klientem na poskytování</w:t>
      </w:r>
      <w:r w:rsidRPr="00A07AE2">
        <w:rPr>
          <w:szCs w:val="20"/>
        </w:rPr>
        <w:t xml:space="preserve"> ATTENDO SW. </w:t>
      </w:r>
      <w:r w:rsidR="0029477E" w:rsidRPr="00A07AE2">
        <w:rPr>
          <w:szCs w:val="20"/>
        </w:rPr>
        <w:t xml:space="preserve">Poskytování </w:t>
      </w:r>
      <w:r w:rsidR="00B34CAB" w:rsidRPr="00A07AE2">
        <w:rPr>
          <w:szCs w:val="20"/>
        </w:rPr>
        <w:t xml:space="preserve">služby Hotline </w:t>
      </w:r>
      <w:r w:rsidR="002A0D0C" w:rsidRPr="00A07AE2">
        <w:rPr>
          <w:szCs w:val="20"/>
        </w:rPr>
        <w:t>nad</w:t>
      </w:r>
      <w:r w:rsidR="00B34CAB" w:rsidRPr="00A07AE2">
        <w:rPr>
          <w:szCs w:val="20"/>
        </w:rPr>
        <w:t xml:space="preserve"> rozsah </w:t>
      </w:r>
      <w:r w:rsidR="002A0D0C" w:rsidRPr="00A07AE2">
        <w:rPr>
          <w:szCs w:val="20"/>
        </w:rPr>
        <w:t xml:space="preserve">zahrnutý již </w:t>
      </w:r>
      <w:r w:rsidR="0092398A" w:rsidRPr="00A07AE2">
        <w:rPr>
          <w:szCs w:val="20"/>
        </w:rPr>
        <w:t xml:space="preserve">v </w:t>
      </w:r>
      <w:r w:rsidR="00555932" w:rsidRPr="00A07AE2">
        <w:rPr>
          <w:szCs w:val="20"/>
        </w:rPr>
        <w:t>ceně zaplacené Klientem za období jednoho roku</w:t>
      </w:r>
      <w:r w:rsidR="002A0D0C" w:rsidRPr="00A07AE2">
        <w:rPr>
          <w:szCs w:val="20"/>
        </w:rPr>
        <w:t xml:space="preserve"> </w:t>
      </w:r>
      <w:r w:rsidR="00F379F2" w:rsidRPr="00A07AE2">
        <w:rPr>
          <w:szCs w:val="20"/>
        </w:rPr>
        <w:t xml:space="preserve">a </w:t>
      </w:r>
      <w:r w:rsidR="002A0D0C" w:rsidRPr="00A07AE2">
        <w:rPr>
          <w:szCs w:val="20"/>
        </w:rPr>
        <w:t xml:space="preserve">uvedený výše, </w:t>
      </w:r>
      <w:r w:rsidR="00935BE6" w:rsidRPr="00A07AE2">
        <w:rPr>
          <w:szCs w:val="20"/>
        </w:rPr>
        <w:t xml:space="preserve">bude </w:t>
      </w:r>
      <w:r w:rsidR="00F379F2" w:rsidRPr="00A07AE2">
        <w:rPr>
          <w:szCs w:val="20"/>
        </w:rPr>
        <w:t xml:space="preserve">zpoplatněno a </w:t>
      </w:r>
      <w:r w:rsidR="00935BE6" w:rsidRPr="00A07AE2">
        <w:rPr>
          <w:szCs w:val="20"/>
        </w:rPr>
        <w:t>účtován</w:t>
      </w:r>
      <w:r w:rsidR="002A0D0C" w:rsidRPr="00A07AE2">
        <w:rPr>
          <w:szCs w:val="20"/>
        </w:rPr>
        <w:t>o</w:t>
      </w:r>
      <w:r w:rsidR="00935BE6" w:rsidRPr="00A07AE2">
        <w:rPr>
          <w:szCs w:val="20"/>
        </w:rPr>
        <w:t xml:space="preserve"> dle hodinových </w:t>
      </w:r>
      <w:r w:rsidR="00F379F2" w:rsidRPr="00A07AE2">
        <w:rPr>
          <w:szCs w:val="20"/>
        </w:rPr>
        <w:t>cen</w:t>
      </w:r>
      <w:r w:rsidR="00935BE6" w:rsidRPr="00A07AE2">
        <w:rPr>
          <w:szCs w:val="20"/>
        </w:rPr>
        <w:t xml:space="preserve"> tohoto Ceníku.</w:t>
      </w:r>
      <w:r w:rsidR="0092398A" w:rsidRPr="00A07AE2">
        <w:rPr>
          <w:szCs w:val="20"/>
        </w:rPr>
        <w:t xml:space="preserve"> V případě, že Klient </w:t>
      </w:r>
      <w:r w:rsidR="00706B69" w:rsidRPr="00A07AE2">
        <w:rPr>
          <w:szCs w:val="20"/>
        </w:rPr>
        <w:t xml:space="preserve">ve skutečnosti </w:t>
      </w:r>
      <w:r w:rsidR="0092398A" w:rsidRPr="00A07AE2">
        <w:rPr>
          <w:szCs w:val="20"/>
        </w:rPr>
        <w:t>nezaplatí cenu za podporu</w:t>
      </w:r>
      <w:r w:rsidR="00B20FFA" w:rsidRPr="00A07AE2">
        <w:rPr>
          <w:b/>
          <w:bCs/>
          <w:szCs w:val="20"/>
        </w:rPr>
        <w:t>/</w:t>
      </w:r>
      <w:r w:rsidR="00B20FFA" w:rsidRPr="00A07AE2">
        <w:rPr>
          <w:szCs w:val="20"/>
        </w:rPr>
        <w:t>Podporu AVENSIO SW/Podporu ATTENDO SW v roční výši předpokládané smlouvou, Hot</w:t>
      </w:r>
      <w:r w:rsidR="00B23986" w:rsidRPr="00A07AE2">
        <w:rPr>
          <w:szCs w:val="20"/>
        </w:rPr>
        <w:t>l</w:t>
      </w:r>
      <w:r w:rsidR="00B20FFA" w:rsidRPr="00A07AE2">
        <w:rPr>
          <w:szCs w:val="20"/>
        </w:rPr>
        <w:t>ine čerpaná nad rámec zahrnutý v</w:t>
      </w:r>
      <w:r w:rsidR="00706B69" w:rsidRPr="00A07AE2">
        <w:rPr>
          <w:szCs w:val="20"/>
        </w:rPr>
        <w:t xml:space="preserve"> K</w:t>
      </w:r>
      <w:r w:rsidR="00B23986" w:rsidRPr="00A07AE2">
        <w:rPr>
          <w:szCs w:val="20"/>
        </w:rPr>
        <w:t>l</w:t>
      </w:r>
      <w:r w:rsidR="00706B69" w:rsidRPr="00A07AE2">
        <w:rPr>
          <w:szCs w:val="20"/>
        </w:rPr>
        <w:t>ientem</w:t>
      </w:r>
      <w:r w:rsidR="00B20FFA" w:rsidRPr="00A07AE2">
        <w:rPr>
          <w:szCs w:val="20"/>
        </w:rPr>
        <w:t xml:space="preserve"> skutečně zaplacené ceně bude vyúčtovaná v hodinové sazbě dle tohoto Ceníku.</w:t>
      </w:r>
    </w:p>
    <w:p w14:paraId="1032A39C" w14:textId="478279EA" w:rsidR="00A43626" w:rsidRPr="00A07AE2" w:rsidRDefault="00A43626" w:rsidP="00A43626">
      <w:pPr>
        <w:spacing w:before="120" w:line="160" w:lineRule="atLeast"/>
        <w:rPr>
          <w:szCs w:val="20"/>
        </w:rPr>
      </w:pPr>
      <w:r w:rsidRPr="00A07AE2">
        <w:rPr>
          <w:szCs w:val="20"/>
        </w:rPr>
        <w:t xml:space="preserve">Není-li sjednáno jinak, zahrnuje </w:t>
      </w:r>
      <w:r w:rsidR="0012708C" w:rsidRPr="00A07AE2">
        <w:rPr>
          <w:szCs w:val="20"/>
        </w:rPr>
        <w:t xml:space="preserve">cena </w:t>
      </w:r>
      <w:r w:rsidR="002A0D0C" w:rsidRPr="00A07AE2">
        <w:rPr>
          <w:szCs w:val="20"/>
        </w:rPr>
        <w:t xml:space="preserve">za služby </w:t>
      </w:r>
      <w:r w:rsidRPr="00A07AE2">
        <w:rPr>
          <w:szCs w:val="20"/>
        </w:rPr>
        <w:t>Dodavatele zejména následující režijní náklady Dodavatele:</w:t>
      </w:r>
    </w:p>
    <w:p w14:paraId="01BB592A" w14:textId="77777777" w:rsidR="00A43626" w:rsidRPr="00A07AE2" w:rsidRDefault="00A43626" w:rsidP="007E1080">
      <w:pPr>
        <w:numPr>
          <w:ilvl w:val="0"/>
          <w:numId w:val="45"/>
        </w:numPr>
        <w:spacing w:after="0" w:line="160" w:lineRule="atLeast"/>
        <w:rPr>
          <w:szCs w:val="20"/>
        </w:rPr>
      </w:pPr>
      <w:r w:rsidRPr="00A07AE2">
        <w:rPr>
          <w:szCs w:val="20"/>
        </w:rPr>
        <w:t xml:space="preserve">mzdové náklady na zaměstnance Dodavatele, </w:t>
      </w:r>
    </w:p>
    <w:p w14:paraId="0B584A4C" w14:textId="77777777" w:rsidR="00A43626" w:rsidRPr="00A07AE2" w:rsidRDefault="00A43626" w:rsidP="007E1080">
      <w:pPr>
        <w:numPr>
          <w:ilvl w:val="0"/>
          <w:numId w:val="45"/>
        </w:numPr>
        <w:spacing w:after="0" w:line="160" w:lineRule="atLeast"/>
        <w:rPr>
          <w:szCs w:val="20"/>
        </w:rPr>
      </w:pPr>
      <w:r w:rsidRPr="00A07AE2">
        <w:rPr>
          <w:szCs w:val="20"/>
        </w:rPr>
        <w:t>náklady na provoz vlastní výpočetní techniky, software, informačních databází (s výjimkou kdy jsou tyto náklady hrazeny Objednatelem dle smlouvy), pojištění apod.</w:t>
      </w:r>
    </w:p>
    <w:p w14:paraId="1A55F968" w14:textId="77777777" w:rsidR="00991ED0" w:rsidRPr="00A07AE2" w:rsidRDefault="00991ED0" w:rsidP="00A43626">
      <w:pPr>
        <w:spacing w:line="160" w:lineRule="atLeast"/>
        <w:rPr>
          <w:szCs w:val="20"/>
        </w:rPr>
      </w:pPr>
    </w:p>
    <w:p w14:paraId="5526F544" w14:textId="58D26412" w:rsidR="00A43626" w:rsidRPr="00A07AE2" w:rsidRDefault="0012708C" w:rsidP="00A43626">
      <w:pPr>
        <w:spacing w:line="160" w:lineRule="atLeast"/>
        <w:rPr>
          <w:szCs w:val="20"/>
        </w:rPr>
      </w:pPr>
      <w:r w:rsidRPr="00A07AE2">
        <w:rPr>
          <w:szCs w:val="20"/>
        </w:rPr>
        <w:t>Cena</w:t>
      </w:r>
      <w:r w:rsidR="00A43626" w:rsidRPr="00A07AE2">
        <w:rPr>
          <w:szCs w:val="20"/>
        </w:rPr>
        <w:t xml:space="preserve"> </w:t>
      </w:r>
      <w:r w:rsidR="002A0D0C" w:rsidRPr="00A07AE2">
        <w:rPr>
          <w:szCs w:val="20"/>
        </w:rPr>
        <w:t xml:space="preserve">za služby </w:t>
      </w:r>
      <w:r w:rsidR="00A43626" w:rsidRPr="00A07AE2">
        <w:rPr>
          <w:szCs w:val="20"/>
        </w:rPr>
        <w:t>Dodavatele však nezahrnuje účelně vynaložené náklady na:</w:t>
      </w:r>
    </w:p>
    <w:p w14:paraId="2FB69F9A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bookmarkStart w:id="1" w:name="_Hlk153203303"/>
      <w:r w:rsidRPr="00A07AE2">
        <w:rPr>
          <w:szCs w:val="20"/>
        </w:rPr>
        <w:t>správní a jiné poplatky (vyúčtovávají se Klientovi k úhradě ve skutečné výši);</w:t>
      </w:r>
    </w:p>
    <w:p w14:paraId="34FB59E9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kurýrní služby (vyúčtovávají se Klientovi k úhradě ve skutečné výši);</w:t>
      </w:r>
    </w:p>
    <w:p w14:paraId="23409FFD" w14:textId="6315D302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náhrada za užívání vozidel Poradce při cestách mimo obec jeho sídla (vyúčtovávají se Klientovi k úhradě ve skutečné výši, v případě použití služebního vozidla se vyúčtovávají Klientovi k úhradě v paušální výši 15 Kč za 1 ujetý km);</w:t>
      </w:r>
    </w:p>
    <w:p w14:paraId="014674D8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překlady a tlumočení (vyúčtovávají se Klientovi k úhradě ve skutečné výši);</w:t>
      </w:r>
    </w:p>
    <w:p w14:paraId="06FD4456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náklady na ubytování pracovníků Poradce mimo obec jeho sídla (vyúčtovávají se Klientovi k úhradě ve skutečné výši);</w:t>
      </w:r>
    </w:p>
    <w:p w14:paraId="3D333DC2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 xml:space="preserve">náklady na taxi (vyúčtovávají se Klientovi k úhradě ve skutečné výši); </w:t>
      </w:r>
    </w:p>
    <w:p w14:paraId="71D50863" w14:textId="77777777" w:rsidR="000F017A" w:rsidRPr="00A07AE2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další náklady (vyúčtovávají se Klientovi k úhradě ve skutečné výši); a</w:t>
      </w:r>
    </w:p>
    <w:p w14:paraId="14AFBC72" w14:textId="31FDC6BD" w:rsidR="000F017A" w:rsidRDefault="000F017A" w:rsidP="000F017A">
      <w:pPr>
        <w:pStyle w:val="Roman1"/>
        <w:numPr>
          <w:ilvl w:val="0"/>
          <w:numId w:val="54"/>
        </w:numPr>
        <w:spacing w:after="0" w:line="160" w:lineRule="atLeast"/>
        <w:rPr>
          <w:szCs w:val="20"/>
        </w:rPr>
      </w:pPr>
      <w:r w:rsidRPr="00A07AE2">
        <w:rPr>
          <w:szCs w:val="20"/>
        </w:rPr>
        <w:t>cestovní náklady pracovníků Dodavatele při zahraničních cestách (vyúčtovávají se podle platných předpisů)</w:t>
      </w:r>
      <w:r w:rsidR="00E5040B" w:rsidRPr="00A07AE2">
        <w:rPr>
          <w:szCs w:val="20"/>
        </w:rPr>
        <w:t>.</w:t>
      </w:r>
    </w:p>
    <w:p w14:paraId="1E8103F4" w14:textId="77777777" w:rsidR="00913152" w:rsidRPr="00A07AE2" w:rsidRDefault="00913152" w:rsidP="00913152">
      <w:pPr>
        <w:pStyle w:val="Roman1"/>
        <w:numPr>
          <w:ilvl w:val="0"/>
          <w:numId w:val="0"/>
        </w:numPr>
        <w:spacing w:after="0" w:line="160" w:lineRule="atLeast"/>
        <w:ind w:left="567"/>
        <w:rPr>
          <w:szCs w:val="20"/>
        </w:rPr>
      </w:pPr>
    </w:p>
    <w:bookmarkEnd w:id="1"/>
    <w:p w14:paraId="621ED54A" w14:textId="0B63C258" w:rsidR="00C57D2C" w:rsidRPr="00A07AE2" w:rsidRDefault="00A43626" w:rsidP="00373B35">
      <w:pPr>
        <w:spacing w:before="120" w:line="160" w:lineRule="atLeast"/>
        <w:rPr>
          <w:szCs w:val="20"/>
        </w:rPr>
      </w:pPr>
      <w:r w:rsidRPr="00A07AE2">
        <w:rPr>
          <w:szCs w:val="20"/>
        </w:rPr>
        <w:t xml:space="preserve">Dodavatel si vyhrazuje právo </w:t>
      </w:r>
      <w:r w:rsidR="002A0D0C" w:rsidRPr="00A07AE2">
        <w:rPr>
          <w:szCs w:val="20"/>
        </w:rPr>
        <w:t>ceny</w:t>
      </w:r>
      <w:r w:rsidRPr="00A07AE2">
        <w:rPr>
          <w:szCs w:val="20"/>
        </w:rPr>
        <w:t xml:space="preserve"> uvedené v </w:t>
      </w:r>
      <w:r w:rsidR="00991ED0" w:rsidRPr="00A07AE2">
        <w:rPr>
          <w:szCs w:val="20"/>
        </w:rPr>
        <w:t>C</w:t>
      </w:r>
      <w:r w:rsidRPr="00A07AE2">
        <w:rPr>
          <w:szCs w:val="20"/>
        </w:rPr>
        <w:t xml:space="preserve">eníku upravovat, vždy však nejvýše o 10 % původní výše </w:t>
      </w:r>
      <w:r w:rsidR="002A0D0C" w:rsidRPr="00A07AE2">
        <w:rPr>
          <w:szCs w:val="20"/>
        </w:rPr>
        <w:t>ceny</w:t>
      </w:r>
      <w:r w:rsidRPr="00A07AE2">
        <w:rPr>
          <w:szCs w:val="20"/>
        </w:rPr>
        <w:t xml:space="preserve">. O změně </w:t>
      </w:r>
      <w:r w:rsidR="0012708C" w:rsidRPr="00A07AE2">
        <w:rPr>
          <w:szCs w:val="20"/>
        </w:rPr>
        <w:t>cen</w:t>
      </w:r>
      <w:r w:rsidRPr="00A07AE2">
        <w:rPr>
          <w:szCs w:val="20"/>
        </w:rPr>
        <w:t xml:space="preserve"> v </w:t>
      </w:r>
      <w:r w:rsidR="00991ED0" w:rsidRPr="00A07AE2">
        <w:rPr>
          <w:szCs w:val="20"/>
        </w:rPr>
        <w:t>C</w:t>
      </w:r>
      <w:r w:rsidRPr="00A07AE2">
        <w:rPr>
          <w:szCs w:val="20"/>
        </w:rPr>
        <w:t>eníku Dodavatel Klienta informuje způsobem stanoveným ve Smlouvě a v</w:t>
      </w:r>
      <w:r w:rsidR="00FC766B" w:rsidRPr="00A07AE2">
        <w:rPr>
          <w:szCs w:val="20"/>
        </w:rPr>
        <w:t xml:space="preserve"> </w:t>
      </w:r>
      <w:r w:rsidR="00991ED0" w:rsidRPr="00A07AE2">
        <w:rPr>
          <w:szCs w:val="20"/>
        </w:rPr>
        <w:t>Podmínkách.</w:t>
      </w:r>
    </w:p>
    <w:sectPr w:rsidR="00C57D2C" w:rsidRPr="00A07AE2" w:rsidSect="007E10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849" w:bottom="1985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CC29" w14:textId="77777777" w:rsidR="003525BC" w:rsidRDefault="003525BC">
      <w:r>
        <w:separator/>
      </w:r>
    </w:p>
  </w:endnote>
  <w:endnote w:type="continuationSeparator" w:id="0">
    <w:p w14:paraId="14A40E8D" w14:textId="77777777" w:rsidR="003525BC" w:rsidRDefault="003525BC">
      <w:r>
        <w:continuationSeparator/>
      </w:r>
    </w:p>
  </w:endnote>
  <w:endnote w:type="continuationNotice" w:id="1">
    <w:p w14:paraId="3FF21381" w14:textId="77777777" w:rsidR="003525BC" w:rsidRDefault="00352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6494" w14:textId="77777777" w:rsidR="00863997" w:rsidRPr="007E1080" w:rsidRDefault="00863997" w:rsidP="007E1080">
    <w:pPr>
      <w:pStyle w:val="Zpat"/>
    </w:pPr>
    <w:r w:rsidRPr="007E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0894" w14:textId="77777777" w:rsidR="00863997" w:rsidRPr="00984B1C" w:rsidRDefault="00863997" w:rsidP="006141E6">
    <w:pPr>
      <w:pStyle w:val="Zpat"/>
      <w:tabs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72EC" w14:textId="77777777" w:rsidR="003525BC" w:rsidRDefault="003525BC">
      <w:r>
        <w:separator/>
      </w:r>
    </w:p>
  </w:footnote>
  <w:footnote w:type="continuationSeparator" w:id="0">
    <w:p w14:paraId="2BC89EAB" w14:textId="77777777" w:rsidR="003525BC" w:rsidRDefault="003525BC">
      <w:r>
        <w:continuationSeparator/>
      </w:r>
    </w:p>
  </w:footnote>
  <w:footnote w:type="continuationNotice" w:id="1">
    <w:p w14:paraId="0AADF02D" w14:textId="77777777" w:rsidR="003525BC" w:rsidRDefault="00352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19C" w14:textId="77777777" w:rsidR="00863997" w:rsidRPr="004C34F1" w:rsidRDefault="000D291A" w:rsidP="00FB56D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0572B8" wp14:editId="560EFFF8">
          <wp:simplePos x="0" y="0"/>
          <wp:positionH relativeFrom="column">
            <wp:posOffset>4975860</wp:posOffset>
          </wp:positionH>
          <wp:positionV relativeFrom="paragraph">
            <wp:posOffset>-395605</wp:posOffset>
          </wp:positionV>
          <wp:extent cx="1600200" cy="828675"/>
          <wp:effectExtent l="0" t="0" r="0" b="9525"/>
          <wp:wrapSquare wrapText="bothSides"/>
          <wp:docPr id="39" name="obrázek 39" descr="RSM Log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RSM Log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53FF" w14:textId="77777777" w:rsidR="00863997" w:rsidRDefault="000D291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EA224" wp14:editId="4D1EF8C6">
          <wp:simplePos x="0" y="0"/>
          <wp:positionH relativeFrom="column">
            <wp:posOffset>5004435</wp:posOffset>
          </wp:positionH>
          <wp:positionV relativeFrom="paragraph">
            <wp:posOffset>-405130</wp:posOffset>
          </wp:positionV>
          <wp:extent cx="1600200" cy="828675"/>
          <wp:effectExtent l="0" t="0" r="0" b="9525"/>
          <wp:wrapSquare wrapText="bothSides"/>
          <wp:docPr id="40" name="obrázek 40" descr="RSM Log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RSM Log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9.75pt" o:bullet="t">
        <v:imagedata r:id="rId1" o:title="Bullet"/>
      </v:shape>
    </w:pict>
  </w:numPicBullet>
  <w:numPicBullet w:numPicBulletId="1">
    <w:pict>
      <v:shape id="_x0000_i1027" type="#_x0000_t75" style="width:12.75pt;height:6pt" o:bullet="t">
        <v:imagedata r:id="rId2" o:title="Bullet Black"/>
      </v:shape>
    </w:pict>
  </w:numPicBullet>
  <w:numPicBullet w:numPicBulletId="2">
    <w:pict>
      <v:shape id="_x0000_i1028" type="#_x0000_t75" style="width:6pt;height:3.75pt" o:bullet="t">
        <v:imagedata r:id="rId3" o:title="Bullet_pwp_1"/>
      </v:shape>
    </w:pict>
  </w:numPicBullet>
  <w:numPicBullet w:numPicBulletId="3">
    <w:pict>
      <v:shape id="_x0000_i1029" type="#_x0000_t75" style="width:6pt;height:3.75pt" o:bullet="t">
        <v:imagedata r:id="rId4" o:title="Bullet_pwp_2"/>
      </v:shape>
    </w:pict>
  </w:numPicBullet>
  <w:numPicBullet w:numPicBulletId="4">
    <w:pict>
      <v:shape id="_x0000_i1030" type="#_x0000_t75" style="width:6pt;height:3.75pt" o:bullet="t">
        <v:imagedata r:id="rId5" o:title="Bullet_pwp_3"/>
      </v:shape>
    </w:pict>
  </w:numPicBullet>
  <w:numPicBullet w:numPicBulletId="5">
    <w:pict>
      <v:shape id="_x0000_i1031" type="#_x0000_t75" style="width:6pt;height:3.75pt" o:bullet="t">
        <v:imagedata r:id="rId6" o:title="Bullet_pwp_4"/>
      </v:shape>
    </w:pict>
  </w:numPicBullet>
  <w:numPicBullet w:numPicBulletId="6">
    <w:pict>
      <v:shape id="_x0000_i1032" type="#_x0000_t75" style="width:6pt;height:3.75pt" o:bullet="t">
        <v:imagedata r:id="rId7" o:title="Bullet_pwp_5"/>
      </v:shape>
    </w:pict>
  </w:numPicBullet>
  <w:numPicBullet w:numPicBulletId="7">
    <w:pict>
      <v:shape id="_x0000_i1033" type="#_x0000_t75" style="width:5.25pt;height:3.75pt" o:bullet="t">
        <v:imagedata r:id="rId8" o:title="Bullet_pwp_1_small"/>
      </v:shape>
    </w:pict>
  </w:numPicBullet>
  <w:numPicBullet w:numPicBulletId="8">
    <w:pict>
      <v:shape id="_x0000_i1034" type="#_x0000_t75" style="width:5.25pt;height:3.75pt" o:bullet="t">
        <v:imagedata r:id="rId9" o:title="Bullet_pwp_2_small"/>
      </v:shape>
    </w:pict>
  </w:numPicBullet>
  <w:numPicBullet w:numPicBulletId="9">
    <w:pict>
      <v:shape id="_x0000_i1035" type="#_x0000_t75" style="width:5.25pt;height:3.75pt" o:bullet="t">
        <v:imagedata r:id="rId10" o:title="Bullet_pwp_3_small"/>
      </v:shape>
    </w:pict>
  </w:numPicBullet>
  <w:numPicBullet w:numPicBulletId="10">
    <w:pict>
      <v:shape id="_x0000_i1036" type="#_x0000_t75" style="width:5.25pt;height:3.75pt" o:bullet="t">
        <v:imagedata r:id="rId11" o:title="Bullet_pwp_4_small"/>
      </v:shape>
    </w:pict>
  </w:numPicBullet>
  <w:numPicBullet w:numPicBulletId="11">
    <w:pict>
      <v:shape id="_x0000_i1037" type="#_x0000_t75" style="width:5.25pt;height:3.75pt" o:bullet="t">
        <v:imagedata r:id="rId12" o:title="Bullet_pwp_5_small"/>
      </v:shape>
    </w:pict>
  </w:numPicBullet>
  <w:numPicBullet w:numPicBulletId="12">
    <w:pict>
      <v:shape id="_x0000_i1038" type="#_x0000_t75" style="width:12pt;height:12pt" o:bullet="t">
        <v:imagedata r:id="rId13" o:title="BD14565_"/>
      </v:shape>
    </w:pict>
  </w:numPicBullet>
  <w:numPicBullet w:numPicBulletId="13">
    <w:pict>
      <v:shape id="_x0000_i1039" type="#_x0000_t75" style="width:18pt;height:9.75pt" o:bullet="t">
        <v:imagedata r:id="rId14" o:title="Bullet_pwp_5"/>
      </v:shape>
    </w:pict>
  </w:numPicBullet>
  <w:numPicBullet w:numPicBulletId="14">
    <w:pict>
      <v:shape id="_x0000_i1040" type="#_x0000_t75" style="width:12.75pt;height:6pt" o:bullet="t">
        <v:imagedata r:id="rId15" o:title="Bullet_pwp_5_small"/>
      </v:shape>
    </w:pict>
  </w:numPicBullet>
  <w:numPicBullet w:numPicBulletId="15">
    <w:pict>
      <v:shape id="_x0000_i1041" type="#_x0000_t75" style="width:75.75pt;height:75.75pt" o:bullet="t">
        <v:imagedata r:id="rId16" o:title="TACOMA_bullet_point_blue"/>
      </v:shape>
    </w:pict>
  </w:numPicBullet>
  <w:numPicBullet w:numPicBulletId="16">
    <w:pict>
      <v:shape id="_x0000_i1042" type="#_x0000_t75" style="width:75pt;height:75pt" o:bullet="t">
        <v:imagedata r:id="rId17" o:title="TACOMA_bullet_point_grey"/>
      </v:shape>
    </w:pic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0C7"/>
    <w:multiLevelType w:val="hybridMultilevel"/>
    <w:tmpl w:val="2EE212A2"/>
    <w:lvl w:ilvl="0" w:tplc="CCF21716">
      <w:start w:val="1"/>
      <w:numFmt w:val="lowerLetter"/>
      <w:pStyle w:val="Alpha1"/>
      <w:lvlText w:val="(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E2DD6"/>
    <w:multiLevelType w:val="hybridMultilevel"/>
    <w:tmpl w:val="D7F46730"/>
    <w:lvl w:ilvl="0" w:tplc="2A684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PicBulletId w:val="16"/>
      <w:lvlJc w:val="left"/>
      <w:pPr>
        <w:ind w:left="58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E6308"/>
    <w:multiLevelType w:val="singleLevel"/>
    <w:tmpl w:val="58041E72"/>
    <w:lvl w:ilvl="0">
      <w:start w:val="1"/>
      <w:numFmt w:val="bullet"/>
      <w:pStyle w:val="BulletNadpis4"/>
      <w:lvlText w:val=""/>
      <w:lvlPicBulletId w:val="16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PicBulletId w:val="16"/>
      <w:lvlJc w:val="left"/>
      <w:pPr>
        <w:ind w:left="58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5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PicBulletId w:val="16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56"/>
        <w:szCs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5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PicBulletId w:val="16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5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56"/>
        <w:szCs w:val="16"/>
      </w:rPr>
    </w:lvl>
    <w:lvl w:ilvl="1">
      <w:start w:val="1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8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E76A6"/>
    <w:multiLevelType w:val="singleLevel"/>
    <w:tmpl w:val="EB0015AA"/>
    <w:lvl w:ilvl="0">
      <w:start w:val="1"/>
      <w:numFmt w:val="bullet"/>
      <w:pStyle w:val="Bullet4"/>
      <w:lvlText w:val=""/>
      <w:lvlPicBulletId w:val="16"/>
      <w:lvlJc w:val="left"/>
      <w:pPr>
        <w:ind w:left="58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b/>
        <w:i w:val="0"/>
        <w:sz w:val="24"/>
        <w:szCs w:val="22"/>
      </w:rPr>
    </w:lvl>
    <w:lvl w:ilvl="2">
      <w:start w:val="1"/>
      <w:numFmt w:val="decimal"/>
      <w:lvlRestart w:val="1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hint="default"/>
        <w:b w:val="0"/>
        <w:i w:val="0"/>
        <w:sz w:val="24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 w15:restartNumberingAfterBreak="0">
    <w:nsid w:val="414819F5"/>
    <w:multiLevelType w:val="hybridMultilevel"/>
    <w:tmpl w:val="924ABB64"/>
    <w:lvl w:ilvl="0" w:tplc="040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2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C2CBB"/>
    <w:multiLevelType w:val="multilevel"/>
    <w:tmpl w:val="7124F610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009CDE"/>
        <w:position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009CDE"/>
        <w:sz w:val="28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  <w:color w:val="auto"/>
        <w:sz w:val="24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sz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4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/>
        <w:color w:val="auto"/>
        <w:position w:val="-11"/>
        <w:sz w:val="40"/>
        <w:szCs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auto"/>
        <w:position w:val="-15"/>
        <w:sz w:val="56"/>
        <w:szCs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1">
      <w:start w:val="1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9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b/>
        <w:i w:val="0"/>
        <w:sz w:val="24"/>
        <w:szCs w:val="22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hint="default"/>
        <w:b w:val="0"/>
        <w:i w:val="0"/>
        <w:sz w:val="24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0" w15:restartNumberingAfterBreak="0">
    <w:nsid w:val="5BAF1E80"/>
    <w:multiLevelType w:val="singleLevel"/>
    <w:tmpl w:val="C1242342"/>
    <w:lvl w:ilvl="0">
      <w:start w:val="1"/>
      <w:numFmt w:val="bullet"/>
      <w:pStyle w:val="Bullet2"/>
      <w:lvlText w:val=""/>
      <w:lvlPicBulletId w:val="16"/>
      <w:lvlJc w:val="left"/>
      <w:pPr>
        <w:ind w:left="814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PicBulletId w:val="16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8E6F15"/>
    <w:multiLevelType w:val="singleLevel"/>
    <w:tmpl w:val="C8B8CD12"/>
    <w:lvl w:ilvl="0">
      <w:start w:val="1"/>
      <w:numFmt w:val="bullet"/>
      <w:pStyle w:val="BulletNadpis1"/>
      <w:lvlText w:val=""/>
      <w:lvlPicBulletId w:val="16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63473F"/>
    <w:multiLevelType w:val="singleLevel"/>
    <w:tmpl w:val="873A53C2"/>
    <w:lvl w:ilvl="0">
      <w:start w:val="1"/>
      <w:numFmt w:val="bullet"/>
      <w:lvlText w:val=""/>
      <w:lvlPicBulletId w:val="16"/>
      <w:lvlJc w:val="left"/>
      <w:pPr>
        <w:ind w:left="58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9"/>
  </w:num>
  <w:num w:numId="3">
    <w:abstractNumId w:val="30"/>
  </w:num>
  <w:num w:numId="4">
    <w:abstractNumId w:val="24"/>
  </w:num>
  <w:num w:numId="5">
    <w:abstractNumId w:val="20"/>
  </w:num>
  <w:num w:numId="6">
    <w:abstractNumId w:val="26"/>
  </w:num>
  <w:num w:numId="7">
    <w:abstractNumId w:val="27"/>
  </w:num>
  <w:num w:numId="8">
    <w:abstractNumId w:val="38"/>
  </w:num>
  <w:num w:numId="9">
    <w:abstractNumId w:val="32"/>
  </w:num>
  <w:num w:numId="10">
    <w:abstractNumId w:val="45"/>
  </w:num>
  <w:num w:numId="11">
    <w:abstractNumId w:val="46"/>
  </w:num>
  <w:num w:numId="12">
    <w:abstractNumId w:val="23"/>
  </w:num>
  <w:num w:numId="13">
    <w:abstractNumId w:val="35"/>
  </w:num>
  <w:num w:numId="14">
    <w:abstractNumId w:val="4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0"/>
  </w:num>
  <w:num w:numId="24">
    <w:abstractNumId w:val="10"/>
  </w:num>
  <w:num w:numId="25">
    <w:abstractNumId w:val="34"/>
  </w:num>
  <w:num w:numId="26">
    <w:abstractNumId w:val="19"/>
  </w:num>
  <w:num w:numId="27">
    <w:abstractNumId w:val="37"/>
  </w:num>
  <w:num w:numId="28">
    <w:abstractNumId w:val="47"/>
  </w:num>
  <w:num w:numId="29">
    <w:abstractNumId w:val="48"/>
  </w:num>
  <w:num w:numId="30">
    <w:abstractNumId w:val="40"/>
  </w:num>
  <w:num w:numId="31">
    <w:abstractNumId w:val="18"/>
  </w:num>
  <w:num w:numId="32">
    <w:abstractNumId w:val="29"/>
  </w:num>
  <w:num w:numId="33">
    <w:abstractNumId w:val="13"/>
  </w:num>
  <w:num w:numId="34">
    <w:abstractNumId w:val="44"/>
  </w:num>
  <w:num w:numId="35">
    <w:abstractNumId w:val="25"/>
  </w:num>
  <w:num w:numId="36">
    <w:abstractNumId w:val="41"/>
  </w:num>
  <w:num w:numId="37">
    <w:abstractNumId w:val="16"/>
  </w:num>
  <w:num w:numId="38">
    <w:abstractNumId w:val="22"/>
  </w:num>
  <w:num w:numId="39">
    <w:abstractNumId w:val="17"/>
  </w:num>
  <w:num w:numId="40">
    <w:abstractNumId w:val="12"/>
  </w:num>
  <w:num w:numId="41">
    <w:abstractNumId w:val="15"/>
  </w:num>
  <w:num w:numId="42">
    <w:abstractNumId w:val="28"/>
  </w:num>
  <w:num w:numId="43">
    <w:abstractNumId w:val="36"/>
  </w:num>
  <w:num w:numId="44">
    <w:abstractNumId w:val="33"/>
  </w:num>
  <w:num w:numId="45">
    <w:abstractNumId w:val="14"/>
  </w:num>
  <w:num w:numId="46">
    <w:abstractNumId w:val="43"/>
  </w:num>
  <w:num w:numId="47">
    <w:abstractNumId w:val="42"/>
  </w:num>
  <w:num w:numId="48">
    <w:abstractNumId w:val="21"/>
  </w:num>
  <w:num w:numId="49">
    <w:abstractNumId w:val="50"/>
  </w:num>
  <w:num w:numId="50">
    <w:abstractNumId w:val="49"/>
  </w:num>
  <w:num w:numId="51">
    <w:abstractNumId w:val="31"/>
  </w:num>
  <w:num w:numId="52">
    <w:abstractNumId w:val="14"/>
    <w:lvlOverride w:ilvl="0">
      <w:startOverride w:val="1"/>
    </w:lvlOverride>
  </w:num>
  <w:num w:numId="53">
    <w:abstractNumId w:val="11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6"/>
    <w:rsid w:val="000049E2"/>
    <w:rsid w:val="00006F92"/>
    <w:rsid w:val="00021EEF"/>
    <w:rsid w:val="00022AEB"/>
    <w:rsid w:val="0002362E"/>
    <w:rsid w:val="000252B6"/>
    <w:rsid w:val="000272FD"/>
    <w:rsid w:val="00031A45"/>
    <w:rsid w:val="0003366E"/>
    <w:rsid w:val="00045BE3"/>
    <w:rsid w:val="000478BC"/>
    <w:rsid w:val="0007052C"/>
    <w:rsid w:val="000708CF"/>
    <w:rsid w:val="00077141"/>
    <w:rsid w:val="00087617"/>
    <w:rsid w:val="000910D0"/>
    <w:rsid w:val="00091427"/>
    <w:rsid w:val="00095955"/>
    <w:rsid w:val="000C4930"/>
    <w:rsid w:val="000D291A"/>
    <w:rsid w:val="000D539B"/>
    <w:rsid w:val="000D626F"/>
    <w:rsid w:val="000E486A"/>
    <w:rsid w:val="000E5C9F"/>
    <w:rsid w:val="000F017A"/>
    <w:rsid w:val="000F1937"/>
    <w:rsid w:val="000F3457"/>
    <w:rsid w:val="000F34C1"/>
    <w:rsid w:val="000F6001"/>
    <w:rsid w:val="001018F6"/>
    <w:rsid w:val="00106483"/>
    <w:rsid w:val="00113619"/>
    <w:rsid w:val="00114885"/>
    <w:rsid w:val="001162DC"/>
    <w:rsid w:val="00121862"/>
    <w:rsid w:val="00125D4B"/>
    <w:rsid w:val="0012708C"/>
    <w:rsid w:val="0015199C"/>
    <w:rsid w:val="00152078"/>
    <w:rsid w:val="001555A1"/>
    <w:rsid w:val="0017013D"/>
    <w:rsid w:val="00170187"/>
    <w:rsid w:val="001726F4"/>
    <w:rsid w:val="001733A7"/>
    <w:rsid w:val="00186C70"/>
    <w:rsid w:val="00192002"/>
    <w:rsid w:val="001954B7"/>
    <w:rsid w:val="001A2249"/>
    <w:rsid w:val="001B0FEA"/>
    <w:rsid w:val="001B4D74"/>
    <w:rsid w:val="001B5633"/>
    <w:rsid w:val="001B56FD"/>
    <w:rsid w:val="001B6662"/>
    <w:rsid w:val="001E2428"/>
    <w:rsid w:val="001E3693"/>
    <w:rsid w:val="001F0CFE"/>
    <w:rsid w:val="00213212"/>
    <w:rsid w:val="00217D62"/>
    <w:rsid w:val="00220517"/>
    <w:rsid w:val="00222F75"/>
    <w:rsid w:val="00256374"/>
    <w:rsid w:val="002710CE"/>
    <w:rsid w:val="002929A4"/>
    <w:rsid w:val="00293A53"/>
    <w:rsid w:val="002941AD"/>
    <w:rsid w:val="0029477E"/>
    <w:rsid w:val="002A0D0C"/>
    <w:rsid w:val="002A4170"/>
    <w:rsid w:val="002B07E2"/>
    <w:rsid w:val="002B10FF"/>
    <w:rsid w:val="002B3A1D"/>
    <w:rsid w:val="002C6123"/>
    <w:rsid w:val="002D0657"/>
    <w:rsid w:val="002D2B72"/>
    <w:rsid w:val="002D382C"/>
    <w:rsid w:val="002D51FA"/>
    <w:rsid w:val="002E0DDF"/>
    <w:rsid w:val="002E1163"/>
    <w:rsid w:val="002E4A04"/>
    <w:rsid w:val="002F3E9B"/>
    <w:rsid w:val="002F63BF"/>
    <w:rsid w:val="002F75CA"/>
    <w:rsid w:val="00301681"/>
    <w:rsid w:val="00317150"/>
    <w:rsid w:val="00317ABF"/>
    <w:rsid w:val="0032011C"/>
    <w:rsid w:val="00331371"/>
    <w:rsid w:val="00336131"/>
    <w:rsid w:val="00341604"/>
    <w:rsid w:val="0034351E"/>
    <w:rsid w:val="00347DB4"/>
    <w:rsid w:val="0035058E"/>
    <w:rsid w:val="00350A68"/>
    <w:rsid w:val="003525BC"/>
    <w:rsid w:val="00352D6C"/>
    <w:rsid w:val="003536FF"/>
    <w:rsid w:val="00370378"/>
    <w:rsid w:val="00373B35"/>
    <w:rsid w:val="003773E6"/>
    <w:rsid w:val="003804F3"/>
    <w:rsid w:val="0038084A"/>
    <w:rsid w:val="003809D7"/>
    <w:rsid w:val="0038240F"/>
    <w:rsid w:val="00383988"/>
    <w:rsid w:val="00385665"/>
    <w:rsid w:val="00385E04"/>
    <w:rsid w:val="003926E6"/>
    <w:rsid w:val="003A0ED1"/>
    <w:rsid w:val="003B0164"/>
    <w:rsid w:val="003B5499"/>
    <w:rsid w:val="003C4385"/>
    <w:rsid w:val="003C4BC0"/>
    <w:rsid w:val="003C5014"/>
    <w:rsid w:val="003D4274"/>
    <w:rsid w:val="003D5DD6"/>
    <w:rsid w:val="003D67A1"/>
    <w:rsid w:val="003E3E12"/>
    <w:rsid w:val="003E440A"/>
    <w:rsid w:val="00403507"/>
    <w:rsid w:val="004054AA"/>
    <w:rsid w:val="0041791C"/>
    <w:rsid w:val="004330ED"/>
    <w:rsid w:val="004413C8"/>
    <w:rsid w:val="0044468B"/>
    <w:rsid w:val="0044678B"/>
    <w:rsid w:val="004705CA"/>
    <w:rsid w:val="00474CF2"/>
    <w:rsid w:val="00476836"/>
    <w:rsid w:val="004839B0"/>
    <w:rsid w:val="004854C5"/>
    <w:rsid w:val="0049039E"/>
    <w:rsid w:val="0049765D"/>
    <w:rsid w:val="004A1598"/>
    <w:rsid w:val="004A3B68"/>
    <w:rsid w:val="004A746D"/>
    <w:rsid w:val="004C1524"/>
    <w:rsid w:val="004C34F1"/>
    <w:rsid w:val="004C5C73"/>
    <w:rsid w:val="004D0FFF"/>
    <w:rsid w:val="004D57BB"/>
    <w:rsid w:val="004D5EF9"/>
    <w:rsid w:val="004E3D4F"/>
    <w:rsid w:val="004F118C"/>
    <w:rsid w:val="004F4E7E"/>
    <w:rsid w:val="0050198E"/>
    <w:rsid w:val="005064FC"/>
    <w:rsid w:val="00513881"/>
    <w:rsid w:val="005234CF"/>
    <w:rsid w:val="005241C6"/>
    <w:rsid w:val="00526229"/>
    <w:rsid w:val="00526F90"/>
    <w:rsid w:val="005349B9"/>
    <w:rsid w:val="00540F29"/>
    <w:rsid w:val="00554675"/>
    <w:rsid w:val="00555932"/>
    <w:rsid w:val="00571558"/>
    <w:rsid w:val="0057317B"/>
    <w:rsid w:val="005734FF"/>
    <w:rsid w:val="005A0781"/>
    <w:rsid w:val="005A62F8"/>
    <w:rsid w:val="005B4208"/>
    <w:rsid w:val="005B6F33"/>
    <w:rsid w:val="005C2507"/>
    <w:rsid w:val="005C3EAA"/>
    <w:rsid w:val="005D1C0D"/>
    <w:rsid w:val="005D4B5A"/>
    <w:rsid w:val="005D5448"/>
    <w:rsid w:val="005D5CCD"/>
    <w:rsid w:val="005E4AFE"/>
    <w:rsid w:val="005E4D49"/>
    <w:rsid w:val="005E72D1"/>
    <w:rsid w:val="005F12F6"/>
    <w:rsid w:val="00601972"/>
    <w:rsid w:val="0060317E"/>
    <w:rsid w:val="00604B7E"/>
    <w:rsid w:val="00605EFD"/>
    <w:rsid w:val="006141E6"/>
    <w:rsid w:val="0061587E"/>
    <w:rsid w:val="0061695B"/>
    <w:rsid w:val="0063233D"/>
    <w:rsid w:val="006333E8"/>
    <w:rsid w:val="00662494"/>
    <w:rsid w:val="00662D7F"/>
    <w:rsid w:val="00664BD8"/>
    <w:rsid w:val="00672028"/>
    <w:rsid w:val="00673F38"/>
    <w:rsid w:val="00680479"/>
    <w:rsid w:val="00695720"/>
    <w:rsid w:val="00696232"/>
    <w:rsid w:val="006A0575"/>
    <w:rsid w:val="006A08B2"/>
    <w:rsid w:val="006A7411"/>
    <w:rsid w:val="006B3068"/>
    <w:rsid w:val="006E03F7"/>
    <w:rsid w:val="006E23DA"/>
    <w:rsid w:val="006E2507"/>
    <w:rsid w:val="0070102E"/>
    <w:rsid w:val="00705091"/>
    <w:rsid w:val="00706B69"/>
    <w:rsid w:val="00713FA1"/>
    <w:rsid w:val="00724266"/>
    <w:rsid w:val="00725A01"/>
    <w:rsid w:val="00731F9D"/>
    <w:rsid w:val="00737B26"/>
    <w:rsid w:val="00742873"/>
    <w:rsid w:val="007449BC"/>
    <w:rsid w:val="00754698"/>
    <w:rsid w:val="00756378"/>
    <w:rsid w:val="00761C35"/>
    <w:rsid w:val="007636B2"/>
    <w:rsid w:val="0076507F"/>
    <w:rsid w:val="00766C61"/>
    <w:rsid w:val="0077315F"/>
    <w:rsid w:val="00780158"/>
    <w:rsid w:val="00782E4B"/>
    <w:rsid w:val="007836FD"/>
    <w:rsid w:val="0078378A"/>
    <w:rsid w:val="00796E02"/>
    <w:rsid w:val="007A45C9"/>
    <w:rsid w:val="007A65E7"/>
    <w:rsid w:val="007B0D43"/>
    <w:rsid w:val="007C0D0A"/>
    <w:rsid w:val="007C251E"/>
    <w:rsid w:val="007C772A"/>
    <w:rsid w:val="007D4DD2"/>
    <w:rsid w:val="007E1080"/>
    <w:rsid w:val="007E34A5"/>
    <w:rsid w:val="007F386F"/>
    <w:rsid w:val="007F533D"/>
    <w:rsid w:val="007F6039"/>
    <w:rsid w:val="00815F7D"/>
    <w:rsid w:val="0082587A"/>
    <w:rsid w:val="00825F85"/>
    <w:rsid w:val="00827F98"/>
    <w:rsid w:val="008328E9"/>
    <w:rsid w:val="00851C02"/>
    <w:rsid w:val="008533A8"/>
    <w:rsid w:val="00855091"/>
    <w:rsid w:val="00861F79"/>
    <w:rsid w:val="0086351A"/>
    <w:rsid w:val="00863997"/>
    <w:rsid w:val="008649E3"/>
    <w:rsid w:val="00876882"/>
    <w:rsid w:val="008819BB"/>
    <w:rsid w:val="00881E0C"/>
    <w:rsid w:val="00883B35"/>
    <w:rsid w:val="00892968"/>
    <w:rsid w:val="00893573"/>
    <w:rsid w:val="008957E3"/>
    <w:rsid w:val="008A129A"/>
    <w:rsid w:val="008A3217"/>
    <w:rsid w:val="008A3262"/>
    <w:rsid w:val="008A5973"/>
    <w:rsid w:val="008B655C"/>
    <w:rsid w:val="008E3BFC"/>
    <w:rsid w:val="00901D1A"/>
    <w:rsid w:val="00910E2D"/>
    <w:rsid w:val="00913152"/>
    <w:rsid w:val="0092398A"/>
    <w:rsid w:val="0092749A"/>
    <w:rsid w:val="009301EE"/>
    <w:rsid w:val="00935BE6"/>
    <w:rsid w:val="00936A20"/>
    <w:rsid w:val="009423EA"/>
    <w:rsid w:val="00942680"/>
    <w:rsid w:val="00944399"/>
    <w:rsid w:val="00946F96"/>
    <w:rsid w:val="00967A96"/>
    <w:rsid w:val="00971915"/>
    <w:rsid w:val="00972293"/>
    <w:rsid w:val="00982BDB"/>
    <w:rsid w:val="00984056"/>
    <w:rsid w:val="00984B1C"/>
    <w:rsid w:val="00990736"/>
    <w:rsid w:val="00991ED0"/>
    <w:rsid w:val="009A2FFF"/>
    <w:rsid w:val="009A3212"/>
    <w:rsid w:val="009C2166"/>
    <w:rsid w:val="009D0028"/>
    <w:rsid w:val="009E6D05"/>
    <w:rsid w:val="009F617B"/>
    <w:rsid w:val="009F6FCD"/>
    <w:rsid w:val="00A03DD2"/>
    <w:rsid w:val="00A041B7"/>
    <w:rsid w:val="00A05AB5"/>
    <w:rsid w:val="00A07AE2"/>
    <w:rsid w:val="00A133B0"/>
    <w:rsid w:val="00A17EDF"/>
    <w:rsid w:val="00A2431B"/>
    <w:rsid w:val="00A31ACA"/>
    <w:rsid w:val="00A41001"/>
    <w:rsid w:val="00A414ED"/>
    <w:rsid w:val="00A43626"/>
    <w:rsid w:val="00A461DA"/>
    <w:rsid w:val="00A51E69"/>
    <w:rsid w:val="00A54707"/>
    <w:rsid w:val="00A63F28"/>
    <w:rsid w:val="00A644B0"/>
    <w:rsid w:val="00A67095"/>
    <w:rsid w:val="00A84ACC"/>
    <w:rsid w:val="00A877E9"/>
    <w:rsid w:val="00A90A53"/>
    <w:rsid w:val="00A90AC0"/>
    <w:rsid w:val="00A90DBF"/>
    <w:rsid w:val="00A93259"/>
    <w:rsid w:val="00AA0B8E"/>
    <w:rsid w:val="00AA4DBC"/>
    <w:rsid w:val="00AA4E06"/>
    <w:rsid w:val="00AC3D55"/>
    <w:rsid w:val="00AC4EAB"/>
    <w:rsid w:val="00AD0371"/>
    <w:rsid w:val="00AD0E12"/>
    <w:rsid w:val="00AE14AB"/>
    <w:rsid w:val="00AF47B1"/>
    <w:rsid w:val="00AF55FC"/>
    <w:rsid w:val="00B0275F"/>
    <w:rsid w:val="00B105F2"/>
    <w:rsid w:val="00B20FFA"/>
    <w:rsid w:val="00B227C3"/>
    <w:rsid w:val="00B23986"/>
    <w:rsid w:val="00B246E6"/>
    <w:rsid w:val="00B25978"/>
    <w:rsid w:val="00B31AAF"/>
    <w:rsid w:val="00B34CAB"/>
    <w:rsid w:val="00B54AF9"/>
    <w:rsid w:val="00B60B47"/>
    <w:rsid w:val="00B622AD"/>
    <w:rsid w:val="00B7698C"/>
    <w:rsid w:val="00B83403"/>
    <w:rsid w:val="00B914D9"/>
    <w:rsid w:val="00B926E2"/>
    <w:rsid w:val="00B94620"/>
    <w:rsid w:val="00BA0F17"/>
    <w:rsid w:val="00BA234C"/>
    <w:rsid w:val="00BB5E8A"/>
    <w:rsid w:val="00BB7BF8"/>
    <w:rsid w:val="00BC1F7E"/>
    <w:rsid w:val="00BE3372"/>
    <w:rsid w:val="00C0152C"/>
    <w:rsid w:val="00C36D09"/>
    <w:rsid w:val="00C5720C"/>
    <w:rsid w:val="00C57D2C"/>
    <w:rsid w:val="00C62D0B"/>
    <w:rsid w:val="00C76B2F"/>
    <w:rsid w:val="00C77322"/>
    <w:rsid w:val="00C84875"/>
    <w:rsid w:val="00C94800"/>
    <w:rsid w:val="00C96E2F"/>
    <w:rsid w:val="00CA43A2"/>
    <w:rsid w:val="00CA4E23"/>
    <w:rsid w:val="00CA6BE1"/>
    <w:rsid w:val="00CB7973"/>
    <w:rsid w:val="00CD662E"/>
    <w:rsid w:val="00CD770F"/>
    <w:rsid w:val="00CE376D"/>
    <w:rsid w:val="00CE424D"/>
    <w:rsid w:val="00CE5CDA"/>
    <w:rsid w:val="00CF6966"/>
    <w:rsid w:val="00D05512"/>
    <w:rsid w:val="00D11AE8"/>
    <w:rsid w:val="00D34B04"/>
    <w:rsid w:val="00D407A5"/>
    <w:rsid w:val="00D41DC9"/>
    <w:rsid w:val="00D4499D"/>
    <w:rsid w:val="00D5233E"/>
    <w:rsid w:val="00D67982"/>
    <w:rsid w:val="00D709C7"/>
    <w:rsid w:val="00D756D7"/>
    <w:rsid w:val="00D83DB7"/>
    <w:rsid w:val="00D8731C"/>
    <w:rsid w:val="00D90951"/>
    <w:rsid w:val="00D94631"/>
    <w:rsid w:val="00DA34D0"/>
    <w:rsid w:val="00DB0A6F"/>
    <w:rsid w:val="00DB53DD"/>
    <w:rsid w:val="00DB6CC8"/>
    <w:rsid w:val="00DC3C58"/>
    <w:rsid w:val="00DE45FE"/>
    <w:rsid w:val="00DE4E92"/>
    <w:rsid w:val="00DE7E91"/>
    <w:rsid w:val="00DF1230"/>
    <w:rsid w:val="00DF18DA"/>
    <w:rsid w:val="00DF744A"/>
    <w:rsid w:val="00E01D43"/>
    <w:rsid w:val="00E105F6"/>
    <w:rsid w:val="00E12807"/>
    <w:rsid w:val="00E14C4F"/>
    <w:rsid w:val="00E15FC5"/>
    <w:rsid w:val="00E162CF"/>
    <w:rsid w:val="00E16D60"/>
    <w:rsid w:val="00E2063C"/>
    <w:rsid w:val="00E233D1"/>
    <w:rsid w:val="00E2700D"/>
    <w:rsid w:val="00E27D1B"/>
    <w:rsid w:val="00E347FD"/>
    <w:rsid w:val="00E34A0F"/>
    <w:rsid w:val="00E36DF6"/>
    <w:rsid w:val="00E37652"/>
    <w:rsid w:val="00E43FAB"/>
    <w:rsid w:val="00E44FAB"/>
    <w:rsid w:val="00E45067"/>
    <w:rsid w:val="00E5040B"/>
    <w:rsid w:val="00E51BC5"/>
    <w:rsid w:val="00E5557B"/>
    <w:rsid w:val="00E603B5"/>
    <w:rsid w:val="00E64E08"/>
    <w:rsid w:val="00E65DD7"/>
    <w:rsid w:val="00E70965"/>
    <w:rsid w:val="00E7601C"/>
    <w:rsid w:val="00E772EF"/>
    <w:rsid w:val="00E806E7"/>
    <w:rsid w:val="00E80AE8"/>
    <w:rsid w:val="00E85AC4"/>
    <w:rsid w:val="00E877C9"/>
    <w:rsid w:val="00E935A4"/>
    <w:rsid w:val="00E94481"/>
    <w:rsid w:val="00EA02B1"/>
    <w:rsid w:val="00EB62A5"/>
    <w:rsid w:val="00EB723D"/>
    <w:rsid w:val="00EE02C7"/>
    <w:rsid w:val="00EE4E93"/>
    <w:rsid w:val="00EE7D6B"/>
    <w:rsid w:val="00EF030D"/>
    <w:rsid w:val="00EF0A7D"/>
    <w:rsid w:val="00F06244"/>
    <w:rsid w:val="00F125D2"/>
    <w:rsid w:val="00F12726"/>
    <w:rsid w:val="00F15EBF"/>
    <w:rsid w:val="00F379F2"/>
    <w:rsid w:val="00F465F3"/>
    <w:rsid w:val="00F46EB2"/>
    <w:rsid w:val="00F57754"/>
    <w:rsid w:val="00F625A4"/>
    <w:rsid w:val="00F645E4"/>
    <w:rsid w:val="00F709DA"/>
    <w:rsid w:val="00F70C34"/>
    <w:rsid w:val="00F74498"/>
    <w:rsid w:val="00F84BAC"/>
    <w:rsid w:val="00F85D7A"/>
    <w:rsid w:val="00F9399D"/>
    <w:rsid w:val="00F95544"/>
    <w:rsid w:val="00FA072C"/>
    <w:rsid w:val="00FA07C6"/>
    <w:rsid w:val="00FA714A"/>
    <w:rsid w:val="00FB1684"/>
    <w:rsid w:val="00FB376B"/>
    <w:rsid w:val="00FB56D0"/>
    <w:rsid w:val="00FC0E12"/>
    <w:rsid w:val="00FC66BA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AFA294B"/>
  <w15:docId w15:val="{CBFA0C73-F84D-4973-A19D-2F886A7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6D0"/>
    <w:pPr>
      <w:spacing w:after="120" w:line="240" w:lineRule="atLeast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B56D0"/>
    <w:pPr>
      <w:keepNext/>
      <w:numPr>
        <w:numId w:val="44"/>
      </w:numPr>
      <w:spacing w:before="240"/>
      <w:jc w:val="left"/>
      <w:outlineLvl w:val="0"/>
    </w:pPr>
    <w:rPr>
      <w:rFonts w:cs="Arial"/>
      <w:b/>
      <w:bCs/>
      <w:caps/>
      <w:color w:val="009CDE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FB56D0"/>
    <w:pPr>
      <w:keepNext/>
      <w:numPr>
        <w:ilvl w:val="1"/>
        <w:numId w:val="44"/>
      </w:numPr>
      <w:jc w:val="left"/>
      <w:outlineLvl w:val="1"/>
    </w:pPr>
    <w:rPr>
      <w:rFonts w:cs="Arial"/>
      <w:bCs/>
      <w:iCs/>
      <w:caps/>
      <w:color w:val="009CDE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B56D0"/>
    <w:pPr>
      <w:keepNext/>
      <w:numPr>
        <w:ilvl w:val="2"/>
        <w:numId w:val="44"/>
      </w:numPr>
      <w:jc w:val="left"/>
      <w:outlineLvl w:val="2"/>
    </w:pPr>
    <w:rPr>
      <w:rFonts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FB56D0"/>
    <w:pPr>
      <w:keepNext/>
      <w:numPr>
        <w:ilvl w:val="3"/>
        <w:numId w:val="44"/>
      </w:numPr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B56D0"/>
    <w:pPr>
      <w:keepNext/>
      <w:numPr>
        <w:ilvl w:val="4"/>
        <w:numId w:val="44"/>
      </w:numPr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BB7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B7BF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BB7BF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BB7BF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 2"/>
    <w:basedOn w:val="Normln"/>
    <w:rsid w:val="004A1598"/>
    <w:pPr>
      <w:ind w:left="510"/>
    </w:pPr>
  </w:style>
  <w:style w:type="paragraph" w:customStyle="1" w:styleId="Normln3">
    <w:name w:val="Normální 3"/>
    <w:basedOn w:val="Normln"/>
    <w:rsid w:val="004A1598"/>
    <w:pPr>
      <w:ind w:left="1021"/>
    </w:pPr>
  </w:style>
  <w:style w:type="paragraph" w:customStyle="1" w:styleId="Normln4">
    <w:name w:val="Normální 4"/>
    <w:basedOn w:val="Normln"/>
    <w:rsid w:val="004A1598"/>
    <w:pPr>
      <w:ind w:left="1758"/>
    </w:pPr>
  </w:style>
  <w:style w:type="paragraph" w:customStyle="1" w:styleId="Normln5">
    <w:name w:val="Normální 5"/>
    <w:basedOn w:val="Normln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rsid w:val="00FB56D0"/>
    <w:pPr>
      <w:spacing w:before="720" w:after="240"/>
      <w:contextualSpacing/>
      <w:jc w:val="left"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rsid w:val="00B622AD"/>
    <w:pPr>
      <w:tabs>
        <w:tab w:val="center" w:pos="4820"/>
        <w:tab w:val="right" w:pos="9639"/>
      </w:tabs>
      <w:spacing w:after="0" w:line="180" w:lineRule="atLeast"/>
    </w:pPr>
    <w:rPr>
      <w:sz w:val="12"/>
    </w:rPr>
  </w:style>
  <w:style w:type="paragraph" w:styleId="Zhlav">
    <w:name w:val="header"/>
    <w:basedOn w:val="Normln"/>
    <w:rsid w:val="00B622AD"/>
    <w:pPr>
      <w:tabs>
        <w:tab w:val="center" w:pos="4253"/>
        <w:tab w:val="right" w:pos="8505"/>
      </w:tabs>
      <w:spacing w:after="0" w:line="180" w:lineRule="atLeast"/>
    </w:pPr>
    <w:rPr>
      <w:sz w:val="12"/>
    </w:rPr>
  </w:style>
  <w:style w:type="paragraph" w:customStyle="1" w:styleId="Roman1">
    <w:name w:val="Roman 1"/>
    <w:basedOn w:val="Normln"/>
    <w:link w:val="Roman1Char"/>
    <w:rsid w:val="00BB7BF8"/>
    <w:pPr>
      <w:numPr>
        <w:numId w:val="45"/>
      </w:numPr>
    </w:pPr>
  </w:style>
  <w:style w:type="paragraph" w:customStyle="1" w:styleId="Roman2">
    <w:name w:val="Roman 2"/>
    <w:basedOn w:val="Roman1"/>
    <w:rsid w:val="00BB7BF8"/>
    <w:pPr>
      <w:numPr>
        <w:numId w:val="46"/>
      </w:numPr>
    </w:pPr>
  </w:style>
  <w:style w:type="paragraph" w:customStyle="1" w:styleId="Roman3">
    <w:name w:val="Roman 3"/>
    <w:basedOn w:val="Roman1"/>
    <w:rsid w:val="00BB7BF8"/>
    <w:pPr>
      <w:numPr>
        <w:numId w:val="47"/>
      </w:numPr>
    </w:pPr>
  </w:style>
  <w:style w:type="paragraph" w:customStyle="1" w:styleId="Roman4">
    <w:name w:val="Roman 4"/>
    <w:basedOn w:val="Roman1"/>
    <w:rsid w:val="00BB7BF8"/>
    <w:pPr>
      <w:numPr>
        <w:numId w:val="48"/>
      </w:numPr>
    </w:pPr>
  </w:style>
  <w:style w:type="paragraph" w:customStyle="1" w:styleId="Alpha1">
    <w:name w:val="Alpha 1"/>
    <w:basedOn w:val="Normln"/>
    <w:rsid w:val="00BB7BF8"/>
    <w:pPr>
      <w:numPr>
        <w:numId w:val="24"/>
      </w:numPr>
    </w:pPr>
  </w:style>
  <w:style w:type="paragraph" w:customStyle="1" w:styleId="Alpha2">
    <w:name w:val="Alpha 2"/>
    <w:basedOn w:val="Alpha1"/>
    <w:rsid w:val="00BB7BF8"/>
    <w:pPr>
      <w:numPr>
        <w:numId w:val="25"/>
      </w:numPr>
    </w:pPr>
  </w:style>
  <w:style w:type="paragraph" w:customStyle="1" w:styleId="Alpha3">
    <w:name w:val="Alpha 3"/>
    <w:basedOn w:val="Alpha1"/>
    <w:rsid w:val="00BB7BF8"/>
    <w:pPr>
      <w:numPr>
        <w:numId w:val="26"/>
      </w:numPr>
    </w:pPr>
  </w:style>
  <w:style w:type="paragraph" w:customStyle="1" w:styleId="Alpha4">
    <w:name w:val="Alpha 4"/>
    <w:basedOn w:val="Alpha1"/>
    <w:rsid w:val="00BB7BF8"/>
    <w:pPr>
      <w:numPr>
        <w:numId w:val="27"/>
      </w:numPr>
    </w:pPr>
  </w:style>
  <w:style w:type="paragraph" w:customStyle="1" w:styleId="BulletNadpis1">
    <w:name w:val="Bullet Nadpis 1"/>
    <w:basedOn w:val="Normln"/>
    <w:next w:val="Normln"/>
    <w:rsid w:val="00FB56D0"/>
    <w:pPr>
      <w:numPr>
        <w:numId w:val="34"/>
      </w:numPr>
      <w:spacing w:before="240"/>
      <w:ind w:left="357" w:hanging="357"/>
      <w:jc w:val="left"/>
    </w:pPr>
    <w:rPr>
      <w:b/>
      <w:sz w:val="28"/>
    </w:rPr>
  </w:style>
  <w:style w:type="paragraph" w:customStyle="1" w:styleId="BulletNadpis2">
    <w:name w:val="Bullet Nadpis 2"/>
    <w:basedOn w:val="Normln"/>
    <w:next w:val="Normln"/>
    <w:rsid w:val="00FB56D0"/>
    <w:pPr>
      <w:numPr>
        <w:numId w:val="35"/>
      </w:numPr>
      <w:ind w:left="357" w:hanging="357"/>
      <w:jc w:val="left"/>
    </w:pPr>
    <w:rPr>
      <w:sz w:val="28"/>
    </w:rPr>
  </w:style>
  <w:style w:type="paragraph" w:customStyle="1" w:styleId="BulletNadpis3">
    <w:name w:val="Bullet Nadpis 3"/>
    <w:basedOn w:val="BulletNadpis1"/>
    <w:next w:val="Normln"/>
    <w:rsid w:val="00FB56D0"/>
    <w:pPr>
      <w:numPr>
        <w:numId w:val="36"/>
      </w:numPr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rsid w:val="00FB56D0"/>
    <w:pPr>
      <w:numPr>
        <w:numId w:val="37"/>
      </w:numPr>
      <w:spacing w:before="0"/>
    </w:pPr>
    <w:rPr>
      <w:b w:val="0"/>
      <w:sz w:val="20"/>
    </w:rPr>
  </w:style>
  <w:style w:type="character" w:styleId="slodku">
    <w:name w:val="line number"/>
    <w:basedOn w:val="Standardnpsmoodstavce"/>
    <w:rsid w:val="00E44FAB"/>
  </w:style>
  <w:style w:type="paragraph" w:styleId="slovanseznam4">
    <w:name w:val="List Number 4"/>
    <w:basedOn w:val="Normln"/>
    <w:rsid w:val="00EF030D"/>
    <w:pPr>
      <w:numPr>
        <w:numId w:val="1"/>
      </w:numPr>
      <w:jc w:val="left"/>
    </w:pPr>
  </w:style>
  <w:style w:type="paragraph" w:customStyle="1" w:styleId="Bullet1">
    <w:name w:val="Bullet 1"/>
    <w:basedOn w:val="Normln"/>
    <w:link w:val="Bullet1Char"/>
    <w:rsid w:val="00FB56D0"/>
  </w:style>
  <w:style w:type="paragraph" w:customStyle="1" w:styleId="Bullet2">
    <w:name w:val="Bullet 2"/>
    <w:basedOn w:val="Normln"/>
    <w:rsid w:val="00FB56D0"/>
    <w:pPr>
      <w:numPr>
        <w:numId w:val="30"/>
      </w:numPr>
    </w:pPr>
  </w:style>
  <w:style w:type="paragraph" w:customStyle="1" w:styleId="Bullet3">
    <w:name w:val="Bullet 3"/>
    <w:basedOn w:val="Normln"/>
    <w:rsid w:val="00FB56D0"/>
    <w:pPr>
      <w:numPr>
        <w:numId w:val="31"/>
      </w:numPr>
      <w:ind w:left="1037" w:hanging="357"/>
    </w:pPr>
  </w:style>
  <w:style w:type="paragraph" w:customStyle="1" w:styleId="Bullet4">
    <w:name w:val="Bullet 4"/>
    <w:basedOn w:val="Normln"/>
    <w:rsid w:val="00FB56D0"/>
    <w:pPr>
      <w:numPr>
        <w:numId w:val="32"/>
      </w:numPr>
      <w:ind w:left="1264" w:hanging="357"/>
    </w:pPr>
  </w:style>
  <w:style w:type="paragraph" w:customStyle="1" w:styleId="Dashbullet1">
    <w:name w:val="Dash bullet 1"/>
    <w:basedOn w:val="Normln"/>
    <w:rsid w:val="00BB7BF8"/>
    <w:pPr>
      <w:numPr>
        <w:numId w:val="39"/>
      </w:numPr>
    </w:pPr>
  </w:style>
  <w:style w:type="paragraph" w:customStyle="1" w:styleId="Dashbullet2">
    <w:name w:val="Dash bullet 2"/>
    <w:basedOn w:val="Normln"/>
    <w:rsid w:val="00BB7BF8"/>
    <w:pPr>
      <w:numPr>
        <w:numId w:val="40"/>
      </w:numPr>
    </w:pPr>
  </w:style>
  <w:style w:type="paragraph" w:customStyle="1" w:styleId="Dashbullet3">
    <w:name w:val="Dash bullet 3"/>
    <w:basedOn w:val="Normln"/>
    <w:rsid w:val="00BB7BF8"/>
    <w:pPr>
      <w:numPr>
        <w:numId w:val="41"/>
      </w:numPr>
    </w:pPr>
  </w:style>
  <w:style w:type="paragraph" w:customStyle="1" w:styleId="Dashbullet4">
    <w:name w:val="Dash bullet 4"/>
    <w:basedOn w:val="Normln"/>
    <w:rsid w:val="00BB7BF8"/>
    <w:pPr>
      <w:numPr>
        <w:numId w:val="42"/>
      </w:numPr>
    </w:pPr>
  </w:style>
  <w:style w:type="character" w:styleId="Hypertextovodkaz">
    <w:name w:val="Hyperlink"/>
    <w:rsid w:val="00FC0E12"/>
    <w:rPr>
      <w:color w:val="auto"/>
      <w:sz w:val="20"/>
      <w:u w:val="single"/>
    </w:rPr>
  </w:style>
  <w:style w:type="character" w:styleId="Siln">
    <w:name w:val="Strong"/>
    <w:qFormat/>
    <w:rsid w:val="00FC0E12"/>
    <w:rPr>
      <w:b/>
      <w:bCs/>
      <w:sz w:val="20"/>
    </w:rPr>
  </w:style>
  <w:style w:type="character" w:customStyle="1" w:styleId="Tun">
    <w:name w:val="Tučně"/>
    <w:rsid w:val="00FC0E12"/>
    <w:rPr>
      <w:rFonts w:ascii="Arial" w:hAnsi="Arial"/>
      <w:b/>
      <w:bCs/>
      <w:sz w:val="20"/>
    </w:rPr>
  </w:style>
  <w:style w:type="paragraph" w:customStyle="1" w:styleId="Ploha1">
    <w:name w:val="Příloha 1"/>
    <w:basedOn w:val="Normln"/>
    <w:next w:val="Normln"/>
    <w:rsid w:val="00EA02B1"/>
    <w:pPr>
      <w:pageBreakBefore/>
      <w:numPr>
        <w:numId w:val="2"/>
      </w:numPr>
      <w:jc w:val="left"/>
    </w:pPr>
    <w:rPr>
      <w:sz w:val="32"/>
    </w:rPr>
  </w:style>
  <w:style w:type="paragraph" w:customStyle="1" w:styleId="Ploha2">
    <w:name w:val="Příloha 2"/>
    <w:basedOn w:val="Normln"/>
    <w:next w:val="Normln2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rsid w:val="00754698"/>
  </w:style>
  <w:style w:type="paragraph" w:customStyle="1" w:styleId="StylNadpis1">
    <w:name w:val="Styl Nadpis 1"/>
    <w:basedOn w:val="Normln"/>
    <w:rsid w:val="00D756D7"/>
  </w:style>
  <w:style w:type="paragraph" w:customStyle="1" w:styleId="Adresa">
    <w:name w:val="Adresa"/>
    <w:basedOn w:val="Normln"/>
    <w:rsid w:val="00B622AD"/>
    <w:pPr>
      <w:spacing w:after="0"/>
    </w:pPr>
  </w:style>
  <w:style w:type="paragraph" w:customStyle="1" w:styleId="Pedmtdopisu">
    <w:name w:val="Předmět dopisu"/>
    <w:basedOn w:val="Normln"/>
    <w:rsid w:val="00B622AD"/>
    <w:pPr>
      <w:spacing w:after="840"/>
    </w:pPr>
  </w:style>
  <w:style w:type="paragraph" w:styleId="Titulek">
    <w:name w:val="caption"/>
    <w:basedOn w:val="Normln"/>
    <w:next w:val="Normln"/>
    <w:qFormat/>
    <w:rsid w:val="006A7411"/>
    <w:pPr>
      <w:spacing w:after="0" w:line="180" w:lineRule="atLeast"/>
    </w:pPr>
    <w:rPr>
      <w:bCs/>
      <w:i/>
      <w:sz w:val="12"/>
      <w:szCs w:val="20"/>
    </w:rPr>
  </w:style>
  <w:style w:type="character" w:customStyle="1" w:styleId="Nadpis1Char">
    <w:name w:val="Nadpis 1 Char"/>
    <w:link w:val="Nadpis1"/>
    <w:rsid w:val="00FB56D0"/>
    <w:rPr>
      <w:rFonts w:ascii="Arial" w:hAnsi="Arial" w:cs="Arial"/>
      <w:b/>
      <w:bCs/>
      <w:caps/>
      <w:color w:val="009CDE"/>
      <w:kern w:val="32"/>
      <w:sz w:val="28"/>
      <w:szCs w:val="32"/>
    </w:rPr>
  </w:style>
  <w:style w:type="table" w:styleId="Mkatabulky">
    <w:name w:val="Table Grid"/>
    <w:basedOn w:val="Normlntabulka"/>
    <w:rsid w:val="000478BC"/>
    <w:pPr>
      <w:spacing w:after="12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rsid w:val="00DC3C58"/>
    <w:pPr>
      <w:spacing w:after="0"/>
      <w:jc w:val="left"/>
    </w:pPr>
    <w:rPr>
      <w:bCs/>
      <w:szCs w:val="20"/>
    </w:rPr>
  </w:style>
  <w:style w:type="paragraph" w:customStyle="1" w:styleId="Alpha5">
    <w:name w:val="Alpha 5"/>
    <w:basedOn w:val="Alpha1"/>
    <w:rsid w:val="00BB7BF8"/>
    <w:pPr>
      <w:numPr>
        <w:numId w:val="28"/>
      </w:numPr>
    </w:pPr>
  </w:style>
  <w:style w:type="paragraph" w:customStyle="1" w:styleId="Bullet5">
    <w:name w:val="Bullet 5"/>
    <w:basedOn w:val="Bullet1"/>
    <w:rsid w:val="00FB56D0"/>
    <w:pPr>
      <w:numPr>
        <w:numId w:val="33"/>
      </w:numPr>
      <w:ind w:left="1491" w:hanging="357"/>
    </w:pPr>
  </w:style>
  <w:style w:type="paragraph" w:customStyle="1" w:styleId="BulletNadpis5">
    <w:name w:val="Bullet Nadpis 5"/>
    <w:basedOn w:val="Normln"/>
    <w:next w:val="Normln"/>
    <w:rsid w:val="00FB56D0"/>
    <w:pPr>
      <w:numPr>
        <w:numId w:val="38"/>
      </w:numPr>
      <w:spacing w:line="280" w:lineRule="exact"/>
      <w:jc w:val="lef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3"/>
      </w:numPr>
    </w:pPr>
  </w:style>
  <w:style w:type="paragraph" w:customStyle="1" w:styleId="Roman5">
    <w:name w:val="Roman 5"/>
    <w:basedOn w:val="Normln"/>
    <w:rsid w:val="00BB7BF8"/>
    <w:pPr>
      <w:numPr>
        <w:numId w:val="49"/>
      </w:numPr>
    </w:pPr>
  </w:style>
  <w:style w:type="table" w:customStyle="1" w:styleId="TabulkaTacomaed1">
    <w:name w:val="Tabulka Tacoma šedá1"/>
    <w:basedOn w:val="Normlntabulka"/>
    <w:rsid w:val="00A43626"/>
    <w:pPr>
      <w:spacing w:after="120" w:line="280" w:lineRule="atLeast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wordWrap/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8A3262"/>
    <w:pPr>
      <w:spacing w:after="120" w:line="28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ed">
    <w:name w:val="Tabulka Tacoma šedá"/>
    <w:basedOn w:val="Normlntabulka"/>
    <w:rsid w:val="00FB56D0"/>
    <w:pPr>
      <w:spacing w:after="120" w:line="280" w:lineRule="atLeast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wordWrap/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basedOn w:val="Normlntabulka"/>
    <w:rsid w:val="00FB56D0"/>
    <w:pPr>
      <w:spacing w:after="120" w:line="280" w:lineRule="atLeast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wordWrap/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rsid w:val="004A746D"/>
    <w:pPr>
      <w:spacing w:after="0"/>
      <w:ind w:left="198"/>
      <w:jc w:val="left"/>
    </w:pPr>
    <w:rPr>
      <w:szCs w:val="20"/>
    </w:rPr>
  </w:style>
  <w:style w:type="paragraph" w:styleId="Obsah3">
    <w:name w:val="toc 3"/>
    <w:basedOn w:val="Normln"/>
    <w:next w:val="Normln"/>
    <w:rsid w:val="004A746D"/>
    <w:pPr>
      <w:spacing w:after="0"/>
      <w:ind w:left="400"/>
      <w:jc w:val="left"/>
    </w:pPr>
    <w:rPr>
      <w:iCs/>
      <w:szCs w:val="20"/>
    </w:rPr>
  </w:style>
  <w:style w:type="numbering" w:customStyle="1" w:styleId="Styl1">
    <w:name w:val="Styl1"/>
    <w:basedOn w:val="Bezseznamu"/>
    <w:rsid w:val="00893573"/>
    <w:pPr>
      <w:numPr>
        <w:numId w:val="4"/>
      </w:numPr>
    </w:pPr>
  </w:style>
  <w:style w:type="numbering" w:customStyle="1" w:styleId="Styl2">
    <w:name w:val="Styl2"/>
    <w:basedOn w:val="Bezseznamu"/>
    <w:rsid w:val="005E4D49"/>
    <w:pPr>
      <w:numPr>
        <w:numId w:val="5"/>
      </w:numPr>
    </w:pPr>
  </w:style>
  <w:style w:type="numbering" w:customStyle="1" w:styleId="Styl3">
    <w:name w:val="Styl3"/>
    <w:basedOn w:val="Bezseznamu"/>
    <w:rsid w:val="005E4D49"/>
    <w:pPr>
      <w:numPr>
        <w:numId w:val="6"/>
      </w:numPr>
    </w:pPr>
  </w:style>
  <w:style w:type="numbering" w:customStyle="1" w:styleId="Styl4">
    <w:name w:val="Styl4"/>
    <w:basedOn w:val="Bezseznamu"/>
    <w:rsid w:val="005E4D49"/>
    <w:pPr>
      <w:numPr>
        <w:numId w:val="7"/>
      </w:numPr>
    </w:pPr>
  </w:style>
  <w:style w:type="numbering" w:customStyle="1" w:styleId="Styl5">
    <w:name w:val="Styl5"/>
    <w:basedOn w:val="Bezseznamu"/>
    <w:rsid w:val="005E4D49"/>
    <w:pPr>
      <w:numPr>
        <w:numId w:val="8"/>
      </w:numPr>
    </w:pPr>
  </w:style>
  <w:style w:type="numbering" w:customStyle="1" w:styleId="Bullet1s">
    <w:name w:val="Bullet1_s"/>
    <w:basedOn w:val="Bezseznamu"/>
    <w:rsid w:val="00893573"/>
    <w:pPr>
      <w:numPr>
        <w:numId w:val="9"/>
      </w:numPr>
    </w:pPr>
  </w:style>
  <w:style w:type="numbering" w:customStyle="1" w:styleId="Bullet2s">
    <w:name w:val="Bullet2_s"/>
    <w:basedOn w:val="Bezseznamu"/>
    <w:rsid w:val="00893573"/>
    <w:pPr>
      <w:numPr>
        <w:numId w:val="10"/>
      </w:numPr>
    </w:pPr>
  </w:style>
  <w:style w:type="numbering" w:customStyle="1" w:styleId="Bullet3s">
    <w:name w:val="Bullet3_s"/>
    <w:basedOn w:val="Bezseznamu"/>
    <w:rsid w:val="00893573"/>
    <w:pPr>
      <w:numPr>
        <w:numId w:val="11"/>
      </w:numPr>
    </w:pPr>
  </w:style>
  <w:style w:type="numbering" w:customStyle="1" w:styleId="Bullet4s">
    <w:name w:val="Bullet4_s"/>
    <w:basedOn w:val="Bezseznamu"/>
    <w:rsid w:val="00893573"/>
    <w:pPr>
      <w:numPr>
        <w:numId w:val="12"/>
      </w:numPr>
    </w:pPr>
  </w:style>
  <w:style w:type="numbering" w:customStyle="1" w:styleId="Bullet5s">
    <w:name w:val="Bullet5_s"/>
    <w:basedOn w:val="Bezseznamu"/>
    <w:rsid w:val="00893573"/>
    <w:pPr>
      <w:numPr>
        <w:numId w:val="13"/>
      </w:numPr>
    </w:pPr>
  </w:style>
  <w:style w:type="numbering" w:customStyle="1" w:styleId="Smlouvau1">
    <w:name w:val="Smlouva u1"/>
    <w:basedOn w:val="Bezseznamu"/>
    <w:rsid w:val="00E37652"/>
    <w:pPr>
      <w:numPr>
        <w:numId w:val="14"/>
      </w:numPr>
    </w:pPr>
  </w:style>
  <w:style w:type="paragraph" w:customStyle="1" w:styleId="Smlouva1">
    <w:name w:val="Smlouva 1"/>
    <w:basedOn w:val="Normln"/>
    <w:next w:val="Normln"/>
    <w:rsid w:val="00C57D2C"/>
    <w:pPr>
      <w:numPr>
        <w:numId w:val="50"/>
      </w:numPr>
      <w:spacing w:before="240"/>
      <w:jc w:val="left"/>
    </w:pPr>
    <w:rPr>
      <w:b/>
      <w:color w:val="009CDE"/>
      <w:sz w:val="24"/>
    </w:rPr>
  </w:style>
  <w:style w:type="paragraph" w:styleId="Obsah4">
    <w:name w:val="toc 4"/>
    <w:basedOn w:val="Normln"/>
    <w:next w:val="Normln"/>
    <w:rsid w:val="004A746D"/>
    <w:pPr>
      <w:spacing w:after="0"/>
      <w:ind w:left="600"/>
      <w:jc w:val="left"/>
    </w:pPr>
    <w:rPr>
      <w:szCs w:val="18"/>
    </w:rPr>
  </w:style>
  <w:style w:type="paragraph" w:customStyle="1" w:styleId="Smlouva2">
    <w:name w:val="Smlouva 2"/>
    <w:basedOn w:val="Normln"/>
    <w:rsid w:val="00BB7BF8"/>
    <w:pPr>
      <w:numPr>
        <w:ilvl w:val="1"/>
        <w:numId w:val="50"/>
      </w:numPr>
    </w:pPr>
  </w:style>
  <w:style w:type="paragraph" w:customStyle="1" w:styleId="Smlouva3">
    <w:name w:val="Smlouva 3"/>
    <w:basedOn w:val="Normln"/>
    <w:rsid w:val="00BB7BF8"/>
    <w:pPr>
      <w:numPr>
        <w:ilvl w:val="2"/>
        <w:numId w:val="50"/>
      </w:numPr>
    </w:pPr>
  </w:style>
  <w:style w:type="paragraph" w:styleId="Obsah5">
    <w:name w:val="toc 5"/>
    <w:basedOn w:val="Normln"/>
    <w:next w:val="Normln"/>
    <w:rsid w:val="004A746D"/>
    <w:pPr>
      <w:spacing w:after="0"/>
      <w:ind w:left="800"/>
      <w:jc w:val="left"/>
    </w:pPr>
    <w:rPr>
      <w:szCs w:val="18"/>
    </w:rPr>
  </w:style>
  <w:style w:type="paragraph" w:customStyle="1" w:styleId="Smlouva4">
    <w:name w:val="Smlouva 4"/>
    <w:basedOn w:val="Normln"/>
    <w:rsid w:val="00BB7BF8"/>
    <w:pPr>
      <w:numPr>
        <w:ilvl w:val="3"/>
        <w:numId w:val="50"/>
      </w:numPr>
    </w:pPr>
  </w:style>
  <w:style w:type="paragraph" w:styleId="slovanseznam">
    <w:name w:val="List Number"/>
    <w:basedOn w:val="Normln"/>
    <w:rsid w:val="00EF030D"/>
    <w:pPr>
      <w:numPr>
        <w:numId w:val="20"/>
      </w:numPr>
      <w:jc w:val="left"/>
    </w:pPr>
  </w:style>
  <w:style w:type="paragraph" w:customStyle="1" w:styleId="Smlouva5">
    <w:name w:val="Smlouva 5"/>
    <w:basedOn w:val="Normln"/>
    <w:rsid w:val="00BB7BF8"/>
    <w:pPr>
      <w:numPr>
        <w:ilvl w:val="4"/>
        <w:numId w:val="50"/>
      </w:numPr>
    </w:pPr>
  </w:style>
  <w:style w:type="paragraph" w:styleId="slovanseznam2">
    <w:name w:val="List Number 2"/>
    <w:basedOn w:val="Normln"/>
    <w:rsid w:val="00EF030D"/>
    <w:pPr>
      <w:numPr>
        <w:numId w:val="21"/>
      </w:numPr>
      <w:jc w:val="left"/>
    </w:pPr>
  </w:style>
  <w:style w:type="paragraph" w:styleId="slovanseznam3">
    <w:name w:val="List Number 3"/>
    <w:basedOn w:val="Normln"/>
    <w:rsid w:val="00EF030D"/>
    <w:pPr>
      <w:numPr>
        <w:numId w:val="22"/>
      </w:numPr>
      <w:jc w:val="left"/>
    </w:pPr>
  </w:style>
  <w:style w:type="paragraph" w:styleId="slovanseznam5">
    <w:name w:val="List Number 5"/>
    <w:basedOn w:val="Normln"/>
    <w:rsid w:val="00EF030D"/>
    <w:pPr>
      <w:numPr>
        <w:numId w:val="23"/>
      </w:numPr>
      <w:jc w:val="left"/>
    </w:pPr>
  </w:style>
  <w:style w:type="paragraph" w:styleId="Seznam">
    <w:name w:val="List"/>
    <w:basedOn w:val="Normln"/>
    <w:rsid w:val="00EF030D"/>
    <w:pPr>
      <w:ind w:left="283" w:hanging="283"/>
      <w:jc w:val="left"/>
    </w:pPr>
  </w:style>
  <w:style w:type="paragraph" w:styleId="Seznam2">
    <w:name w:val="List 2"/>
    <w:basedOn w:val="Normln"/>
    <w:rsid w:val="00EF030D"/>
    <w:pPr>
      <w:ind w:left="566" w:hanging="283"/>
      <w:jc w:val="left"/>
    </w:pPr>
  </w:style>
  <w:style w:type="paragraph" w:styleId="Seznam3">
    <w:name w:val="List 3"/>
    <w:basedOn w:val="Normln"/>
    <w:rsid w:val="00EF030D"/>
    <w:pPr>
      <w:ind w:left="849" w:hanging="283"/>
      <w:jc w:val="left"/>
    </w:pPr>
  </w:style>
  <w:style w:type="paragraph" w:styleId="Seznam4">
    <w:name w:val="List 4"/>
    <w:basedOn w:val="Normln"/>
    <w:rsid w:val="00EF030D"/>
    <w:pPr>
      <w:ind w:left="1132" w:hanging="283"/>
      <w:jc w:val="left"/>
    </w:pPr>
  </w:style>
  <w:style w:type="paragraph" w:styleId="Seznam5">
    <w:name w:val="List 5"/>
    <w:basedOn w:val="Normln"/>
    <w:rsid w:val="00EF030D"/>
    <w:pPr>
      <w:ind w:left="1415" w:hanging="283"/>
      <w:jc w:val="left"/>
    </w:pPr>
  </w:style>
  <w:style w:type="paragraph" w:styleId="Seznamsodrkami">
    <w:name w:val="List Bullet"/>
    <w:basedOn w:val="Normln"/>
    <w:rsid w:val="00EF030D"/>
    <w:pPr>
      <w:numPr>
        <w:numId w:val="15"/>
      </w:numPr>
      <w:jc w:val="left"/>
    </w:pPr>
  </w:style>
  <w:style w:type="paragraph" w:styleId="Seznamsodrkami2">
    <w:name w:val="List Bullet 2"/>
    <w:basedOn w:val="Normln"/>
    <w:rsid w:val="00EF030D"/>
    <w:pPr>
      <w:numPr>
        <w:numId w:val="16"/>
      </w:numPr>
      <w:jc w:val="left"/>
    </w:pPr>
  </w:style>
  <w:style w:type="paragraph" w:styleId="Seznamsodrkami3">
    <w:name w:val="List Bullet 3"/>
    <w:basedOn w:val="Normln"/>
    <w:rsid w:val="00EF030D"/>
    <w:pPr>
      <w:numPr>
        <w:numId w:val="17"/>
      </w:numPr>
      <w:jc w:val="left"/>
    </w:pPr>
  </w:style>
  <w:style w:type="paragraph" w:styleId="Seznamsodrkami4">
    <w:name w:val="List Bullet 4"/>
    <w:basedOn w:val="Normln"/>
    <w:rsid w:val="00EF030D"/>
    <w:pPr>
      <w:numPr>
        <w:numId w:val="18"/>
      </w:numPr>
      <w:jc w:val="left"/>
    </w:pPr>
  </w:style>
  <w:style w:type="paragraph" w:styleId="Seznamsodrkami5">
    <w:name w:val="List Bullet 5"/>
    <w:basedOn w:val="Normln"/>
    <w:rsid w:val="00EF030D"/>
    <w:pPr>
      <w:numPr>
        <w:numId w:val="19"/>
      </w:numPr>
      <w:jc w:val="left"/>
    </w:pPr>
  </w:style>
  <w:style w:type="paragraph" w:styleId="Obsah6">
    <w:name w:val="toc 6"/>
    <w:basedOn w:val="Normln"/>
    <w:next w:val="Normln"/>
    <w:autoRedefine/>
    <w:semiHidden/>
    <w:rsid w:val="008957E3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8957E3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8957E3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8957E3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Znakapoznpodarou">
    <w:name w:val="footnote reference"/>
    <w:rsid w:val="00E27D1B"/>
    <w:rPr>
      <w:vertAlign w:val="superscript"/>
    </w:rPr>
  </w:style>
  <w:style w:type="paragraph" w:styleId="Nadpispoznmky">
    <w:name w:val="Note Heading"/>
    <w:basedOn w:val="Normln"/>
    <w:next w:val="Normln"/>
    <w:rsid w:val="00E27D1B"/>
    <w:rPr>
      <w:sz w:val="16"/>
    </w:rPr>
  </w:style>
  <w:style w:type="paragraph" w:styleId="Textpoznpodarou">
    <w:name w:val="footnote text"/>
    <w:basedOn w:val="Normln"/>
    <w:rsid w:val="00982BDB"/>
    <w:rPr>
      <w:sz w:val="16"/>
      <w:szCs w:val="20"/>
    </w:rPr>
  </w:style>
  <w:style w:type="character" w:customStyle="1" w:styleId="Nadpis2Char">
    <w:name w:val="Nadpis 2 Char"/>
    <w:link w:val="Nadpis2"/>
    <w:rsid w:val="00FB56D0"/>
    <w:rPr>
      <w:rFonts w:ascii="Arial" w:hAnsi="Arial" w:cs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link w:val="Nadpis3"/>
    <w:rsid w:val="00FB56D0"/>
    <w:rPr>
      <w:rFonts w:ascii="Arial" w:hAnsi="Arial" w:cs="Arial"/>
      <w:bCs/>
      <w:sz w:val="24"/>
      <w:szCs w:val="26"/>
    </w:rPr>
  </w:style>
  <w:style w:type="character" w:customStyle="1" w:styleId="Nadpis4Char">
    <w:name w:val="Nadpis 4 Char"/>
    <w:link w:val="Nadpis4"/>
    <w:rsid w:val="00FB56D0"/>
    <w:rPr>
      <w:rFonts w:ascii="Arial" w:hAnsi="Arial"/>
      <w:bCs/>
      <w:szCs w:val="28"/>
    </w:rPr>
  </w:style>
  <w:style w:type="character" w:customStyle="1" w:styleId="Nadpis5Char">
    <w:name w:val="Nadpis 5 Char"/>
    <w:link w:val="Nadpis5"/>
    <w:rsid w:val="00FB56D0"/>
    <w:rPr>
      <w:rFonts w:ascii="Arial" w:hAnsi="Arial"/>
      <w:bCs/>
      <w:iCs/>
      <w:szCs w:val="26"/>
    </w:rPr>
  </w:style>
  <w:style w:type="character" w:customStyle="1" w:styleId="Nadpis6Char">
    <w:name w:val="Nadpis 6 Char"/>
    <w:link w:val="Nadpis6"/>
    <w:rsid w:val="00BB7BF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BB7BF8"/>
    <w:rPr>
      <w:sz w:val="24"/>
      <w:szCs w:val="24"/>
    </w:rPr>
  </w:style>
  <w:style w:type="character" w:customStyle="1" w:styleId="Nadpis8Char">
    <w:name w:val="Nadpis 8 Char"/>
    <w:link w:val="Nadpis8"/>
    <w:rsid w:val="00BB7BF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B7BF8"/>
    <w:rPr>
      <w:rFonts w:ascii="Arial" w:hAnsi="Arial" w:cs="Arial"/>
      <w:sz w:val="22"/>
      <w:szCs w:val="22"/>
    </w:rPr>
  </w:style>
  <w:style w:type="character" w:styleId="Odkazintenzivn">
    <w:name w:val="Intense Reference"/>
    <w:uiPriority w:val="32"/>
    <w:qFormat/>
    <w:rsid w:val="00BB7BF8"/>
    <w:rPr>
      <w:b/>
      <w:bCs/>
      <w:smallCaps/>
      <w:color w:val="1F497D"/>
      <w:spacing w:val="5"/>
      <w:u w:val="single"/>
    </w:rPr>
  </w:style>
  <w:style w:type="character" w:styleId="Odkazjemn">
    <w:name w:val="Subtle Reference"/>
    <w:uiPriority w:val="31"/>
    <w:qFormat/>
    <w:rsid w:val="00BB7BF8"/>
    <w:rPr>
      <w:smallCaps/>
      <w:color w:val="1F497D"/>
      <w:u w:val="single"/>
    </w:rPr>
  </w:style>
  <w:style w:type="character" w:customStyle="1" w:styleId="Bullet1Char">
    <w:name w:val="Bullet 1 Char"/>
    <w:basedOn w:val="Standardnpsmoodstavce"/>
    <w:link w:val="Bullet1"/>
    <w:rsid w:val="00FC766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51C02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01D1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01D1A"/>
    <w:rPr>
      <w:sz w:val="18"/>
      <w:szCs w:val="18"/>
    </w:rPr>
  </w:style>
  <w:style w:type="character" w:customStyle="1" w:styleId="Roman1Char">
    <w:name w:val="Roman 1 Char"/>
    <w:basedOn w:val="Standardnpsmoodstavce"/>
    <w:link w:val="Roman1"/>
    <w:rsid w:val="000F017A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5D1C0D"/>
    <w:rPr>
      <w:rFonts w:ascii="Arial" w:hAnsi="Arial"/>
      <w:szCs w:val="24"/>
    </w:rPr>
  </w:style>
  <w:style w:type="character" w:styleId="Odkaznakoment">
    <w:name w:val="annotation reference"/>
    <w:basedOn w:val="Standardnpsmoodstavce"/>
    <w:semiHidden/>
    <w:unhideWhenUsed/>
    <w:rsid w:val="00CE5C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E5C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5CD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E5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E5C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2342-46E0-475E-A54F-B87E2007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creator>Buiová Kelly, RSM TACOMA</dc:creator>
  <cp:lastModifiedBy>Eliška Valášková</cp:lastModifiedBy>
  <cp:revision>2</cp:revision>
  <cp:lastPrinted>2023-11-10T13:20:00Z</cp:lastPrinted>
  <dcterms:created xsi:type="dcterms:W3CDTF">2025-04-29T09:29:00Z</dcterms:created>
  <dcterms:modified xsi:type="dcterms:W3CDTF">2025-04-29T09:29:00Z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  <property fmtid="{D5CDD505-2E9C-101B-9397-08002B2CF9AE}" pid="4" name="GrammarlyDocumentId">
    <vt:lpwstr>1f689680bf1f38654023e3002e0b0179aed22b09ea48bdf2c09b896c8aab5772</vt:lpwstr>
  </property>
</Properties>
</file>