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BB4E" w14:textId="77777777" w:rsidR="00573F1E" w:rsidRDefault="00573F1E">
      <w:pPr>
        <w:pStyle w:val="Zkladntext"/>
        <w:rPr>
          <w:rFonts w:ascii="Times New Roman"/>
        </w:rPr>
      </w:pPr>
    </w:p>
    <w:p w14:paraId="37965CA1" w14:textId="77777777" w:rsidR="00573F1E" w:rsidRDefault="00573F1E">
      <w:pPr>
        <w:pStyle w:val="Zkladntext"/>
        <w:rPr>
          <w:rFonts w:ascii="Times New Roman"/>
          <w:sz w:val="16"/>
        </w:rPr>
      </w:pPr>
    </w:p>
    <w:p w14:paraId="1E6C564C" w14:textId="77777777" w:rsidR="00573F1E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7241100095</w:t>
      </w:r>
    </w:p>
    <w:p w14:paraId="3D3751DD" w14:textId="77777777" w:rsidR="00573F1E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E4C643A" w14:textId="77777777" w:rsidR="00573F1E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3ADCFDA" w14:textId="77777777" w:rsidR="00573F1E" w:rsidRDefault="00573F1E">
      <w:pPr>
        <w:pStyle w:val="Zkladntext"/>
        <w:rPr>
          <w:sz w:val="60"/>
        </w:rPr>
      </w:pPr>
    </w:p>
    <w:p w14:paraId="5E0B9C4F" w14:textId="77777777" w:rsidR="00573F1E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7E7872CA" w14:textId="77777777" w:rsidR="00573F1E" w:rsidRDefault="00573F1E">
      <w:pPr>
        <w:pStyle w:val="Zkladntext"/>
        <w:rPr>
          <w:sz w:val="26"/>
        </w:rPr>
      </w:pPr>
    </w:p>
    <w:p w14:paraId="6DD8A564" w14:textId="77777777" w:rsidR="00573F1E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B4DF0D4" w14:textId="77777777" w:rsidR="00573F1E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81CC676" w14:textId="77777777" w:rsidR="00573F1E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32F687B7" w14:textId="77777777" w:rsidR="00573F1E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36C15212" w14:textId="77777777" w:rsidR="00573F1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3176472B" w14:textId="77777777" w:rsidR="00573F1E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2195132A" w14:textId="77777777" w:rsidR="00573F1E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6F0D043A" w14:textId="77777777" w:rsidR="00573F1E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1681A55" w14:textId="77777777" w:rsidR="00573F1E" w:rsidRDefault="00573F1E">
      <w:pPr>
        <w:pStyle w:val="Zkladntext"/>
        <w:spacing w:before="1"/>
      </w:pPr>
    </w:p>
    <w:p w14:paraId="71C7130E" w14:textId="77777777" w:rsidR="00573F1E" w:rsidRDefault="00000000">
      <w:pPr>
        <w:pStyle w:val="Zkladntext"/>
        <w:ind w:left="112"/>
      </w:pPr>
      <w:r>
        <w:rPr>
          <w:w w:val="99"/>
        </w:rPr>
        <w:t>a</w:t>
      </w:r>
    </w:p>
    <w:p w14:paraId="7D32FAAA" w14:textId="77777777" w:rsidR="00573F1E" w:rsidRDefault="00573F1E">
      <w:pPr>
        <w:pStyle w:val="Zkladntext"/>
        <w:spacing w:before="12"/>
        <w:rPr>
          <w:sz w:val="19"/>
        </w:rPr>
      </w:pPr>
    </w:p>
    <w:p w14:paraId="27C75242" w14:textId="77777777" w:rsidR="00573F1E" w:rsidRDefault="00000000">
      <w:pPr>
        <w:pStyle w:val="Nadpis2"/>
        <w:ind w:left="112"/>
        <w:jc w:val="left"/>
      </w:pPr>
      <w:r>
        <w:t>ČEZ</w:t>
      </w:r>
      <w:r>
        <w:rPr>
          <w:spacing w:val="-6"/>
        </w:rPr>
        <w:t xml:space="preserve"> </w:t>
      </w:r>
      <w:r>
        <w:t>ESCO,</w:t>
      </w:r>
      <w:r>
        <w:rPr>
          <w:spacing w:val="-4"/>
        </w:rPr>
        <w:t xml:space="preserve"> a.s.</w:t>
      </w:r>
    </w:p>
    <w:p w14:paraId="24AB6341" w14:textId="77777777" w:rsidR="00573F1E" w:rsidRDefault="00000000">
      <w:pPr>
        <w:pStyle w:val="Zkladntext"/>
        <w:spacing w:before="1"/>
        <w:ind w:left="112"/>
      </w:pPr>
      <w:r>
        <w:t>obchodní</w:t>
      </w:r>
      <w:r>
        <w:rPr>
          <w:spacing w:val="-8"/>
        </w:rPr>
        <w:t xml:space="preserve"> </w:t>
      </w:r>
      <w:r>
        <w:t>společnost</w:t>
      </w:r>
      <w:r>
        <w:rPr>
          <w:spacing w:val="-7"/>
        </w:rPr>
        <w:t xml:space="preserve"> </w:t>
      </w:r>
      <w:r>
        <w:t>zapsaná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6"/>
        </w:rPr>
        <w:t xml:space="preserve"> </w:t>
      </w:r>
      <w:r>
        <w:t>vedeném</w:t>
      </w:r>
      <w:r>
        <w:rPr>
          <w:spacing w:val="-1"/>
        </w:rPr>
        <w:t xml:space="preserve"> </w:t>
      </w:r>
      <w:r>
        <w:t>Městským</w:t>
      </w:r>
      <w:r>
        <w:rPr>
          <w:spacing w:val="-5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Praze,</w:t>
      </w:r>
      <w:r>
        <w:rPr>
          <w:spacing w:val="-7"/>
        </w:rPr>
        <w:t xml:space="preserve"> </w:t>
      </w:r>
      <w:r>
        <w:t>oddíl</w:t>
      </w:r>
      <w:r>
        <w:rPr>
          <w:spacing w:val="-6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4"/>
        </w:rPr>
        <w:t>20240</w:t>
      </w:r>
    </w:p>
    <w:p w14:paraId="5E0B6DB5" w14:textId="77777777" w:rsidR="00573F1E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Duhová</w:t>
      </w:r>
      <w:r>
        <w:rPr>
          <w:spacing w:val="-7"/>
        </w:rPr>
        <w:t xml:space="preserve"> </w:t>
      </w:r>
      <w:r>
        <w:t>1444/2,</w:t>
      </w:r>
      <w:r>
        <w:rPr>
          <w:spacing w:val="-7"/>
        </w:rPr>
        <w:t xml:space="preserve"> </w:t>
      </w:r>
      <w:r>
        <w:t>Michle,</w:t>
      </w:r>
      <w:r>
        <w:rPr>
          <w:spacing w:val="-7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77CA253" w14:textId="77777777" w:rsidR="00573F1E" w:rsidRDefault="00000000">
      <w:pPr>
        <w:pStyle w:val="Zkladntext"/>
        <w:tabs>
          <w:tab w:val="left" w:pos="2993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03592880</w:t>
      </w:r>
    </w:p>
    <w:p w14:paraId="5B444E43" w14:textId="77777777" w:rsidR="00642D95" w:rsidRDefault="00000000">
      <w:pPr>
        <w:pStyle w:val="Zkladntext"/>
        <w:tabs>
          <w:tab w:val="left" w:pos="2993"/>
        </w:tabs>
        <w:spacing w:before="1"/>
        <w:ind w:left="112" w:right="583"/>
      </w:pPr>
      <w:r>
        <w:rPr>
          <w:spacing w:val="-2"/>
        </w:rPr>
        <w:t>zastoupená:</w:t>
      </w:r>
      <w:r>
        <w:tab/>
      </w:r>
      <w:proofErr w:type="spellStart"/>
      <w:r w:rsidR="00642D95" w:rsidRPr="00642D95">
        <w:rPr>
          <w:highlight w:val="yellow"/>
        </w:rPr>
        <w:t>xxxxx</w:t>
      </w:r>
      <w:proofErr w:type="spellEnd"/>
    </w:p>
    <w:p w14:paraId="036C47BC" w14:textId="0D6DE8F1" w:rsidR="00573F1E" w:rsidRDefault="00000000">
      <w:pPr>
        <w:pStyle w:val="Zkladntext"/>
        <w:tabs>
          <w:tab w:val="left" w:pos="2993"/>
        </w:tabs>
        <w:spacing w:before="1"/>
        <w:ind w:left="112" w:right="583"/>
      </w:pPr>
      <w:r>
        <w:t>bankovní spojení:</w:t>
      </w:r>
      <w:r>
        <w:tab/>
        <w:t>Komerční banka, a.s.</w:t>
      </w:r>
    </w:p>
    <w:p w14:paraId="6C08BB41" w14:textId="77777777" w:rsidR="00573F1E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107-</w:t>
      </w:r>
      <w:r>
        <w:rPr>
          <w:spacing w:val="-2"/>
        </w:rPr>
        <w:t>4645430217/0100</w:t>
      </w:r>
    </w:p>
    <w:p w14:paraId="2604A327" w14:textId="77777777" w:rsidR="00573F1E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1AF3D06F" w14:textId="77777777" w:rsidR="00573F1E" w:rsidRDefault="00573F1E">
      <w:pPr>
        <w:pStyle w:val="Zkladntext"/>
      </w:pPr>
    </w:p>
    <w:p w14:paraId="168FEDD2" w14:textId="77777777" w:rsidR="00573F1E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2AA34D4F" w14:textId="77777777" w:rsidR="00573F1E" w:rsidRDefault="00573F1E">
      <w:pPr>
        <w:pStyle w:val="Zkladntext"/>
        <w:spacing w:before="1"/>
      </w:pPr>
    </w:p>
    <w:p w14:paraId="55D99621" w14:textId="77777777" w:rsidR="00573F1E" w:rsidRDefault="00000000">
      <w:pPr>
        <w:pStyle w:val="Nadpis1"/>
      </w:pPr>
      <w:r>
        <w:rPr>
          <w:spacing w:val="-5"/>
        </w:rPr>
        <w:t>I.</w:t>
      </w:r>
    </w:p>
    <w:p w14:paraId="1761664E" w14:textId="77777777" w:rsidR="00573F1E" w:rsidRDefault="00000000">
      <w:pPr>
        <w:pStyle w:val="Nadpis2"/>
        <w:spacing w:before="1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0E9E6A8C" w14:textId="77777777" w:rsidR="00573F1E" w:rsidRDefault="00573F1E">
      <w:pPr>
        <w:pStyle w:val="Zkladntext"/>
        <w:spacing w:before="12"/>
        <w:rPr>
          <w:b/>
          <w:sz w:val="19"/>
        </w:rPr>
      </w:pPr>
    </w:p>
    <w:p w14:paraId="6E6A36C7" w14:textId="77777777" w:rsidR="00573F1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České</w:t>
      </w:r>
      <w:r>
        <w:rPr>
          <w:spacing w:val="-9"/>
          <w:sz w:val="20"/>
        </w:rPr>
        <w:t xml:space="preserve"> </w:t>
      </w:r>
      <w:r>
        <w:rPr>
          <w:sz w:val="20"/>
        </w:rPr>
        <w:t>republiky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9"/>
          <w:sz w:val="20"/>
        </w:rPr>
        <w:t xml:space="preserve"> </w:t>
      </w:r>
      <w:r>
        <w:rPr>
          <w:sz w:val="20"/>
        </w:rPr>
        <w:t>jen</w:t>
      </w:r>
      <w:r>
        <w:rPr>
          <w:spacing w:val="-8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7241100095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14. 10. 2024 v</w:t>
      </w:r>
      <w:r>
        <w:rPr>
          <w:spacing w:val="-2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7BC459CA" w14:textId="77777777" w:rsidR="00573F1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36B590FF" w14:textId="77777777" w:rsidR="00573F1E" w:rsidRDefault="00573F1E">
      <w:pPr>
        <w:jc w:val="both"/>
        <w:rPr>
          <w:sz w:val="20"/>
        </w:rPr>
        <w:sectPr w:rsidR="00573F1E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6E884ECA" w14:textId="77777777" w:rsidR="00573F1E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7E439882" w14:textId="77777777" w:rsidR="00573F1E" w:rsidRDefault="00573F1E">
      <w:pPr>
        <w:pStyle w:val="Zkladntext"/>
        <w:spacing w:before="1"/>
        <w:rPr>
          <w:sz w:val="38"/>
        </w:rPr>
      </w:pPr>
    </w:p>
    <w:p w14:paraId="023EC09F" w14:textId="77777777" w:rsidR="00573F1E" w:rsidRDefault="00000000">
      <w:pPr>
        <w:pStyle w:val="Zkladntext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3C703DF2" w14:textId="77777777" w:rsidR="00573F1E" w:rsidRDefault="00000000">
      <w:pPr>
        <w:spacing w:before="10"/>
        <w:rPr>
          <w:sz w:val="35"/>
        </w:rPr>
      </w:pPr>
      <w:r>
        <w:br w:type="column"/>
      </w:r>
    </w:p>
    <w:p w14:paraId="390550DF" w14:textId="77777777" w:rsidR="00573F1E" w:rsidRDefault="00000000">
      <w:pPr>
        <w:pStyle w:val="Nadpis2"/>
        <w:ind w:left="112"/>
        <w:jc w:val="left"/>
      </w:pPr>
      <w:r>
        <w:t>„Plzeňský</w:t>
      </w:r>
      <w:r>
        <w:rPr>
          <w:spacing w:val="-11"/>
        </w:rPr>
        <w:t xml:space="preserve"> </w:t>
      </w:r>
      <w:r>
        <w:t>Prazdroj</w:t>
      </w:r>
      <w:r>
        <w:rPr>
          <w:spacing w:val="-10"/>
        </w:rPr>
        <w:t xml:space="preserve"> </w:t>
      </w:r>
      <w:r>
        <w:rPr>
          <w:spacing w:val="-4"/>
        </w:rPr>
        <w:t>FVE“</w:t>
      </w:r>
    </w:p>
    <w:p w14:paraId="1BFC5155" w14:textId="77777777" w:rsidR="00573F1E" w:rsidRDefault="00573F1E">
      <w:pPr>
        <w:sectPr w:rsidR="00573F1E">
          <w:pgSz w:w="12250" w:h="15850"/>
          <w:pgMar w:top="1560" w:right="1020" w:bottom="960" w:left="1020" w:header="709" w:footer="773" w:gutter="0"/>
          <w:cols w:num="2" w:space="708" w:equalWidth="0">
            <w:col w:w="3620" w:space="243"/>
            <w:col w:w="6347"/>
          </w:cols>
        </w:sectPr>
      </w:pPr>
    </w:p>
    <w:p w14:paraId="39C8E6F2" w14:textId="77777777" w:rsidR="00573F1E" w:rsidRDefault="00000000">
      <w:pPr>
        <w:pStyle w:val="Odstavecseseznamem"/>
        <w:numPr>
          <w:ilvl w:val="0"/>
          <w:numId w:val="8"/>
        </w:numPr>
        <w:tabs>
          <w:tab w:val="left" w:pos="452"/>
        </w:tabs>
        <w:spacing w:before="118"/>
        <w:ind w:right="120"/>
        <w:jc w:val="both"/>
        <w:rPr>
          <w:sz w:val="20"/>
        </w:rPr>
      </w:pPr>
      <w:r>
        <w:tab/>
      </w:r>
      <w:r>
        <w:rPr>
          <w:sz w:val="20"/>
        </w:rPr>
        <w:t xml:space="preserve">Podpora je poskytována v souladu s Nařízením Komise (EU) č. 651/2014 ze dne 17. června 2014, kterým se v </w:t>
      </w:r>
      <w:proofErr w:type="gramStart"/>
      <w:r>
        <w:rPr>
          <w:sz w:val="20"/>
        </w:rPr>
        <w:t>souladu</w:t>
      </w:r>
      <w:r>
        <w:rPr>
          <w:spacing w:val="64"/>
          <w:sz w:val="20"/>
        </w:rPr>
        <w:t xml:space="preserve">  </w:t>
      </w:r>
      <w:r>
        <w:rPr>
          <w:sz w:val="20"/>
        </w:rPr>
        <w:t>s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články</w:t>
      </w:r>
      <w:r>
        <w:rPr>
          <w:spacing w:val="64"/>
          <w:sz w:val="20"/>
        </w:rPr>
        <w:t xml:space="preserve">  </w:t>
      </w:r>
      <w:r>
        <w:rPr>
          <w:sz w:val="20"/>
        </w:rPr>
        <w:t>107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a</w:t>
      </w:r>
      <w:r>
        <w:rPr>
          <w:spacing w:val="64"/>
          <w:sz w:val="20"/>
        </w:rPr>
        <w:t xml:space="preserve">  </w:t>
      </w:r>
      <w:r>
        <w:rPr>
          <w:sz w:val="20"/>
        </w:rPr>
        <w:t>108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Smlouvy</w:t>
      </w:r>
      <w:r>
        <w:rPr>
          <w:spacing w:val="64"/>
          <w:sz w:val="20"/>
        </w:rPr>
        <w:t xml:space="preserve">  </w:t>
      </w:r>
      <w:r>
        <w:rPr>
          <w:sz w:val="20"/>
        </w:rPr>
        <w:t>prohlašují</w:t>
      </w:r>
      <w:proofErr w:type="gramEnd"/>
      <w:r>
        <w:rPr>
          <w:spacing w:val="64"/>
          <w:sz w:val="20"/>
        </w:rPr>
        <w:t xml:space="preserve">  </w:t>
      </w:r>
      <w:proofErr w:type="gramStart"/>
      <w:r>
        <w:rPr>
          <w:sz w:val="20"/>
        </w:rPr>
        <w:t>určité</w:t>
      </w:r>
      <w:r>
        <w:rPr>
          <w:spacing w:val="64"/>
          <w:sz w:val="20"/>
        </w:rPr>
        <w:t xml:space="preserve">  </w:t>
      </w:r>
      <w:r>
        <w:rPr>
          <w:sz w:val="20"/>
        </w:rPr>
        <w:t>kategorie</w:t>
      </w:r>
      <w:proofErr w:type="gramEnd"/>
      <w:r>
        <w:rPr>
          <w:spacing w:val="65"/>
          <w:sz w:val="20"/>
        </w:rPr>
        <w:t xml:space="preserve">  </w:t>
      </w:r>
      <w:proofErr w:type="gramStart"/>
      <w:r>
        <w:rPr>
          <w:sz w:val="20"/>
        </w:rPr>
        <w:t>podpory</w:t>
      </w:r>
      <w:r>
        <w:rPr>
          <w:spacing w:val="64"/>
          <w:sz w:val="20"/>
        </w:rPr>
        <w:t xml:space="preserve">  </w:t>
      </w:r>
      <w:r>
        <w:rPr>
          <w:sz w:val="20"/>
        </w:rPr>
        <w:t>za</w:t>
      </w:r>
      <w:proofErr w:type="gramEnd"/>
      <w:r>
        <w:rPr>
          <w:spacing w:val="64"/>
          <w:sz w:val="20"/>
        </w:rPr>
        <w:t xml:space="preserve">  </w:t>
      </w:r>
      <w:r>
        <w:rPr>
          <w:sz w:val="20"/>
        </w:rPr>
        <w:t>slučitelné 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"/>
          <w:sz w:val="20"/>
        </w:rPr>
        <w:t xml:space="preserve"> </w:t>
      </w:r>
      <w:r>
        <w:rPr>
          <w:sz w:val="20"/>
        </w:rPr>
        <w:t>trhem</w:t>
      </w:r>
      <w:r>
        <w:rPr>
          <w:spacing w:val="-1"/>
          <w:sz w:val="20"/>
        </w:rPr>
        <w:t xml:space="preserve"> </w:t>
      </w:r>
      <w:r>
        <w:rPr>
          <w:sz w:val="20"/>
        </w:rPr>
        <w:t>(obecné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blokových</w:t>
      </w:r>
      <w:r>
        <w:rPr>
          <w:spacing w:val="-2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2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2"/>
          <w:sz w:val="20"/>
        </w:rPr>
        <w:t xml:space="preserve"> </w:t>
      </w:r>
      <w:r>
        <w:rPr>
          <w:sz w:val="20"/>
        </w:rPr>
        <w:t>EU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2"/>
          <w:sz w:val="20"/>
        </w:rPr>
        <w:t xml:space="preserve"> </w:t>
      </w:r>
      <w:r>
        <w:rPr>
          <w:sz w:val="20"/>
        </w:rPr>
        <w:t>26.</w:t>
      </w:r>
      <w:r>
        <w:rPr>
          <w:spacing w:val="-2"/>
          <w:sz w:val="20"/>
        </w:rPr>
        <w:t xml:space="preserve"> </w:t>
      </w:r>
      <w:r>
        <w:rPr>
          <w:sz w:val="20"/>
        </w:rPr>
        <w:t>června 2014 a jejím oznámením SA.109448 (článek 41).</w:t>
      </w:r>
    </w:p>
    <w:p w14:paraId="6B50AD2D" w14:textId="77777777" w:rsidR="00573F1E" w:rsidRDefault="00573F1E">
      <w:pPr>
        <w:pStyle w:val="Zkladntext"/>
        <w:spacing w:before="2"/>
      </w:pPr>
    </w:p>
    <w:p w14:paraId="11107A55" w14:textId="77777777" w:rsidR="00573F1E" w:rsidRDefault="00000000">
      <w:pPr>
        <w:pStyle w:val="Nadpis1"/>
        <w:spacing w:line="265" w:lineRule="exact"/>
        <w:ind w:right="989"/>
      </w:pPr>
      <w:r>
        <w:rPr>
          <w:spacing w:val="-5"/>
        </w:rPr>
        <w:t>II.</w:t>
      </w:r>
    </w:p>
    <w:p w14:paraId="4031C068" w14:textId="77777777" w:rsidR="00573F1E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4FAF3218" w14:textId="77777777" w:rsidR="00573F1E" w:rsidRDefault="00573F1E">
      <w:pPr>
        <w:pStyle w:val="Zkladntext"/>
        <w:spacing w:before="1"/>
        <w:rPr>
          <w:b/>
        </w:rPr>
      </w:pPr>
    </w:p>
    <w:p w14:paraId="0F21942B" w14:textId="77777777" w:rsidR="00573F1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151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346,86 Kč </w:t>
      </w:r>
      <w:r>
        <w:rPr>
          <w:sz w:val="20"/>
        </w:rPr>
        <w:t>(slovy: tři miliony sto padesát jedna tisíc tři sta čtyřicet šest korun českých a osmdesát šest haléřů).</w:t>
      </w:r>
    </w:p>
    <w:p w14:paraId="163DFA1C" w14:textId="77777777" w:rsidR="00573F1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odpovídá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6"/>
          <w:sz w:val="20"/>
        </w:rPr>
        <w:t xml:space="preserve"> </w:t>
      </w:r>
      <w:r>
        <w:rPr>
          <w:sz w:val="20"/>
        </w:rPr>
        <w:t>výdajům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jejích</w:t>
      </w:r>
      <w:r>
        <w:rPr>
          <w:spacing w:val="-8"/>
          <w:sz w:val="20"/>
        </w:rPr>
        <w:t xml:space="preserve"> </w:t>
      </w:r>
      <w:r>
        <w:rPr>
          <w:sz w:val="20"/>
        </w:rPr>
        <w:t>příloh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</w:p>
    <w:p w14:paraId="62B0B865" w14:textId="77777777" w:rsidR="00573F1E" w:rsidRDefault="00000000">
      <w:pPr>
        <w:pStyle w:val="Zkladntext"/>
        <w:spacing w:line="265" w:lineRule="exact"/>
        <w:ind w:left="396"/>
        <w:jc w:val="both"/>
      </w:pPr>
      <w:r>
        <w:t>činí</w:t>
      </w:r>
      <w:r>
        <w:rPr>
          <w:spacing w:val="-5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033</w:t>
      </w:r>
      <w:r>
        <w:rPr>
          <w:spacing w:val="-3"/>
        </w:rPr>
        <w:t xml:space="preserve"> </w:t>
      </w:r>
      <w:r>
        <w:t>624,00</w:t>
      </w:r>
      <w:r>
        <w:rPr>
          <w:spacing w:val="-4"/>
        </w:rPr>
        <w:t xml:space="preserve"> </w:t>
      </w:r>
      <w:r>
        <w:rPr>
          <w:spacing w:val="-5"/>
        </w:rPr>
        <w:t>Kč.</w:t>
      </w:r>
    </w:p>
    <w:p w14:paraId="309EEBAF" w14:textId="77777777" w:rsidR="00573F1E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5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35"/>
          <w:sz w:val="20"/>
        </w:rPr>
        <w:t xml:space="preserve"> </w:t>
      </w:r>
      <w:r>
        <w:rPr>
          <w:sz w:val="20"/>
        </w:rPr>
        <w:t>30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5"/>
          <w:sz w:val="20"/>
        </w:rPr>
        <w:t xml:space="preserve"> </w:t>
      </w:r>
      <w:r>
        <w:rPr>
          <w:sz w:val="20"/>
        </w:rPr>
        <w:t>výdajů</w:t>
      </w:r>
      <w:r>
        <w:rPr>
          <w:spacing w:val="33"/>
          <w:sz w:val="20"/>
        </w:rPr>
        <w:t xml:space="preserve"> </w:t>
      </w:r>
      <w:r>
        <w:rPr>
          <w:sz w:val="20"/>
        </w:rPr>
        <w:t>projektu</w:t>
      </w:r>
      <w:r>
        <w:rPr>
          <w:spacing w:val="34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zároveň</w:t>
      </w:r>
      <w:r>
        <w:rPr>
          <w:spacing w:val="34"/>
          <w:sz w:val="20"/>
        </w:rPr>
        <w:t xml:space="preserve"> </w:t>
      </w:r>
      <w:r>
        <w:rPr>
          <w:sz w:val="20"/>
        </w:rPr>
        <w:t>nesmí</w:t>
      </w:r>
      <w:r>
        <w:rPr>
          <w:spacing w:val="34"/>
          <w:sz w:val="20"/>
        </w:rPr>
        <w:t xml:space="preserve"> </w:t>
      </w:r>
      <w:r>
        <w:rPr>
          <w:sz w:val="20"/>
        </w:rPr>
        <w:t>překročit</w:t>
      </w:r>
      <w:r>
        <w:rPr>
          <w:spacing w:val="39"/>
          <w:sz w:val="20"/>
        </w:rPr>
        <w:t xml:space="preserve"> </w:t>
      </w:r>
      <w:r>
        <w:rPr>
          <w:sz w:val="20"/>
        </w:rPr>
        <w:t>50</w:t>
      </w:r>
      <w:r>
        <w:rPr>
          <w:spacing w:val="34"/>
          <w:sz w:val="20"/>
        </w:rPr>
        <w:t xml:space="preserve"> </w:t>
      </w:r>
      <w:r>
        <w:rPr>
          <w:sz w:val="20"/>
        </w:rPr>
        <w:t>%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z</w:t>
      </w:r>
    </w:p>
    <w:p w14:paraId="5BC46F1D" w14:textId="77777777" w:rsidR="00573F1E" w:rsidRDefault="00000000">
      <w:pPr>
        <w:pStyle w:val="Zkladntext"/>
        <w:ind w:left="396"/>
        <w:jc w:val="both"/>
      </w:pPr>
      <w:r>
        <w:t>celkových</w:t>
      </w:r>
      <w:r>
        <w:rPr>
          <w:spacing w:val="-6"/>
        </w:rPr>
        <w:t xml:space="preserve"> </w:t>
      </w:r>
      <w:r>
        <w:t>výdajů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rPr>
          <w:spacing w:val="-2"/>
        </w:rPr>
        <w:t>projekt.</w:t>
      </w:r>
    </w:p>
    <w:p w14:paraId="19E7A3DF" w14:textId="77777777" w:rsidR="00573F1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/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668670E9" w14:textId="77777777" w:rsidR="00573F1E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EA67EC0" w14:textId="77777777" w:rsidR="00573F1E" w:rsidRDefault="00573F1E">
      <w:pPr>
        <w:pStyle w:val="Zkladntext"/>
        <w:spacing w:before="1"/>
      </w:pPr>
    </w:p>
    <w:p w14:paraId="64595900" w14:textId="77777777" w:rsidR="00573F1E" w:rsidRDefault="00000000">
      <w:pPr>
        <w:pStyle w:val="Nadpis1"/>
      </w:pPr>
      <w:r>
        <w:rPr>
          <w:spacing w:val="-4"/>
        </w:rPr>
        <w:t>III.</w:t>
      </w:r>
    </w:p>
    <w:p w14:paraId="52B83941" w14:textId="77777777" w:rsidR="00573F1E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0794DCE" w14:textId="77777777" w:rsidR="00573F1E" w:rsidRDefault="00573F1E">
      <w:pPr>
        <w:pStyle w:val="Zkladntext"/>
        <w:spacing w:before="1"/>
        <w:rPr>
          <w:b/>
        </w:rPr>
      </w:pPr>
    </w:p>
    <w:p w14:paraId="48AA8D7C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5202A9FC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4B4008FB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72A55641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4BEAE9FB" w14:textId="77777777" w:rsidR="00573F1E" w:rsidRDefault="00573F1E">
      <w:pPr>
        <w:jc w:val="both"/>
        <w:rPr>
          <w:sz w:val="20"/>
        </w:rPr>
        <w:sectPr w:rsidR="00573F1E">
          <w:type w:val="continuous"/>
          <w:pgSz w:w="12250" w:h="15850"/>
          <w:pgMar w:top="1560" w:right="1020" w:bottom="960" w:left="1020" w:header="709" w:footer="773" w:gutter="0"/>
          <w:cols w:space="708"/>
        </w:sectPr>
      </w:pPr>
    </w:p>
    <w:p w14:paraId="0E1F3175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5DB8FEDD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1D164851" w14:textId="77777777" w:rsidR="00573F1E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7AE111B5" w14:textId="77777777" w:rsidR="00573F1E" w:rsidRDefault="00573F1E">
      <w:pPr>
        <w:pStyle w:val="Zkladntext"/>
        <w:spacing w:before="2"/>
        <w:rPr>
          <w:sz w:val="29"/>
        </w:rPr>
      </w:pPr>
    </w:p>
    <w:p w14:paraId="27713521" w14:textId="77777777" w:rsidR="00573F1E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3D100DE0" w14:textId="77777777" w:rsidR="00573F1E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2BF130E1" w14:textId="77777777" w:rsidR="00573F1E" w:rsidRDefault="00573F1E">
      <w:pPr>
        <w:pStyle w:val="Zkladntext"/>
        <w:spacing w:before="1"/>
        <w:rPr>
          <w:b/>
        </w:rPr>
      </w:pPr>
    </w:p>
    <w:p w14:paraId="5EECEDCB" w14:textId="77777777" w:rsidR="00573F1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426B7E94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10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„Plzeňský</w:t>
      </w:r>
      <w:r>
        <w:rPr>
          <w:spacing w:val="-10"/>
          <w:sz w:val="20"/>
        </w:rPr>
        <w:t xml:space="preserve"> </w:t>
      </w:r>
      <w:r>
        <w:rPr>
          <w:sz w:val="20"/>
        </w:rPr>
        <w:t>Prazdroj</w:t>
      </w:r>
      <w:r>
        <w:rPr>
          <w:spacing w:val="-10"/>
          <w:sz w:val="20"/>
        </w:rPr>
        <w:t xml:space="preserve"> </w:t>
      </w:r>
      <w:r>
        <w:rPr>
          <w:sz w:val="20"/>
        </w:rPr>
        <w:t>FVE“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 a jejími přílohami a touto Smlouvou,</w:t>
      </w:r>
    </w:p>
    <w:p w14:paraId="30E3DAF1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1"/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430,5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30532DF6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19"/>
        <w:ind w:left="756"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02170B1D" w14:textId="77777777" w:rsidR="00573F1E" w:rsidRDefault="00573F1E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573F1E" w14:paraId="38EA18DE" w14:textId="77777777">
        <w:trPr>
          <w:trHeight w:val="506"/>
        </w:trPr>
        <w:tc>
          <w:tcPr>
            <w:tcW w:w="3680" w:type="dxa"/>
          </w:tcPr>
          <w:p w14:paraId="49121BB8" w14:textId="77777777" w:rsidR="00573F1E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56BE46EC" w14:textId="77777777" w:rsidR="00573F1E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5CB3BDD9" w14:textId="77777777" w:rsidR="00573F1E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7687202B" w14:textId="77777777" w:rsidR="00573F1E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573F1E" w14:paraId="3FBCD1EB" w14:textId="77777777">
        <w:trPr>
          <w:trHeight w:val="506"/>
        </w:trPr>
        <w:tc>
          <w:tcPr>
            <w:tcW w:w="3680" w:type="dxa"/>
          </w:tcPr>
          <w:p w14:paraId="07C8D13F" w14:textId="77777777" w:rsidR="00573F1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3E101423" w14:textId="77777777" w:rsidR="00573F1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9E149AD" w14:textId="77777777" w:rsidR="00573F1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2D425DA" w14:textId="77777777" w:rsidR="00573F1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430.50</w:t>
            </w:r>
          </w:p>
        </w:tc>
      </w:tr>
      <w:tr w:rsidR="00573F1E" w14:paraId="56941E2C" w14:textId="77777777">
        <w:trPr>
          <w:trHeight w:val="506"/>
        </w:trPr>
        <w:tc>
          <w:tcPr>
            <w:tcW w:w="3680" w:type="dxa"/>
          </w:tcPr>
          <w:p w14:paraId="49CE0747" w14:textId="77777777" w:rsidR="00573F1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7FF9FFA3" w14:textId="77777777" w:rsidR="00573F1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34D1100B" w14:textId="77777777" w:rsidR="00573F1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3614B57" w14:textId="77777777" w:rsidR="00573F1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372.80</w:t>
            </w:r>
          </w:p>
        </w:tc>
      </w:tr>
      <w:tr w:rsidR="00573F1E" w14:paraId="0A82AAE1" w14:textId="77777777">
        <w:trPr>
          <w:trHeight w:val="532"/>
        </w:trPr>
        <w:tc>
          <w:tcPr>
            <w:tcW w:w="3680" w:type="dxa"/>
          </w:tcPr>
          <w:p w14:paraId="0B566876" w14:textId="77777777" w:rsidR="00573F1E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0CF22E9E" w14:textId="77777777" w:rsidR="00573F1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41F31C45" w14:textId="77777777" w:rsidR="00573F1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69057BD" w14:textId="77777777" w:rsidR="00573F1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</w:tr>
      <w:tr w:rsidR="00573F1E" w14:paraId="335E8FFD" w14:textId="77777777">
        <w:trPr>
          <w:trHeight w:val="506"/>
        </w:trPr>
        <w:tc>
          <w:tcPr>
            <w:tcW w:w="3680" w:type="dxa"/>
          </w:tcPr>
          <w:p w14:paraId="51E23C93" w14:textId="77777777" w:rsidR="00573F1E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6F3AAE23" w14:textId="77777777" w:rsidR="00573F1E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93773A5" w14:textId="77777777" w:rsidR="00573F1E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F5C4F65" w14:textId="77777777" w:rsidR="00573F1E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433.50</w:t>
            </w:r>
          </w:p>
        </w:tc>
      </w:tr>
    </w:tbl>
    <w:p w14:paraId="4DC69C86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576FA2AF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čl. 14.3 Výzvy,</w:t>
      </w:r>
    </w:p>
    <w:p w14:paraId="70C103E4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7BF2662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8"/>
        <w:ind w:left="756" w:right="115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2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22"/>
          <w:sz w:val="20"/>
        </w:rPr>
        <w:t xml:space="preserve"> </w:t>
      </w:r>
      <w:r>
        <w:rPr>
          <w:sz w:val="20"/>
        </w:rPr>
        <w:t>upravené,</w:t>
      </w:r>
      <w:r>
        <w:rPr>
          <w:spacing w:val="22"/>
          <w:sz w:val="20"/>
        </w:rPr>
        <w:t xml:space="preserve"> </w:t>
      </w:r>
      <w:r>
        <w:rPr>
          <w:sz w:val="20"/>
        </w:rPr>
        <w:t>nebo</w:t>
      </w:r>
      <w:r>
        <w:rPr>
          <w:spacing w:val="22"/>
          <w:sz w:val="20"/>
        </w:rPr>
        <w:t xml:space="preserve"> </w:t>
      </w:r>
      <w:r>
        <w:rPr>
          <w:sz w:val="20"/>
        </w:rPr>
        <w:t>jinak</w:t>
      </w:r>
      <w:r>
        <w:rPr>
          <w:spacing w:val="21"/>
          <w:sz w:val="20"/>
        </w:rPr>
        <w:t xml:space="preserve"> </w:t>
      </w:r>
      <w:r>
        <w:rPr>
          <w:sz w:val="20"/>
        </w:rPr>
        <w:t>výrazně</w:t>
      </w:r>
      <w:r>
        <w:rPr>
          <w:spacing w:val="2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1"/>
          <w:sz w:val="20"/>
        </w:rPr>
        <w:t xml:space="preserve"> </w:t>
      </w:r>
      <w:r>
        <w:rPr>
          <w:sz w:val="20"/>
        </w:rPr>
        <w:t>podporou</w:t>
      </w:r>
      <w:r>
        <w:rPr>
          <w:spacing w:val="22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jakož</w:t>
      </w:r>
      <w:r>
        <w:rPr>
          <w:spacing w:val="22"/>
          <w:sz w:val="20"/>
        </w:rPr>
        <w:t xml:space="preserve"> </w:t>
      </w:r>
      <w:r>
        <w:rPr>
          <w:sz w:val="20"/>
        </w:rPr>
        <w:t>i</w:t>
      </w:r>
    </w:p>
    <w:p w14:paraId="3B304E73" w14:textId="77777777" w:rsidR="00573F1E" w:rsidRDefault="00573F1E">
      <w:pPr>
        <w:jc w:val="both"/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473E6B3E" w14:textId="77777777" w:rsidR="00573F1E" w:rsidRDefault="00000000">
      <w:pPr>
        <w:pStyle w:val="Zkladntext"/>
        <w:spacing w:before="89"/>
        <w:ind w:left="756" w:right="112"/>
        <w:jc w:val="both"/>
      </w:pPr>
      <w:r>
        <w:lastRenderedPageBreak/>
        <w:t>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40A4FEB8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4CCA07A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1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1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4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093534AD" w14:textId="77777777" w:rsidR="00573F1E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93287D8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02924FC0" w14:textId="77777777" w:rsidR="00573F1E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420A29E7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1AF662C2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79375CCD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BF02ABE" w14:textId="77777777" w:rsidR="00573F1E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27A4A80C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72CF92D9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20417B68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0B27FFE7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18910076" w14:textId="77777777" w:rsidR="00573F1E" w:rsidRDefault="00573F1E">
      <w:pPr>
        <w:jc w:val="both"/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0DCB638C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4EB69992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4E2E5A38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347EA90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58FE7672" w14:textId="77777777" w:rsidR="00573F1E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512CEFA" w14:textId="77777777" w:rsidR="00573F1E" w:rsidRDefault="00573F1E">
      <w:pPr>
        <w:pStyle w:val="Zkladntext"/>
      </w:pPr>
    </w:p>
    <w:p w14:paraId="2D9B2550" w14:textId="77777777" w:rsidR="00573F1E" w:rsidRDefault="00000000">
      <w:pPr>
        <w:pStyle w:val="Nadpis1"/>
        <w:ind w:right="1345"/>
      </w:pPr>
      <w:r>
        <w:rPr>
          <w:spacing w:val="-5"/>
        </w:rPr>
        <w:t>V.</w:t>
      </w:r>
    </w:p>
    <w:p w14:paraId="33F33565" w14:textId="77777777" w:rsidR="00573F1E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14543A89" w14:textId="77777777" w:rsidR="00573F1E" w:rsidRDefault="00573F1E">
      <w:pPr>
        <w:pStyle w:val="Zkladntext"/>
        <w:spacing w:before="1"/>
        <w:rPr>
          <w:b/>
        </w:rPr>
      </w:pPr>
    </w:p>
    <w:p w14:paraId="7E56613F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2DDB907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1F102739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9BD7BD7" w14:textId="77777777" w:rsidR="00573F1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544C18C" w14:textId="77777777" w:rsidR="00573F1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9C1D48D" w14:textId="77777777" w:rsidR="00573F1E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C040401" w14:textId="77777777" w:rsidR="00573F1E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11A91F3" w14:textId="77777777" w:rsidR="00573F1E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135DED39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1562644C" w14:textId="77777777" w:rsidR="00573F1E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AAE811C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139C16A5" w14:textId="77777777" w:rsidR="00573F1E" w:rsidRDefault="00573F1E">
      <w:pPr>
        <w:jc w:val="both"/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661D7B00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4049EA5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1046EC26" w14:textId="77777777" w:rsidR="00573F1E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BDE16DE" w14:textId="77777777" w:rsidR="00573F1E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62200ACD" w14:textId="77777777" w:rsidR="00573F1E" w:rsidRDefault="00573F1E">
      <w:pPr>
        <w:pStyle w:val="Zkladntext"/>
      </w:pPr>
    </w:p>
    <w:p w14:paraId="024B579B" w14:textId="77777777" w:rsidR="00573F1E" w:rsidRDefault="00000000">
      <w:pPr>
        <w:pStyle w:val="Nadpis1"/>
        <w:ind w:right="1350"/>
      </w:pPr>
      <w:r>
        <w:rPr>
          <w:spacing w:val="-5"/>
        </w:rPr>
        <w:t>VI.</w:t>
      </w:r>
    </w:p>
    <w:p w14:paraId="1F6C95D3" w14:textId="77777777" w:rsidR="00573F1E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3BC8231" w14:textId="77777777" w:rsidR="00573F1E" w:rsidRDefault="00573F1E">
      <w:pPr>
        <w:pStyle w:val="Zkladntext"/>
        <w:spacing w:before="12"/>
        <w:rPr>
          <w:b/>
          <w:sz w:val="19"/>
        </w:rPr>
      </w:pPr>
    </w:p>
    <w:p w14:paraId="11DB67AC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2924EB1B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085C3870" w14:textId="77777777" w:rsidR="00573F1E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54EDDB0E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43F99508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58D731CA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529E0313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2E8D0F0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08A44349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20B5EE8F" w14:textId="77777777" w:rsidR="00573F1E" w:rsidRDefault="00573F1E">
      <w:pPr>
        <w:jc w:val="both"/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7E8DAFC6" w14:textId="77777777" w:rsidR="00573F1E" w:rsidRDefault="00573F1E">
      <w:pPr>
        <w:pStyle w:val="Zkladntext"/>
        <w:spacing w:before="3"/>
        <w:rPr>
          <w:sz w:val="28"/>
        </w:rPr>
      </w:pPr>
    </w:p>
    <w:p w14:paraId="1C9D383E" w14:textId="77777777" w:rsidR="00573F1E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00"/>
        <w:ind w:right="117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568358FF" w14:textId="77777777" w:rsidR="00573F1E" w:rsidRDefault="00573F1E">
      <w:pPr>
        <w:pStyle w:val="Zkladntext"/>
        <w:rPr>
          <w:sz w:val="26"/>
        </w:rPr>
      </w:pPr>
    </w:p>
    <w:p w14:paraId="07FA0A81" w14:textId="77777777" w:rsidR="00573F1E" w:rsidRDefault="00573F1E">
      <w:pPr>
        <w:pStyle w:val="Zkladntext"/>
        <w:spacing w:before="13"/>
        <w:rPr>
          <w:sz w:val="22"/>
        </w:rPr>
      </w:pPr>
    </w:p>
    <w:p w14:paraId="1E719E81" w14:textId="77777777" w:rsidR="00573F1E" w:rsidRDefault="00000000">
      <w:pPr>
        <w:pStyle w:val="Zkladntext"/>
        <w:ind w:left="112"/>
      </w:pPr>
      <w:r>
        <w:rPr>
          <w:spacing w:val="-5"/>
        </w:rPr>
        <w:t>V:</w:t>
      </w:r>
    </w:p>
    <w:p w14:paraId="07DA71B7" w14:textId="77777777" w:rsidR="00573F1E" w:rsidRDefault="00573F1E">
      <w:pPr>
        <w:pStyle w:val="Zkladntext"/>
        <w:spacing w:before="1"/>
      </w:pPr>
    </w:p>
    <w:p w14:paraId="62492B75" w14:textId="77777777" w:rsidR="00573F1E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2C150744" w14:textId="77777777" w:rsidR="00573F1E" w:rsidRDefault="00573F1E">
      <w:pPr>
        <w:pStyle w:val="Zkladntext"/>
        <w:rPr>
          <w:sz w:val="26"/>
        </w:rPr>
      </w:pPr>
    </w:p>
    <w:p w14:paraId="3DC4746D" w14:textId="77777777" w:rsidR="00573F1E" w:rsidRDefault="00573F1E">
      <w:pPr>
        <w:pStyle w:val="Zkladntext"/>
        <w:rPr>
          <w:sz w:val="26"/>
        </w:rPr>
      </w:pPr>
    </w:p>
    <w:p w14:paraId="34B34055" w14:textId="77777777" w:rsidR="00573F1E" w:rsidRDefault="00573F1E">
      <w:pPr>
        <w:pStyle w:val="Zkladntext"/>
        <w:rPr>
          <w:sz w:val="28"/>
        </w:rPr>
      </w:pPr>
    </w:p>
    <w:p w14:paraId="5BB7C256" w14:textId="77777777" w:rsidR="00573F1E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33A745B1" w14:textId="77777777" w:rsidR="00573F1E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33297915" w14:textId="77777777" w:rsidR="00573F1E" w:rsidRDefault="00573F1E">
      <w:pPr>
        <w:pStyle w:val="Zkladntext"/>
        <w:spacing w:before="12"/>
        <w:rPr>
          <w:sz w:val="28"/>
        </w:rPr>
      </w:pPr>
    </w:p>
    <w:p w14:paraId="5916F60A" w14:textId="77777777" w:rsidR="00573F1E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60E9CE8C" w14:textId="77777777" w:rsidR="00573F1E" w:rsidRDefault="00573F1E">
      <w:p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04A5C6CD" w14:textId="77777777" w:rsidR="00573F1E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66C85633" w14:textId="77777777" w:rsidR="00573F1E" w:rsidRDefault="00573F1E">
      <w:pPr>
        <w:pStyle w:val="Zkladntext"/>
        <w:rPr>
          <w:i/>
          <w:sz w:val="26"/>
        </w:rPr>
      </w:pPr>
    </w:p>
    <w:p w14:paraId="2E9FD76B" w14:textId="77777777" w:rsidR="00573F1E" w:rsidRDefault="00573F1E">
      <w:pPr>
        <w:pStyle w:val="Zkladntext"/>
        <w:spacing w:before="1"/>
        <w:rPr>
          <w:i/>
          <w:sz w:val="21"/>
        </w:rPr>
      </w:pPr>
    </w:p>
    <w:p w14:paraId="4517E522" w14:textId="77777777" w:rsidR="00573F1E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40BE2B35" w14:textId="77777777" w:rsidR="00573F1E" w:rsidRDefault="00573F1E">
      <w:pPr>
        <w:pStyle w:val="Zkladntext"/>
        <w:spacing w:before="2"/>
        <w:rPr>
          <w:b/>
          <w:sz w:val="27"/>
        </w:rPr>
      </w:pPr>
    </w:p>
    <w:p w14:paraId="5A8C72A2" w14:textId="77777777" w:rsidR="00573F1E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9169DA5" w14:textId="77777777" w:rsidR="00573F1E" w:rsidRDefault="00573F1E">
      <w:pPr>
        <w:pStyle w:val="Zkladntext"/>
        <w:spacing w:before="11"/>
        <w:rPr>
          <w:b/>
          <w:sz w:val="17"/>
        </w:rPr>
      </w:pPr>
    </w:p>
    <w:p w14:paraId="53AAB941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</w:t>
      </w:r>
      <w:r>
        <w:rPr>
          <w:spacing w:val="-1"/>
          <w:sz w:val="20"/>
        </w:rPr>
        <w:t xml:space="preserve"> </w:t>
      </w:r>
      <w:r>
        <w:rPr>
          <w:sz w:val="20"/>
        </w:rPr>
        <w:t>výše</w:t>
      </w:r>
      <w:r>
        <w:rPr>
          <w:spacing w:val="-1"/>
          <w:sz w:val="20"/>
        </w:rPr>
        <w:t xml:space="preserve"> </w:t>
      </w:r>
      <w:r>
        <w:rPr>
          <w:sz w:val="20"/>
        </w:rPr>
        <w:t>odvodů za porušení rozpočtové</w:t>
      </w:r>
      <w:r>
        <w:rPr>
          <w:spacing w:val="-1"/>
          <w:sz w:val="20"/>
        </w:rPr>
        <w:t xml:space="preserve"> </w:t>
      </w:r>
      <w:r>
        <w:rPr>
          <w:sz w:val="20"/>
        </w:rPr>
        <w:t>kázně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 pochybení, které spočívá v porušení povinností stanovených v čl. IV. odst. 2 písm. g) Smlouvy, 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5791C52F" w14:textId="77777777" w:rsidR="00573F1E" w:rsidRDefault="00573F1E">
      <w:pPr>
        <w:pStyle w:val="Zkladntext"/>
        <w:spacing w:before="1"/>
      </w:pPr>
    </w:p>
    <w:p w14:paraId="0E467C5C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411D988F" w14:textId="77777777" w:rsidR="00573F1E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27727633" w14:textId="77777777" w:rsidR="00573F1E" w:rsidRDefault="00573F1E">
      <w:pPr>
        <w:pStyle w:val="Zkladntext"/>
        <w:spacing w:before="11"/>
        <w:rPr>
          <w:sz w:val="19"/>
        </w:rPr>
      </w:pPr>
    </w:p>
    <w:p w14:paraId="6D2D4A9B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7D941278" w14:textId="77777777" w:rsidR="00573F1E" w:rsidRDefault="00573F1E">
      <w:pPr>
        <w:pStyle w:val="Zkladntext"/>
        <w:spacing w:before="1"/>
      </w:pPr>
    </w:p>
    <w:p w14:paraId="349570AB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24"/>
          <w:sz w:val="20"/>
        </w:rPr>
        <w:t xml:space="preserve"> </w:t>
      </w:r>
      <w:r>
        <w:rPr>
          <w:sz w:val="20"/>
        </w:rPr>
        <w:t>odvodu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vypočte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částky,</w:t>
      </w:r>
      <w:r>
        <w:rPr>
          <w:spacing w:val="27"/>
          <w:sz w:val="20"/>
        </w:rPr>
        <w:t xml:space="preserve"> </w:t>
      </w:r>
      <w:r>
        <w:rPr>
          <w:sz w:val="20"/>
        </w:rPr>
        <w:t>která</w:t>
      </w:r>
      <w:r>
        <w:rPr>
          <w:spacing w:val="25"/>
          <w:sz w:val="20"/>
        </w:rPr>
        <w:t xml:space="preserve"> </w:t>
      </w:r>
      <w:r>
        <w:rPr>
          <w:sz w:val="20"/>
        </w:rPr>
        <w:t>byla</w:t>
      </w:r>
      <w:r>
        <w:rPr>
          <w:spacing w:val="26"/>
          <w:sz w:val="20"/>
        </w:rPr>
        <w:t xml:space="preserve"> </w:t>
      </w:r>
      <w:r>
        <w:rPr>
          <w:sz w:val="20"/>
        </w:rPr>
        <w:t>nebo</w:t>
      </w:r>
      <w:r>
        <w:rPr>
          <w:spacing w:val="26"/>
          <w:sz w:val="20"/>
        </w:rPr>
        <w:t xml:space="preserve"> </w:t>
      </w:r>
      <w:r>
        <w:rPr>
          <w:sz w:val="20"/>
        </w:rPr>
        <w:t>má</w:t>
      </w:r>
      <w:r>
        <w:rPr>
          <w:spacing w:val="25"/>
          <w:sz w:val="20"/>
        </w:rPr>
        <w:t xml:space="preserve"> </w:t>
      </w:r>
      <w:r>
        <w:rPr>
          <w:sz w:val="20"/>
        </w:rPr>
        <w:t>být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poskytnuta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3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7"/>
          <w:sz w:val="20"/>
        </w:rPr>
        <w:t xml:space="preserve"> </w:t>
      </w:r>
      <w:r>
        <w:rPr>
          <w:spacing w:val="-10"/>
          <w:sz w:val="20"/>
        </w:rPr>
        <w:t>s</w:t>
      </w:r>
    </w:p>
    <w:p w14:paraId="64101953" w14:textId="77777777" w:rsidR="00573F1E" w:rsidRDefault="00000000">
      <w:pPr>
        <w:pStyle w:val="Zkladntext"/>
        <w:spacing w:before="1"/>
        <w:ind w:left="679"/>
      </w:pPr>
      <w:r>
        <w:t>veřejnou</w:t>
      </w:r>
      <w:r>
        <w:rPr>
          <w:spacing w:val="-6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rPr>
          <w:spacing w:val="-2"/>
        </w:rPr>
        <w:t>vyskytlo.</w:t>
      </w:r>
    </w:p>
    <w:p w14:paraId="58A870C0" w14:textId="77777777" w:rsidR="00573F1E" w:rsidRDefault="00573F1E">
      <w:pPr>
        <w:pStyle w:val="Zkladntext"/>
        <w:spacing w:before="11"/>
        <w:rPr>
          <w:sz w:val="19"/>
        </w:rPr>
      </w:pPr>
    </w:p>
    <w:p w14:paraId="50FA494B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2CDAB064" w14:textId="77777777" w:rsidR="00573F1E" w:rsidRDefault="00573F1E">
      <w:pPr>
        <w:pStyle w:val="Zkladntext"/>
      </w:pPr>
    </w:p>
    <w:p w14:paraId="5CADC69E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11A97085" w14:textId="77777777" w:rsidR="00573F1E" w:rsidRDefault="00573F1E">
      <w:pPr>
        <w:pStyle w:val="Zkladntext"/>
      </w:pPr>
    </w:p>
    <w:p w14:paraId="2C4E5EFB" w14:textId="77777777" w:rsidR="00573F1E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559E93A8" w14:textId="77777777" w:rsidR="00573F1E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3F937105" w14:textId="77777777" w:rsidR="00573F1E" w:rsidRDefault="00573F1E">
      <w:pPr>
        <w:jc w:val="right"/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16639041" w14:textId="77777777" w:rsidR="00573F1E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04A1D360" w14:textId="77777777" w:rsidR="00573F1E" w:rsidRDefault="00573F1E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0702777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F36C179" w14:textId="77777777" w:rsidR="00573F1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A91042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AE16A87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4C07984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23FDB91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4AE317B" w14:textId="77777777" w:rsidR="00573F1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ACEAF7" w14:textId="77777777" w:rsidR="00573F1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69BED0CE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585D6F30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137F640D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92DF182" w14:textId="77777777" w:rsidR="00573F1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1296D734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CAAA9A" w14:textId="77777777" w:rsidR="00573F1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CFF9F1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5868088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504263CE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B1D54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11582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B305F4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7F8206E" w14:textId="77777777" w:rsidR="00573F1E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1500FE0C" w14:textId="77777777" w:rsidR="00573F1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621EBCEB" w14:textId="77777777" w:rsidR="00573F1E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73F1E" w14:paraId="1EF2D1C8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DFBA6E9" w14:textId="77777777" w:rsidR="00573F1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00A6" w14:textId="77777777" w:rsidR="00573F1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3E08CF80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2A41" w14:textId="77777777" w:rsidR="00573F1E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5B1AE7C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23A104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788EADCF" w14:textId="77777777" w:rsidR="00573F1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4AEC561" w14:textId="77777777" w:rsidR="00573F1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0FD6D25D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F50EF22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573F1E" w14:paraId="027DF48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466A4BE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AFA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FFA0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58B1" w14:textId="77777777" w:rsidR="00573F1E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485667A6" w14:textId="77777777" w:rsidR="00573F1E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5D333FB" w14:textId="77777777" w:rsidR="00573F1E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573F1E" w14:paraId="143ED227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3519EE47" w14:textId="77777777" w:rsidR="00573F1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6E579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552E2EF8" w14:textId="77777777" w:rsidR="00573F1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CBC07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345653E0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6EDC9176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EC55AF3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50A2773F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4910ECA5" w14:textId="77777777" w:rsidR="00573F1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64E9" w14:textId="77777777" w:rsidR="00573F1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F5318DB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1ED7E13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0A63C2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06E8" w14:textId="77777777" w:rsidR="00573F1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7EEFCED0" w14:textId="77777777" w:rsidR="00573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0DE0E47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1D6986D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03C58A3A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4C547A7B" w14:textId="77777777" w:rsidR="00573F1E" w:rsidRDefault="00573F1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1146208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EBAF5A" w14:textId="77777777" w:rsidR="00573F1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B2F465" w14:textId="77777777" w:rsidR="00573F1E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56CBB1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FD108A8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11AB01F2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4A5B7D17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A37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0C26A82D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71CE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3F30D32A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21B83E" w14:textId="77777777" w:rsidR="00573F1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5BA5EF06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7CFA47B" w14:textId="77777777" w:rsidR="00573F1E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3E5BA5B" w14:textId="77777777" w:rsidR="00573F1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F2B0D53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573F1E" w14:paraId="6C0603D6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8765DC1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A1D6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57B8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2AE7" w14:textId="77777777" w:rsidR="00573F1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FEC9989" w14:textId="77777777" w:rsidR="00573F1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2CB10C3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34EC336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FA3B533" w14:textId="77777777" w:rsidR="00573F1E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66B4369" w14:textId="77777777" w:rsidR="00573F1E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573F1E" w14:paraId="2239B356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DCE09C6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D376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2A3D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B2DDE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0D4B70F9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1308D3E3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AA1AA89" w14:textId="77777777" w:rsidR="00573F1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17F767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7D7AF5A4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712EA2DD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52AF617" w14:textId="77777777" w:rsidR="00573F1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FA94B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4B7E9363" w14:textId="77777777" w:rsidR="00573F1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51E92198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9BE2" w14:textId="77777777" w:rsidR="00573F1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CFB1ADF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842BAE5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73F1E" w14:paraId="55AD0C7A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4B56622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1C08C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8ABA9A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71C5" w14:textId="77777777" w:rsidR="00573F1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C8A8BE0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A24ED36" w14:textId="77777777" w:rsidR="00573F1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573F1E" w14:paraId="302A4C8D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C498A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224ECA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354D5D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5E5A22E" w14:textId="77777777" w:rsidR="00573F1E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358B9DCC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483161D7" w14:textId="77777777" w:rsidR="00573F1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298360EE" w14:textId="77777777" w:rsidR="00573F1E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573F1E" w14:paraId="28F882F3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1C778A4" w14:textId="77777777" w:rsidR="00573F1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06FE" w14:textId="77777777" w:rsidR="00573F1E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08D4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4407C97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60C472CD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6B750A19" w14:textId="77777777" w:rsidR="00573F1E" w:rsidRDefault="00573F1E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206D024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1142F1" w14:textId="77777777" w:rsidR="00573F1E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41D3B8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640E36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821BB0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4B28482F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0FC7738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5FA2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183F9DD9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5B97590F" w14:textId="77777777" w:rsidR="00573F1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8407C60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CF0463E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8A6B" w14:textId="77777777" w:rsidR="00573F1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0A2192B" w14:textId="77777777" w:rsidR="00573F1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55AC487B" w14:textId="77777777" w:rsidR="00573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D6589EC" w14:textId="77777777" w:rsidR="00573F1E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4B690A82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7C50D06" w14:textId="77777777" w:rsidR="00573F1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D9152F4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573F1E" w14:paraId="5FEDFC87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366227E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196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931C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8691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D094A02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86906B0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0329794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573F1E" w14:paraId="6EBD5A2A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7FDB94F" w14:textId="77777777" w:rsidR="00573F1E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AE59C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C0790AC" w14:textId="77777777" w:rsidR="00573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49461231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4B772" w14:textId="77777777" w:rsidR="00573F1E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16E5B7F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21B8CAC4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9477A7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56315EEC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3F137913" w14:textId="77777777" w:rsidR="00573F1E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8929C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615DD31C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138E1E2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3E9935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28854B4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3265E0D" w14:textId="77777777" w:rsidR="00573F1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61F2D856" w14:textId="77777777" w:rsidR="00573F1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3C623D40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1FD48A35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37C6D172" w14:textId="77777777" w:rsidR="00573F1E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573F1E" w14:paraId="7D851D6A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778CB10" w14:textId="77777777" w:rsidR="00573F1E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240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144A1823" w14:textId="77777777" w:rsidR="00573F1E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A3BE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2372B699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2D3C7C1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11A2E51F" w14:textId="77777777" w:rsidR="00573F1E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13C9DF9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76C6620B" w14:textId="77777777" w:rsidR="00573F1E" w:rsidRDefault="00573F1E">
      <w:pPr>
        <w:pStyle w:val="Zkladntext"/>
        <w:rPr>
          <w:b/>
        </w:rPr>
      </w:pPr>
    </w:p>
    <w:p w14:paraId="33AC279F" w14:textId="77777777" w:rsidR="00573F1E" w:rsidRDefault="00000000">
      <w:pPr>
        <w:pStyle w:val="Zkladntext"/>
        <w:spacing w:before="11"/>
        <w:rPr>
          <w:b/>
          <w:sz w:val="14"/>
        </w:rPr>
      </w:pPr>
      <w:r>
        <w:pict w14:anchorId="213645FA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E78E0B1" w14:textId="77777777" w:rsidR="00573F1E" w:rsidRDefault="00573F1E">
      <w:pPr>
        <w:pStyle w:val="Zkladntext"/>
        <w:rPr>
          <w:b/>
        </w:rPr>
      </w:pPr>
    </w:p>
    <w:p w14:paraId="2E50CFA7" w14:textId="77777777" w:rsidR="00573F1E" w:rsidRDefault="00573F1E">
      <w:pPr>
        <w:pStyle w:val="Zkladntext"/>
        <w:spacing w:before="9"/>
        <w:rPr>
          <w:b/>
          <w:sz w:val="13"/>
        </w:rPr>
      </w:pPr>
    </w:p>
    <w:p w14:paraId="6D3AFC20" w14:textId="77777777" w:rsidR="00573F1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0AE75C40" w14:textId="77777777" w:rsidR="00573F1E" w:rsidRDefault="00573F1E">
      <w:pPr>
        <w:rPr>
          <w:sz w:val="16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68CACA34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337FAAF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BC2D9E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2EE27C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B391F3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CF30E7E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4E2CB46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CE0870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269A8F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04530A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76F28078" w14:textId="77777777" w:rsidR="00573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503773A1" w14:textId="77777777" w:rsidR="00573F1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A5BC106" w14:textId="77777777" w:rsidR="00573F1E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2D0905B5" w14:textId="77777777" w:rsidR="00573F1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573F1E" w14:paraId="1B2CEBD5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412212C" w14:textId="77777777" w:rsidR="00573F1E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8F6694" w14:textId="77777777" w:rsidR="00573F1E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265F348D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D6FD792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6ADC76B" w14:textId="77777777" w:rsidR="00573F1E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43C8235F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01C2A2" w14:textId="77777777" w:rsidR="00573F1E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E94B9DD" w14:textId="77777777" w:rsidR="00573F1E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7AAB143F" w14:textId="77777777" w:rsidR="00573F1E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1034A13C" w14:textId="77777777" w:rsidR="00573F1E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4E1A477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6133D9A5" w14:textId="77777777" w:rsidR="00573F1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D318B1A" w14:textId="77777777" w:rsidR="00573F1E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0B2171A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573F1E" w14:paraId="2C12CDF9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5600460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94A0FA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F08950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DD08A85" w14:textId="77777777" w:rsidR="00573F1E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345EDC98" w14:textId="77777777" w:rsidR="00573F1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3641899D" w14:textId="77777777" w:rsidR="00573F1E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0B491013" w14:textId="77777777" w:rsidR="00573F1E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CFA59AF" w14:textId="77777777" w:rsidR="00573F1E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7B4F4B90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573F1E" w14:paraId="7D89D5F8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748A45" w14:textId="77777777" w:rsidR="00573F1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E9577A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7CDB810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5A1B285C" w14:textId="77777777" w:rsidR="00573F1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E83680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0D7FA79E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754E0713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D726A53" w14:textId="77777777" w:rsidR="00573F1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3965C6E6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108C29BE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C2A1CBC" w14:textId="77777777" w:rsidR="00573F1E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269D59C6" w14:textId="77777777" w:rsidR="00573F1E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573F1E" w14:paraId="76920FC6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BE29184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F549B3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191C37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C5C28B1" w14:textId="77777777" w:rsidR="00573F1E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73F1E" w14:paraId="0FC9BD37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C741A56" w14:textId="77777777" w:rsidR="00573F1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23355F" w14:textId="77777777" w:rsidR="00573F1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7AC37F6F" w14:textId="77777777" w:rsidR="00573F1E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FCC454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4049FDC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075907D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4934F5E2" w14:textId="77777777" w:rsidR="00573F1E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496C9FDA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673D42DD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2D8C38C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43AFBDE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DD367C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800DCA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59DB096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4E062E24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76B9677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784172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173BA1D" w14:textId="77777777" w:rsidR="00573F1E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B79C36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1F0ADDD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94AE701" w14:textId="77777777" w:rsidR="00573F1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098CE49D" w14:textId="77777777" w:rsidR="00573F1E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D2B06F1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76B63652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74EE1D9" w14:textId="77777777" w:rsidR="00573F1E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83B17A0" w14:textId="77777777" w:rsidR="00573F1E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573F1E" w14:paraId="40DE548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E24ECD3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9E3B03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4AAC31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9BCC64B" w14:textId="77777777" w:rsidR="00573F1E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2A0FF3B4" w14:textId="77777777" w:rsidR="00573F1E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41050CAB" w14:textId="77777777" w:rsidR="00573F1E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9C3D283" w14:textId="77777777" w:rsidR="00573F1E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686FD5FC" w14:textId="77777777" w:rsidR="00573F1E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571220E" w14:textId="77777777" w:rsidR="00573F1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00343015" w14:textId="77777777" w:rsidR="00573F1E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6D25438F" w14:textId="77777777" w:rsidR="00573F1E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499DAC0D" w14:textId="77777777" w:rsidR="00573F1E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573F1E" w14:paraId="7C453705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C5E794B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600471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9746DB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86174E" w14:textId="77777777" w:rsidR="00573F1E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4A38B359" w14:textId="77777777" w:rsidR="00573F1E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573F1E" w14:paraId="7384EE2B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65CA4EB" w14:textId="77777777" w:rsidR="00573F1E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86A4" w14:textId="77777777" w:rsidR="00573F1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0F0E" w14:textId="77777777" w:rsidR="00573F1E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7C475EE1" w14:textId="77777777" w:rsidR="00573F1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590FD2ED" w14:textId="77777777" w:rsidR="00573F1E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1BAB3C" w14:textId="77777777" w:rsidR="00573F1E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0886C5C3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CB80" w14:textId="77777777" w:rsidR="00573F1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CC49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DBD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497F7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55D73F3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5D360E43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53FFABE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DCE0A23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67CCD6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2A0BC6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112A98F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570EE4F9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72149C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8D62CA" w14:textId="77777777" w:rsidR="00573F1E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413A91C" w14:textId="77777777" w:rsidR="00573F1E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14B8D2F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3A742136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142AE5FE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4CC5FECA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2CC6A17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73F1E" w14:paraId="7D251D91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7172FE85" w14:textId="77777777" w:rsidR="00573F1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9B1AE4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063904B" w14:textId="77777777" w:rsidR="00573F1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16A36391" w14:textId="77777777" w:rsidR="00573F1E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52F6EBF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7B84A49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5406B580" w14:textId="77777777" w:rsidR="00573F1E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206DC751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E8443C5" w14:textId="77777777" w:rsidR="00573F1E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328B223" w14:textId="77777777" w:rsidR="00573F1E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6B46ACD3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160F8C4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0343013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7B1B0E38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3EC4D9F" w14:textId="77777777" w:rsidR="00573F1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6A8FAC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72169B30" w14:textId="77777777" w:rsidR="00573F1E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684C7B3E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20EEA3" w14:textId="77777777" w:rsidR="00573F1E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F6FB961" w14:textId="77777777" w:rsidR="00573F1E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C27BA18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01A27E0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7FD82F0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395101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98546B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6EB80F0" w14:textId="77777777" w:rsidR="00573F1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3BE389A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38E3561" w14:textId="77777777" w:rsidR="00573F1E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573F1E" w14:paraId="137ED065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1C926A2" w14:textId="77777777" w:rsidR="00573F1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041F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96F474" w14:textId="77777777" w:rsidR="00573F1E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D2CBBCA" w14:textId="77777777" w:rsidR="00573F1E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282D1052" w14:textId="77777777" w:rsidR="00573F1E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63D7EEC2" w14:textId="77777777" w:rsidR="00573F1E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DEF6190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30D6892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34714D28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78DE9DE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A9C023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3CEFF0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CD68FC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F415820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2F64715B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5CEF21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4E85A6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6A2825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92CA37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51814E46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B5D6D93" w14:textId="77777777" w:rsidR="00573F1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417F1E" w14:textId="77777777" w:rsidR="00573F1E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0DB645CB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A03073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306F6BFE" w14:textId="77777777" w:rsidR="00573F1E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3D8EBC4D" w14:textId="77777777" w:rsidR="00573F1E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7DAA553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0A052258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2033E7F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417F8349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A4BFDA" w14:textId="77777777" w:rsidR="00573F1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60F8AC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0A30963C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0034AC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73F158CA" w14:textId="77777777" w:rsidR="00573F1E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CE820F7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4566A4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14AAFC5F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3DC5BF6" w14:textId="77777777" w:rsidR="00573F1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E168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4D9421FB" w14:textId="77777777" w:rsidR="00573F1E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46E873CC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AF3C3D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03A6D5EB" w14:textId="77777777" w:rsidR="00573F1E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32693F1C" w14:textId="77777777" w:rsidR="00573F1E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0AA6EB7E" w14:textId="77777777" w:rsidR="00573F1E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0A4FDD7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EA08520" w14:textId="77777777" w:rsidR="00573F1E" w:rsidRDefault="00573F1E">
      <w:pPr>
        <w:rPr>
          <w:sz w:val="20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6F201ACD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1FDD971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DB1262E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12885A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05D622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4F4D6B4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14697B84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2F98C05" w14:textId="77777777" w:rsidR="00573F1E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7D66AC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07D89992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883BA6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54651F54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66FB30E" w14:textId="77777777" w:rsidR="00573F1E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4634FC3F" w14:textId="77777777" w:rsidR="00573F1E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79BDE6C2" w14:textId="77777777" w:rsidR="00573F1E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054A9392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190BFB84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BBCC89F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065C4446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2DB44541" w14:textId="77777777" w:rsidR="00573F1E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D1A155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0272819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393A286A" w14:textId="77777777" w:rsidR="00573F1E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2D427A" w14:textId="77777777" w:rsidR="00573F1E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6E5BFF3C" w14:textId="77777777" w:rsidR="00573F1E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A5B947C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25E93431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CB3E223" w14:textId="77777777" w:rsidR="00573F1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F70EBD" w14:textId="77777777" w:rsidR="00573F1E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0FFD4114" w14:textId="77777777" w:rsidR="00573F1E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B65CA2" w14:textId="77777777" w:rsidR="00573F1E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4C0C6773" w14:textId="77777777" w:rsidR="00573F1E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2E99441" w14:textId="77777777" w:rsidR="00573F1E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73F1E" w14:paraId="2F5C4650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840693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FD403F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3967AB0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EEDAEEA" w14:textId="77777777" w:rsidR="00573F1E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573F1E" w14:paraId="0E9E1A02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20235EC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DB3D75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AD1771D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D37A90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C11B6C9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62588229" w14:textId="77777777" w:rsidR="00573F1E" w:rsidRDefault="00000000">
      <w:pPr>
        <w:pStyle w:val="Zkladntext"/>
        <w:spacing w:before="11"/>
        <w:rPr>
          <w:sz w:val="10"/>
        </w:rPr>
      </w:pPr>
      <w:r>
        <w:pict w14:anchorId="3A274915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8864B03" w14:textId="77777777" w:rsidR="00573F1E" w:rsidRDefault="00573F1E">
      <w:pPr>
        <w:pStyle w:val="Zkladntext"/>
      </w:pPr>
    </w:p>
    <w:p w14:paraId="52F8B66A" w14:textId="77777777" w:rsidR="00573F1E" w:rsidRDefault="00573F1E">
      <w:pPr>
        <w:pStyle w:val="Zkladntext"/>
        <w:spacing w:before="9"/>
        <w:rPr>
          <w:sz w:val="13"/>
        </w:rPr>
      </w:pPr>
    </w:p>
    <w:p w14:paraId="2A7AD1F5" w14:textId="77777777" w:rsidR="00573F1E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4D5687D" w14:textId="77777777" w:rsidR="00573F1E" w:rsidRDefault="00573F1E">
      <w:pPr>
        <w:rPr>
          <w:sz w:val="16"/>
        </w:rPr>
        <w:sectPr w:rsidR="00573F1E">
          <w:pgSz w:w="12250" w:h="15850"/>
          <w:pgMar w:top="1560" w:right="1020" w:bottom="960" w:left="1020" w:header="709" w:footer="773" w:gutter="0"/>
          <w:cols w:space="708"/>
        </w:sectPr>
      </w:pPr>
    </w:p>
    <w:p w14:paraId="4A165E00" w14:textId="77777777" w:rsidR="00573F1E" w:rsidRDefault="00573F1E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573F1E" w14:paraId="5609E65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720F0A1" w14:textId="77777777" w:rsidR="00573F1E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BC2708" w14:textId="77777777" w:rsidR="00573F1E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E322FE1" w14:textId="77777777" w:rsidR="00573F1E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66399A4" w14:textId="77777777" w:rsidR="00573F1E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573F1E" w14:paraId="6EF5BAC5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4D5A50A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2954E4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AA63A8" w14:textId="77777777" w:rsidR="00573F1E" w:rsidRDefault="00573F1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BDD9AE" w14:textId="77777777" w:rsidR="00573F1E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054C426" w14:textId="77777777" w:rsidR="00573F1E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573F1E" w14:paraId="075B9D34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40B1704" w14:textId="77777777" w:rsidR="00573F1E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7EF39C" w14:textId="77777777" w:rsidR="00573F1E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546483" w14:textId="77777777" w:rsidR="00573F1E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15A0E250" w14:textId="77777777" w:rsidR="00573F1E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816E00B" w14:textId="77777777" w:rsidR="00573F1E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09DDCB1" w14:textId="77777777" w:rsidR="00573F1E" w:rsidRDefault="00573F1E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3282BD9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726EA7D" w14:textId="77777777" w:rsidR="00573F1E" w:rsidRDefault="00573F1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AFEADBB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573F1E" w14:paraId="1FCC56B2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AA8531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C49693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D13CD9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E183A8F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528B3ED0" w14:textId="77777777" w:rsidR="00573F1E" w:rsidRDefault="00573F1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2F59A9D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33945D6" w14:textId="77777777" w:rsidR="00573F1E" w:rsidRDefault="00573F1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2739038D" w14:textId="77777777" w:rsidR="00573F1E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14A05C6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573F1E" w14:paraId="28ED4984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D26B55D" w14:textId="77777777" w:rsidR="00573F1E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08B4A9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07853E" w14:textId="77777777" w:rsidR="00573F1E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798F9128" w14:textId="77777777" w:rsidR="00573F1E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13C0B27B" w14:textId="77777777" w:rsidR="00573F1E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28BD167" w14:textId="77777777" w:rsidR="00573F1E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573F1E" w14:paraId="3F31DC63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22A126A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112E99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355F01" w14:textId="77777777" w:rsidR="00573F1E" w:rsidRDefault="00573F1E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B8A5E6A" w14:textId="77777777" w:rsidR="00573F1E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4654D310" w14:textId="77777777" w:rsidR="00573F1E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6E0980E" w14:textId="77777777" w:rsidR="00294259" w:rsidRDefault="00294259"/>
    <w:sectPr w:rsidR="00294259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72B9" w14:textId="77777777" w:rsidR="00294259" w:rsidRDefault="00294259">
      <w:r>
        <w:separator/>
      </w:r>
    </w:p>
  </w:endnote>
  <w:endnote w:type="continuationSeparator" w:id="0">
    <w:p w14:paraId="696408B2" w14:textId="77777777" w:rsidR="00294259" w:rsidRDefault="0029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4349B" w14:textId="77777777" w:rsidR="00573F1E" w:rsidRDefault="00000000">
    <w:pPr>
      <w:pStyle w:val="Zkladntext"/>
      <w:spacing w:line="14" w:lineRule="auto"/>
    </w:pPr>
    <w:r>
      <w:pict w14:anchorId="1528FF1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60CFC989" w14:textId="77777777" w:rsidR="00573F1E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9D6C" w14:textId="77777777" w:rsidR="00294259" w:rsidRDefault="00294259">
      <w:r>
        <w:separator/>
      </w:r>
    </w:p>
  </w:footnote>
  <w:footnote w:type="continuationSeparator" w:id="0">
    <w:p w14:paraId="51EDAEC5" w14:textId="77777777" w:rsidR="00294259" w:rsidRDefault="00294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FD1E" w14:textId="77777777" w:rsidR="00573F1E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4419273" wp14:editId="629BFC40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A69"/>
    <w:multiLevelType w:val="hybridMultilevel"/>
    <w:tmpl w:val="AD0C1B04"/>
    <w:lvl w:ilvl="0" w:tplc="CB96F61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60A208A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78295E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4DAC25FC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777AF580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EFD6825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E4FC469E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958823A4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B91CE1E6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1" w15:restartNumberingAfterBreak="0">
    <w:nsid w:val="16544183"/>
    <w:multiLevelType w:val="hybridMultilevel"/>
    <w:tmpl w:val="11D69C38"/>
    <w:lvl w:ilvl="0" w:tplc="8A02F76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388ED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0101CE0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1EFACC56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76E22F7E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5008CCE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778E28F0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CAFE0A1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E1F04F74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630127F"/>
    <w:multiLevelType w:val="hybridMultilevel"/>
    <w:tmpl w:val="9910954C"/>
    <w:lvl w:ilvl="0" w:tplc="21C26A7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B097D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892E4C4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1D6105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6A2821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D902A7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4E054C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AF5CFC8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5C0E33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A411411"/>
    <w:multiLevelType w:val="hybridMultilevel"/>
    <w:tmpl w:val="FCD62DFC"/>
    <w:lvl w:ilvl="0" w:tplc="84228C8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C0369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4B0A43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2CB0A0D8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FE88556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CCF2EF8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0CB6E28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8E64CBE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7C30C052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CF689E"/>
    <w:multiLevelType w:val="hybridMultilevel"/>
    <w:tmpl w:val="9A6A4D7A"/>
    <w:lvl w:ilvl="0" w:tplc="B8D0A110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F066700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078E49BC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1348F990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986E185A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7AA22DA4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7090CAC6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A29A68E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E9ECAFCA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5" w15:restartNumberingAfterBreak="0">
    <w:nsid w:val="5DA55FD7"/>
    <w:multiLevelType w:val="hybridMultilevel"/>
    <w:tmpl w:val="119AAF24"/>
    <w:lvl w:ilvl="0" w:tplc="76CE1FA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CFE2F96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24891A4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47813B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438CD6C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88E485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F16D8B6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7D3A8E0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B0B47A5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B9B67A5"/>
    <w:multiLevelType w:val="hybridMultilevel"/>
    <w:tmpl w:val="087E0F34"/>
    <w:lvl w:ilvl="0" w:tplc="A9D4C984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8B82BD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C08AF3D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ED45FB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2BE7F9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5DE45AD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260941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E4E3C7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E4203D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4ED02B0"/>
    <w:multiLevelType w:val="hybridMultilevel"/>
    <w:tmpl w:val="9A82EEA0"/>
    <w:lvl w:ilvl="0" w:tplc="F5B49BA8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0E6EFE4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1966ABE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813A0B8A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3022F184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1A4C47F0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58E82B44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31DACCFC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6CCAD976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num w:numId="1" w16cid:durableId="1068773250">
    <w:abstractNumId w:val="4"/>
  </w:num>
  <w:num w:numId="2" w16cid:durableId="1595163599">
    <w:abstractNumId w:val="0"/>
  </w:num>
  <w:num w:numId="3" w16cid:durableId="1389837342">
    <w:abstractNumId w:val="5"/>
  </w:num>
  <w:num w:numId="4" w16cid:durableId="411971785">
    <w:abstractNumId w:val="1"/>
  </w:num>
  <w:num w:numId="5" w16cid:durableId="506670927">
    <w:abstractNumId w:val="7"/>
  </w:num>
  <w:num w:numId="6" w16cid:durableId="47848583">
    <w:abstractNumId w:val="2"/>
  </w:num>
  <w:num w:numId="7" w16cid:durableId="756369450">
    <w:abstractNumId w:val="3"/>
  </w:num>
  <w:num w:numId="8" w16cid:durableId="152767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3F1E"/>
    <w:rsid w:val="001C6636"/>
    <w:rsid w:val="00294259"/>
    <w:rsid w:val="00573F1E"/>
    <w:rsid w:val="0064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D9635C6"/>
  <w15:docId w15:val="{E241C84F-48CA-4F8B-BD34-B11ACCBB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4793</Words>
  <Characters>28280</Characters>
  <Application>Microsoft Office Word</Application>
  <DocSecurity>0</DocSecurity>
  <Lines>235</Lines>
  <Paragraphs>66</Paragraphs>
  <ScaleCrop>false</ScaleCrop>
  <Company/>
  <LinksUpToDate>false</LinksUpToDate>
  <CharactersWithSpaces>33007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2025-04-29T09:05:00Z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2025-04-29T00:00:00Z</vt:filetime>
  </property>
</Properties>
</file>