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C8" w:rsidRDefault="00A03DC8">
      <w:pPr>
        <w:pStyle w:val="Zkladntext"/>
        <w:spacing w:before="2"/>
        <w:rPr>
          <w:rFonts w:ascii="Times New Roman"/>
          <w:sz w:val="7"/>
        </w:rPr>
      </w:pPr>
    </w:p>
    <w:p w:rsidR="00A03DC8" w:rsidRDefault="00F721EE">
      <w:pPr>
        <w:pStyle w:val="Zkladn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4" style="width:546.5pt;height:317.5pt;mso-position-horizontal-relative:char;mso-position-vertical-relative:line" coordsize="10930,6350">
            <v:line id="_x0000_s1103" style="position:absolute" from="5,4870" to="105,4870" strokeweight=".5pt"/>
            <v:line id="_x0000_s1102" style="position:absolute" from="125,40" to="5625,40" strokeweight="4pt"/>
            <v:line id="_x0000_s1101" style="position:absolute" from="5585,40" to="10785,40" strokeweight="4pt"/>
            <v:line id="_x0000_s1100" style="position:absolute" from="5425,60" to="5425,1480" strokeweight=".5pt"/>
            <v:line id="_x0000_s1099" style="position:absolute" from="10805,60" to="10805,1480" strokeweight=".5pt"/>
            <v:line id="_x0000_s1098" style="position:absolute" from="5405,1500" to="10825,1500" strokeweight="2pt"/>
            <v:line id="_x0000_s1097" style="position:absolute" from="5425,1480" to="5425,3580" strokeweight="2pt"/>
            <v:line id="_x0000_s1096" style="position:absolute" from="5405,3560" to="10825,3560" strokeweight="2pt"/>
            <v:line id="_x0000_s1095" style="position:absolute" from="10805,1480" to="10805,3580" strokeweight="2pt"/>
            <v:line id="_x0000_s1094" style="position:absolute" from="5425,3320" to="5425,4745" strokeweight=".5pt"/>
            <v:line id="_x0000_s1093" style="position:absolute" from="5420,4740" to="10810,4740" strokeweight=".5pt"/>
            <v:line id="_x0000_s1092" style="position:absolute" from="10805,3320" to="10805,4745" strokeweight=".5pt"/>
            <v:line id="_x0000_s1091" style="position:absolute" from="105,3860" to="105,5505" strokeweight=".5pt"/>
            <v:line id="_x0000_s1090" style="position:absolute" from="100,5500" to="5425,5500" strokeweight=".5pt"/>
            <v:line id="_x0000_s1089" style="position:absolute" from="105,60" to="105,3865" strokeweight=".5pt"/>
            <v:line id="_x0000_s1088" style="position:absolute" from="100,3860" to="5445,3860" strokeweight=".5pt"/>
            <v:line id="_x0000_s1087" style="position:absolute" from="5425,4500" to="5425,5505" strokeweight=".5pt"/>
            <v:line id="_x0000_s1086" style="position:absolute" from="5420,5500" to="10810,5500" strokeweight=".5pt"/>
            <v:line id="_x0000_s1085" style="position:absolute" from="10825,4870" to="10925,4870" strokeweight=".5pt"/>
            <v:line id="_x0000_s1084" style="position:absolute" from="10805,4500" to="10805,5505" strokeweight=".5pt"/>
            <v:line id="_x0000_s1083" style="position:absolute" from="5425,5340" to="5425,6345" strokeweight=".5pt"/>
            <v:line id="_x0000_s1082" style="position:absolute" from="5420,6340" to="10810,6340" strokeweight=".5pt"/>
            <v:line id="_x0000_s1081" style="position:absolute" from="10805,5340" to="10805,6345" strokeweight=".5pt"/>
            <v:line id="_x0000_s1080" style="position:absolute" from="105,5500" to="105,6345" strokeweight=".5pt"/>
            <v:line id="_x0000_s1079" style="position:absolute" from="100,6340" to="5425,6340" strokeweight=".5pt"/>
            <v:line id="_x0000_s1078" style="position:absolute" from="9045,5800" to="10745,5800" strokeweight="2pt"/>
            <v:line id="_x0000_s1077" style="position:absolute" from="9065,5780" to="9065,6040" strokeweight="2pt"/>
            <v:line id="_x0000_s1076" style="position:absolute" from="9045,6020" to="10745,6020" strokeweight="2pt"/>
            <v:line id="_x0000_s1075" style="position:absolute" from="10725,5780" to="10725,604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705;top:320;width:2095;height:7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225;top:118;width:755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72" type="#_x0000_t202" style="position:absolute;left:225;top:1092;width:2341;height:1495" filled="f" stroked="f">
              <v:textbox inset="0,0,0,0">
                <w:txbxContent>
                  <w:p w:rsidR="00A03DC8" w:rsidRDefault="00F721EE">
                    <w:pPr>
                      <w:spacing w:line="283" w:lineRule="auto"/>
                      <w:ind w:right="493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24"/>
                      </w:rPr>
                      <w:t>OptiXs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24"/>
                      </w:rPr>
                      <w:t xml:space="preserve">, s.r.o. </w:t>
                    </w:r>
                    <w:proofErr w:type="spellStart"/>
                    <w:r>
                      <w:rPr>
                        <w:sz w:val="24"/>
                      </w:rPr>
                      <w:t>Křivoklátská</w:t>
                    </w:r>
                    <w:proofErr w:type="spellEnd"/>
                    <w:r>
                      <w:rPr>
                        <w:sz w:val="24"/>
                      </w:rPr>
                      <w:t xml:space="preserve"> 37/9 19900 Praha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republika</w:t>
                    </w:r>
                    <w:proofErr w:type="spellEnd"/>
                  </w:p>
                  <w:p w:rsidR="00A03DC8" w:rsidRDefault="00F721EE">
                    <w:pPr>
                      <w:spacing w:before="4" w:line="166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CZ02016770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71" type="#_x0000_t202" style="position:absolute;left:225;top:2685;width:587;height:986" filled="f" stroked="f">
              <v:textbox inset="0,0,0,0">
                <w:txbxContent>
                  <w:p w:rsidR="00A03DC8" w:rsidRDefault="00F721EE">
                    <w:pPr>
                      <w:spacing w:line="261" w:lineRule="auto"/>
                      <w:ind w:right="18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Telefon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</v:shape>
            <v:shape id="_x0000_s1070" type="#_x0000_t202" style="position:absolute;left:1425;top:2685;width:1291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</v:shape>
            <v:shape id="_x0000_s1069" type="#_x0000_t202" style="position:absolute;left:1425;top:3085;width:1291;height:5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</w:t>
                    </w:r>
                  </w:p>
                  <w:p w:rsidR="00A03DC8" w:rsidRDefault="00F721EE">
                    <w:pPr>
                      <w:spacing w:before="16" w:line="261" w:lineRule="auto"/>
                      <w:ind w:right="308"/>
                      <w:rPr>
                        <w:sz w:val="16"/>
                      </w:rPr>
                    </w:pPr>
                    <w:hyperlink r:id="rId8">
                      <w:proofErr w:type="spellStart"/>
                      <w:r>
                        <w:rPr>
                          <w:w w:val="90"/>
                          <w:sz w:val="16"/>
                        </w:rPr>
                        <w:t>info@optixs.cz</w:t>
                      </w:r>
                      <w:proofErr w:type="spellEnd"/>
                    </w:hyperlink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hyperlink r:id="rId9">
                      <w:proofErr w:type="spellStart"/>
                      <w:r>
                        <w:rPr>
                          <w:w w:val="95"/>
                          <w:sz w:val="16"/>
                        </w:rPr>
                        <w:t>www.optixs.cz</w:t>
                      </w:r>
                      <w:proofErr w:type="spellEnd"/>
                    </w:hyperlink>
                  </w:p>
                </w:txbxContent>
              </v:textbox>
            </v:shape>
            <v:shape id="_x0000_s1068" type="#_x0000_t202" style="position:absolute;left:5545;top:125;width:3421;height:709" filled="f" stroked="f">
              <v:textbox inset="0,0,0,0">
                <w:txbxContent>
                  <w:p w:rsidR="00A03DC8" w:rsidRDefault="00F721EE">
                    <w:pPr>
                      <w:spacing w:line="200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sídlo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: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,  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.</w:t>
                    </w:r>
                  </w:p>
                  <w:p w:rsidR="00A03DC8" w:rsidRDefault="00F721EE">
                    <w:pPr>
                      <w:spacing w:before="6" w:line="160" w:lineRule="exact"/>
                      <w:ind w:left="1300" w:right="243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 1999/2 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18200  Praha</w:t>
                    </w:r>
                    <w:proofErr w:type="gramEnd"/>
                  </w:p>
                  <w:p w:rsidR="00A03DC8" w:rsidRDefault="00F721EE">
                    <w:pPr>
                      <w:spacing w:line="171" w:lineRule="exact"/>
                      <w:ind w:left="1300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6825;top:1286;width:2010;height:163" filled="f" stroked="f">
              <v:textbox inset="0,0,0,0">
                <w:txbxContent>
                  <w:p w:rsidR="00A03DC8" w:rsidRDefault="00F721EE">
                    <w:pPr>
                      <w:spacing w:line="155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CZ68378271</w:t>
                    </w:r>
                    <w:proofErr w:type="spellEnd"/>
                  </w:p>
                </w:txbxContent>
              </v:textbox>
            </v:shape>
            <v:shape id="_x0000_s1066" type="#_x0000_t202" style="position:absolute;left:5565;top:1565;width:1145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Poštovní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65" type="#_x0000_t202" style="position:absolute;left:6825;top:1993;width:2646;height:1055" filled="f" stroked="f">
              <v:textbox inset="0,0,0,0">
                <w:txbxContent>
                  <w:p w:rsidR="00A03DC8" w:rsidRDefault="00F721EE">
                    <w:pPr>
                      <w:spacing w:before="27" w:line="20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. ELI Beamlines</w:t>
                    </w:r>
                  </w:p>
                  <w:p w:rsidR="00A03DC8" w:rsidRDefault="00F721EE">
                    <w:pPr>
                      <w:spacing w:line="200" w:lineRule="exact"/>
                      <w:ind w:right="29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 1999/2 18200 Praha</w:t>
                    </w:r>
                  </w:p>
                  <w:p w:rsidR="00A03DC8" w:rsidRDefault="00F721EE">
                    <w:pPr>
                      <w:spacing w:line="214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64" type="#_x0000_t202" style="position:absolute;left:5425;top:3560;width:5380;height:1180" filled="f" stroked="f">
              <v:textbox inset="0,0,0,0">
                <w:txbxContent>
                  <w:p w:rsidR="00A03DC8" w:rsidRDefault="00F721EE">
                    <w:pPr>
                      <w:tabs>
                        <w:tab w:val="left" w:pos="1419"/>
                      </w:tabs>
                      <w:spacing w:before="80"/>
                      <w:ind w:left="140"/>
                      <w:rPr>
                        <w:sz w:val="16"/>
                      </w:rPr>
                    </w:pPr>
                    <w:proofErr w:type="spellStart"/>
                    <w:r>
                      <w:rPr>
                        <w:position w:val="3"/>
                        <w:sz w:val="16"/>
                      </w:rPr>
                      <w:t>Místo</w:t>
                    </w:r>
                    <w:proofErr w:type="spellEnd"/>
                    <w:r>
                      <w:rPr>
                        <w:spacing w:val="-6"/>
                        <w:position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position w:val="3"/>
                        <w:sz w:val="16"/>
                      </w:rPr>
                      <w:t>určení</w:t>
                    </w:r>
                    <w:proofErr w:type="spellEnd"/>
                    <w:r>
                      <w:rPr>
                        <w:position w:val="3"/>
                        <w:sz w:val="16"/>
                      </w:rPr>
                      <w:t>:</w:t>
                    </w:r>
                    <w:r>
                      <w:rPr>
                        <w:position w:val="3"/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ústav</w:t>
                    </w:r>
                    <w:proofErr w:type="spellEnd"/>
                    <w:r>
                      <w:rPr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sz w:val="16"/>
                      </w:rPr>
                      <w:t>ČR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proofErr w:type="gramStart"/>
                    <w:r>
                      <w:rPr>
                        <w:sz w:val="16"/>
                      </w:rPr>
                      <w:t>./</w:t>
                    </w:r>
                    <w:proofErr w:type="gramEnd"/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ELI</w:t>
                    </w:r>
                  </w:p>
                  <w:p w:rsidR="00A03DC8" w:rsidRDefault="00F721EE">
                    <w:pPr>
                      <w:spacing w:before="38" w:line="160" w:lineRule="exact"/>
                      <w:ind w:left="1420" w:right="250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Na </w:t>
                    </w:r>
                    <w:proofErr w:type="spellStart"/>
                    <w:r>
                      <w:rPr>
                        <w:sz w:val="16"/>
                      </w:rPr>
                      <w:t>Slovance</w:t>
                    </w:r>
                    <w:proofErr w:type="spellEnd"/>
                    <w:r>
                      <w:rPr>
                        <w:sz w:val="16"/>
                      </w:rPr>
                      <w:t xml:space="preserve"> 1999/2 18200 Praha 8 </w:t>
                    </w:r>
                    <w:proofErr w:type="spellStart"/>
                    <w:r>
                      <w:rPr>
                        <w:w w:val="9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225;top:3955;width:1335;height:1426" filled="f" stroked="f">
              <v:textbox inset="0,0,0,0">
                <w:txbxContent>
                  <w:p w:rsidR="00A03DC8" w:rsidRDefault="00F721EE">
                    <w:pPr>
                      <w:spacing w:line="288" w:lineRule="auto"/>
                      <w:ind w:right="3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Bankovní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účet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IBAN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  <w:p w:rsidR="00A03DC8" w:rsidRDefault="00F721EE">
                    <w:pPr>
                      <w:spacing w:before="6"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</w:t>
                    </w:r>
                  </w:p>
                  <w:p w:rsidR="00A03DC8" w:rsidRDefault="00F721EE">
                    <w:pPr>
                      <w:spacing w:before="15" w:line="261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Variabilní</w:t>
                    </w:r>
                    <w:proofErr w:type="spellEnd"/>
                    <w:r>
                      <w:rPr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Konstantní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Specifický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</w:t>
                    </w:r>
                  </w:p>
                </w:txbxContent>
              </v:textbox>
            </v:shape>
            <v:shape id="_x0000_s1062" type="#_x0000_t202" style="position:absolute;left:1765;top:3955;width:2518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Československá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obchodní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95"/>
                        <w:sz w:val="16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w w:val="95"/>
                        <w:sz w:val="16"/>
                      </w:rPr>
                      <w:t>,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</v:shape>
            <v:shape id="_x0000_s1061" type="#_x0000_t202" style="position:absolute;left:1765;top:4395;width:2345;height:386" filled="f" stroked="f">
              <v:textbox inset="0,0,0,0">
                <w:txbxContent>
                  <w:p w:rsidR="00A03DC8" w:rsidRDefault="00F721EE">
                    <w:pPr>
                      <w:spacing w:line="261" w:lineRule="auto"/>
                      <w:ind w:right="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CZ78</w:t>
                    </w:r>
                    <w:proofErr w:type="spellEnd"/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0002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6906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0970 </w:t>
                    </w:r>
                    <w:proofErr w:type="spellStart"/>
                    <w:r>
                      <w:rPr>
                        <w:sz w:val="16"/>
                      </w:rPr>
                      <w:t>CEKOCZPP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5425;top:4740;width:5380;height:760" filled="f" stroked="f">
              <v:textbox inset="0,0,0,0">
                <w:txbxContent>
                  <w:p w:rsidR="00A03DC8" w:rsidRDefault="00F721EE">
                    <w:pPr>
                      <w:tabs>
                        <w:tab w:val="left" w:pos="3927"/>
                        <w:tab w:val="left" w:pos="4049"/>
                      </w:tabs>
                      <w:spacing w:line="288" w:lineRule="auto"/>
                      <w:ind w:left="2598" w:right="365" w:hanging="6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Došlé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 xml:space="preserve">0017920241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nabídky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NAV0293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  <w:p w:rsidR="00A03DC8" w:rsidRDefault="00F721EE">
                    <w:pPr>
                      <w:tabs>
                        <w:tab w:val="left" w:pos="3921"/>
                      </w:tabs>
                      <w:spacing w:before="1"/>
                      <w:ind w:left="292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Zakázka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OBP0215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</w:txbxContent>
              </v:textbox>
            </v:shape>
            <v:shape id="_x0000_s1059" type="#_x0000_t202" style="position:absolute;left:225;top:5565;width:1150;height:406" filled="f" stroked="f">
              <v:textbox inset="0,0,0,0">
                <w:txbxContent>
                  <w:p w:rsidR="00A03DC8" w:rsidRDefault="00F721EE">
                    <w:pPr>
                      <w:spacing w:line="288" w:lineRule="auto"/>
                      <w:ind w:right="-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proofErr w:type="spellStart"/>
                    <w:r>
                      <w:rPr>
                        <w:sz w:val="16"/>
                      </w:rPr>
                      <w:t>úhrady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dopra</w:t>
                    </w:r>
                    <w:r>
                      <w:rPr>
                        <w:w w:val="95"/>
                        <w:sz w:val="16"/>
                      </w:rPr>
                      <w:t>vy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8" type="#_x0000_t202" style="position:absolute;left:1765;top:5565;width:700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Převodem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219;top:5595;width:767;height:406" filled="f" stroked="f">
              <v:textbox inset="0,0,0,0">
                <w:txbxContent>
                  <w:p w:rsidR="00A03DC8" w:rsidRDefault="00F721EE">
                    <w:pPr>
                      <w:spacing w:line="288" w:lineRule="auto"/>
                      <w:ind w:left="205" w:hanging="206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Vystaveno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Termín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6" type="#_x0000_t202" style="position:absolute;left:9512;top:5595;width:786;height:186" filled="f" stroked="f">
              <v:textbox inset="0,0,0,0">
                <w:txbxContent>
                  <w:p w:rsidR="00A03DC8" w:rsidRDefault="00F721EE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11.08.2017</w:t>
                    </w:r>
                  </w:p>
                </w:txbxContent>
              </v:textbox>
            </v:shape>
            <v:shape id="_x0000_s1055" type="#_x0000_t202" style="position:absolute;left:1765;top:4160;width:3540;height:220" filled="f" strokeweight="1pt">
              <v:textbox inset="0,0,0,0">
                <w:txbxContent>
                  <w:p w:rsidR="00A03DC8" w:rsidRDefault="00F721EE">
                    <w:pPr>
                      <w:spacing w:line="167" w:lineRule="exact"/>
                      <w:ind w:left="1088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16"/>
                      </w:rPr>
                      <w:t>269060970 / 0300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3DC8" w:rsidRDefault="00A03DC8">
      <w:pPr>
        <w:rPr>
          <w:rFonts w:ascii="Times New Roman"/>
          <w:sz w:val="20"/>
        </w:rPr>
        <w:sectPr w:rsidR="00A03DC8">
          <w:headerReference w:type="default" r:id="rId10"/>
          <w:footerReference w:type="default" r:id="rId11"/>
          <w:type w:val="continuous"/>
          <w:pgSz w:w="11900" w:h="16840"/>
          <w:pgMar w:top="660" w:right="360" w:bottom="900" w:left="380" w:header="321" w:footer="715" w:gutter="0"/>
          <w:pgNumType w:start="1"/>
          <w:cols w:space="708"/>
        </w:sectPr>
      </w:pPr>
    </w:p>
    <w:p w:rsidR="00A03DC8" w:rsidRDefault="00F721EE">
      <w:pPr>
        <w:pStyle w:val="Zkladntext"/>
        <w:spacing w:before="35" w:line="172" w:lineRule="exact"/>
        <w:ind w:left="340"/>
      </w:pPr>
      <w:proofErr w:type="spellStart"/>
      <w:proofErr w:type="gramStart"/>
      <w:r>
        <w:rPr>
          <w:w w:val="95"/>
        </w:rPr>
        <w:lastRenderedPageBreak/>
        <w:t>číslo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objednávky</w:t>
      </w:r>
      <w:proofErr w:type="spellEnd"/>
      <w:r>
        <w:rPr>
          <w:w w:val="95"/>
        </w:rPr>
        <w:t xml:space="preserve"> 17920241</w:t>
      </w:r>
    </w:p>
    <w:p w:rsidR="00A03DC8" w:rsidRDefault="00F721EE">
      <w:pPr>
        <w:pStyle w:val="Zkladntext"/>
        <w:spacing w:line="160" w:lineRule="exact"/>
        <w:ind w:left="340"/>
      </w:pPr>
      <w:proofErr w:type="spellStart"/>
      <w:proofErr w:type="gramStart"/>
      <w:r>
        <w:t>číslo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</w:t>
      </w:r>
      <w:proofErr w:type="spellStart"/>
      <w:r>
        <w:t>CZ.02.1.01</w:t>
      </w:r>
      <w:proofErr w:type="spellEnd"/>
      <w:r>
        <w:t>/0.0/0.0/15_008/0000162</w:t>
      </w:r>
    </w:p>
    <w:p w:rsidR="00A03DC8" w:rsidRDefault="00F721EE">
      <w:pPr>
        <w:pStyle w:val="Zkladntext"/>
        <w:spacing w:line="172" w:lineRule="exact"/>
        <w:ind w:left="340"/>
      </w:pPr>
      <w:proofErr w:type="spellStart"/>
      <w:proofErr w:type="gramStart"/>
      <w:r>
        <w:t>název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2</w:t>
      </w:r>
    </w:p>
    <w:p w:rsidR="00A03DC8" w:rsidRDefault="00F721EE">
      <w:pPr>
        <w:pStyle w:val="Nadpis1"/>
        <w:tabs>
          <w:tab w:val="left" w:pos="3336"/>
          <w:tab w:val="left" w:pos="5005"/>
          <w:tab w:val="left" w:pos="6040"/>
        </w:tabs>
        <w:spacing w:before="28" w:line="244" w:lineRule="auto"/>
      </w:pPr>
      <w:r>
        <w:pict>
          <v:line id="_x0000_s1053" style="position:absolute;left:0;text-align:left;z-index:1624;mso-position-horizontal-relative:page" from="30pt,22.8pt" to="565pt,22.8pt" strokeweight="1pt">
            <w10:wrap anchorx="page"/>
          </v:line>
        </w:pict>
      </w:r>
      <w:proofErr w:type="spellStart"/>
      <w:r>
        <w:rPr>
          <w:w w:val="115"/>
        </w:rPr>
        <w:t>Označení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dodávky</w:t>
      </w:r>
      <w:proofErr w:type="spellEnd"/>
      <w:r>
        <w:rPr>
          <w:w w:val="115"/>
        </w:rPr>
        <w:tab/>
      </w:r>
      <w:proofErr w:type="spellStart"/>
      <w:proofErr w:type="gramStart"/>
      <w:r>
        <w:rPr>
          <w:w w:val="115"/>
        </w:rPr>
        <w:t>Množství</w:t>
      </w:r>
      <w:proofErr w:type="spellEnd"/>
      <w:r>
        <w:rPr>
          <w:w w:val="115"/>
        </w:rPr>
        <w:t xml:space="preserve"> </w:t>
      </w:r>
      <w:r>
        <w:rPr>
          <w:spacing w:val="6"/>
          <w:w w:val="115"/>
        </w:rPr>
        <w:t xml:space="preserve"> </w:t>
      </w:r>
      <w:r>
        <w:rPr>
          <w:w w:val="115"/>
        </w:rPr>
        <w:t>MJ</w:t>
      </w:r>
      <w:proofErr w:type="gramEnd"/>
      <w:r>
        <w:rPr>
          <w:w w:val="115"/>
        </w:rPr>
        <w:tab/>
      </w:r>
      <w:proofErr w:type="spellStart"/>
      <w:r>
        <w:rPr>
          <w:w w:val="115"/>
        </w:rPr>
        <w:t>Sleva</w:t>
      </w:r>
      <w:proofErr w:type="spellEnd"/>
      <w:r>
        <w:rPr>
          <w:spacing w:val="14"/>
          <w:w w:val="115"/>
        </w:rPr>
        <w:t xml:space="preserve"> </w:t>
      </w:r>
      <w:r>
        <w:rPr>
          <w:w w:val="115"/>
        </w:rPr>
        <w:t>[%]</w:t>
      </w:r>
      <w:r>
        <w:rPr>
          <w:w w:val="115"/>
        </w:rPr>
        <w:tab/>
      </w:r>
      <w:proofErr w:type="spellStart"/>
      <w:r>
        <w:rPr>
          <w:w w:val="115"/>
        </w:rPr>
        <w:t>Cena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</w:t>
      </w:r>
      <w:proofErr w:type="spellEnd"/>
      <w:r>
        <w:rPr>
          <w:w w:val="115"/>
        </w:rPr>
        <w:t xml:space="preserve"> MJ  </w:t>
      </w:r>
      <w:r>
        <w:rPr>
          <w:spacing w:val="26"/>
          <w:w w:val="115"/>
        </w:rPr>
        <w:t xml:space="preserve"> </w:t>
      </w:r>
      <w:proofErr w:type="spellStart"/>
      <w:r>
        <w:rPr>
          <w:w w:val="115"/>
        </w:rPr>
        <w:t>Sazba</w:t>
      </w:r>
      <w:proofErr w:type="spellEnd"/>
      <w:r>
        <w:rPr>
          <w:spacing w:val="20"/>
          <w:w w:val="115"/>
        </w:rPr>
        <w:t xml:space="preserve"> </w:t>
      </w:r>
      <w:proofErr w:type="spellStart"/>
      <w:r>
        <w:rPr>
          <w:w w:val="115"/>
        </w:rPr>
        <w:t>DPH</w:t>
      </w:r>
      <w:proofErr w:type="spellEnd"/>
      <w:r>
        <w:rPr>
          <w:w w:val="127"/>
        </w:rPr>
        <w:t xml:space="preserve"> </w:t>
      </w:r>
      <w:proofErr w:type="spellStart"/>
      <w:r>
        <w:rPr>
          <w:w w:val="115"/>
        </w:rPr>
        <w:t>Označení</w:t>
      </w:r>
      <w:proofErr w:type="spellEnd"/>
    </w:p>
    <w:p w:rsidR="00A03DC8" w:rsidRDefault="00F721EE">
      <w:pPr>
        <w:pStyle w:val="Zkladntext"/>
        <w:spacing w:before="57"/>
        <w:ind w:left="220"/>
      </w:pPr>
      <w:r>
        <w:t>Polaris Low Distortion D=2" Mirror Mount, 3 Hex Adjusters</w:t>
      </w:r>
    </w:p>
    <w:p w:rsidR="00A03DC8" w:rsidRDefault="00F721EE">
      <w:pPr>
        <w:pStyle w:val="Zkladntext"/>
        <w:rPr>
          <w:sz w:val="20"/>
        </w:rPr>
      </w:pPr>
      <w:r>
        <w:br w:type="column"/>
      </w:r>
    </w:p>
    <w:p w:rsidR="00A03DC8" w:rsidRDefault="00A03DC8">
      <w:pPr>
        <w:pStyle w:val="Zkladntext"/>
        <w:spacing w:before="3"/>
        <w:rPr>
          <w:sz w:val="29"/>
        </w:rPr>
      </w:pPr>
    </w:p>
    <w:p w:rsidR="00A03DC8" w:rsidRDefault="00F721EE">
      <w:pPr>
        <w:pStyle w:val="Nadpis1"/>
        <w:tabs>
          <w:tab w:val="left" w:pos="1790"/>
        </w:tabs>
      </w:pPr>
      <w:proofErr w:type="spellStart"/>
      <w:r>
        <w:rPr>
          <w:w w:val="120"/>
        </w:rPr>
        <w:t>Základ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[€]</w:t>
      </w:r>
      <w:r>
        <w:rPr>
          <w:w w:val="120"/>
        </w:rPr>
        <w:tab/>
      </w:r>
      <w:proofErr w:type="spellStart"/>
      <w:r>
        <w:rPr>
          <w:w w:val="120"/>
        </w:rPr>
        <w:t>Celkem</w:t>
      </w:r>
      <w:proofErr w:type="spellEnd"/>
      <w:r>
        <w:rPr>
          <w:spacing w:val="-24"/>
          <w:w w:val="120"/>
        </w:rPr>
        <w:t xml:space="preserve"> </w:t>
      </w:r>
      <w:r>
        <w:rPr>
          <w:w w:val="120"/>
        </w:rPr>
        <w:t>[€]</w:t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7874" w:space="422"/>
            <w:col w:w="2864"/>
          </w:cols>
        </w:sectPr>
      </w:pPr>
    </w:p>
    <w:p w:rsidR="00A03DC8" w:rsidRDefault="00A03DC8">
      <w:pPr>
        <w:pStyle w:val="Zkladntext"/>
        <w:spacing w:before="5"/>
        <w:rPr>
          <w:rFonts w:ascii="Calibri"/>
          <w:b/>
          <w:sz w:val="23"/>
        </w:rPr>
      </w:pPr>
    </w:p>
    <w:p w:rsidR="00A03DC8" w:rsidRDefault="00F721EE">
      <w:pPr>
        <w:pStyle w:val="Zkladntext"/>
        <w:ind w:left="220"/>
      </w:pPr>
      <w:r>
        <w:rPr>
          <w:w w:val="95"/>
        </w:rPr>
        <w:t>POLARIS-</w:t>
      </w:r>
      <w:proofErr w:type="spellStart"/>
      <w:r>
        <w:rPr>
          <w:w w:val="95"/>
        </w:rPr>
        <w:t>K2F3</w:t>
      </w:r>
      <w:proofErr w:type="spellEnd"/>
    </w:p>
    <w:p w:rsidR="00A03DC8" w:rsidRDefault="00F721EE" w:rsidP="00F721EE">
      <w:pPr>
        <w:pStyle w:val="Zkladntext"/>
        <w:tabs>
          <w:tab w:val="left" w:pos="2971"/>
        </w:tabs>
        <w:spacing w:before="36"/>
        <w:ind w:left="220"/>
      </w:pPr>
      <w:r>
        <w:br w:type="column"/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num="4" w:space="708" w:equalWidth="0">
            <w:col w:w="1325" w:space="2156"/>
            <w:col w:w="3439" w:space="157"/>
            <w:col w:w="603" w:space="933"/>
            <w:col w:w="2547"/>
          </w:cols>
        </w:sectPr>
      </w:pPr>
    </w:p>
    <w:p w:rsidR="00A03DC8" w:rsidRDefault="00F721EE">
      <w:pPr>
        <w:pStyle w:val="Zkladntext"/>
        <w:tabs>
          <w:tab w:val="left" w:pos="6453"/>
          <w:tab w:val="left" w:pos="8833"/>
          <w:tab w:val="left" w:pos="10453"/>
        </w:tabs>
        <w:spacing w:before="6"/>
        <w:ind w:left="1040"/>
      </w:pPr>
      <w:r>
        <w:lastRenderedPageBreak/>
        <w:pict>
          <v:line id="_x0000_s1052" style="position:absolute;left:0;text-align:left;z-index:1504;mso-wrap-distance-left:0;mso-wrap-distance-right:0;mso-position-horizontal-relative:page" from="30pt,13.85pt" to="565pt,13.85pt" strokeweight=".5pt">
            <w10:wrap type="topAndBottom"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A03DC8" w:rsidRDefault="00F721EE">
      <w:pPr>
        <w:pStyle w:val="Zkladntext"/>
        <w:ind w:left="220"/>
      </w:pPr>
      <w:r>
        <w:t>Polaris Low Distortion D=1" Mirror Mount, 2 Hex Adjusters</w:t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space="708"/>
        </w:sectPr>
      </w:pPr>
    </w:p>
    <w:p w:rsidR="00A03DC8" w:rsidRDefault="00A03DC8">
      <w:pPr>
        <w:pStyle w:val="Zkladntext"/>
        <w:spacing w:before="10"/>
        <w:rPr>
          <w:sz w:val="24"/>
        </w:rPr>
      </w:pPr>
    </w:p>
    <w:p w:rsidR="00A03DC8" w:rsidRDefault="00F721EE">
      <w:pPr>
        <w:pStyle w:val="Zkladntext"/>
        <w:ind w:left="220"/>
      </w:pPr>
      <w:r>
        <w:rPr>
          <w:w w:val="95"/>
        </w:rPr>
        <w:t>POLARIS-</w:t>
      </w:r>
      <w:proofErr w:type="spellStart"/>
      <w:r>
        <w:rPr>
          <w:w w:val="95"/>
        </w:rPr>
        <w:t>K1F2</w:t>
      </w:r>
      <w:proofErr w:type="spellEnd"/>
    </w:p>
    <w:p w:rsidR="00A03DC8" w:rsidRDefault="00F721EE" w:rsidP="00F721EE">
      <w:pPr>
        <w:pStyle w:val="Zkladntext"/>
        <w:tabs>
          <w:tab w:val="left" w:pos="2971"/>
        </w:tabs>
        <w:spacing w:before="36"/>
        <w:ind w:left="220"/>
        <w:sectPr w:rsidR="00A03DC8">
          <w:type w:val="continuous"/>
          <w:pgSz w:w="11900" w:h="16840"/>
          <w:pgMar w:top="660" w:right="360" w:bottom="900" w:left="380" w:header="708" w:footer="708" w:gutter="0"/>
          <w:cols w:num="4" w:space="708" w:equalWidth="0">
            <w:col w:w="1325" w:space="2156"/>
            <w:col w:w="3439" w:space="157"/>
            <w:col w:w="603" w:space="933"/>
            <w:col w:w="2547"/>
          </w:cols>
        </w:sectPr>
      </w:pPr>
      <w:r>
        <w:br w:type="column"/>
      </w:r>
    </w:p>
    <w:p w:rsidR="00A03DC8" w:rsidRDefault="00F721EE">
      <w:pPr>
        <w:pStyle w:val="Zkladntext"/>
        <w:tabs>
          <w:tab w:val="left" w:pos="6453"/>
          <w:tab w:val="left" w:pos="8833"/>
          <w:tab w:val="left" w:pos="10453"/>
        </w:tabs>
        <w:spacing w:before="6"/>
        <w:ind w:left="1040"/>
      </w:pPr>
      <w:r>
        <w:lastRenderedPageBreak/>
        <w:pict>
          <v:line id="_x0000_s1051" style="position:absolute;left:0;text-align:left;z-index:1528;mso-wrap-distance-left:0;mso-wrap-distance-right:0;mso-position-horizontal-relative:page" from="30pt,13.85pt" to="565pt,13.85pt" strokeweight=".5pt">
            <w10:wrap type="topAndBottom"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A03DC8" w:rsidRDefault="00F721EE">
      <w:pPr>
        <w:pStyle w:val="Zkladntext"/>
        <w:ind w:left="220"/>
      </w:pPr>
      <w:r>
        <w:t>Polaris D=1" Mirror Mount, 3 Low-Profile Hex Adjusters</w:t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space="708"/>
        </w:sectPr>
      </w:pPr>
    </w:p>
    <w:p w:rsidR="00A03DC8" w:rsidRDefault="00A03DC8">
      <w:pPr>
        <w:pStyle w:val="Zkladntext"/>
        <w:spacing w:before="10"/>
        <w:rPr>
          <w:sz w:val="24"/>
        </w:rPr>
      </w:pPr>
    </w:p>
    <w:p w:rsidR="00A03DC8" w:rsidRDefault="00F721EE">
      <w:pPr>
        <w:pStyle w:val="Zkladntext"/>
        <w:ind w:left="220"/>
      </w:pPr>
      <w:r>
        <w:rPr>
          <w:w w:val="95"/>
        </w:rPr>
        <w:t>POLARIS-</w:t>
      </w:r>
      <w:proofErr w:type="spellStart"/>
      <w:r>
        <w:rPr>
          <w:w w:val="95"/>
        </w:rPr>
        <w:t>K1</w:t>
      </w:r>
      <w:proofErr w:type="spellEnd"/>
      <w:r>
        <w:rPr>
          <w:w w:val="95"/>
        </w:rPr>
        <w:t>-H</w:t>
      </w:r>
    </w:p>
    <w:p w:rsidR="00A03DC8" w:rsidRDefault="00F721EE" w:rsidP="00F721EE">
      <w:pPr>
        <w:pStyle w:val="Zkladntext"/>
        <w:tabs>
          <w:tab w:val="left" w:pos="2971"/>
        </w:tabs>
        <w:spacing w:before="36"/>
        <w:ind w:left="220"/>
      </w:pPr>
      <w:r>
        <w:br w:type="column"/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num="4" w:space="708" w:equalWidth="0">
            <w:col w:w="1315" w:space="2166"/>
            <w:col w:w="3439" w:space="157"/>
            <w:col w:w="603" w:space="933"/>
            <w:col w:w="2547"/>
          </w:cols>
        </w:sectPr>
      </w:pPr>
    </w:p>
    <w:p w:rsidR="00A03DC8" w:rsidRDefault="00F721EE">
      <w:pPr>
        <w:pStyle w:val="Zkladntext"/>
        <w:tabs>
          <w:tab w:val="left" w:pos="6453"/>
          <w:tab w:val="left" w:pos="8833"/>
          <w:tab w:val="left" w:pos="10453"/>
        </w:tabs>
        <w:spacing w:before="6"/>
        <w:ind w:left="1040"/>
      </w:pPr>
      <w:r>
        <w:lastRenderedPageBreak/>
        <w:pict>
          <v:line id="_x0000_s1050" style="position:absolute;left:0;text-align:left;z-index:1552;mso-wrap-distance-left:0;mso-wrap-distance-right:0;mso-position-horizontal-relative:page" from="30pt,13.85pt" to="565pt,13.85pt" strokeweight=".5pt">
            <w10:wrap type="topAndBottom" anchorx="page"/>
          </v:line>
        </w:pict>
      </w:r>
      <w:proofErr w:type="spellStart"/>
      <w:r>
        <w:rPr>
          <w:color w:val="8C8C8C"/>
        </w:rPr>
        <w:t>Před</w:t>
      </w:r>
      <w:proofErr w:type="spellEnd"/>
      <w:r>
        <w:rPr>
          <w:color w:val="8C8C8C"/>
          <w:spacing w:val="-16"/>
        </w:rPr>
        <w:t xml:space="preserve"> </w:t>
      </w:r>
      <w:proofErr w:type="spellStart"/>
      <w:r>
        <w:rPr>
          <w:color w:val="8C8C8C"/>
        </w:rPr>
        <w:t>slevou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</w:p>
    <w:p w:rsidR="00A03DC8" w:rsidRDefault="00F721EE">
      <w:pPr>
        <w:pStyle w:val="Zkladntext"/>
        <w:ind w:left="220"/>
      </w:pPr>
      <w:r>
        <w:t xml:space="preserve">Polaris® Piezoelectric </w:t>
      </w:r>
      <w:proofErr w:type="spellStart"/>
      <w:r>
        <w:t>Ø2</w:t>
      </w:r>
      <w:proofErr w:type="spellEnd"/>
      <w:r>
        <w:t>" Mirror Mount, 2 Adjusters with Lock Nuts, Cables Included</w:t>
      </w: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space="708"/>
        </w:sectPr>
      </w:pPr>
    </w:p>
    <w:p w:rsidR="00A03DC8" w:rsidRDefault="00A03DC8">
      <w:pPr>
        <w:pStyle w:val="Zkladntext"/>
        <w:spacing w:before="4"/>
        <w:rPr>
          <w:sz w:val="5"/>
        </w:rPr>
      </w:pPr>
    </w:p>
    <w:p w:rsidR="00A03DC8" w:rsidRDefault="00F721EE">
      <w:pPr>
        <w:pStyle w:val="Zkladn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5.5pt;height:.5pt;mso-position-horizontal-relative:char;mso-position-vertical-relative:line" coordsize="110,10">
            <v:line id="_x0000_s1049" style="position:absolute" from="5,5" to="105,5" strokeweight=".5pt"/>
            <w10:wrap type="none"/>
            <w10:anchorlock/>
          </v:group>
        </w:pict>
      </w:r>
    </w:p>
    <w:p w:rsidR="00A03DC8" w:rsidRDefault="00A03DC8">
      <w:pPr>
        <w:pStyle w:val="Zkladntext"/>
        <w:spacing w:before="9"/>
        <w:rPr>
          <w:sz w:val="17"/>
        </w:rPr>
      </w:pPr>
    </w:p>
    <w:p w:rsidR="00A03DC8" w:rsidRDefault="00F721EE">
      <w:pPr>
        <w:pStyle w:val="Zkladntext"/>
        <w:ind w:left="220"/>
      </w:pPr>
      <w:r>
        <w:rPr>
          <w:w w:val="95"/>
        </w:rPr>
        <w:t>POLARIS-</w:t>
      </w:r>
      <w:proofErr w:type="spellStart"/>
      <w:r>
        <w:rPr>
          <w:w w:val="95"/>
        </w:rPr>
        <w:t>K2S2P</w:t>
      </w:r>
      <w:proofErr w:type="spellEnd"/>
    </w:p>
    <w:p w:rsidR="00F721EE" w:rsidRDefault="00F721EE" w:rsidP="00F721EE">
      <w:pPr>
        <w:pStyle w:val="Zkladntext"/>
        <w:tabs>
          <w:tab w:val="left" w:pos="2971"/>
        </w:tabs>
        <w:spacing w:before="36"/>
        <w:ind w:left="220"/>
      </w:pPr>
      <w:r>
        <w:br w:type="column"/>
      </w:r>
    </w:p>
    <w:p w:rsidR="00A03DC8" w:rsidRDefault="00A03DC8">
      <w:pPr>
        <w:pStyle w:val="Zkladntext"/>
        <w:tabs>
          <w:tab w:val="left" w:pos="1839"/>
        </w:tabs>
        <w:ind w:left="220"/>
      </w:pPr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num="4" w:space="708" w:equalWidth="0">
            <w:col w:w="1428" w:space="2053"/>
            <w:col w:w="3439" w:space="157"/>
            <w:col w:w="603" w:space="796"/>
            <w:col w:w="2684"/>
          </w:cols>
        </w:sectPr>
      </w:pPr>
    </w:p>
    <w:tbl>
      <w:tblPr>
        <w:tblStyle w:val="TableNormal"/>
        <w:tblW w:w="0" w:type="auto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1298"/>
        <w:gridCol w:w="1761"/>
        <w:gridCol w:w="1079"/>
        <w:gridCol w:w="1620"/>
        <w:gridCol w:w="1162"/>
      </w:tblGrid>
      <w:tr w:rsidR="00A03DC8">
        <w:trPr>
          <w:trHeight w:hRule="exact" w:val="265"/>
        </w:trPr>
        <w:tc>
          <w:tcPr>
            <w:tcW w:w="3830" w:type="dxa"/>
            <w:tcBorders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line="177" w:lineRule="exact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lastRenderedPageBreak/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3059" w:type="dxa"/>
            <w:gridSpan w:val="2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spacing w:line="177" w:lineRule="exact"/>
              <w:ind w:left="1587"/>
              <w:rPr>
                <w:sz w:val="16"/>
              </w:rPr>
            </w:pP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</w:tr>
      <w:tr w:rsidR="00A03DC8">
        <w:trPr>
          <w:trHeight w:hRule="exact" w:val="218"/>
        </w:trPr>
        <w:tc>
          <w:tcPr>
            <w:tcW w:w="10750" w:type="dxa"/>
            <w:gridSpan w:val="6"/>
          </w:tcPr>
          <w:p w:rsidR="00A03DC8" w:rsidRDefault="00F721EE"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Polaris Piezoelectric D=1" Mirror Mount, 2 Adjusters with Lock Nuts, Cables Included</w:t>
            </w:r>
          </w:p>
        </w:tc>
      </w:tr>
      <w:tr w:rsidR="00A03DC8">
        <w:trPr>
          <w:trHeight w:hRule="exact" w:val="235"/>
        </w:trPr>
        <w:tc>
          <w:tcPr>
            <w:tcW w:w="3830" w:type="dxa"/>
          </w:tcPr>
          <w:p w:rsidR="00A03DC8" w:rsidRDefault="00A03DC8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  <w:tc>
          <w:tcPr>
            <w:tcW w:w="1298" w:type="dxa"/>
          </w:tcPr>
          <w:p w:rsidR="00A03DC8" w:rsidRDefault="00A03DC8">
            <w:pPr>
              <w:pStyle w:val="TableParagraph"/>
              <w:spacing w:line="177" w:lineRule="exact"/>
              <w:ind w:left="50"/>
              <w:rPr>
                <w:sz w:val="16"/>
              </w:rPr>
            </w:pPr>
          </w:p>
        </w:tc>
        <w:tc>
          <w:tcPr>
            <w:tcW w:w="1761" w:type="dxa"/>
          </w:tcPr>
          <w:p w:rsidR="00A03DC8" w:rsidRDefault="00A03DC8"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</w:tcPr>
          <w:p w:rsidR="00A03DC8" w:rsidRDefault="00A03DC8">
            <w:pPr>
              <w:pStyle w:val="TableParagraph"/>
              <w:spacing w:line="177" w:lineRule="exact"/>
              <w:ind w:right="506"/>
              <w:jc w:val="right"/>
              <w:rPr>
                <w:sz w:val="16"/>
              </w:rPr>
            </w:pPr>
          </w:p>
        </w:tc>
        <w:tc>
          <w:tcPr>
            <w:tcW w:w="1620" w:type="dxa"/>
          </w:tcPr>
          <w:p w:rsidR="00A03DC8" w:rsidRDefault="00A03DC8">
            <w:pPr>
              <w:pStyle w:val="TableParagraph"/>
              <w:spacing w:line="177" w:lineRule="exact"/>
              <w:ind w:right="507"/>
              <w:jc w:val="right"/>
              <w:rPr>
                <w:sz w:val="16"/>
              </w:rPr>
            </w:pPr>
          </w:p>
        </w:tc>
        <w:tc>
          <w:tcPr>
            <w:tcW w:w="1162" w:type="dxa"/>
          </w:tcPr>
          <w:p w:rsidR="00A03DC8" w:rsidRDefault="00A03DC8"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</w:p>
        </w:tc>
      </w:tr>
      <w:tr w:rsidR="00A03DC8">
        <w:trPr>
          <w:trHeight w:hRule="exact" w:val="487"/>
        </w:trPr>
        <w:tc>
          <w:tcPr>
            <w:tcW w:w="3830" w:type="dxa"/>
            <w:tcBorders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POLARIS-</w:t>
            </w:r>
            <w:proofErr w:type="spellStart"/>
            <w:r>
              <w:rPr>
                <w:sz w:val="16"/>
              </w:rPr>
              <w:t>K1PZ2</w:t>
            </w:r>
            <w:proofErr w:type="spellEnd"/>
          </w:p>
          <w:p w:rsidR="00A03DC8" w:rsidRDefault="00F721EE">
            <w:pPr>
              <w:pStyle w:val="TableParagraph"/>
              <w:spacing w:before="5"/>
              <w:ind w:left="820"/>
              <w:rPr>
                <w:sz w:val="16"/>
              </w:rPr>
            </w:pPr>
            <w:proofErr w:type="spellStart"/>
            <w:r>
              <w:rPr>
                <w:color w:val="8C8C8C"/>
                <w:w w:val="95"/>
                <w:sz w:val="16"/>
              </w:rPr>
              <w:t>Před</w:t>
            </w:r>
            <w:proofErr w:type="spellEnd"/>
            <w:r>
              <w:rPr>
                <w:color w:val="8C8C8C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8C8C8C"/>
                <w:w w:val="95"/>
                <w:sz w:val="16"/>
              </w:rPr>
              <w:t>slevou</w:t>
            </w:r>
            <w:proofErr w:type="spellEnd"/>
            <w:r>
              <w:rPr>
                <w:color w:val="8C8C8C"/>
                <w:w w:val="95"/>
                <w:sz w:val="16"/>
              </w:rPr>
              <w:t>: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:rsidR="00A03DC8" w:rsidRDefault="00A03DC8"/>
        </w:tc>
        <w:tc>
          <w:tcPr>
            <w:tcW w:w="1761" w:type="dxa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A03DC8" w:rsidRDefault="00A03DC8"/>
        </w:tc>
        <w:tc>
          <w:tcPr>
            <w:tcW w:w="1620" w:type="dxa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507"/>
              <w:jc w:val="right"/>
              <w:rPr>
                <w:sz w:val="16"/>
              </w:rPr>
            </w:pP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  <w:tr w:rsidR="00A03DC8">
        <w:trPr>
          <w:trHeight w:hRule="exact" w:val="720"/>
        </w:trPr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balné</w:t>
            </w:r>
            <w:proofErr w:type="spellEnd"/>
            <w:r>
              <w:rPr>
                <w:sz w:val="16"/>
              </w:rPr>
              <w:t xml:space="preserve">, transport, </w:t>
            </w:r>
            <w:proofErr w:type="spellStart"/>
            <w:r>
              <w:rPr>
                <w:sz w:val="16"/>
              </w:rPr>
              <w:t>pojištění</w:t>
            </w:r>
            <w:proofErr w:type="spellEnd"/>
            <w:r>
              <w:rPr>
                <w:sz w:val="16"/>
              </w:rPr>
              <w:t>)</w:t>
            </w:r>
          </w:p>
          <w:p w:rsidR="00A03DC8" w:rsidRDefault="00A03DC8"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</w:p>
          <w:p w:rsidR="00A03DC8" w:rsidRDefault="00F721EE">
            <w:pPr>
              <w:pStyle w:val="TableParagraph"/>
              <w:spacing w:before="66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>
            <w:pPr>
              <w:pStyle w:val="TableParagraph"/>
              <w:spacing w:before="5"/>
              <w:rPr>
                <w:sz w:val="19"/>
              </w:rPr>
            </w:pPr>
          </w:p>
          <w:p w:rsidR="00A03DC8" w:rsidRDefault="00A03DC8" w:rsidP="00F721EE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186"/>
              <w:jc w:val="right"/>
              <w:rPr>
                <w:sz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506"/>
              <w:jc w:val="right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506"/>
              <w:jc w:val="right"/>
              <w:rPr>
                <w:sz w:val="16"/>
              </w:rPr>
            </w:pP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>
            <w:pPr>
              <w:pStyle w:val="TableParagraph"/>
              <w:ind w:right="48"/>
              <w:jc w:val="right"/>
              <w:rPr>
                <w:sz w:val="16"/>
              </w:rPr>
            </w:pPr>
          </w:p>
        </w:tc>
      </w:tr>
      <w:tr w:rsidR="00A03DC8">
        <w:trPr>
          <w:trHeight w:hRule="exact" w:val="280"/>
        </w:trPr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Zaokrouhleno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/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A03DC8"/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4"/>
              <w:ind w:right="50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4"/>
              <w:ind w:right="50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0,01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0,01</w:t>
            </w:r>
          </w:p>
        </w:tc>
      </w:tr>
    </w:tbl>
    <w:p w:rsidR="00A03DC8" w:rsidRDefault="00F721EE">
      <w:pPr>
        <w:pStyle w:val="Zkladntext"/>
        <w:spacing w:before="124" w:line="160" w:lineRule="exact"/>
        <w:ind w:left="340" w:right="6292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do 1 - 3 </w:t>
      </w:r>
      <w:proofErr w:type="spellStart"/>
      <w:r>
        <w:t>týdnů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gramStart"/>
      <w:r>
        <w:t>Fakturace</w:t>
      </w:r>
      <w:r>
        <w:rPr>
          <w:spacing w:val="-16"/>
        </w:rPr>
        <w:t xml:space="preserve"> </w:t>
      </w:r>
      <w:proofErr w:type="spellStart"/>
      <w:r>
        <w:t>při</w:t>
      </w:r>
      <w:proofErr w:type="spellEnd"/>
      <w:r>
        <w:rPr>
          <w:spacing w:val="-16"/>
        </w:rPr>
        <w:t xml:space="preserve"> </w:t>
      </w:r>
      <w:proofErr w:type="spellStart"/>
      <w:r>
        <w:t>dodání</w:t>
      </w:r>
      <w:proofErr w:type="spellEnd"/>
      <w:r>
        <w:rPr>
          <w:spacing w:val="-16"/>
        </w:rPr>
        <w:t xml:space="preserve"> </w:t>
      </w:r>
      <w:proofErr w:type="spellStart"/>
      <w:r>
        <w:t>předmětu</w:t>
      </w:r>
      <w:proofErr w:type="spellEnd"/>
      <w:r>
        <w:rPr>
          <w:spacing w:val="-16"/>
        </w:rPr>
        <w:t xml:space="preserve"> </w:t>
      </w:r>
      <w:proofErr w:type="spellStart"/>
      <w:r>
        <w:t>plnění</w:t>
      </w:r>
      <w:proofErr w:type="spellEnd"/>
      <w:r>
        <w:t>.</w:t>
      </w:r>
      <w:proofErr w:type="gramEnd"/>
      <w:r>
        <w:rPr>
          <w:spacing w:val="-16"/>
        </w:rPr>
        <w:t xml:space="preserve"> </w:t>
      </w:r>
      <w:proofErr w:type="spellStart"/>
      <w:proofErr w:type="gramStart"/>
      <w:r>
        <w:t>Splatnost</w:t>
      </w:r>
      <w:proofErr w:type="spellEnd"/>
      <w:r>
        <w:rPr>
          <w:spacing w:val="-16"/>
        </w:rPr>
        <w:t xml:space="preserve"> </w:t>
      </w:r>
      <w:proofErr w:type="spellStart"/>
      <w:r>
        <w:t>faktury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21</w:t>
      </w:r>
      <w:r>
        <w:rPr>
          <w:spacing w:val="-16"/>
        </w:rPr>
        <w:t xml:space="preserve"> </w:t>
      </w:r>
      <w:proofErr w:type="spellStart"/>
      <w:r>
        <w:t>dní</w:t>
      </w:r>
      <w:proofErr w:type="spellEnd"/>
      <w:r>
        <w:t>.</w:t>
      </w:r>
      <w:proofErr w:type="gramEnd"/>
    </w:p>
    <w:p w:rsidR="00A03DC8" w:rsidRDefault="00F721EE">
      <w:pPr>
        <w:pStyle w:val="Zkladntext"/>
        <w:spacing w:line="162" w:lineRule="exact"/>
        <w:ind w:left="340"/>
      </w:pPr>
      <w:proofErr w:type="spellStart"/>
      <w:proofErr w:type="gramStart"/>
      <w:r>
        <w:rPr>
          <w:w w:val="95"/>
        </w:rPr>
        <w:t>Instalace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předmětu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plnění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součástí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pokud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přímo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uvedena</w:t>
      </w:r>
      <w:proofErr w:type="spellEnd"/>
      <w:r>
        <w:rPr>
          <w:w w:val="95"/>
        </w:rPr>
        <w:t xml:space="preserve"> v </w:t>
      </w:r>
      <w:proofErr w:type="spellStart"/>
      <w:r>
        <w:rPr>
          <w:w w:val="95"/>
        </w:rPr>
        <w:t>položkovém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výpisu</w:t>
      </w:r>
      <w:proofErr w:type="spellEnd"/>
      <w:r>
        <w:rPr>
          <w:w w:val="95"/>
        </w:rPr>
        <w:t>.</w:t>
      </w:r>
      <w:proofErr w:type="gramEnd"/>
    </w:p>
    <w:p w:rsidR="00A03DC8" w:rsidRDefault="00A03DC8">
      <w:pPr>
        <w:spacing w:line="162" w:lineRule="exact"/>
        <w:sectPr w:rsidR="00A03DC8">
          <w:type w:val="continuous"/>
          <w:pgSz w:w="11900" w:h="16840"/>
          <w:pgMar w:top="660" w:right="360" w:bottom="900" w:left="380" w:header="708" w:footer="708" w:gutter="0"/>
          <w:cols w:space="708"/>
        </w:sectPr>
      </w:pPr>
    </w:p>
    <w:p w:rsidR="00A03DC8" w:rsidRDefault="00A03DC8">
      <w:pPr>
        <w:pStyle w:val="Zkladntext"/>
        <w:spacing w:before="2"/>
        <w:rPr>
          <w:sz w:val="7"/>
        </w:rPr>
      </w:pPr>
    </w:p>
    <w:p w:rsidR="00A03DC8" w:rsidRDefault="00F721EE">
      <w:pPr>
        <w:pStyle w:val="Zkladntext"/>
        <w:spacing w:line="80" w:lineRule="exact"/>
        <w:ind w:left="20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3" style="width:537pt;height:4pt;mso-position-horizontal-relative:char;mso-position-vertical-relative:line" coordsize="10740,80">
            <v:line id="_x0000_s1045" style="position:absolute" from="40,40" to="5540,40" strokeweight="4pt"/>
            <v:line id="_x0000_s1044" style="position:absolute" from="5500,40" to="10700,40" strokeweight="4pt"/>
            <w10:wrap type="none"/>
            <w10:anchorlock/>
          </v:group>
        </w:pict>
      </w:r>
    </w:p>
    <w:p w:rsidR="00A03DC8" w:rsidRDefault="00F721EE">
      <w:pPr>
        <w:pStyle w:val="Zkladntext"/>
        <w:tabs>
          <w:tab w:val="left" w:pos="10315"/>
        </w:tabs>
        <w:spacing w:before="89"/>
        <w:ind w:left="6760"/>
      </w:pPr>
      <w:proofErr w:type="spellStart"/>
      <w:r>
        <w:t>Celkem</w:t>
      </w:r>
      <w:proofErr w:type="spellEnd"/>
      <w:r>
        <w:rPr>
          <w:spacing w:val="-22"/>
        </w:rPr>
        <w:t xml:space="preserve"> </w:t>
      </w:r>
      <w:proofErr w:type="spellStart"/>
      <w:r>
        <w:t>před</w:t>
      </w:r>
      <w:proofErr w:type="spellEnd"/>
      <w:r>
        <w:rPr>
          <w:spacing w:val="-22"/>
        </w:rPr>
        <w:t xml:space="preserve"> </w:t>
      </w:r>
      <w:proofErr w:type="spellStart"/>
      <w:r>
        <w:t>slevou</w:t>
      </w:r>
      <w:proofErr w:type="spellEnd"/>
      <w:r>
        <w:t>:</w:t>
      </w:r>
      <w:r>
        <w:tab/>
        <w:t>7</w:t>
      </w:r>
      <w:r>
        <w:rPr>
          <w:spacing w:val="-20"/>
        </w:rPr>
        <w:t xml:space="preserve"> </w:t>
      </w:r>
      <w:r>
        <w:t>183</w:t>
      </w:r>
      <w:proofErr w:type="gramStart"/>
      <w:r>
        <w:t>,77</w:t>
      </w:r>
      <w:proofErr w:type="gramEnd"/>
    </w:p>
    <w:p w:rsidR="00A03DC8" w:rsidRDefault="00A03DC8">
      <w:pPr>
        <w:sectPr w:rsidR="00A03DC8">
          <w:pgSz w:w="11900" w:h="16840"/>
          <w:pgMar w:top="660" w:right="360" w:bottom="920" w:left="380" w:header="321" w:footer="715" w:gutter="0"/>
          <w:cols w:space="708"/>
        </w:sectPr>
      </w:pPr>
    </w:p>
    <w:p w:rsidR="00A03DC8" w:rsidRDefault="00A03DC8">
      <w:pPr>
        <w:pStyle w:val="Zkladntext"/>
        <w:rPr>
          <w:sz w:val="24"/>
        </w:rPr>
      </w:pPr>
    </w:p>
    <w:p w:rsidR="00A03DC8" w:rsidRDefault="00F721EE">
      <w:pPr>
        <w:pStyle w:val="Zkladntext"/>
        <w:ind w:left="280"/>
      </w:pPr>
      <w:proofErr w:type="spellStart"/>
      <w:r>
        <w:t>Rekapitulace</w:t>
      </w:r>
      <w:proofErr w:type="spellEnd"/>
      <w:r>
        <w:t xml:space="preserve"> </w:t>
      </w:r>
      <w:proofErr w:type="spellStart"/>
      <w:r>
        <w:t>DPH</w:t>
      </w:r>
      <w:proofErr w:type="spellEnd"/>
      <w:r>
        <w:t xml:space="preserve"> v </w:t>
      </w:r>
      <w:proofErr w:type="spellStart"/>
      <w:r>
        <w:t>Kč</w:t>
      </w:r>
      <w:proofErr w:type="spellEnd"/>
    </w:p>
    <w:p w:rsidR="00A03DC8" w:rsidRDefault="00A03DC8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2880"/>
      </w:tblGrid>
      <w:tr w:rsidR="00A03DC8">
        <w:trPr>
          <w:trHeight w:hRule="exact" w:val="260"/>
        </w:trPr>
        <w:tc>
          <w:tcPr>
            <w:tcW w:w="3520" w:type="dxa"/>
            <w:tcBorders>
              <w:bottom w:val="single" w:sz="4" w:space="0" w:color="000000"/>
              <w:right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3171"/>
              </w:tabs>
              <w:spacing w:before="19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0%</w:t>
            </w:r>
            <w:r>
              <w:rPr>
                <w:sz w:val="16"/>
              </w:rPr>
              <w:tab/>
              <w:t>0,26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501"/>
              </w:tabs>
              <w:spacing w:before="19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A03DC8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3171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z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501"/>
              </w:tabs>
              <w:spacing w:before="24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A03DC8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3171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  <w:r>
              <w:rPr>
                <w:sz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501"/>
              </w:tabs>
              <w:spacing w:before="24"/>
              <w:ind w:right="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 w:rsidR="00A03DC8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697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21%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152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620,45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111"/>
              </w:tabs>
              <w:spacing w:before="24"/>
              <w:ind w:right="2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21%</w:t>
            </w:r>
            <w:r>
              <w:rPr>
                <w:sz w:val="16"/>
              </w:rPr>
              <w:tab/>
              <w:t>32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050,16</w:t>
            </w:r>
          </w:p>
        </w:tc>
      </w:tr>
      <w:tr w:rsidR="00A03DC8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right w:val="single" w:sz="4" w:space="0" w:color="000000"/>
            </w:tcBorders>
          </w:tcPr>
          <w:p w:rsidR="00A03DC8" w:rsidRDefault="00F721EE">
            <w:pPr>
              <w:pStyle w:val="TableParagraph"/>
              <w:tabs>
                <w:tab w:val="left" w:pos="2697"/>
              </w:tabs>
              <w:spacing w:before="24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152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620,71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 w:rsidR="00A03DC8" w:rsidRDefault="00F721EE">
            <w:pPr>
              <w:pStyle w:val="TableParagraph"/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32 050,16</w:t>
            </w:r>
          </w:p>
        </w:tc>
      </w:tr>
    </w:tbl>
    <w:p w:rsidR="00A03DC8" w:rsidRDefault="00F721EE">
      <w:pPr>
        <w:pStyle w:val="Zkladntext"/>
        <w:spacing w:before="99"/>
        <w:ind w:left="280"/>
      </w:pPr>
      <w:r>
        <w:t>Kurz 25</w:t>
      </w:r>
      <w:proofErr w:type="gramStart"/>
      <w:r>
        <w:t>,9650</w:t>
      </w:r>
      <w:proofErr w:type="gramEnd"/>
      <w:r>
        <w:t xml:space="preserve"> CZK </w:t>
      </w:r>
      <w:proofErr w:type="spellStart"/>
      <w:r>
        <w:t>za</w:t>
      </w:r>
      <w:proofErr w:type="spellEnd"/>
      <w:r>
        <w:t xml:space="preserve"> 1 </w:t>
      </w:r>
      <w:r>
        <w:rPr>
          <w:w w:val="110"/>
        </w:rPr>
        <w:t>€</w:t>
      </w:r>
    </w:p>
    <w:p w:rsidR="00A03DC8" w:rsidRDefault="00A03DC8">
      <w:pPr>
        <w:pStyle w:val="Zkladntext"/>
        <w:rPr>
          <w:sz w:val="18"/>
        </w:rPr>
      </w:pPr>
    </w:p>
    <w:p w:rsidR="00A03DC8" w:rsidRDefault="00A03DC8">
      <w:pPr>
        <w:pStyle w:val="Zkladntext"/>
        <w:rPr>
          <w:sz w:val="18"/>
        </w:rPr>
      </w:pPr>
    </w:p>
    <w:p w:rsidR="00A03DC8" w:rsidRDefault="00F721EE">
      <w:pPr>
        <w:pStyle w:val="Nadpis1"/>
        <w:spacing w:before="104"/>
        <w:ind w:left="280"/>
      </w:pPr>
      <w:proofErr w:type="spellStart"/>
      <w:r>
        <w:rPr>
          <w:w w:val="110"/>
        </w:rPr>
        <w:t>Registrace</w:t>
      </w:r>
      <w:proofErr w:type="spellEnd"/>
      <w:r>
        <w:rPr>
          <w:w w:val="110"/>
        </w:rPr>
        <w:t>:</w:t>
      </w:r>
    </w:p>
    <w:p w:rsidR="00A03DC8" w:rsidRDefault="00F721EE">
      <w:pPr>
        <w:pStyle w:val="Zkladntext"/>
        <w:spacing w:before="124" w:line="160" w:lineRule="exact"/>
        <w:ind w:left="280" w:right="256"/>
      </w:pPr>
      <w:proofErr w:type="spellStart"/>
      <w:r>
        <w:t>Registrováno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Městský</w:t>
      </w:r>
      <w:proofErr w:type="spellEnd"/>
      <w:r>
        <w:rPr>
          <w:spacing w:val="-13"/>
        </w:rPr>
        <w:t xml:space="preserve"> </w:t>
      </w:r>
      <w:proofErr w:type="spellStart"/>
      <w:r>
        <w:t>soud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Praze</w:t>
      </w:r>
      <w:proofErr w:type="spellEnd"/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proofErr w:type="spellStart"/>
      <w:r>
        <w:t>číslem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212818</w:t>
      </w:r>
      <w:r>
        <w:rPr>
          <w:spacing w:val="-13"/>
        </w:rPr>
        <w:t xml:space="preserve"> </w:t>
      </w:r>
      <w:r>
        <w:rPr>
          <w:w w:val="160"/>
        </w:rPr>
        <w:t>/</w:t>
      </w:r>
      <w:r>
        <w:rPr>
          <w:spacing w:val="-40"/>
          <w:w w:val="160"/>
        </w:rPr>
        <w:t xml:space="preserve"> </w:t>
      </w:r>
      <w:r>
        <w:t>Registered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 Prague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212818</w:t>
      </w:r>
    </w:p>
    <w:p w:rsidR="00A03DC8" w:rsidRDefault="00F721EE">
      <w:pPr>
        <w:pStyle w:val="Zkladntext"/>
        <w:tabs>
          <w:tab w:val="left" w:pos="3941"/>
        </w:tabs>
        <w:spacing w:before="76"/>
        <w:ind w:left="80"/>
      </w:pPr>
      <w:r>
        <w:br w:type="column"/>
      </w:r>
      <w:proofErr w:type="spellStart"/>
      <w:r>
        <w:lastRenderedPageBreak/>
        <w:t>Sleva</w:t>
      </w:r>
      <w:proofErr w:type="spellEnd"/>
      <w:r>
        <w:rPr>
          <w:spacing w:val="-12"/>
        </w:rPr>
        <w:t xml:space="preserve"> </w:t>
      </w:r>
      <w:proofErr w:type="spellStart"/>
      <w:r>
        <w:t>dokladu</w:t>
      </w:r>
      <w:proofErr w:type="spellEnd"/>
      <w:r>
        <w:rPr>
          <w:spacing w:val="-12"/>
        </w:rPr>
        <w:t xml:space="preserve"> </w:t>
      </w:r>
      <w:r>
        <w:t>[%]:</w:t>
      </w:r>
      <w:r>
        <w:tab/>
        <w:t>1</w:t>
      </w:r>
      <w:proofErr w:type="gramStart"/>
      <w:r>
        <w:t>,00</w:t>
      </w:r>
      <w:proofErr w:type="gramEnd"/>
    </w:p>
    <w:p w:rsidR="00A03DC8" w:rsidRDefault="00F721EE">
      <w:pPr>
        <w:pStyle w:val="Zkladntext"/>
        <w:spacing w:before="6"/>
        <w:rPr>
          <w:sz w:val="28"/>
        </w:rPr>
      </w:pPr>
      <w:r>
        <w:pict>
          <v:group id="_x0000_s1033" style="position:absolute;margin-left:356pt;margin-top:18.35pt;width:210pt;height:24pt;z-index:1720;mso-wrap-distance-left:0;mso-wrap-distance-right:0;mso-position-horizontal-relative:page" coordorigin="7120,367" coordsize="4200,480">
            <v:line id="_x0000_s1042" style="position:absolute" from="7130,387" to="9860,387" strokeweight="1pt"/>
            <v:line id="_x0000_s1041" style="position:absolute" from="7140,377" to="7140,837" strokeweight="1pt"/>
            <v:line id="_x0000_s1040" style="position:absolute" from="7130,827" to="9860,827" strokeweight="1pt"/>
            <v:line id="_x0000_s1039" style="position:absolute" from="9350,387" to="11310,387" strokeweight="1pt"/>
            <v:line id="_x0000_s1038" style="position:absolute" from="9360,377" to="9360,837" strokeweight="1pt"/>
            <v:line id="_x0000_s1037" style="position:absolute" from="9350,827" to="11310,827" strokeweight="1pt"/>
            <v:line id="_x0000_s1036" style="position:absolute" from="11300,377" to="11300,837" strokeweight="1pt"/>
            <v:shape id="_x0000_s1035" type="#_x0000_t202" style="position:absolute;left:7140;top:387;width:2220;height:440" filled="f" stroked="f">
              <v:textbox inset="0,0,0,0">
                <w:txbxContent>
                  <w:p w:rsidR="00A03DC8" w:rsidRDefault="00A03DC8">
                    <w:pPr>
                      <w:spacing w:before="5"/>
                    </w:pPr>
                  </w:p>
                  <w:p w:rsidR="00A03DC8" w:rsidRDefault="00F721EE">
                    <w:pPr>
                      <w:spacing w:before="1" w:line="181" w:lineRule="exact"/>
                      <w:ind w:left="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Celkem</w:t>
                    </w:r>
                    <w:proofErr w:type="spellEnd"/>
                    <w:r>
                      <w:rPr>
                        <w:sz w:val="16"/>
                      </w:rPr>
                      <w:t xml:space="preserve"> [€]</w:t>
                    </w:r>
                  </w:p>
                </w:txbxContent>
              </v:textbox>
            </v:shape>
            <v:shape id="_x0000_s1034" type="#_x0000_t202" style="position:absolute;left:9360;top:387;width:1940;height:440" filled="f" stroked="f">
              <v:textbox inset="0,0,0,0">
                <w:txbxContent>
                  <w:p w:rsidR="00A03DC8" w:rsidRDefault="00F721EE">
                    <w:pPr>
                      <w:spacing w:before="76"/>
                      <w:ind w:left="792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7 112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,30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A03DC8" w:rsidRDefault="00A03DC8">
      <w:pPr>
        <w:pStyle w:val="Zkladntext"/>
        <w:rPr>
          <w:sz w:val="20"/>
        </w:rPr>
      </w:pPr>
    </w:p>
    <w:p w:rsidR="00A03DC8" w:rsidRDefault="00F721EE">
      <w:pPr>
        <w:pStyle w:val="Zkladntext"/>
        <w:spacing w:before="1"/>
        <w:rPr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127647</wp:posOffset>
            </wp:positionV>
            <wp:extent cx="2103178" cy="74295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7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2" style="position:absolute;z-index:1768;mso-wrap-distance-left:0;mso-wrap-distance-right:0;mso-position-horizontal-relative:page;mso-position-vertical-relative:text" from="356pt,80.05pt" to="552pt,80.05pt" strokeweight="1pt">
            <v:stroke dashstyle="3 1"/>
            <w10:wrap type="topAndBottom" anchorx="page"/>
          </v:line>
        </w:pict>
      </w:r>
    </w:p>
    <w:p w:rsidR="00A03DC8" w:rsidRDefault="00A03DC8">
      <w:pPr>
        <w:pStyle w:val="Zkladntext"/>
        <w:spacing w:before="2"/>
        <w:rPr>
          <w:sz w:val="13"/>
        </w:rPr>
      </w:pPr>
    </w:p>
    <w:p w:rsidR="00A03DC8" w:rsidRDefault="00F721EE">
      <w:pPr>
        <w:pStyle w:val="Zkladntext"/>
        <w:spacing w:before="80"/>
        <w:ind w:left="1452"/>
      </w:pPr>
      <w:proofErr w:type="spellStart"/>
      <w:r>
        <w:rPr>
          <w:w w:val="95"/>
        </w:rPr>
        <w:t>Razítko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podpis</w:t>
      </w:r>
      <w:proofErr w:type="spellEnd"/>
    </w:p>
    <w:p w:rsidR="00A03DC8" w:rsidRDefault="00A03DC8">
      <w:pPr>
        <w:sectPr w:rsidR="00A03DC8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6640" w:space="40"/>
            <w:col w:w="4480"/>
          </w:cols>
        </w:sect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8"/>
        </w:rPr>
      </w:pPr>
    </w:p>
    <w:p w:rsidR="00A03DC8" w:rsidRDefault="00F721EE">
      <w:pPr>
        <w:tabs>
          <w:tab w:val="left" w:pos="10935"/>
        </w:tabs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.5pt;height:.5pt;mso-position-horizontal-relative:char;mso-position-vertical-relative:line" coordsize="110,10">
            <v:line id="_x0000_s1031" style="position:absolute" from="5,5" to="105,5" strokeweight=".5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5.5pt;height:.5pt;mso-position-horizontal-relative:char;mso-position-vertical-relative:line" coordsize="110,10">
            <v:line id="_x0000_s1029" style="position:absolute" from="5,5" to="105,5" strokeweight=".5pt"/>
            <w10:wrap type="none"/>
            <w10:anchorlock/>
          </v:group>
        </w:pict>
      </w: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A03DC8">
      <w:pPr>
        <w:pStyle w:val="Zkladntext"/>
        <w:rPr>
          <w:sz w:val="20"/>
        </w:rPr>
      </w:pPr>
    </w:p>
    <w:p w:rsidR="00A03DC8" w:rsidRDefault="00F721EE">
      <w:pPr>
        <w:pStyle w:val="Zkladntext"/>
        <w:spacing w:before="9"/>
        <w:rPr>
          <w:sz w:val="21"/>
        </w:rPr>
      </w:pPr>
      <w:r>
        <w:pict>
          <v:line id="_x0000_s1027" style="position:absolute;z-index:1840;mso-wrap-distance-left:0;mso-wrap-distance-right:0;mso-position-horizontal-relative:page" from="25pt,14.75pt" to="30pt,14.75pt" strokeweight=".5pt">
            <w10:wrap type="topAndBottom" anchorx="page"/>
          </v:line>
        </w:pict>
      </w:r>
      <w:r>
        <w:pict>
          <v:line id="_x0000_s1026" style="position:absolute;z-index:1864;mso-wrap-distance-left:0;mso-wrap-distance-right:0;mso-position-horizontal-relative:page" from="566pt,14.75pt" to="571pt,14.75pt" strokeweight=".5pt">
            <w10:wrap type="topAndBottom" anchorx="page"/>
          </v:line>
        </w:pict>
      </w:r>
    </w:p>
    <w:sectPr w:rsidR="00A03DC8">
      <w:type w:val="continuous"/>
      <w:pgSz w:w="11900" w:h="16840"/>
      <w:pgMar w:top="660" w:right="360" w:bottom="900" w:left="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21EE">
      <w:r>
        <w:separator/>
      </w:r>
    </w:p>
  </w:endnote>
  <w:endnote w:type="continuationSeparator" w:id="0">
    <w:p w:rsidR="00000000" w:rsidRDefault="00F7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8" w:rsidRDefault="00F721E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1.8pt;margin-top:795.25pt;width:104.2pt;height:22.3pt;z-index:-11920;mso-position-horizontal-relative:page;mso-position-vertical-relative:page" filled="f" stroked="f">
          <v:textbox inset="0,0,0,0">
            <w:txbxContent>
              <w:p w:rsidR="00A03DC8" w:rsidRDefault="00F721EE">
                <w:pPr>
                  <w:pStyle w:val="Zkladntext"/>
                  <w:spacing w:before="13"/>
                  <w:ind w:left="20"/>
                </w:pPr>
                <w:proofErr w:type="spellStart"/>
                <w:r>
                  <w:t>Vytiskl</w:t>
                </w:r>
                <w:proofErr w:type="spellEnd"/>
                <w:r>
                  <w:t>:</w:t>
                </w:r>
                <w:r>
                  <w:rPr>
                    <w:spacing w:val="-23"/>
                  </w:rPr>
                  <w:t xml:space="preserve"> </w:t>
                </w:r>
                <w:r>
                  <w:t>Ing.</w:t>
                </w:r>
                <w:r>
                  <w:rPr>
                    <w:spacing w:val="-23"/>
                  </w:rPr>
                  <w:t xml:space="preserve"> </w:t>
                </w:r>
                <w:r>
                  <w:t>Richard</w:t>
                </w:r>
                <w:r>
                  <w:rPr>
                    <w:spacing w:val="-23"/>
                  </w:rPr>
                  <w:t xml:space="preserve"> </w:t>
                </w:r>
                <w:r>
                  <w:t>Schuster</w:t>
                </w:r>
              </w:p>
              <w:p w:rsidR="00A03DC8" w:rsidRDefault="00F721EE">
                <w:pPr>
                  <w:pStyle w:val="Zkladntext"/>
                  <w:spacing w:before="35"/>
                  <w:ind w:left="1378"/>
                </w:pPr>
                <w:proofErr w:type="spellStart"/>
                <w:r>
                  <w:t>Stránka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3.25pt;margin-top:806.25pt;width:128.5pt;height:11.3pt;z-index:-11896;mso-position-horizontal-relative:page;mso-position-vertical-relative:page" filled="f" stroked="f">
          <v:textbox inset="0,0,0,0">
            <w:txbxContent>
              <w:p w:rsidR="00A03DC8" w:rsidRDefault="00F721EE">
                <w:pPr>
                  <w:pStyle w:val="Zkladntext"/>
                  <w:spacing w:before="13"/>
                  <w:ind w:left="20"/>
                </w:pPr>
                <w:proofErr w:type="spellStart"/>
                <w:proofErr w:type="gramStart"/>
                <w:r>
                  <w:rPr>
                    <w:w w:val="95"/>
                  </w:rPr>
                  <w:t>Vytištěno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systémem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ABRA</w:t>
                </w:r>
                <w:proofErr w:type="spellEnd"/>
                <w:r>
                  <w:rPr>
                    <w:w w:val="95"/>
                  </w:rPr>
                  <w:t xml:space="preserve"> </w:t>
                </w:r>
                <w:proofErr w:type="spellStart"/>
                <w:r>
                  <w:rPr>
                    <w:w w:val="95"/>
                  </w:rPr>
                  <w:t>FlexiBee</w:t>
                </w:r>
                <w:proofErr w:type="spellEnd"/>
                <w:r>
                  <w:rPr>
                    <w:w w:val="95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21EE">
      <w:r>
        <w:separator/>
      </w:r>
    </w:p>
  </w:footnote>
  <w:footnote w:type="continuationSeparator" w:id="0">
    <w:p w:rsidR="00000000" w:rsidRDefault="00F7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8" w:rsidRDefault="00F721E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pt;margin-top:15.05pt;width:122.85pt;height:19.85pt;z-index:-11968;mso-position-horizontal-relative:page;mso-position-vertical-relative:page" filled="f" stroked="f">
          <v:textbox inset="0,0,0,0">
            <w:txbxContent>
              <w:p w:rsidR="00A03DC8" w:rsidRDefault="00F721EE">
                <w:pPr>
                  <w:spacing w:before="15"/>
                  <w:ind w:left="20"/>
                  <w:rPr>
                    <w:rFonts w:ascii="Calibri" w:hAnsi="Calibri"/>
                    <w:b/>
                    <w:sz w:val="28"/>
                  </w:rPr>
                </w:pPr>
                <w:proofErr w:type="spellStart"/>
                <w:proofErr w:type="gramStart"/>
                <w:r>
                  <w:rPr>
                    <w:rFonts w:ascii="Calibri" w:hAnsi="Calibri"/>
                    <w:b/>
                    <w:w w:val="105"/>
                    <w:sz w:val="28"/>
                  </w:rPr>
                  <w:t>Objednávka</w:t>
                </w:r>
                <w:proofErr w:type="spellEnd"/>
                <w:r>
                  <w:rPr>
                    <w:rFonts w:ascii="Calibri" w:hAnsi="Calibri"/>
                    <w:b/>
                    <w:w w:val="105"/>
                    <w:sz w:val="28"/>
                  </w:rPr>
                  <w:t xml:space="preserve">  </w:t>
                </w:r>
                <w:proofErr w:type="spellStart"/>
                <w:r>
                  <w:rPr>
                    <w:rFonts w:ascii="Calibri" w:hAnsi="Calibri"/>
                    <w:b/>
                    <w:w w:val="105"/>
                    <w:sz w:val="28"/>
                  </w:rPr>
                  <w:t>přijatá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62.5pt;margin-top:15.05pt;width:102.55pt;height:19.85pt;z-index:-11944;mso-position-horizontal-relative:page;mso-position-vertical-relative:page" filled="f" stroked="f">
          <v:textbox inset="0,0,0,0">
            <w:txbxContent>
              <w:p w:rsidR="00A03DC8" w:rsidRDefault="00F721EE">
                <w:pPr>
                  <w:spacing w:before="15"/>
                  <w:ind w:left="20"/>
                  <w:rPr>
                    <w:rFonts w:ascii="Calibri"/>
                    <w:b/>
                    <w:sz w:val="28"/>
                  </w:rPr>
                </w:pPr>
                <w:proofErr w:type="spellStart"/>
                <w:r>
                  <w:rPr>
                    <w:rFonts w:ascii="Calibri"/>
                    <w:b/>
                    <w:w w:val="115"/>
                    <w:sz w:val="28"/>
                  </w:rPr>
                  <w:t>OBP0215</w:t>
                </w:r>
                <w:proofErr w:type="spellEnd"/>
                <w:r>
                  <w:rPr>
                    <w:rFonts w:ascii="Calibri"/>
                    <w:b/>
                    <w:w w:val="115"/>
                    <w:sz w:val="28"/>
                  </w:rPr>
                  <w:t>/1718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3DC8"/>
    <w:rsid w:val="00A03DC8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20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x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tixs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2017-08-15T15:43:00Z</dcterms:created>
  <dcterms:modified xsi:type="dcterms:W3CDTF">2017-08-15T13:44:00Z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JasperReports (obchodDokladVystupniOBP)</vt:lpwstr>
  </property>
  <property fmtid="{D5CDD505-2E9C-101B-9397-08002B2CF9AE}" pid="4" name="LastSaved">
    <vt:filetime>2017-08-15T00:00:00Z</vt:filetime>
  </property>
</Properties>
</file>