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64"/>
        <w:gridCol w:w="2261"/>
        <w:gridCol w:w="2240"/>
      </w:tblGrid>
      <w:tr w:rsidR="00DD1640" w:rsidRPr="00395D37" w14:paraId="45037AEE" w14:textId="77777777" w:rsidTr="00CF49D8">
        <w:trPr>
          <w:trHeight w:val="807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CF49D8" w:rsidRPr="00395D37" w14:paraId="66F30B11" w14:textId="77777777" w:rsidTr="00CF49D8">
        <w:trPr>
          <w:trHeight w:val="397"/>
        </w:trPr>
        <w:tc>
          <w:tcPr>
            <w:tcW w:w="452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24AA6B66" w:rsidR="00CF49D8" w:rsidRPr="0099339F" w:rsidRDefault="00CF49D8" w:rsidP="00FD28B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C4114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Pr="00C1663E">
              <w:rPr>
                <w:rFonts w:ascii="Arial" w:hAnsi="Arial" w:cs="Arial"/>
                <w:b/>
                <w:sz w:val="20"/>
                <w:szCs w:val="20"/>
              </w:rPr>
              <w:t>ZL01</w:t>
            </w:r>
            <w:r w:rsidR="00DA4B96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DA4B96">
              <w:rPr>
                <w:rFonts w:ascii="Arial" w:hAnsi="Arial" w:cs="Arial"/>
                <w:b/>
                <w:sz w:val="20"/>
                <w:szCs w:val="20"/>
              </w:rPr>
              <w:t>PV/08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</w:tcPr>
          <w:p w14:paraId="75AA1ED1" w14:textId="31D7CF4C" w:rsidR="00CF49D8" w:rsidRPr="00395D37" w:rsidRDefault="00CF49D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24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3CCB502C" w:rsidR="00CF49D8" w:rsidRPr="00464FEC" w:rsidRDefault="00E01014" w:rsidP="0049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15. 4. </w:t>
            </w:r>
            <w:r w:rsidR="004910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CF49D8" w:rsidRPr="00395D37" w14:paraId="43F8DDD8" w14:textId="77777777" w:rsidTr="00CF49D8">
        <w:trPr>
          <w:trHeight w:val="397"/>
        </w:trPr>
        <w:tc>
          <w:tcPr>
            <w:tcW w:w="22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CF49D8" w:rsidRPr="00395D37" w:rsidRDefault="00CF49D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2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59388443" w:rsidR="00CF49D8" w:rsidRPr="00395D37" w:rsidRDefault="00CF49D8" w:rsidP="00C166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Pokyn k Variaci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566">
              <w:rPr>
                <w:rFonts w:ascii="Arial" w:hAnsi="Arial" w:cs="Arial"/>
                <w:sz w:val="20"/>
                <w:szCs w:val="20"/>
              </w:rPr>
              <w:t xml:space="preserve">ev. č. </w:t>
            </w:r>
            <w:r>
              <w:rPr>
                <w:rFonts w:ascii="Arial" w:hAnsi="Arial" w:cs="Arial"/>
                <w:sz w:val="20"/>
                <w:szCs w:val="20"/>
              </w:rPr>
              <w:t>PV/0</w:t>
            </w:r>
            <w:r w:rsidR="00DA4B9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288B62C7" w:rsidR="00CF49D8" w:rsidRPr="00395D37" w:rsidRDefault="00CF49D8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4C56836E" w:rsidR="00CF49D8" w:rsidRPr="00464FEC" w:rsidRDefault="00CF49D8" w:rsidP="00B0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1E0FE497" w14:textId="77777777" w:rsidTr="00CF49D8">
        <w:trPr>
          <w:trHeight w:val="397"/>
        </w:trPr>
        <w:tc>
          <w:tcPr>
            <w:tcW w:w="22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CF49D8">
        <w:trPr>
          <w:trHeight w:val="397"/>
        </w:trPr>
        <w:tc>
          <w:tcPr>
            <w:tcW w:w="2261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CF49D8">
        <w:trPr>
          <w:trHeight w:val="397"/>
        </w:trPr>
        <w:tc>
          <w:tcPr>
            <w:tcW w:w="2261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DD1640" w:rsidRPr="00395D37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3F5027" w:rsidRDefault="00303FCC" w:rsidP="00A84FD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9100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C1663E" w:rsidRPr="00395D37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62E23B40" w:rsidR="00DD1640" w:rsidRPr="007F2659" w:rsidRDefault="001C2C6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1C2C60">
              <w:rPr>
                <w:rFonts w:ascii="Arial" w:hAnsi="Arial" w:cs="Arial"/>
                <w:sz w:val="20"/>
                <w:szCs w:val="20"/>
              </w:rPr>
              <w:t>Práce obsažené v DPS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31A1502" w14:textId="77777777" w:rsidR="001C2C60" w:rsidRPr="001C2C60" w:rsidRDefault="001C2C60" w:rsidP="001C2C60">
            <w:pPr>
              <w:rPr>
                <w:rFonts w:ascii="Arial" w:hAnsi="Arial" w:cs="Arial"/>
                <w:sz w:val="20"/>
                <w:szCs w:val="20"/>
              </w:rPr>
            </w:pPr>
            <w:r w:rsidRPr="001C2C60">
              <w:rPr>
                <w:rFonts w:ascii="Arial" w:hAnsi="Arial" w:cs="Arial"/>
                <w:sz w:val="20"/>
                <w:szCs w:val="20"/>
              </w:rPr>
              <w:t>Úprava technického řešení</w:t>
            </w:r>
          </w:p>
          <w:p w14:paraId="4AA4E037" w14:textId="77777777" w:rsidR="001C2C60" w:rsidRPr="001C2C60" w:rsidRDefault="001C2C60" w:rsidP="001C2C60">
            <w:pPr>
              <w:rPr>
                <w:rFonts w:ascii="Arial" w:hAnsi="Arial" w:cs="Arial"/>
                <w:sz w:val="20"/>
                <w:szCs w:val="20"/>
              </w:rPr>
            </w:pPr>
            <w:r w:rsidRPr="001C2C60">
              <w:rPr>
                <w:rFonts w:ascii="Arial" w:hAnsi="Arial" w:cs="Arial"/>
                <w:sz w:val="20"/>
                <w:szCs w:val="20"/>
              </w:rPr>
              <w:t>včetně položek rozpočtu dle</w:t>
            </w:r>
          </w:p>
          <w:p w14:paraId="111EBAF4" w14:textId="323A8CCD" w:rsidR="00DD1640" w:rsidRPr="007F2659" w:rsidRDefault="001C2C60" w:rsidP="001C2C60">
            <w:pPr>
              <w:rPr>
                <w:rFonts w:ascii="Arial" w:hAnsi="Arial" w:cs="Arial"/>
                <w:sz w:val="20"/>
                <w:szCs w:val="20"/>
              </w:rPr>
            </w:pPr>
            <w:r w:rsidRPr="001C2C60">
              <w:rPr>
                <w:rFonts w:ascii="Arial" w:hAnsi="Arial" w:cs="Arial"/>
                <w:sz w:val="20"/>
                <w:szCs w:val="20"/>
              </w:rPr>
              <w:t>skutečnosti</w:t>
            </w:r>
          </w:p>
        </w:tc>
      </w:tr>
      <w:tr w:rsidR="00DD1640" w:rsidRPr="00395D37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3386B76B" w14:textId="77777777" w:rsidR="0065552C" w:rsidRDefault="0065552C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65552C">
              <w:rPr>
                <w:rFonts w:ascii="Arial" w:hAnsi="Arial" w:cs="Arial"/>
                <w:sz w:val="20"/>
                <w:szCs w:val="20"/>
              </w:rPr>
              <w:t>SO 3005, SO 4000, SO 4200, SO 4300,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52C">
              <w:rPr>
                <w:rFonts w:ascii="Arial" w:hAnsi="Arial" w:cs="Arial"/>
                <w:sz w:val="20"/>
                <w:szCs w:val="20"/>
              </w:rPr>
              <w:t xml:space="preserve">SO 4402, SO 4500, </w:t>
            </w:r>
          </w:p>
          <w:p w14:paraId="03D0C262" w14:textId="674A96C3" w:rsidR="00DD1640" w:rsidRPr="00395D37" w:rsidRDefault="0065552C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65552C">
              <w:rPr>
                <w:rFonts w:ascii="Arial" w:hAnsi="Arial" w:cs="Arial"/>
                <w:sz w:val="20"/>
                <w:szCs w:val="20"/>
              </w:rPr>
              <w:t>SO 4700,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52C">
              <w:rPr>
                <w:rFonts w:ascii="Arial" w:hAnsi="Arial" w:cs="Arial"/>
                <w:sz w:val="20"/>
                <w:szCs w:val="20"/>
              </w:rPr>
              <w:t>SO 4701, SO 4702, SO 4800</w:t>
            </w:r>
          </w:p>
        </w:tc>
      </w:tr>
      <w:tr w:rsidR="00DD1640" w:rsidRPr="00395D37" w14:paraId="59B466CC" w14:textId="77777777" w:rsidTr="00F614B5">
        <w:trPr>
          <w:trHeight w:val="857"/>
        </w:trPr>
        <w:tc>
          <w:tcPr>
            <w:tcW w:w="9062" w:type="dxa"/>
            <w:gridSpan w:val="3"/>
            <w:shd w:val="clear" w:color="auto" w:fill="auto"/>
          </w:tcPr>
          <w:p w14:paraId="09B725E4" w14:textId="77777777" w:rsidR="007D0FD3" w:rsidRDefault="00DD1640" w:rsidP="007D0FD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1663E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0D0683C4" w14:textId="77777777" w:rsidR="00DD1640" w:rsidRDefault="007D0FD3" w:rsidP="007D0FD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9F">
              <w:rPr>
                <w:rFonts w:ascii="Arial" w:hAnsi="Arial" w:cs="Arial"/>
                <w:sz w:val="20"/>
                <w:szCs w:val="20"/>
              </w:rPr>
              <w:t>Neprovádění sekundární ochrany železobetonových konstrukcí pomocí asfaltových nátěrů včetně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>penetrace.</w:t>
            </w:r>
          </w:p>
          <w:p w14:paraId="52852A4B" w14:textId="7B6C6DA4" w:rsidR="00F45ED6" w:rsidRPr="007D0FD3" w:rsidRDefault="00F45ED6" w:rsidP="007D0FD3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1640" w:rsidRPr="00395D37" w14:paraId="4CFB7E23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03617C5D" w14:textId="1EBACCC7" w:rsidR="00F45ED6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39173B61" w14:textId="01138B58" w:rsidR="00F45ED6" w:rsidRDefault="0039029F" w:rsidP="00D36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9F">
              <w:rPr>
                <w:rFonts w:ascii="Arial" w:hAnsi="Arial" w:cs="Arial"/>
                <w:sz w:val="20"/>
                <w:szCs w:val="20"/>
              </w:rPr>
              <w:t>Správce stavby obdržel Oznámení Zhotovitele ze dne 9. 1. 2025 a 24.</w:t>
            </w:r>
            <w:r w:rsidR="00B02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>1.</w:t>
            </w:r>
            <w:r w:rsidR="00B02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>2025 ve věci problematiky</w:t>
            </w:r>
            <w:r w:rsidR="00D36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>sekundární ochrany železobetonových konstrukcí pod úrovní terénu. Dále o chybějící výměře</w:t>
            </w:r>
            <w:r w:rsidR="00D36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hydroizolací a asfaltových nátěrů na SO 3005, </w:t>
            </w:r>
            <w:r w:rsidR="00F45ED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4000, </w:t>
            </w:r>
            <w:r w:rsidR="00F45ED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4200, </w:t>
            </w:r>
            <w:r w:rsidR="00F45ED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4300, </w:t>
            </w:r>
            <w:r w:rsidR="00F45ED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4402, </w:t>
            </w:r>
            <w:r w:rsidR="00F45ED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4500, </w:t>
            </w:r>
            <w:r w:rsidR="00F45ED6">
              <w:rPr>
                <w:rFonts w:ascii="Arial" w:hAnsi="Arial" w:cs="Arial"/>
                <w:sz w:val="20"/>
                <w:szCs w:val="20"/>
              </w:rPr>
              <w:br/>
              <w:t xml:space="preserve">SO 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4700, </w:t>
            </w:r>
            <w:r w:rsidR="00F45ED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4701, </w:t>
            </w:r>
            <w:r w:rsidR="00F45ED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39029F">
              <w:rPr>
                <w:rFonts w:ascii="Arial" w:hAnsi="Arial" w:cs="Arial"/>
                <w:sz w:val="20"/>
                <w:szCs w:val="20"/>
              </w:rPr>
              <w:t>4702 a</w:t>
            </w:r>
            <w:r w:rsidR="00F45ED6">
              <w:rPr>
                <w:rFonts w:ascii="Arial" w:hAnsi="Arial" w:cs="Arial"/>
                <w:sz w:val="20"/>
                <w:szCs w:val="20"/>
              </w:rPr>
              <w:t xml:space="preserve"> SO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 4800.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>K této záležitosti bylo vyžádáno stanovisko od Autorského dozoru. Ze stanoviska A</w:t>
            </w:r>
            <w:r w:rsidR="00AB3C9F">
              <w:rPr>
                <w:rFonts w:ascii="Arial" w:hAnsi="Arial" w:cs="Arial"/>
                <w:sz w:val="20"/>
                <w:szCs w:val="20"/>
              </w:rPr>
              <w:t>utorského dozoru</w:t>
            </w:r>
            <w:r w:rsidRPr="0039029F">
              <w:rPr>
                <w:rFonts w:ascii="Arial" w:hAnsi="Arial" w:cs="Arial"/>
                <w:sz w:val="20"/>
                <w:szCs w:val="20"/>
              </w:rPr>
              <w:t>, viz příloha</w:t>
            </w:r>
            <w:r w:rsidR="00E81F1D">
              <w:rPr>
                <w:rFonts w:ascii="Arial" w:hAnsi="Arial" w:cs="Arial"/>
                <w:sz w:val="20"/>
                <w:szCs w:val="20"/>
              </w:rPr>
              <w:t xml:space="preserve"> č. 2</w:t>
            </w:r>
            <w:r w:rsidRPr="0039029F">
              <w:rPr>
                <w:rFonts w:ascii="Arial" w:hAnsi="Arial" w:cs="Arial"/>
                <w:sz w:val="20"/>
                <w:szCs w:val="20"/>
              </w:rPr>
              <w:t>, plyne,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>že při vypuštění sekundární ochrany podzemních částí betonových konstrukcí zůstane zachována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>kvalita díla po celou dobu životnosti a nebude nerealizací sekundární ochrany snížena kvalita konstrukcí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>ve srovnání s kvalitou předpokládanou v zadávací dokumentaci (DPS).</w:t>
            </w:r>
            <w:r w:rsidR="00D360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28F607" w14:textId="410534B6" w:rsidR="002A2A3E" w:rsidRDefault="0039029F" w:rsidP="00D36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9F">
              <w:rPr>
                <w:rFonts w:ascii="Arial" w:hAnsi="Arial" w:cs="Arial"/>
                <w:sz w:val="20"/>
                <w:szCs w:val="20"/>
              </w:rPr>
              <w:t>Na základě stanoviska Autorského dozoru a souladu s Pod-článkem 3.3 a 13.1 vyd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 Správce stavby</w:t>
            </w:r>
            <w:r w:rsidR="00D36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pokyn k Variaci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9029F">
              <w:rPr>
                <w:rFonts w:ascii="Arial" w:hAnsi="Arial" w:cs="Arial"/>
                <w:sz w:val="20"/>
                <w:szCs w:val="20"/>
              </w:rPr>
              <w:t xml:space="preserve">v. č. </w:t>
            </w:r>
            <w:proofErr w:type="spellStart"/>
            <w:r w:rsidRPr="0039029F">
              <w:rPr>
                <w:rFonts w:ascii="Arial" w:hAnsi="Arial" w:cs="Arial"/>
                <w:sz w:val="20"/>
                <w:szCs w:val="20"/>
              </w:rPr>
              <w:t>SpS</w:t>
            </w:r>
            <w:proofErr w:type="spellEnd"/>
            <w:r w:rsidRPr="0039029F">
              <w:rPr>
                <w:rFonts w:ascii="Arial" w:hAnsi="Arial" w:cs="Arial"/>
                <w:sz w:val="20"/>
                <w:szCs w:val="20"/>
              </w:rPr>
              <w:t xml:space="preserve"> PV/08</w:t>
            </w:r>
            <w:r w:rsidR="008762D6">
              <w:rPr>
                <w:rFonts w:ascii="Arial" w:hAnsi="Arial" w:cs="Arial"/>
                <w:sz w:val="20"/>
                <w:szCs w:val="20"/>
              </w:rPr>
              <w:t xml:space="preserve"> na n</w:t>
            </w:r>
            <w:r w:rsidRPr="0039029F">
              <w:rPr>
                <w:rFonts w:ascii="Arial" w:hAnsi="Arial" w:cs="Arial"/>
                <w:sz w:val="20"/>
                <w:szCs w:val="20"/>
              </w:rPr>
              <w:t>eprovádění sekundární ochrany železobetonových konstrukcí pomocí asfaltových nátěrů včetně</w:t>
            </w:r>
            <w:r w:rsidR="00D36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>penetrace. Podle ČSN 73 1208, odst. 10.2.1 pro stupeň agresivity podzemní vody XA1 postačí primární</w:t>
            </w:r>
            <w:r w:rsidR="00D36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29F">
              <w:rPr>
                <w:rFonts w:ascii="Arial" w:hAnsi="Arial" w:cs="Arial"/>
                <w:sz w:val="20"/>
                <w:szCs w:val="20"/>
              </w:rPr>
              <w:t>ochrana</w:t>
            </w:r>
            <w:r w:rsidR="00D360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3608D" w:rsidRPr="00D3608D">
              <w:rPr>
                <w:rFonts w:ascii="Arial" w:hAnsi="Arial" w:cs="Arial"/>
                <w:sz w:val="20"/>
                <w:szCs w:val="20"/>
              </w:rPr>
              <w:t>Při vypuštění sekundární ochrany podzemních částí betonových konstrukcí zůstane, dle stanoviska A</w:t>
            </w:r>
            <w:r w:rsidR="00AB3C9F">
              <w:rPr>
                <w:rFonts w:ascii="Arial" w:hAnsi="Arial" w:cs="Arial"/>
                <w:sz w:val="20"/>
                <w:szCs w:val="20"/>
              </w:rPr>
              <w:t>utorského dozoru</w:t>
            </w:r>
            <w:r w:rsidR="00D36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08D" w:rsidRPr="00D3608D">
              <w:rPr>
                <w:rFonts w:ascii="Arial" w:hAnsi="Arial" w:cs="Arial"/>
                <w:sz w:val="20"/>
                <w:szCs w:val="20"/>
              </w:rPr>
              <w:t>viz příloha</w:t>
            </w:r>
            <w:r w:rsidR="00E81F1D">
              <w:rPr>
                <w:rFonts w:ascii="Arial" w:hAnsi="Arial" w:cs="Arial"/>
                <w:sz w:val="20"/>
                <w:szCs w:val="20"/>
              </w:rPr>
              <w:t xml:space="preserve"> č. 2</w:t>
            </w:r>
            <w:r w:rsidR="00D3608D" w:rsidRPr="00D3608D">
              <w:rPr>
                <w:rFonts w:ascii="Arial" w:hAnsi="Arial" w:cs="Arial"/>
                <w:sz w:val="20"/>
                <w:szCs w:val="20"/>
              </w:rPr>
              <w:t>, zachována jejich kvalita díla po celou dobu životnosti a nebude nerealizací sekundární</w:t>
            </w:r>
            <w:r w:rsidR="00D36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08D" w:rsidRPr="00D3608D">
              <w:rPr>
                <w:rFonts w:ascii="Arial" w:hAnsi="Arial" w:cs="Arial"/>
                <w:sz w:val="20"/>
                <w:szCs w:val="20"/>
              </w:rPr>
              <w:t>ochrany snížena kvalita konstrukcí ve srovnání s kvalitou předpokládanou v zadávací dokumentaci</w:t>
            </w:r>
            <w:r w:rsidR="00D36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08D" w:rsidRPr="00D3608D">
              <w:rPr>
                <w:rFonts w:ascii="Arial" w:hAnsi="Arial" w:cs="Arial"/>
                <w:sz w:val="20"/>
                <w:szCs w:val="20"/>
              </w:rPr>
              <w:t>(DPS).</w:t>
            </w:r>
          </w:p>
          <w:p w14:paraId="4FDA4145" w14:textId="77777777" w:rsidR="0039029F" w:rsidRDefault="0039029F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7CF97B" w14:textId="1A1DB9D1" w:rsidR="00F45ED6" w:rsidRPr="00491000" w:rsidRDefault="002A2A3E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Zhotovitel pokyn k Variaci přijal </w:t>
            </w:r>
            <w:r w:rsidRPr="003F5027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3F5027" w:rsidRPr="003F5027">
              <w:rPr>
                <w:rFonts w:ascii="Arial" w:hAnsi="Arial" w:cs="Arial"/>
                <w:sz w:val="20"/>
                <w:szCs w:val="20"/>
              </w:rPr>
              <w:t>5.</w:t>
            </w:r>
            <w:r w:rsidR="00491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027" w:rsidRPr="003F5027">
              <w:rPr>
                <w:rFonts w:ascii="Arial" w:hAnsi="Arial" w:cs="Arial"/>
                <w:sz w:val="20"/>
                <w:szCs w:val="20"/>
              </w:rPr>
              <w:t>2</w:t>
            </w:r>
            <w:r w:rsidR="00491000">
              <w:rPr>
                <w:rFonts w:ascii="Arial" w:hAnsi="Arial" w:cs="Arial"/>
                <w:sz w:val="20"/>
                <w:szCs w:val="20"/>
              </w:rPr>
              <w:t>.</w:t>
            </w:r>
            <w:r w:rsidR="00A412A4" w:rsidRPr="003F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5027">
              <w:rPr>
                <w:rFonts w:ascii="Arial" w:hAnsi="Arial" w:cs="Arial"/>
                <w:sz w:val="20"/>
                <w:szCs w:val="20"/>
              </w:rPr>
              <w:t>202</w:t>
            </w:r>
            <w:r w:rsidR="00A412A4" w:rsidRPr="003F5027">
              <w:rPr>
                <w:rFonts w:ascii="Arial" w:hAnsi="Arial" w:cs="Arial"/>
                <w:sz w:val="20"/>
                <w:szCs w:val="20"/>
              </w:rPr>
              <w:t>5</w:t>
            </w:r>
            <w:r w:rsidRPr="004910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F36F24" w14:textId="0E276BAC" w:rsidR="001971F5" w:rsidRPr="00395D37" w:rsidRDefault="001971F5" w:rsidP="002A2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1E5" w:rsidRPr="00395D37" w14:paraId="3353F565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4FA558E" w14:textId="38E652A1" w:rsidR="00211C84" w:rsidRPr="00AF0BBD" w:rsidRDefault="00211C84" w:rsidP="006064A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A51E5">
              <w:rPr>
                <w:rFonts w:ascii="Arial" w:hAnsi="Arial" w:cs="Arial"/>
                <w:b/>
                <w:sz w:val="20"/>
                <w:szCs w:val="20"/>
              </w:rPr>
              <w:t xml:space="preserve">Posouzení změny </w:t>
            </w:r>
            <w:r w:rsidRPr="00AF0BBD">
              <w:rPr>
                <w:rFonts w:ascii="Arial" w:hAnsi="Arial" w:cs="Arial"/>
                <w:b/>
                <w:sz w:val="20"/>
                <w:szCs w:val="20"/>
              </w:rPr>
              <w:t>dle § 222</w:t>
            </w:r>
            <w:r w:rsidRPr="00AF0BBD">
              <w:t xml:space="preserve"> </w:t>
            </w:r>
            <w:r w:rsidRPr="00AF0BBD">
              <w:rPr>
                <w:rFonts w:ascii="Arial" w:hAnsi="Arial" w:cs="Arial"/>
                <w:b/>
                <w:sz w:val="20"/>
                <w:szCs w:val="20"/>
              </w:rPr>
              <w:t xml:space="preserve">zákona číslo 134 /2016 Sb. </w:t>
            </w:r>
          </w:p>
          <w:p w14:paraId="0A914EAF" w14:textId="034BFB74" w:rsidR="006064A1" w:rsidRDefault="006064A1" w:rsidP="006064A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F0BBD">
              <w:rPr>
                <w:rFonts w:ascii="Arial" w:hAnsi="Arial" w:cs="Arial"/>
                <w:sz w:val="20"/>
                <w:szCs w:val="20"/>
              </w:rPr>
              <w:t>Změna zařazena do odstavce 6 neboť:</w:t>
            </w:r>
            <w:r w:rsidRPr="00490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843305" w14:textId="77777777" w:rsidR="006064A1" w:rsidRPr="00490387" w:rsidRDefault="006064A1" w:rsidP="006064A1">
            <w:pPr>
              <w:pStyle w:val="Odstavecseseznamem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90387">
              <w:rPr>
                <w:rFonts w:ascii="Arial" w:hAnsi="Arial" w:cs="Arial"/>
                <w:sz w:val="20"/>
                <w:szCs w:val="20"/>
              </w:rPr>
              <w:t>potřeba vznikla v důsledku okolností, které zadavatel jednající s náležitou péčí nemohl předvídat,</w:t>
            </w:r>
          </w:p>
          <w:p w14:paraId="01A5F713" w14:textId="12564DEF" w:rsidR="006064A1" w:rsidRPr="00490387" w:rsidRDefault="006064A1" w:rsidP="006064A1">
            <w:pPr>
              <w:pStyle w:val="Odstavecseseznamem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skryté překážky – vnitřní rozpory projektové dokumentace, tj. chybějící položky a položky neodpovídající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naprojektovanému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řešení,</w:t>
            </w:r>
            <w:r w:rsidR="00DD087E">
              <w:rPr>
                <w:rFonts w:ascii="Arial" w:hAnsi="Arial" w:cs="Arial"/>
                <w:sz w:val="20"/>
                <w:szCs w:val="20"/>
              </w:rPr>
              <w:t xml:space="preserve"> vadný pokyn,</w:t>
            </w:r>
          </w:p>
          <w:p w14:paraId="53E5D61D" w14:textId="4AD4E56F" w:rsidR="00E23F45" w:rsidRPr="00C80E9F" w:rsidRDefault="006064A1" w:rsidP="006064A1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nemění</w:t>
            </w:r>
            <w:r w:rsidRPr="00490387">
              <w:rPr>
                <w:rFonts w:ascii="Arial" w:hAnsi="Arial" w:cs="Arial"/>
                <w:sz w:val="20"/>
                <w:szCs w:val="20"/>
              </w:rPr>
              <w:t xml:space="preserve"> povahu veřejné zakázky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1640" w:rsidRPr="00395D37" w14:paraId="4314F7A9" w14:textId="77777777" w:rsidTr="005B03DF">
        <w:trPr>
          <w:trHeight w:val="1416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2A2A3E" w:rsidRPr="002A2A3E" w:rsidRDefault="002A2A3E" w:rsidP="002A2A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A3E">
              <w:rPr>
                <w:rFonts w:ascii="Arial" w:hAnsi="Arial" w:cs="Arial"/>
                <w:b/>
                <w:bCs/>
                <w:sz w:val="20"/>
                <w:szCs w:val="20"/>
              </w:rPr>
              <w:t>Navýšení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snížení </w:t>
            </w:r>
            <w:r w:rsidRPr="002A2A3E">
              <w:rPr>
                <w:rFonts w:ascii="Arial" w:hAnsi="Arial" w:cs="Arial"/>
                <w:b/>
                <w:bCs/>
                <w:sz w:val="20"/>
                <w:szCs w:val="20"/>
              </w:rPr>
              <w:t>ceny o:</w:t>
            </w:r>
          </w:p>
          <w:p w14:paraId="23002823" w14:textId="0C48CBA3" w:rsidR="002A2A3E" w:rsidRPr="005D55EB" w:rsidRDefault="00712C18" w:rsidP="005D55EB">
            <w:pPr>
              <w:rPr>
                <w:rFonts w:ascii="Calibri" w:hAnsi="Calibri" w:cs="Calibri"/>
                <w:b/>
                <w:bCs/>
              </w:rPr>
            </w:pPr>
            <w:r w:rsidRPr="005D5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5D55EB" w:rsidRPr="004F5D16">
              <w:rPr>
                <w:rFonts w:ascii="Arial" w:hAnsi="Arial" w:cs="Arial"/>
                <w:b/>
                <w:bCs/>
                <w:sz w:val="20"/>
                <w:szCs w:val="20"/>
              </w:rPr>
              <w:t>894 017,61</w:t>
            </w:r>
            <w:r w:rsidR="00B80B06" w:rsidRPr="005D5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2A3E" w:rsidRPr="005D55EB">
              <w:rPr>
                <w:rFonts w:ascii="Arial" w:hAnsi="Arial" w:cs="Arial"/>
                <w:b/>
                <w:bCs/>
                <w:sz w:val="20"/>
                <w:szCs w:val="20"/>
              </w:rPr>
              <w:t>Kč (bez DPH)</w:t>
            </w:r>
          </w:p>
          <w:p w14:paraId="58109769" w14:textId="2B48E2EC" w:rsidR="002A2A3E" w:rsidRPr="005D55EB" w:rsidRDefault="002A2A3E" w:rsidP="002A2A3E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5D55EB">
              <w:rPr>
                <w:rFonts w:ascii="Arial" w:hAnsi="Arial" w:cs="Arial"/>
                <w:bCs/>
                <w:sz w:val="18"/>
                <w:szCs w:val="20"/>
              </w:rPr>
              <w:t xml:space="preserve">Z toho: Vícepráce:         </w:t>
            </w:r>
            <w:r w:rsidR="005D55EB" w:rsidRPr="005D55EB">
              <w:rPr>
                <w:rFonts w:ascii="Arial" w:hAnsi="Arial" w:cs="Arial"/>
                <w:bCs/>
                <w:sz w:val="18"/>
                <w:szCs w:val="20"/>
              </w:rPr>
              <w:t xml:space="preserve">     </w:t>
            </w:r>
            <w:r w:rsidR="005D55EB"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  <w:r w:rsidR="005D55EB" w:rsidRPr="005D55EB">
              <w:rPr>
                <w:rFonts w:ascii="Arial" w:hAnsi="Arial" w:cs="Arial"/>
                <w:bCs/>
                <w:sz w:val="18"/>
                <w:szCs w:val="20"/>
              </w:rPr>
              <w:t xml:space="preserve">   </w:t>
            </w:r>
            <w:r w:rsidR="00D350C3" w:rsidRPr="005D55EB">
              <w:rPr>
                <w:rFonts w:ascii="Arial" w:hAnsi="Arial" w:cs="Arial"/>
                <w:bCs/>
                <w:sz w:val="18"/>
                <w:szCs w:val="20"/>
              </w:rPr>
              <w:t>0,0</w:t>
            </w:r>
            <w:r w:rsidR="005D55EB" w:rsidRPr="005D55EB"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Pr="005D55EB">
              <w:rPr>
                <w:rFonts w:ascii="Arial" w:hAnsi="Arial" w:cs="Arial"/>
                <w:bCs/>
                <w:sz w:val="18"/>
                <w:szCs w:val="20"/>
              </w:rPr>
              <w:t xml:space="preserve"> Kč</w:t>
            </w:r>
          </w:p>
          <w:p w14:paraId="3ECC6A40" w14:textId="7B468EB0" w:rsidR="00DD1640" w:rsidRPr="005D55EB" w:rsidRDefault="002A2A3E" w:rsidP="002A2A3E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5D55EB">
              <w:rPr>
                <w:rFonts w:ascii="Arial" w:hAnsi="Arial" w:cs="Arial"/>
                <w:bCs/>
                <w:sz w:val="18"/>
                <w:szCs w:val="20"/>
              </w:rPr>
              <w:t xml:space="preserve">            Méněpráce:</w:t>
            </w:r>
            <w:r w:rsidRPr="005D55E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</w:t>
            </w:r>
            <w:r w:rsidR="00B80B06" w:rsidRPr="005D55EB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5D55EB" w:rsidRPr="004F5D16">
              <w:rPr>
                <w:rFonts w:ascii="Arial" w:hAnsi="Arial" w:cs="Arial"/>
                <w:sz w:val="18"/>
                <w:szCs w:val="20"/>
              </w:rPr>
              <w:t>894 017,61</w:t>
            </w:r>
            <w:r w:rsidR="00C80E9F" w:rsidRPr="005D55E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80B06" w:rsidRPr="005D55EB">
              <w:rPr>
                <w:rFonts w:ascii="Arial" w:hAnsi="Arial" w:cs="Arial"/>
                <w:sz w:val="18"/>
                <w:szCs w:val="20"/>
              </w:rPr>
              <w:t>Kč</w:t>
            </w:r>
            <w:r w:rsidRPr="005D55EB">
              <w:rPr>
                <w:rFonts w:ascii="Arial" w:hAnsi="Arial" w:cs="Arial"/>
                <w:sz w:val="18"/>
                <w:szCs w:val="20"/>
              </w:rPr>
              <w:t xml:space="preserve">                             </w:t>
            </w:r>
          </w:p>
        </w:tc>
      </w:tr>
    </w:tbl>
    <w:p w14:paraId="7CF056FB" w14:textId="77777777" w:rsidR="00DD1640" w:rsidRPr="00395D37" w:rsidRDefault="00DD1640" w:rsidP="00266055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D1640" w:rsidRPr="00395D37" w14:paraId="6EEB4B78" w14:textId="77777777" w:rsidTr="00A84FDE">
        <w:trPr>
          <w:trHeight w:val="1047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lastRenderedPageBreak/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A84FDE">
        <w:trPr>
          <w:trHeight w:val="977"/>
        </w:trPr>
        <w:tc>
          <w:tcPr>
            <w:tcW w:w="9062" w:type="dxa"/>
            <w:gridSpan w:val="2"/>
            <w:shd w:val="clear" w:color="auto" w:fill="auto"/>
          </w:tcPr>
          <w:p w14:paraId="5097B82F" w14:textId="02A43A7F" w:rsidR="00DD1640" w:rsidRPr="00266055" w:rsidRDefault="00DD1640" w:rsidP="0026605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</w:tc>
      </w:tr>
      <w:tr w:rsidR="00DD1640" w:rsidRPr="00395D37" w14:paraId="0ADB5871" w14:textId="77777777" w:rsidTr="00BE0551">
        <w:trPr>
          <w:trHeight w:val="1352"/>
        </w:trPr>
        <w:tc>
          <w:tcPr>
            <w:tcW w:w="2622" w:type="dxa"/>
            <w:shd w:val="clear" w:color="auto" w:fill="auto"/>
            <w:vAlign w:val="center"/>
          </w:tcPr>
          <w:p w14:paraId="77D187D3" w14:textId="6F098DE5" w:rsidR="00DD1640" w:rsidRPr="00464FEC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</w:t>
            </w:r>
            <w:r w:rsidR="00C80E9F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464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7556F159" w14:textId="427DCC0B" w:rsidR="003D5395" w:rsidRPr="00266055" w:rsidRDefault="003D5395" w:rsidP="00266055">
            <w:pPr>
              <w:pStyle w:val="Odstavecseseznamem"/>
              <w:numPr>
                <w:ilvl w:val="0"/>
                <w:numId w:val="7"/>
              </w:numPr>
              <w:spacing w:after="120"/>
              <w:ind w:left="237" w:hanging="237"/>
              <w:rPr>
                <w:rFonts w:ascii="Arial" w:hAnsi="Arial" w:cs="Arial"/>
                <w:sz w:val="20"/>
                <w:szCs w:val="20"/>
              </w:rPr>
            </w:pPr>
            <w:r w:rsidRPr="00266055">
              <w:rPr>
                <w:rFonts w:ascii="Arial" w:hAnsi="Arial" w:cs="Arial"/>
                <w:sz w:val="20"/>
                <w:szCs w:val="20"/>
              </w:rPr>
              <w:t xml:space="preserve">Podrobný rozpočet – změny položek </w:t>
            </w:r>
            <w:r w:rsidR="00C80E9F">
              <w:rPr>
                <w:rFonts w:ascii="Arial" w:hAnsi="Arial" w:cs="Arial"/>
                <w:sz w:val="20"/>
                <w:szCs w:val="20"/>
              </w:rPr>
              <w:t>dle skutečnosti</w:t>
            </w:r>
            <w:r w:rsidRPr="00266055">
              <w:rPr>
                <w:rFonts w:ascii="Arial" w:hAnsi="Arial" w:cs="Arial"/>
                <w:sz w:val="20"/>
                <w:szCs w:val="20"/>
              </w:rPr>
              <w:t xml:space="preserve">, včetně kontrolních výpočtů </w:t>
            </w:r>
          </w:p>
          <w:p w14:paraId="1D6A1CB0" w14:textId="6C197CB1" w:rsidR="001D517B" w:rsidRPr="00266055" w:rsidRDefault="00266055" w:rsidP="00266055">
            <w:pPr>
              <w:pStyle w:val="Odstavecseseznamem"/>
              <w:numPr>
                <w:ilvl w:val="0"/>
                <w:numId w:val="7"/>
              </w:numPr>
              <w:spacing w:after="120"/>
              <w:ind w:left="237" w:hanging="237"/>
              <w:rPr>
                <w:rFonts w:ascii="Arial" w:hAnsi="Arial" w:cs="Arial"/>
                <w:b/>
                <w:sz w:val="20"/>
                <w:szCs w:val="20"/>
              </w:rPr>
            </w:pPr>
            <w:r w:rsidRPr="00266055">
              <w:rPr>
                <w:rFonts w:ascii="Arial" w:hAnsi="Arial" w:cs="Arial"/>
                <w:bCs/>
                <w:sz w:val="20"/>
                <w:szCs w:val="20"/>
              </w:rPr>
              <w:t>Stanovisko AD k oznámení zhotovitele 05 sekundární ochrany ŽB konstrukcí</w:t>
            </w:r>
          </w:p>
        </w:tc>
      </w:tr>
    </w:tbl>
    <w:p w14:paraId="6BEFB7A1" w14:textId="77777777" w:rsidR="00DD1640" w:rsidRPr="00395D37" w:rsidRDefault="00DD1640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3C35F30B" w:rsidR="00AA51E5" w:rsidRPr="00395D37" w:rsidRDefault="00AA51E5" w:rsidP="005F474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7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49E5F8AD" w:rsidR="00AA51E5" w:rsidRPr="00395D37" w:rsidRDefault="00AA51E5" w:rsidP="005F474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F47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7C4830D1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7D4A96">
              <w:rPr>
                <w:rFonts w:ascii="Arial" w:hAnsi="Arial" w:cs="Arial"/>
                <w:sz w:val="20"/>
                <w:szCs w:val="20"/>
              </w:rPr>
              <w:t>23.4.2025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36A45A07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7D4A96">
              <w:rPr>
                <w:rFonts w:ascii="Arial" w:hAnsi="Arial" w:cs="Arial"/>
                <w:sz w:val="20"/>
                <w:szCs w:val="20"/>
              </w:rPr>
              <w:t>24.4.2025</w:t>
            </w:r>
            <w:proofErr w:type="gramEnd"/>
          </w:p>
        </w:tc>
      </w:tr>
      <w:tr w:rsidR="00AA51E5" w:rsidRPr="00395D37" w14:paraId="1A3F57B5" w14:textId="77777777" w:rsidTr="00266055">
        <w:trPr>
          <w:trHeight w:val="8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771BF16D" w:rsidR="00AA51E5" w:rsidRPr="00395D37" w:rsidRDefault="00AA51E5" w:rsidP="005F474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7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000F0610" w:rsidR="00AA51E5" w:rsidRPr="00395D37" w:rsidRDefault="00AA51E5" w:rsidP="005F474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7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13FAC89D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7D4A96">
              <w:rPr>
                <w:rFonts w:ascii="Arial" w:hAnsi="Arial" w:cs="Arial"/>
                <w:sz w:val="20"/>
                <w:szCs w:val="20"/>
              </w:rPr>
              <w:t>23.4.2025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3A035D91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7D4A96">
              <w:rPr>
                <w:rFonts w:ascii="Arial" w:hAnsi="Arial" w:cs="Arial"/>
                <w:sz w:val="20"/>
                <w:szCs w:val="20"/>
              </w:rPr>
              <w:t>25.4.2025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08654515" w14:textId="64E60ADB" w:rsidR="00AA51E5" w:rsidRDefault="00AA51E5" w:rsidP="00AA51E5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745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3017F126" w14:textId="77777777" w:rsidR="00AA51E5" w:rsidRPr="00395D37" w:rsidRDefault="00AA51E5" w:rsidP="00AA5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generální ředitel 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6FE6900B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7D4A96">
              <w:rPr>
                <w:rFonts w:ascii="Arial" w:hAnsi="Arial" w:cs="Arial"/>
                <w:sz w:val="20"/>
                <w:szCs w:val="20"/>
              </w:rPr>
              <w:t>28.4.2025</w:t>
            </w:r>
            <w:bookmarkStart w:id="0" w:name="_GoBack"/>
            <w:bookmarkEnd w:id="0"/>
          </w:p>
        </w:tc>
      </w:tr>
    </w:tbl>
    <w:p w14:paraId="6A73897F" w14:textId="6F171442" w:rsidR="001D517B" w:rsidRPr="00266055" w:rsidRDefault="00266055" w:rsidP="00266055">
      <w:pPr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proofErr w:type="spellStart"/>
      <w:r w:rsidR="00DD1640">
        <w:rPr>
          <w:rFonts w:ascii="Arial" w:hAnsi="Arial" w:cs="Arial"/>
          <w:i/>
          <w:sz w:val="20"/>
          <w:szCs w:val="20"/>
        </w:rPr>
        <w:t>xx</w:t>
      </w:r>
      <w:proofErr w:type="spellEnd"/>
      <w:r w:rsidR="00DD1640">
        <w:rPr>
          <w:rFonts w:ascii="Arial" w:hAnsi="Arial" w:cs="Arial"/>
          <w:i/>
          <w:sz w:val="20"/>
          <w:szCs w:val="20"/>
        </w:rPr>
        <w:t>) nehodící se škrtněte</w:t>
      </w:r>
    </w:p>
    <w:sectPr w:rsidR="001D517B" w:rsidRPr="00266055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EB670" w14:textId="77777777" w:rsidR="00EE2B5D" w:rsidRDefault="00EE2B5D" w:rsidP="00DD1640">
      <w:r>
        <w:separator/>
      </w:r>
    </w:p>
  </w:endnote>
  <w:endnote w:type="continuationSeparator" w:id="0">
    <w:p w14:paraId="49D8C77C" w14:textId="77777777" w:rsidR="00EE2B5D" w:rsidRDefault="00EE2B5D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7ACCF67A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516EC0" w:rsidRPr="002A2A3E">
            <w:rPr>
              <w:rFonts w:ascii="Arial" w:hAnsi="Arial" w:cs="Arial"/>
              <w:sz w:val="16"/>
              <w:szCs w:val="16"/>
            </w:rPr>
            <w:t>ZL0</w:t>
          </w:r>
          <w:r w:rsidR="002A2A3E" w:rsidRPr="002A2A3E">
            <w:rPr>
              <w:rFonts w:ascii="Arial" w:hAnsi="Arial" w:cs="Arial"/>
              <w:sz w:val="16"/>
              <w:szCs w:val="16"/>
            </w:rPr>
            <w:t>1</w:t>
          </w:r>
          <w:r w:rsidR="00211C84">
            <w:rPr>
              <w:rFonts w:ascii="Arial" w:hAnsi="Arial" w:cs="Arial"/>
              <w:sz w:val="16"/>
              <w:szCs w:val="16"/>
            </w:rPr>
            <w:t>7</w:t>
          </w:r>
          <w:r w:rsidR="00516EC0" w:rsidRPr="002A2A3E">
            <w:rPr>
              <w:rFonts w:ascii="Arial" w:hAnsi="Arial" w:cs="Arial"/>
              <w:sz w:val="16"/>
              <w:szCs w:val="16"/>
            </w:rPr>
            <w:t>-</w:t>
          </w:r>
          <w:r w:rsidR="00211C84">
            <w:rPr>
              <w:rFonts w:ascii="Arial" w:hAnsi="Arial" w:cs="Arial"/>
              <w:sz w:val="16"/>
              <w:szCs w:val="16"/>
            </w:rPr>
            <w:t>PV/08</w:t>
          </w:r>
        </w:p>
      </w:tc>
      <w:tc>
        <w:tcPr>
          <w:tcW w:w="1472" w:type="dxa"/>
        </w:tcPr>
        <w:p w14:paraId="09EC1595" w14:textId="465067AF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7D4A96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7D4A96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C83AF" w14:textId="77777777" w:rsidR="00EE2B5D" w:rsidRDefault="00EE2B5D" w:rsidP="00DD1640">
      <w:r>
        <w:separator/>
      </w:r>
    </w:p>
  </w:footnote>
  <w:footnote w:type="continuationSeparator" w:id="0">
    <w:p w14:paraId="3685A90C" w14:textId="77777777" w:rsidR="00EE2B5D" w:rsidRDefault="00EE2B5D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1D39"/>
    <w:multiLevelType w:val="hybridMultilevel"/>
    <w:tmpl w:val="BB10F28A"/>
    <w:lvl w:ilvl="0" w:tplc="1E145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36421F"/>
    <w:multiLevelType w:val="hybridMultilevel"/>
    <w:tmpl w:val="16D2C4A6"/>
    <w:lvl w:ilvl="0" w:tplc="A030C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EE4123D"/>
    <w:multiLevelType w:val="hybridMultilevel"/>
    <w:tmpl w:val="D9E0FF46"/>
    <w:lvl w:ilvl="0" w:tplc="B6DCB56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0399F"/>
    <w:rsid w:val="00005033"/>
    <w:rsid w:val="00010997"/>
    <w:rsid w:val="000203A8"/>
    <w:rsid w:val="000274B9"/>
    <w:rsid w:val="00041C05"/>
    <w:rsid w:val="0005644A"/>
    <w:rsid w:val="00083B99"/>
    <w:rsid w:val="00092246"/>
    <w:rsid w:val="000C0639"/>
    <w:rsid w:val="000C354A"/>
    <w:rsid w:val="000C3701"/>
    <w:rsid w:val="00107088"/>
    <w:rsid w:val="0011262D"/>
    <w:rsid w:val="00121124"/>
    <w:rsid w:val="00137DD6"/>
    <w:rsid w:val="00141FF9"/>
    <w:rsid w:val="001971F5"/>
    <w:rsid w:val="001A4CCF"/>
    <w:rsid w:val="001A4F39"/>
    <w:rsid w:val="001C2C60"/>
    <w:rsid w:val="001C7BFC"/>
    <w:rsid w:val="001D1B32"/>
    <w:rsid w:val="001D233E"/>
    <w:rsid w:val="001D517B"/>
    <w:rsid w:val="001F3C38"/>
    <w:rsid w:val="001F5024"/>
    <w:rsid w:val="00204814"/>
    <w:rsid w:val="00211C84"/>
    <w:rsid w:val="0021462D"/>
    <w:rsid w:val="00220BF0"/>
    <w:rsid w:val="002349C6"/>
    <w:rsid w:val="00241BBC"/>
    <w:rsid w:val="00266055"/>
    <w:rsid w:val="002A2A3E"/>
    <w:rsid w:val="002D3A9F"/>
    <w:rsid w:val="00303FCC"/>
    <w:rsid w:val="00317892"/>
    <w:rsid w:val="00344566"/>
    <w:rsid w:val="00353144"/>
    <w:rsid w:val="003845E4"/>
    <w:rsid w:val="0039029F"/>
    <w:rsid w:val="003A1908"/>
    <w:rsid w:val="003A6E49"/>
    <w:rsid w:val="003B37BE"/>
    <w:rsid w:val="003C7058"/>
    <w:rsid w:val="003D5395"/>
    <w:rsid w:val="003E096B"/>
    <w:rsid w:val="003E634E"/>
    <w:rsid w:val="003F5027"/>
    <w:rsid w:val="00400515"/>
    <w:rsid w:val="0041063B"/>
    <w:rsid w:val="00414E64"/>
    <w:rsid w:val="00442E32"/>
    <w:rsid w:val="0044660A"/>
    <w:rsid w:val="004635F3"/>
    <w:rsid w:val="00464FEC"/>
    <w:rsid w:val="00491000"/>
    <w:rsid w:val="004956A4"/>
    <w:rsid w:val="004B319C"/>
    <w:rsid w:val="004C62ED"/>
    <w:rsid w:val="00516EC0"/>
    <w:rsid w:val="00552317"/>
    <w:rsid w:val="005614C9"/>
    <w:rsid w:val="00596D20"/>
    <w:rsid w:val="005B03DF"/>
    <w:rsid w:val="005B1386"/>
    <w:rsid w:val="005B4104"/>
    <w:rsid w:val="005B5F62"/>
    <w:rsid w:val="005C64E9"/>
    <w:rsid w:val="005D0159"/>
    <w:rsid w:val="005D55EB"/>
    <w:rsid w:val="005F4745"/>
    <w:rsid w:val="00602595"/>
    <w:rsid w:val="006064A1"/>
    <w:rsid w:val="00615BC5"/>
    <w:rsid w:val="00615E99"/>
    <w:rsid w:val="006343BD"/>
    <w:rsid w:val="00647CC9"/>
    <w:rsid w:val="0065552C"/>
    <w:rsid w:val="00661133"/>
    <w:rsid w:val="00680A86"/>
    <w:rsid w:val="006813C8"/>
    <w:rsid w:val="006A6F0D"/>
    <w:rsid w:val="006B599A"/>
    <w:rsid w:val="006B5C49"/>
    <w:rsid w:val="006B647A"/>
    <w:rsid w:val="006C07EB"/>
    <w:rsid w:val="006C4114"/>
    <w:rsid w:val="006C41A2"/>
    <w:rsid w:val="0070523B"/>
    <w:rsid w:val="00712C18"/>
    <w:rsid w:val="0072094E"/>
    <w:rsid w:val="00720DA7"/>
    <w:rsid w:val="007238C5"/>
    <w:rsid w:val="00742362"/>
    <w:rsid w:val="00765EC3"/>
    <w:rsid w:val="00790409"/>
    <w:rsid w:val="007A05D2"/>
    <w:rsid w:val="007B2213"/>
    <w:rsid w:val="007D0FD3"/>
    <w:rsid w:val="007D2949"/>
    <w:rsid w:val="007D2D3E"/>
    <w:rsid w:val="007D4A96"/>
    <w:rsid w:val="007F0706"/>
    <w:rsid w:val="007F2659"/>
    <w:rsid w:val="00800EF7"/>
    <w:rsid w:val="008030F6"/>
    <w:rsid w:val="00803FEE"/>
    <w:rsid w:val="008562FA"/>
    <w:rsid w:val="00872A54"/>
    <w:rsid w:val="008762D6"/>
    <w:rsid w:val="00883116"/>
    <w:rsid w:val="008A71B2"/>
    <w:rsid w:val="008B3A26"/>
    <w:rsid w:val="008B45CD"/>
    <w:rsid w:val="008C0165"/>
    <w:rsid w:val="008C124E"/>
    <w:rsid w:val="008C1F18"/>
    <w:rsid w:val="008E21F7"/>
    <w:rsid w:val="008E30A4"/>
    <w:rsid w:val="008F17C8"/>
    <w:rsid w:val="009016CB"/>
    <w:rsid w:val="009120A9"/>
    <w:rsid w:val="0091472E"/>
    <w:rsid w:val="00922BF2"/>
    <w:rsid w:val="00922EAE"/>
    <w:rsid w:val="009237DC"/>
    <w:rsid w:val="00944202"/>
    <w:rsid w:val="00945935"/>
    <w:rsid w:val="0096797A"/>
    <w:rsid w:val="00977E45"/>
    <w:rsid w:val="0099339F"/>
    <w:rsid w:val="009A001C"/>
    <w:rsid w:val="009A5DAD"/>
    <w:rsid w:val="009F5BB4"/>
    <w:rsid w:val="00A05015"/>
    <w:rsid w:val="00A05D03"/>
    <w:rsid w:val="00A17799"/>
    <w:rsid w:val="00A32ED9"/>
    <w:rsid w:val="00A412A4"/>
    <w:rsid w:val="00A72EAA"/>
    <w:rsid w:val="00AA51E5"/>
    <w:rsid w:val="00AB3C9F"/>
    <w:rsid w:val="00AF0BBD"/>
    <w:rsid w:val="00AF4C8D"/>
    <w:rsid w:val="00B026C6"/>
    <w:rsid w:val="00B07D2E"/>
    <w:rsid w:val="00B25177"/>
    <w:rsid w:val="00B53629"/>
    <w:rsid w:val="00B563BD"/>
    <w:rsid w:val="00B60578"/>
    <w:rsid w:val="00B63D13"/>
    <w:rsid w:val="00B64E8D"/>
    <w:rsid w:val="00B74E65"/>
    <w:rsid w:val="00B7633E"/>
    <w:rsid w:val="00B80B06"/>
    <w:rsid w:val="00B94E65"/>
    <w:rsid w:val="00BA0640"/>
    <w:rsid w:val="00BA4F30"/>
    <w:rsid w:val="00BB2E49"/>
    <w:rsid w:val="00BB4278"/>
    <w:rsid w:val="00BD1649"/>
    <w:rsid w:val="00BD277D"/>
    <w:rsid w:val="00BE0551"/>
    <w:rsid w:val="00BE4297"/>
    <w:rsid w:val="00BF0BE3"/>
    <w:rsid w:val="00C05196"/>
    <w:rsid w:val="00C162CD"/>
    <w:rsid w:val="00C1663E"/>
    <w:rsid w:val="00C4003D"/>
    <w:rsid w:val="00C53506"/>
    <w:rsid w:val="00C61352"/>
    <w:rsid w:val="00C72512"/>
    <w:rsid w:val="00C80CD1"/>
    <w:rsid w:val="00C80E9F"/>
    <w:rsid w:val="00C81582"/>
    <w:rsid w:val="00C81A23"/>
    <w:rsid w:val="00C92A7B"/>
    <w:rsid w:val="00CA4FE8"/>
    <w:rsid w:val="00CA7B1C"/>
    <w:rsid w:val="00CB3613"/>
    <w:rsid w:val="00CB3864"/>
    <w:rsid w:val="00CC1FF8"/>
    <w:rsid w:val="00CC53CC"/>
    <w:rsid w:val="00CD6FE3"/>
    <w:rsid w:val="00CE0AA8"/>
    <w:rsid w:val="00CF49D8"/>
    <w:rsid w:val="00D257FC"/>
    <w:rsid w:val="00D344B5"/>
    <w:rsid w:val="00D34A27"/>
    <w:rsid w:val="00D350C3"/>
    <w:rsid w:val="00D3608D"/>
    <w:rsid w:val="00D45B4A"/>
    <w:rsid w:val="00D82424"/>
    <w:rsid w:val="00D8285C"/>
    <w:rsid w:val="00D878D6"/>
    <w:rsid w:val="00D87A09"/>
    <w:rsid w:val="00DA4B96"/>
    <w:rsid w:val="00DB5519"/>
    <w:rsid w:val="00DD087E"/>
    <w:rsid w:val="00DD1640"/>
    <w:rsid w:val="00E00646"/>
    <w:rsid w:val="00E01014"/>
    <w:rsid w:val="00E115E8"/>
    <w:rsid w:val="00E2212F"/>
    <w:rsid w:val="00E23F45"/>
    <w:rsid w:val="00E41F73"/>
    <w:rsid w:val="00E661DD"/>
    <w:rsid w:val="00E81F1D"/>
    <w:rsid w:val="00EB65DF"/>
    <w:rsid w:val="00EC57C0"/>
    <w:rsid w:val="00EC6859"/>
    <w:rsid w:val="00EE0DC2"/>
    <w:rsid w:val="00EE0E90"/>
    <w:rsid w:val="00EE2B5D"/>
    <w:rsid w:val="00EF0665"/>
    <w:rsid w:val="00F04B56"/>
    <w:rsid w:val="00F45ED6"/>
    <w:rsid w:val="00F463A6"/>
    <w:rsid w:val="00F47E14"/>
    <w:rsid w:val="00F60B53"/>
    <w:rsid w:val="00F614B5"/>
    <w:rsid w:val="00F63905"/>
    <w:rsid w:val="00F64770"/>
    <w:rsid w:val="00FA6718"/>
    <w:rsid w:val="00FB27CD"/>
    <w:rsid w:val="00FB4236"/>
    <w:rsid w:val="00FC125E"/>
    <w:rsid w:val="00FD28BF"/>
    <w:rsid w:val="00FD518A"/>
    <w:rsid w:val="00FD70E7"/>
    <w:rsid w:val="00FE3E32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35B9-CCB2-4E48-ABA9-50A4F7C3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4</cp:revision>
  <cp:lastPrinted>2024-11-05T09:49:00Z</cp:lastPrinted>
  <dcterms:created xsi:type="dcterms:W3CDTF">2025-04-14T16:17:00Z</dcterms:created>
  <dcterms:modified xsi:type="dcterms:W3CDTF">2025-04-29T08:13:00Z</dcterms:modified>
</cp:coreProperties>
</file>