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52581" w14:textId="77777777" w:rsidR="005833C2" w:rsidRDefault="005833C2">
      <w:pPr>
        <w:spacing w:line="119" w:lineRule="exact"/>
        <w:rPr>
          <w:sz w:val="10"/>
          <w:szCs w:val="10"/>
        </w:rPr>
      </w:pPr>
    </w:p>
    <w:p w14:paraId="7DEC9CB4" w14:textId="77777777" w:rsidR="005833C2" w:rsidRDefault="005833C2">
      <w:pPr>
        <w:spacing w:line="1" w:lineRule="exact"/>
        <w:sectPr w:rsidR="005833C2">
          <w:headerReference w:type="default" r:id="rId6"/>
          <w:footerReference w:type="default" r:id="rId7"/>
          <w:pgSz w:w="11900" w:h="16840"/>
          <w:pgMar w:top="634" w:right="1093" w:bottom="4052" w:left="1040" w:header="0" w:footer="3" w:gutter="0"/>
          <w:pgNumType w:start="1"/>
          <w:cols w:space="720"/>
          <w:noEndnote/>
          <w:docGrid w:linePitch="360"/>
        </w:sectPr>
      </w:pPr>
    </w:p>
    <w:p w14:paraId="7944933B" w14:textId="77777777" w:rsidR="005833C2" w:rsidRDefault="00CF7592">
      <w:pPr>
        <w:pStyle w:val="Zkladntext1"/>
        <w:framePr w:w="1003" w:h="254" w:wrap="none" w:vAnchor="text" w:hAnchor="page" w:x="2941" w:y="865"/>
        <w:shd w:val="clear" w:color="auto" w:fill="auto"/>
        <w:spacing w:line="240" w:lineRule="auto"/>
      </w:pPr>
      <w:r>
        <w:rPr>
          <w:b/>
          <w:bCs/>
        </w:rPr>
        <w:t>Kontrolor:</w:t>
      </w:r>
    </w:p>
    <w:p w14:paraId="56D149B9" w14:textId="77777777" w:rsidR="005833C2" w:rsidRDefault="00CF7592">
      <w:pPr>
        <w:pStyle w:val="Zkladntext20"/>
        <w:framePr w:w="4570" w:h="1382" w:wrap="none" w:vAnchor="text" w:hAnchor="page" w:x="1156" w:y="1287"/>
        <w:shd w:val="clear" w:color="auto" w:fill="auto"/>
        <w:spacing w:line="293" w:lineRule="auto"/>
      </w:pPr>
      <w:r>
        <w:rPr>
          <w:b/>
          <w:bCs/>
          <w:sz w:val="19"/>
          <w:szCs w:val="19"/>
        </w:rPr>
        <w:t xml:space="preserve">Technický a zkušební ústav stavební Praha, </w:t>
      </w:r>
      <w:proofErr w:type="spellStart"/>
      <w:r>
        <w:rPr>
          <w:b/>
          <w:bCs/>
          <w:sz w:val="19"/>
          <w:szCs w:val="19"/>
        </w:rPr>
        <w:t>s.p</w:t>
      </w:r>
      <w:proofErr w:type="spellEnd"/>
      <w:r>
        <w:rPr>
          <w:b/>
          <w:bCs/>
          <w:sz w:val="19"/>
          <w:szCs w:val="19"/>
        </w:rPr>
        <w:t xml:space="preserve">. </w:t>
      </w:r>
      <w:r>
        <w:rPr>
          <w:b/>
          <w:bCs/>
        </w:rPr>
        <w:t xml:space="preserve">Autorizovaná osoba 204 dle zák. č. 22/1997 Sb. </w:t>
      </w:r>
      <w:r>
        <w:rPr>
          <w:b/>
          <w:bCs/>
        </w:rPr>
        <w:t>Oznámený subjekt 1020</w:t>
      </w:r>
    </w:p>
    <w:p w14:paraId="360631D3" w14:textId="77777777" w:rsidR="005833C2" w:rsidRDefault="00CF7592">
      <w:pPr>
        <w:pStyle w:val="Zkladntext20"/>
        <w:framePr w:w="4570" w:h="1382" w:wrap="none" w:vAnchor="text" w:hAnchor="page" w:x="1156" w:y="1287"/>
        <w:shd w:val="clear" w:color="auto" w:fill="auto"/>
        <w:spacing w:line="240" w:lineRule="auto"/>
      </w:pPr>
      <w:r>
        <w:t>Prosecká 76a, 190 00 Praha 9</w:t>
      </w:r>
    </w:p>
    <w:p w14:paraId="26B2298C" w14:textId="77777777" w:rsidR="005833C2" w:rsidRDefault="00CF7592">
      <w:pPr>
        <w:pStyle w:val="Zkladntext20"/>
        <w:framePr w:w="4570" w:h="1382" w:wrap="none" w:vAnchor="text" w:hAnchor="page" w:x="1156" w:y="1287"/>
        <w:shd w:val="clear" w:color="auto" w:fill="auto"/>
        <w:spacing w:line="240" w:lineRule="auto"/>
      </w:pPr>
      <w:r>
        <w:t>IČO: 00015679</w:t>
      </w:r>
    </w:p>
    <w:p w14:paraId="1BF094B0" w14:textId="77777777" w:rsidR="005833C2" w:rsidRDefault="00CF7592">
      <w:pPr>
        <w:pStyle w:val="Zkladntext20"/>
        <w:framePr w:w="4570" w:h="1382" w:wrap="none" w:vAnchor="text" w:hAnchor="page" w:x="1156" w:y="1287"/>
        <w:shd w:val="clear" w:color="auto" w:fill="auto"/>
        <w:spacing w:line="240" w:lineRule="auto"/>
      </w:pPr>
      <w:r>
        <w:t>Bankovní spojení:</w:t>
      </w:r>
    </w:p>
    <w:p w14:paraId="7784D995" w14:textId="77777777" w:rsidR="005833C2" w:rsidRDefault="00CF7592">
      <w:pPr>
        <w:pStyle w:val="Zkladntext20"/>
        <w:framePr w:w="1536" w:h="250" w:wrap="none" w:vAnchor="text" w:hAnchor="page" w:x="3162" w:y="2199"/>
        <w:shd w:val="clear" w:color="auto" w:fill="auto"/>
        <w:spacing w:line="240" w:lineRule="auto"/>
      </w:pPr>
      <w:r>
        <w:t>DIČ : CZ00015679</w:t>
      </w:r>
    </w:p>
    <w:p w14:paraId="3E9C2B6E" w14:textId="77777777" w:rsidR="005833C2" w:rsidRDefault="00CF7592">
      <w:pPr>
        <w:pStyle w:val="Zkladntext20"/>
        <w:framePr w:w="1094" w:h="245" w:wrap="none" w:vAnchor="text" w:hAnchor="page" w:x="1156" w:y="2838"/>
        <w:shd w:val="clear" w:color="auto" w:fill="auto"/>
        <w:spacing w:line="240" w:lineRule="auto"/>
      </w:pPr>
      <w:r>
        <w:rPr>
          <w:b/>
          <w:bCs/>
        </w:rPr>
        <w:t>Zastoupený:</w:t>
      </w:r>
    </w:p>
    <w:p w14:paraId="083AF002" w14:textId="77777777" w:rsidR="005833C2" w:rsidRDefault="00CF7592">
      <w:pPr>
        <w:pStyle w:val="Zkladntext20"/>
        <w:framePr w:w="1373" w:h="235" w:wrap="none" w:vAnchor="text" w:hAnchor="page" w:x="1170" w:y="3668"/>
        <w:shd w:val="clear" w:color="auto" w:fill="auto"/>
        <w:spacing w:line="240" w:lineRule="auto"/>
      </w:pPr>
      <w:r>
        <w:t>Kontaktní osoba:</w:t>
      </w:r>
    </w:p>
    <w:p w14:paraId="5816366C" w14:textId="77777777" w:rsidR="005833C2" w:rsidRDefault="00CF7592">
      <w:pPr>
        <w:pStyle w:val="Zkladntext20"/>
        <w:framePr w:w="2126" w:h="1507" w:wrap="none" w:vAnchor="text" w:hAnchor="page" w:x="3153" w:y="2833"/>
        <w:shd w:val="clear" w:color="auto" w:fill="auto"/>
      </w:pPr>
      <w:r>
        <w:rPr>
          <w:b/>
          <w:bCs/>
        </w:rPr>
        <w:t>Martinem Peškem</w:t>
      </w:r>
    </w:p>
    <w:p w14:paraId="6732A1D4" w14:textId="77777777" w:rsidR="005833C2" w:rsidRDefault="00CF7592">
      <w:pPr>
        <w:pStyle w:val="Zkladntext20"/>
        <w:framePr w:w="2126" w:h="1507" w:wrap="none" w:vAnchor="text" w:hAnchor="page" w:x="3153" w:y="2833"/>
        <w:shd w:val="clear" w:color="auto" w:fill="auto"/>
      </w:pPr>
      <w:r>
        <w:t>ředitelem pobočky TZÚS - Prosecká 76a</w:t>
      </w:r>
    </w:p>
    <w:p w14:paraId="1C771EA1" w14:textId="77777777" w:rsidR="005833C2" w:rsidRDefault="00CF7592">
      <w:pPr>
        <w:pStyle w:val="Zkladntext20"/>
        <w:framePr w:w="2126" w:h="1507" w:wrap="none" w:vAnchor="text" w:hAnchor="page" w:x="3153" w:y="2833"/>
        <w:shd w:val="clear" w:color="auto" w:fill="auto"/>
      </w:pPr>
      <w:r>
        <w:t>190 00 Praha 9</w:t>
      </w:r>
    </w:p>
    <w:p w14:paraId="20DECD73" w14:textId="77777777" w:rsidR="005833C2" w:rsidRDefault="00CF7592">
      <w:pPr>
        <w:pStyle w:val="Zkladntext20"/>
        <w:framePr w:w="2126" w:h="1507" w:wrap="none" w:vAnchor="text" w:hAnchor="page" w:x="3153" w:y="2833"/>
        <w:shd w:val="clear" w:color="auto" w:fill="auto"/>
      </w:pPr>
      <w:r>
        <w:rPr>
          <w:b/>
          <w:bCs/>
        </w:rPr>
        <w:t>Ing. Zdeněk Paulus</w:t>
      </w:r>
    </w:p>
    <w:p w14:paraId="1E7C68C8" w14:textId="77777777" w:rsidR="005833C2" w:rsidRDefault="00CF7592">
      <w:pPr>
        <w:pStyle w:val="Zkladntext20"/>
        <w:framePr w:w="2126" w:h="1507" w:wrap="none" w:vAnchor="text" w:hAnchor="page" w:x="3153" w:y="2833"/>
        <w:shd w:val="clear" w:color="auto" w:fill="auto"/>
      </w:pPr>
      <w:r>
        <w:rPr>
          <w:b/>
          <w:bCs/>
        </w:rPr>
        <w:t xml:space="preserve">Ing. František Svoboda </w:t>
      </w:r>
      <w:r>
        <w:t>vedoucí posuzovatelé</w:t>
      </w:r>
    </w:p>
    <w:p w14:paraId="25CC7662" w14:textId="77777777" w:rsidR="005833C2" w:rsidRDefault="00CF7592">
      <w:pPr>
        <w:pStyle w:val="Zkladntext20"/>
        <w:framePr w:w="322" w:h="235" w:wrap="none" w:vAnchor="text" w:hAnchor="page" w:x="5284" w:y="3044"/>
        <w:shd w:val="clear" w:color="auto" w:fill="auto"/>
        <w:spacing w:line="240" w:lineRule="auto"/>
      </w:pPr>
      <w:r>
        <w:t>TIS</w:t>
      </w:r>
    </w:p>
    <w:p w14:paraId="2FE64A25" w14:textId="77777777" w:rsidR="005833C2" w:rsidRDefault="00CF7592">
      <w:pPr>
        <w:pStyle w:val="Zkladntext30"/>
        <w:framePr w:w="4166" w:h="413" w:wrap="none" w:vAnchor="text" w:hAnchor="page" w:x="1156" w:y="4465"/>
        <w:shd w:val="clear" w:color="auto" w:fill="auto"/>
      </w:pPr>
      <w:r>
        <w:t>Zápis v Obchodním rejstříku vedeném Městským soudem v Praze, oddíl ALX, vložka 711</w:t>
      </w:r>
    </w:p>
    <w:p w14:paraId="30B73E4A" w14:textId="77777777" w:rsidR="005833C2" w:rsidRDefault="00CF7592">
      <w:pPr>
        <w:pStyle w:val="Zkladntext1"/>
        <w:framePr w:w="1123" w:h="269" w:wrap="none" w:vAnchor="text" w:hAnchor="page" w:x="7756" w:y="855"/>
        <w:shd w:val="clear" w:color="auto" w:fill="auto"/>
        <w:spacing w:line="240" w:lineRule="auto"/>
      </w:pPr>
      <w:r>
        <w:rPr>
          <w:b/>
          <w:bCs/>
        </w:rPr>
        <w:t>Objednatel:</w:t>
      </w:r>
    </w:p>
    <w:p w14:paraId="00DD765A" w14:textId="77777777" w:rsidR="005833C2" w:rsidRDefault="00CF7592">
      <w:pPr>
        <w:pStyle w:val="Zkladntext20"/>
        <w:framePr w:w="3586" w:h="566" w:wrap="none" w:vAnchor="text" w:hAnchor="page" w:x="5927" w:y="1273"/>
        <w:shd w:val="clear" w:color="auto" w:fill="auto"/>
        <w:spacing w:after="120" w:line="240" w:lineRule="auto"/>
      </w:pPr>
      <w:r>
        <w:t xml:space="preserve">Krajská správa a údržba silnic Vysočiny, </w:t>
      </w:r>
      <w:proofErr w:type="spellStart"/>
      <w:r>
        <w:t>p.o</w:t>
      </w:r>
      <w:proofErr w:type="spellEnd"/>
      <w:r>
        <w:t>.</w:t>
      </w:r>
    </w:p>
    <w:p w14:paraId="4B120986" w14:textId="77777777" w:rsidR="005833C2" w:rsidRDefault="00CF7592">
      <w:pPr>
        <w:pStyle w:val="Zkladntext20"/>
        <w:framePr w:w="3586" w:h="566" w:wrap="none" w:vAnchor="text" w:hAnchor="page" w:x="5927" w:y="1273"/>
        <w:shd w:val="clear" w:color="auto" w:fill="auto"/>
        <w:spacing w:line="240" w:lineRule="auto"/>
      </w:pPr>
      <w:r>
        <w:rPr>
          <w:b/>
          <w:bCs/>
        </w:rPr>
        <w:t>Kosovská 1122/16, 586 01 Jihlava</w:t>
      </w:r>
    </w:p>
    <w:p w14:paraId="0E0447AE" w14:textId="77777777" w:rsidR="005833C2" w:rsidRDefault="00CF7592">
      <w:pPr>
        <w:pStyle w:val="Zkladntext20"/>
        <w:framePr w:w="2942" w:h="466" w:wrap="none" w:vAnchor="text" w:hAnchor="page" w:x="5927" w:y="2003"/>
        <w:shd w:val="clear" w:color="auto" w:fill="auto"/>
        <w:spacing w:line="240" w:lineRule="auto"/>
      </w:pPr>
      <w:r>
        <w:t>IČO:00090450 DIČ : CZ00090450</w:t>
      </w:r>
    </w:p>
    <w:p w14:paraId="553E8FAA" w14:textId="77777777" w:rsidR="005833C2" w:rsidRDefault="00CF7592">
      <w:pPr>
        <w:pStyle w:val="Zkladntext20"/>
        <w:framePr w:w="2942" w:h="466" w:wrap="none" w:vAnchor="text" w:hAnchor="page" w:x="5927" w:y="2003"/>
        <w:shd w:val="clear" w:color="auto" w:fill="auto"/>
        <w:spacing w:line="240" w:lineRule="auto"/>
      </w:pPr>
      <w:r>
        <w:t>Bankovní spojení:</w:t>
      </w:r>
    </w:p>
    <w:p w14:paraId="5C1A421A" w14:textId="77777777" w:rsidR="005833C2" w:rsidRDefault="00CF7592">
      <w:pPr>
        <w:pStyle w:val="Zkladntext20"/>
        <w:framePr w:w="1109" w:h="245" w:wrap="none" w:vAnchor="text" w:hAnchor="page" w:x="5917" w:y="2876"/>
        <w:shd w:val="clear" w:color="auto" w:fill="auto"/>
        <w:spacing w:line="240" w:lineRule="auto"/>
      </w:pPr>
      <w:r>
        <w:rPr>
          <w:b/>
          <w:bCs/>
        </w:rPr>
        <w:t>Zastoupená:</w:t>
      </w:r>
    </w:p>
    <w:p w14:paraId="7666B503" w14:textId="77777777" w:rsidR="005833C2" w:rsidRDefault="00CF7592">
      <w:pPr>
        <w:pStyle w:val="Zkladntext20"/>
        <w:framePr w:w="1373" w:h="216" w:wrap="none" w:vAnchor="text" w:hAnchor="page" w:x="5932" w:y="3500"/>
        <w:shd w:val="clear" w:color="auto" w:fill="auto"/>
        <w:spacing w:line="240" w:lineRule="auto"/>
      </w:pPr>
      <w:r>
        <w:t>Kontaktní osoba:</w:t>
      </w:r>
    </w:p>
    <w:p w14:paraId="5D3B1E90" w14:textId="77777777" w:rsidR="005833C2" w:rsidRDefault="00CF7592">
      <w:pPr>
        <w:pStyle w:val="Zkladntext20"/>
        <w:framePr w:w="2218" w:h="461" w:wrap="none" w:vAnchor="text" w:hAnchor="page" w:x="8034" w:y="2871"/>
        <w:shd w:val="clear" w:color="auto" w:fill="auto"/>
        <w:spacing w:line="259" w:lineRule="auto"/>
      </w:pPr>
      <w:r>
        <w:rPr>
          <w:b/>
          <w:bCs/>
        </w:rPr>
        <w:t xml:space="preserve">ing. Radovanem </w:t>
      </w:r>
      <w:proofErr w:type="spellStart"/>
      <w:r>
        <w:rPr>
          <w:b/>
          <w:bCs/>
        </w:rPr>
        <w:t>Necidem</w:t>
      </w:r>
      <w:proofErr w:type="spellEnd"/>
      <w:r>
        <w:rPr>
          <w:b/>
          <w:bCs/>
        </w:rPr>
        <w:t xml:space="preserve"> </w:t>
      </w:r>
      <w:r>
        <w:t>ředitelem</w:t>
      </w:r>
    </w:p>
    <w:p w14:paraId="4010587F" w14:textId="77777777" w:rsidR="005833C2" w:rsidRDefault="00CF7592">
      <w:pPr>
        <w:pStyle w:val="Zkladntext20"/>
        <w:framePr w:w="2098" w:h="245" w:wrap="none" w:vAnchor="text" w:hAnchor="page" w:x="8073" w:y="3721"/>
        <w:shd w:val="clear" w:color="auto" w:fill="auto"/>
        <w:spacing w:line="240" w:lineRule="auto"/>
      </w:pPr>
      <w:r>
        <w:t>vedoucí těch, správ, odd.</w:t>
      </w:r>
    </w:p>
    <w:p w14:paraId="4E1FE657" w14:textId="77777777" w:rsidR="005833C2" w:rsidRDefault="00CF7592">
      <w:pPr>
        <w:pStyle w:val="Zkladntext1"/>
        <w:framePr w:w="9758" w:h="2971" w:wrap="none" w:vAnchor="text" w:hAnchor="page" w:x="1045" w:y="5027"/>
        <w:shd w:val="clear" w:color="auto" w:fill="auto"/>
        <w:spacing w:after="40" w:line="240" w:lineRule="auto"/>
      </w:pPr>
      <w:r>
        <w:t>se dohodli na těchto ustanoveních dodatku k výše uvedené smlouvě:</w:t>
      </w:r>
    </w:p>
    <w:p w14:paraId="38D46827" w14:textId="77777777" w:rsidR="005833C2" w:rsidRDefault="00CF7592">
      <w:pPr>
        <w:pStyle w:val="Zkladntext20"/>
        <w:framePr w:w="9758" w:h="2971" w:wrap="none" w:vAnchor="text" w:hAnchor="page" w:x="1045" w:y="5027"/>
        <w:shd w:val="clear" w:color="auto" w:fill="auto"/>
        <w:tabs>
          <w:tab w:val="left" w:pos="7593"/>
        </w:tabs>
        <w:spacing w:after="40" w:line="276" w:lineRule="auto"/>
        <w:ind w:left="4660"/>
      </w:pPr>
      <w:r>
        <w:rPr>
          <w:vertAlign w:val="subscript"/>
        </w:rPr>
        <w:t>č</w:t>
      </w:r>
      <w:r>
        <w:t>| |</w:t>
      </w:r>
      <w:r>
        <w:tab/>
        <w:t>KSAUSV009151</w:t>
      </w:r>
    </w:p>
    <w:p w14:paraId="47AC841F" w14:textId="77777777" w:rsidR="005833C2" w:rsidRDefault="00CF7592">
      <w:pPr>
        <w:pStyle w:val="Zkladntext1"/>
        <w:framePr w:w="9758" w:h="2971" w:wrap="none" w:vAnchor="text" w:hAnchor="page" w:x="1045" w:y="5027"/>
        <w:shd w:val="clear" w:color="auto" w:fill="auto"/>
        <w:spacing w:after="40" w:line="233" w:lineRule="auto"/>
        <w:jc w:val="center"/>
      </w:pPr>
      <w:r>
        <w:rPr>
          <w:b/>
          <w:bCs/>
        </w:rPr>
        <w:t>Předmět plnění</w:t>
      </w:r>
    </w:p>
    <w:p w14:paraId="40557EF1" w14:textId="77777777" w:rsidR="005833C2" w:rsidRDefault="00CF7592">
      <w:pPr>
        <w:pStyle w:val="Zkladntext20"/>
        <w:framePr w:w="9758" w:h="2971" w:wrap="none" w:vAnchor="text" w:hAnchor="page" w:x="1045" w:y="5027"/>
        <w:shd w:val="clear" w:color="auto" w:fill="auto"/>
        <w:spacing w:line="259" w:lineRule="auto"/>
        <w:ind w:left="360" w:hanging="60"/>
      </w:pPr>
      <w:r>
        <w:t xml:space="preserve">Kontrolor jako autorizovaná osoba 204 provede </w:t>
      </w:r>
      <w:r>
        <w:rPr>
          <w:b/>
          <w:bCs/>
        </w:rPr>
        <w:t xml:space="preserve">kontrolu dodržení stanovených požadavků na výrobky, </w:t>
      </w:r>
      <w:r>
        <w:t>tj. Dohled nad řádným fungováním systému řízení výroby u výrobce na výrobky:</w:t>
      </w:r>
    </w:p>
    <w:p w14:paraId="2AF3A9AF" w14:textId="77777777" w:rsidR="005833C2" w:rsidRDefault="00CF7592">
      <w:pPr>
        <w:pStyle w:val="Zkladntext20"/>
        <w:framePr w:w="9758" w:h="2971" w:wrap="none" w:vAnchor="text" w:hAnchor="page" w:x="1045" w:y="5027"/>
        <w:shd w:val="clear" w:color="auto" w:fill="auto"/>
        <w:tabs>
          <w:tab w:val="left" w:pos="2755"/>
        </w:tabs>
        <w:spacing w:line="259" w:lineRule="auto"/>
        <w:ind w:firstLine="360"/>
      </w:pPr>
      <w:r>
        <w:rPr>
          <w:b/>
          <w:bCs/>
        </w:rPr>
        <w:t>Výrobek:</w:t>
      </w:r>
      <w:r>
        <w:rPr>
          <w:b/>
          <w:bCs/>
        </w:rPr>
        <w:tab/>
      </w:r>
      <w:r>
        <w:t xml:space="preserve">OKVS 5 </w:t>
      </w:r>
      <w:r>
        <w:rPr>
          <w:b/>
          <w:bCs/>
        </w:rPr>
        <w:t xml:space="preserve">a </w:t>
      </w:r>
      <w:r>
        <w:t>OKVS 8</w:t>
      </w:r>
    </w:p>
    <w:p w14:paraId="60C17903" w14:textId="77777777" w:rsidR="005833C2" w:rsidRDefault="00CF7592">
      <w:pPr>
        <w:pStyle w:val="Zkladntext20"/>
        <w:framePr w:w="9758" w:h="2971" w:wrap="none" w:vAnchor="text" w:hAnchor="page" w:x="1045" w:y="5027"/>
        <w:shd w:val="clear" w:color="auto" w:fill="auto"/>
        <w:spacing w:after="40" w:line="259" w:lineRule="auto"/>
        <w:ind w:firstLine="360"/>
      </w:pPr>
      <w:r>
        <w:rPr>
          <w:b/>
          <w:bCs/>
        </w:rPr>
        <w:t xml:space="preserve">Technická specifikace </w:t>
      </w:r>
      <w:r>
        <w:t>ČSN 73 6121, příslušný TPD, Stavební technické osvědčení</w:t>
      </w:r>
    </w:p>
    <w:p w14:paraId="794C4B24" w14:textId="77777777" w:rsidR="005833C2" w:rsidRDefault="00CF7592">
      <w:pPr>
        <w:pStyle w:val="Zkladntext20"/>
        <w:framePr w:w="9758" w:h="2971" w:wrap="none" w:vAnchor="text" w:hAnchor="page" w:x="1045" w:y="5027"/>
        <w:shd w:val="clear" w:color="auto" w:fill="auto"/>
        <w:tabs>
          <w:tab w:val="left" w:pos="2746"/>
        </w:tabs>
        <w:spacing w:line="286" w:lineRule="auto"/>
        <w:ind w:firstLine="360"/>
      </w:pPr>
      <w:r>
        <w:rPr>
          <w:b/>
          <w:bCs/>
        </w:rPr>
        <w:t>Místo výroby.</w:t>
      </w:r>
      <w:r>
        <w:rPr>
          <w:b/>
          <w:bCs/>
        </w:rPr>
        <w:tab/>
      </w:r>
      <w:r>
        <w:t>Obalovna pracoviště Jihlava, Kosovská 1122/16, 586 01 Jihlava</w:t>
      </w:r>
    </w:p>
    <w:p w14:paraId="7EEBA939" w14:textId="77777777" w:rsidR="005833C2" w:rsidRDefault="00CF7592">
      <w:pPr>
        <w:pStyle w:val="Zkladntext1"/>
        <w:framePr w:w="9758" w:h="2971" w:wrap="none" w:vAnchor="text" w:hAnchor="page" w:x="1045" w:y="5027"/>
        <w:shd w:val="clear" w:color="auto" w:fill="auto"/>
        <w:spacing w:line="257" w:lineRule="auto"/>
        <w:ind w:left="360" w:firstLine="20"/>
      </w:pPr>
      <w:r>
        <w:t>Kontrolor vypracuje zprávy autorizované osoby o provedení dohledu objednateli, ve které na základě vyhodnocení výsledků dohledu potvrdí platnost nebo neplatnost dosud vydaného certifikátu.</w:t>
      </w:r>
    </w:p>
    <w:p w14:paraId="31C7E75E" w14:textId="77777777" w:rsidR="005833C2" w:rsidRDefault="00CF7592">
      <w:pPr>
        <w:pStyle w:val="Zkladntext1"/>
        <w:framePr w:w="9758" w:h="2971" w:wrap="none" w:vAnchor="text" w:hAnchor="page" w:x="1045" w:y="5027"/>
        <w:shd w:val="clear" w:color="auto" w:fill="auto"/>
        <w:spacing w:after="40" w:line="257" w:lineRule="auto"/>
        <w:ind w:left="360" w:firstLine="20"/>
      </w:pPr>
      <w:r>
        <w:t>Kontrolor vydá zprávu autorizované osoby objednateli za předpokladu uhrazení úplaty podle vystavené faktury.</w:t>
      </w:r>
    </w:p>
    <w:p w14:paraId="5D03DE22" w14:textId="77777777" w:rsidR="005833C2" w:rsidRDefault="00CF7592">
      <w:pPr>
        <w:pStyle w:val="Zkladntext1"/>
        <w:framePr w:w="187" w:h="254" w:wrap="none" w:vAnchor="text" w:hAnchor="page" w:x="1060" w:y="5857"/>
        <w:shd w:val="clear" w:color="auto" w:fill="auto"/>
        <w:spacing w:line="240" w:lineRule="auto"/>
        <w:jc w:val="both"/>
      </w:pPr>
      <w:r>
        <w:t>1.</w:t>
      </w:r>
    </w:p>
    <w:p w14:paraId="786DA826" w14:textId="77777777" w:rsidR="005833C2" w:rsidRDefault="00CF7592">
      <w:pPr>
        <w:pStyle w:val="Zkladntext1"/>
        <w:framePr w:w="202" w:h="254" w:wrap="none" w:vAnchor="text" w:hAnchor="page" w:x="1041" w:y="7047"/>
        <w:shd w:val="clear" w:color="auto" w:fill="auto"/>
        <w:spacing w:line="240" w:lineRule="auto"/>
        <w:jc w:val="both"/>
      </w:pPr>
      <w:r>
        <w:t>2.</w:t>
      </w:r>
    </w:p>
    <w:p w14:paraId="21D8A5EE" w14:textId="77777777" w:rsidR="005833C2" w:rsidRDefault="00CF7592">
      <w:pPr>
        <w:pStyle w:val="Zkladntext1"/>
        <w:framePr w:w="187" w:h="254" w:wrap="none" w:vAnchor="text" w:hAnchor="page" w:x="1050" w:y="7499"/>
        <w:shd w:val="clear" w:color="auto" w:fill="auto"/>
        <w:spacing w:line="240" w:lineRule="auto"/>
      </w:pPr>
      <w:r>
        <w:t>3.</w:t>
      </w:r>
    </w:p>
    <w:p w14:paraId="0F625323" w14:textId="77777777" w:rsidR="005833C2" w:rsidRDefault="00CF7592">
      <w:pPr>
        <w:pStyle w:val="Zkladntext1"/>
        <w:framePr w:w="187" w:h="254" w:wrap="none" w:vAnchor="text" w:hAnchor="page" w:x="1199" w:y="8550"/>
        <w:shd w:val="clear" w:color="auto" w:fill="auto"/>
        <w:spacing w:line="240" w:lineRule="auto"/>
        <w:jc w:val="both"/>
      </w:pPr>
      <w:r>
        <w:t>1.</w:t>
      </w:r>
    </w:p>
    <w:p w14:paraId="4A1C179E" w14:textId="77777777" w:rsidR="005833C2" w:rsidRDefault="00CF7592">
      <w:pPr>
        <w:pStyle w:val="Zkladntext1"/>
        <w:framePr w:w="9336" w:h="984" w:wrap="none" w:vAnchor="text" w:hAnchor="page" w:x="1468" w:y="8070"/>
        <w:shd w:val="clear" w:color="auto" w:fill="auto"/>
        <w:spacing w:line="264" w:lineRule="auto"/>
        <w:jc w:val="center"/>
      </w:pPr>
      <w:r>
        <w:rPr>
          <w:b/>
          <w:bCs/>
        </w:rPr>
        <w:t>čl. II.</w:t>
      </w:r>
    </w:p>
    <w:p w14:paraId="32C2E131" w14:textId="77777777" w:rsidR="005833C2" w:rsidRDefault="00CF7592">
      <w:pPr>
        <w:pStyle w:val="Zkladntext1"/>
        <w:framePr w:w="9336" w:h="984" w:wrap="none" w:vAnchor="text" w:hAnchor="page" w:x="1468" w:y="8070"/>
        <w:shd w:val="clear" w:color="auto" w:fill="auto"/>
        <w:spacing w:line="264" w:lineRule="auto"/>
        <w:jc w:val="center"/>
      </w:pPr>
      <w:r>
        <w:rPr>
          <w:b/>
          <w:bCs/>
        </w:rPr>
        <w:t>Doba plnění</w:t>
      </w:r>
    </w:p>
    <w:p w14:paraId="7945D1A4" w14:textId="77777777" w:rsidR="005833C2" w:rsidRDefault="00CF7592">
      <w:pPr>
        <w:pStyle w:val="Zkladntext1"/>
        <w:framePr w:w="9336" w:h="984" w:wrap="none" w:vAnchor="text" w:hAnchor="page" w:x="1468" w:y="8070"/>
        <w:shd w:val="clear" w:color="auto" w:fill="auto"/>
        <w:spacing w:line="264" w:lineRule="auto"/>
        <w:jc w:val="both"/>
      </w:pPr>
      <w:r>
        <w:t xml:space="preserve">Kontrolor provede u objednavatele dohled v termínu do 3 měsíce ode dne </w:t>
      </w:r>
      <w:r>
        <w:t>podpisu tohoto dodatku a úhrady faktury dle čl. III.</w:t>
      </w:r>
    </w:p>
    <w:p w14:paraId="06886D4E" w14:textId="77777777" w:rsidR="005833C2" w:rsidRDefault="00CF7592">
      <w:pPr>
        <w:pStyle w:val="Zkladntext1"/>
        <w:framePr w:w="187" w:h="254" w:wrap="none" w:vAnchor="text" w:hAnchor="page" w:x="1055" w:y="9663"/>
        <w:shd w:val="clear" w:color="auto" w:fill="auto"/>
        <w:spacing w:line="240" w:lineRule="auto"/>
        <w:jc w:val="both"/>
      </w:pPr>
      <w:r>
        <w:t>1.</w:t>
      </w:r>
    </w:p>
    <w:p w14:paraId="3AD5EC07" w14:textId="77777777" w:rsidR="005833C2" w:rsidRDefault="00CF7592">
      <w:pPr>
        <w:pStyle w:val="Zkladntext1"/>
        <w:framePr w:w="9499" w:h="1738" w:wrap="none" w:vAnchor="text" w:hAnchor="page" w:x="1309" w:y="9126"/>
        <w:shd w:val="clear" w:color="auto" w:fill="auto"/>
        <w:jc w:val="center"/>
      </w:pPr>
      <w:r>
        <w:rPr>
          <w:b/>
          <w:bCs/>
        </w:rPr>
        <w:t>čl. III.</w:t>
      </w:r>
    </w:p>
    <w:p w14:paraId="3BCCA634" w14:textId="77777777" w:rsidR="005833C2" w:rsidRDefault="00CF7592">
      <w:pPr>
        <w:pStyle w:val="Zkladntext1"/>
        <w:framePr w:w="9499" w:h="1738" w:wrap="none" w:vAnchor="text" w:hAnchor="page" w:x="1309" w:y="9126"/>
        <w:shd w:val="clear" w:color="auto" w:fill="auto"/>
        <w:jc w:val="center"/>
      </w:pPr>
      <w:r>
        <w:rPr>
          <w:b/>
          <w:bCs/>
        </w:rPr>
        <w:t>Úplata za kontrolní činnost</w:t>
      </w:r>
    </w:p>
    <w:p w14:paraId="3510F4AE" w14:textId="77777777" w:rsidR="005833C2" w:rsidRDefault="00CF7592">
      <w:pPr>
        <w:pStyle w:val="Zkladntext1"/>
        <w:framePr w:w="9499" w:h="1738" w:wrap="none" w:vAnchor="text" w:hAnchor="page" w:x="1309" w:y="9126"/>
        <w:shd w:val="clear" w:color="auto" w:fill="auto"/>
        <w:jc w:val="both"/>
      </w:pPr>
      <w:r>
        <w:t xml:space="preserve">Za provedení dohledu v rozsahu plnění dle čl. I odst. 1, 2 a 3 tohoto dodatku smlouvy sjednávají objednavatel a kontrolor v souladu se zákonem o cenách úplatu ve výši </w:t>
      </w:r>
      <w:r>
        <w:rPr>
          <w:b/>
          <w:bCs/>
        </w:rPr>
        <w:t xml:space="preserve">44 000,-Kč + plus DPH dle platné sazby a cestovní náklady. </w:t>
      </w:r>
      <w:r>
        <w:t>Tato částka může být zvýšena v případě zjištění neshod o cenu prací potřebných k došetření a ověření účinnosti přijatých nápravných opatření, respektive namátkových kontrol provedených kontrolorem.</w:t>
      </w:r>
    </w:p>
    <w:p w14:paraId="66877E3E" w14:textId="77777777" w:rsidR="005833C2" w:rsidRDefault="00CF7592">
      <w:pPr>
        <w:pStyle w:val="Zkladntext1"/>
        <w:framePr w:w="187" w:h="254" w:wrap="none" w:vAnchor="text" w:hAnchor="page" w:x="1050" w:y="11483"/>
        <w:shd w:val="clear" w:color="auto" w:fill="auto"/>
        <w:spacing w:line="240" w:lineRule="auto"/>
        <w:jc w:val="both"/>
      </w:pPr>
      <w:r>
        <w:t>1.</w:t>
      </w:r>
    </w:p>
    <w:p w14:paraId="7702F1DA" w14:textId="77777777" w:rsidR="005833C2" w:rsidRDefault="00CF7592">
      <w:pPr>
        <w:pStyle w:val="Zkladntext1"/>
        <w:framePr w:w="9552" w:h="1718" w:wrap="none" w:vAnchor="text" w:hAnchor="page" w:x="1252" w:y="10940"/>
        <w:shd w:val="clear" w:color="auto" w:fill="auto"/>
        <w:jc w:val="center"/>
      </w:pPr>
      <w:r>
        <w:rPr>
          <w:b/>
          <w:bCs/>
        </w:rPr>
        <w:t>čl. IV.</w:t>
      </w:r>
    </w:p>
    <w:p w14:paraId="47053686" w14:textId="77777777" w:rsidR="005833C2" w:rsidRDefault="00CF7592">
      <w:pPr>
        <w:pStyle w:val="Zkladntext1"/>
        <w:framePr w:w="9552" w:h="1718" w:wrap="none" w:vAnchor="text" w:hAnchor="page" w:x="1252" w:y="10940"/>
        <w:shd w:val="clear" w:color="auto" w:fill="auto"/>
        <w:jc w:val="center"/>
      </w:pPr>
      <w:r>
        <w:rPr>
          <w:b/>
          <w:bCs/>
        </w:rPr>
        <w:t>Závěrečná ustanovení</w:t>
      </w:r>
    </w:p>
    <w:p w14:paraId="2E09961C" w14:textId="77777777" w:rsidR="005833C2" w:rsidRDefault="00CF7592">
      <w:pPr>
        <w:pStyle w:val="Zkladntext1"/>
        <w:framePr w:w="9552" w:h="1718" w:wrap="none" w:vAnchor="text" w:hAnchor="page" w:x="1252" w:y="10940"/>
        <w:shd w:val="clear" w:color="auto" w:fill="auto"/>
        <w:ind w:left="140" w:firstLine="20"/>
      </w:pPr>
      <w:r>
        <w:t>Objednatel je srozuměn, že v případě nesplnění ustanovení čl. I. odst. 3 zmařil vlastním zaviněním možnost vydání zprávy o provedení dohledu autorizovanou osobou.</w:t>
      </w:r>
    </w:p>
    <w:p w14:paraId="40D08B6F" w14:textId="77777777" w:rsidR="005833C2" w:rsidRDefault="00CF7592">
      <w:pPr>
        <w:pStyle w:val="Zkladntext1"/>
        <w:framePr w:w="9552" w:h="1718" w:wrap="none" w:vAnchor="text" w:hAnchor="page" w:x="1252" w:y="10940"/>
        <w:shd w:val="clear" w:color="auto" w:fill="auto"/>
        <w:ind w:firstLine="140"/>
      </w:pPr>
      <w:r>
        <w:t>Tímto dodatkem nejsou dotčena ustanovení Smlouvy o kontrolní činnosti č. 090210301.</w:t>
      </w:r>
    </w:p>
    <w:p w14:paraId="1B82044F" w14:textId="7E18F667" w:rsidR="005833C2" w:rsidRDefault="00CF7592">
      <w:pPr>
        <w:pStyle w:val="Zkladntext40"/>
        <w:framePr w:w="9552" w:h="1718" w:wrap="none" w:vAnchor="text" w:hAnchor="page" w:x="1252" w:y="10940"/>
        <w:shd w:val="clear" w:color="auto" w:fill="auto"/>
      </w:pPr>
      <w:r>
        <w:t>21.3.2025</w:t>
      </w:r>
    </w:p>
    <w:p w14:paraId="65EBFC26" w14:textId="1AEF48FF" w:rsidR="005833C2" w:rsidRDefault="00CF7592">
      <w:pPr>
        <w:pStyle w:val="Zkladntext1"/>
        <w:framePr w:w="9552" w:h="1718" w:wrap="none" w:vAnchor="text" w:hAnchor="page" w:x="1252" w:y="10940"/>
        <w:shd w:val="clear" w:color="auto" w:fill="auto"/>
        <w:tabs>
          <w:tab w:val="left" w:leader="dot" w:pos="2054"/>
          <w:tab w:val="left" w:leader="dot" w:pos="2117"/>
          <w:tab w:val="left" w:pos="5938"/>
          <w:tab w:val="right" w:leader="dot" w:pos="8736"/>
        </w:tabs>
        <w:spacing w:line="190" w:lineRule="auto"/>
      </w:pPr>
      <w:r>
        <w:t xml:space="preserve">V Jihlavě dne </w:t>
      </w:r>
      <w:r>
        <w:tab/>
      </w:r>
      <w:r>
        <w:tab/>
        <w:t xml:space="preserve"> 2025</w:t>
      </w:r>
      <w:r>
        <w:tab/>
        <w:t xml:space="preserve">V Praze dne </w:t>
      </w:r>
      <w:r>
        <w:rPr>
          <w:color w:val="315196"/>
        </w:rPr>
        <w:t>..14.4.2025.</w:t>
      </w:r>
      <w:r>
        <w:tab/>
      </w:r>
    </w:p>
    <w:p w14:paraId="29353983" w14:textId="65348B77" w:rsidR="005833C2" w:rsidRDefault="00CF7592">
      <w:pPr>
        <w:pStyle w:val="Zkladntext50"/>
        <w:framePr w:w="2323" w:h="974" w:wrap="none" w:vAnchor="text" w:hAnchor="page" w:x="1708" w:y="13379"/>
        <w:shd w:val="clear" w:color="auto" w:fill="auto"/>
        <w:tabs>
          <w:tab w:val="left" w:leader="dot" w:pos="1550"/>
          <w:tab w:val="left" w:leader="dot" w:pos="2266"/>
        </w:tabs>
      </w:pPr>
      <w:r>
        <w:tab/>
      </w:r>
      <w:r>
        <w:tab/>
      </w:r>
    </w:p>
    <w:p w14:paraId="79EC2C28" w14:textId="77777777" w:rsidR="005833C2" w:rsidRDefault="00CF7592">
      <w:pPr>
        <w:pStyle w:val="Zkladntext1"/>
        <w:framePr w:w="2323" w:h="974" w:wrap="none" w:vAnchor="text" w:hAnchor="page" w:x="1708" w:y="13379"/>
        <w:shd w:val="clear" w:color="auto" w:fill="auto"/>
        <w:spacing w:line="264" w:lineRule="auto"/>
        <w:jc w:val="center"/>
      </w:pPr>
      <w:r>
        <w:rPr>
          <w:b/>
          <w:bCs/>
        </w:rPr>
        <w:t>Ing. Radovan Necid</w:t>
      </w:r>
      <w:r>
        <w:rPr>
          <w:b/>
          <w:bCs/>
        </w:rPr>
        <w:br/>
      </w:r>
      <w:r>
        <w:t>zastupující objednatele</w:t>
      </w:r>
      <w:r>
        <w:br/>
        <w:t>zastupující objednavatele</w:t>
      </w:r>
    </w:p>
    <w:p w14:paraId="7466E500" w14:textId="77777777" w:rsidR="005833C2" w:rsidRDefault="00CF7592">
      <w:pPr>
        <w:pStyle w:val="Zkladntext1"/>
        <w:framePr w:w="1963" w:h="998" w:wrap="none" w:vAnchor="text" w:hAnchor="page" w:x="7669" w:y="13335"/>
        <w:shd w:val="clear" w:color="auto" w:fill="auto"/>
        <w:tabs>
          <w:tab w:val="left" w:leader="dot" w:pos="230"/>
          <w:tab w:val="left" w:leader="dot" w:pos="1925"/>
        </w:tabs>
        <w:spacing w:line="240" w:lineRule="auto"/>
        <w:rPr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</w:p>
    <w:p w14:paraId="2A6C358D" w14:textId="77777777" w:rsidR="005833C2" w:rsidRDefault="00CF7592">
      <w:pPr>
        <w:pStyle w:val="Zkladntext1"/>
        <w:framePr w:w="1963" w:h="998" w:wrap="none" w:vAnchor="text" w:hAnchor="page" w:x="7669" w:y="13335"/>
        <w:shd w:val="clear" w:color="auto" w:fill="auto"/>
        <w:spacing w:line="262" w:lineRule="auto"/>
        <w:ind w:firstLine="400"/>
      </w:pPr>
      <w:r>
        <w:rPr>
          <w:b/>
          <w:bCs/>
        </w:rPr>
        <w:t xml:space="preserve">Martin Pešek </w:t>
      </w:r>
      <w:r>
        <w:t>zastupující kontrolora zastupující kontrolora</w:t>
      </w:r>
    </w:p>
    <w:p w14:paraId="144F2224" w14:textId="77777777" w:rsidR="005833C2" w:rsidRDefault="00CF7592">
      <w:pPr>
        <w:spacing w:line="360" w:lineRule="exact"/>
      </w:pPr>
      <w:r>
        <w:rPr>
          <w:noProof/>
        </w:rPr>
        <w:drawing>
          <wp:anchor distT="0" distB="0" distL="0" distR="0" simplePos="0" relativeHeight="62914694" behindDoc="1" locked="0" layoutInCell="1" allowOverlap="1" wp14:anchorId="20086B55" wp14:editId="7E0A4F80">
            <wp:simplePos x="0" y="0"/>
            <wp:positionH relativeFrom="page">
              <wp:posOffset>4497705</wp:posOffset>
            </wp:positionH>
            <wp:positionV relativeFrom="paragraph">
              <wp:posOffset>12700</wp:posOffset>
            </wp:positionV>
            <wp:extent cx="359410" cy="304800"/>
            <wp:effectExtent l="0" t="0" r="0" b="0"/>
            <wp:wrapNone/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5941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DD703B" w14:textId="77777777" w:rsidR="005833C2" w:rsidRDefault="005833C2">
      <w:pPr>
        <w:spacing w:line="360" w:lineRule="exact"/>
      </w:pPr>
    </w:p>
    <w:p w14:paraId="5C276744" w14:textId="77777777" w:rsidR="005833C2" w:rsidRDefault="005833C2">
      <w:pPr>
        <w:spacing w:line="360" w:lineRule="exact"/>
      </w:pPr>
    </w:p>
    <w:p w14:paraId="6EB181C1" w14:textId="77777777" w:rsidR="005833C2" w:rsidRDefault="005833C2">
      <w:pPr>
        <w:spacing w:line="360" w:lineRule="exact"/>
      </w:pPr>
    </w:p>
    <w:p w14:paraId="2ACBB217" w14:textId="77777777" w:rsidR="005833C2" w:rsidRDefault="005833C2">
      <w:pPr>
        <w:spacing w:line="360" w:lineRule="exact"/>
      </w:pPr>
    </w:p>
    <w:p w14:paraId="637BE243" w14:textId="77777777" w:rsidR="005833C2" w:rsidRDefault="005833C2">
      <w:pPr>
        <w:spacing w:line="360" w:lineRule="exact"/>
      </w:pPr>
    </w:p>
    <w:p w14:paraId="22A4103D" w14:textId="77777777" w:rsidR="005833C2" w:rsidRDefault="005833C2">
      <w:pPr>
        <w:spacing w:line="360" w:lineRule="exact"/>
      </w:pPr>
    </w:p>
    <w:p w14:paraId="0B0FBD38" w14:textId="77777777" w:rsidR="005833C2" w:rsidRDefault="005833C2">
      <w:pPr>
        <w:spacing w:line="360" w:lineRule="exact"/>
      </w:pPr>
    </w:p>
    <w:p w14:paraId="75DAC4A3" w14:textId="77777777" w:rsidR="005833C2" w:rsidRDefault="005833C2">
      <w:pPr>
        <w:spacing w:line="360" w:lineRule="exact"/>
      </w:pPr>
    </w:p>
    <w:p w14:paraId="64B6A35D" w14:textId="77777777" w:rsidR="005833C2" w:rsidRDefault="005833C2">
      <w:pPr>
        <w:spacing w:line="360" w:lineRule="exact"/>
      </w:pPr>
    </w:p>
    <w:p w14:paraId="4DA61441" w14:textId="77777777" w:rsidR="005833C2" w:rsidRDefault="005833C2">
      <w:pPr>
        <w:spacing w:line="360" w:lineRule="exact"/>
      </w:pPr>
    </w:p>
    <w:p w14:paraId="7763E9E9" w14:textId="77777777" w:rsidR="005833C2" w:rsidRDefault="005833C2">
      <w:pPr>
        <w:spacing w:line="360" w:lineRule="exact"/>
      </w:pPr>
    </w:p>
    <w:p w14:paraId="4F1189DA" w14:textId="77777777" w:rsidR="005833C2" w:rsidRDefault="005833C2">
      <w:pPr>
        <w:spacing w:line="360" w:lineRule="exact"/>
      </w:pPr>
    </w:p>
    <w:p w14:paraId="6EE253EC" w14:textId="77777777" w:rsidR="005833C2" w:rsidRDefault="005833C2">
      <w:pPr>
        <w:spacing w:line="360" w:lineRule="exact"/>
      </w:pPr>
    </w:p>
    <w:p w14:paraId="7BBA7BDE" w14:textId="77777777" w:rsidR="005833C2" w:rsidRDefault="005833C2">
      <w:pPr>
        <w:spacing w:line="360" w:lineRule="exact"/>
      </w:pPr>
    </w:p>
    <w:p w14:paraId="3C2EECA8" w14:textId="77777777" w:rsidR="005833C2" w:rsidRDefault="005833C2">
      <w:pPr>
        <w:spacing w:line="360" w:lineRule="exact"/>
      </w:pPr>
    </w:p>
    <w:p w14:paraId="6F39D05B" w14:textId="77777777" w:rsidR="005833C2" w:rsidRDefault="005833C2">
      <w:pPr>
        <w:spacing w:line="360" w:lineRule="exact"/>
      </w:pPr>
    </w:p>
    <w:p w14:paraId="17FB1F68" w14:textId="77777777" w:rsidR="005833C2" w:rsidRDefault="005833C2">
      <w:pPr>
        <w:spacing w:line="360" w:lineRule="exact"/>
      </w:pPr>
    </w:p>
    <w:p w14:paraId="17F0A570" w14:textId="77777777" w:rsidR="005833C2" w:rsidRDefault="005833C2">
      <w:pPr>
        <w:spacing w:line="360" w:lineRule="exact"/>
      </w:pPr>
    </w:p>
    <w:p w14:paraId="06076633" w14:textId="77777777" w:rsidR="005833C2" w:rsidRDefault="005833C2">
      <w:pPr>
        <w:spacing w:line="360" w:lineRule="exact"/>
      </w:pPr>
    </w:p>
    <w:p w14:paraId="64E861F4" w14:textId="77777777" w:rsidR="005833C2" w:rsidRDefault="005833C2">
      <w:pPr>
        <w:spacing w:line="360" w:lineRule="exact"/>
      </w:pPr>
    </w:p>
    <w:p w14:paraId="4202CD05" w14:textId="77777777" w:rsidR="005833C2" w:rsidRDefault="005833C2">
      <w:pPr>
        <w:spacing w:line="360" w:lineRule="exact"/>
      </w:pPr>
    </w:p>
    <w:p w14:paraId="00800A91" w14:textId="77777777" w:rsidR="005833C2" w:rsidRDefault="005833C2">
      <w:pPr>
        <w:spacing w:line="360" w:lineRule="exact"/>
      </w:pPr>
    </w:p>
    <w:p w14:paraId="4B2216AC" w14:textId="77777777" w:rsidR="005833C2" w:rsidRDefault="005833C2">
      <w:pPr>
        <w:spacing w:line="360" w:lineRule="exact"/>
      </w:pPr>
    </w:p>
    <w:p w14:paraId="75CC8E96" w14:textId="77777777" w:rsidR="005833C2" w:rsidRDefault="005833C2">
      <w:pPr>
        <w:spacing w:line="360" w:lineRule="exact"/>
      </w:pPr>
    </w:p>
    <w:p w14:paraId="43870E72" w14:textId="77777777" w:rsidR="005833C2" w:rsidRDefault="005833C2">
      <w:pPr>
        <w:spacing w:line="360" w:lineRule="exact"/>
      </w:pPr>
    </w:p>
    <w:p w14:paraId="2F42124B" w14:textId="77777777" w:rsidR="005833C2" w:rsidRDefault="005833C2">
      <w:pPr>
        <w:spacing w:line="360" w:lineRule="exact"/>
      </w:pPr>
    </w:p>
    <w:p w14:paraId="14C489C9" w14:textId="77777777" w:rsidR="005833C2" w:rsidRDefault="005833C2">
      <w:pPr>
        <w:spacing w:line="360" w:lineRule="exact"/>
      </w:pPr>
    </w:p>
    <w:p w14:paraId="52E6A2E2" w14:textId="77777777" w:rsidR="005833C2" w:rsidRDefault="005833C2">
      <w:pPr>
        <w:spacing w:line="360" w:lineRule="exact"/>
      </w:pPr>
    </w:p>
    <w:p w14:paraId="7503A126" w14:textId="77777777" w:rsidR="005833C2" w:rsidRDefault="005833C2">
      <w:pPr>
        <w:spacing w:line="360" w:lineRule="exact"/>
      </w:pPr>
    </w:p>
    <w:p w14:paraId="274A21F9" w14:textId="77777777" w:rsidR="005833C2" w:rsidRDefault="005833C2">
      <w:pPr>
        <w:spacing w:line="360" w:lineRule="exact"/>
      </w:pPr>
    </w:p>
    <w:p w14:paraId="620607F9" w14:textId="77777777" w:rsidR="005833C2" w:rsidRDefault="005833C2">
      <w:pPr>
        <w:spacing w:line="360" w:lineRule="exact"/>
      </w:pPr>
    </w:p>
    <w:p w14:paraId="1C6CD658" w14:textId="77777777" w:rsidR="005833C2" w:rsidRDefault="005833C2">
      <w:pPr>
        <w:spacing w:after="469" w:line="1" w:lineRule="exact"/>
      </w:pPr>
    </w:p>
    <w:p w14:paraId="16679D40" w14:textId="77777777" w:rsidR="005833C2" w:rsidRDefault="005833C2">
      <w:pPr>
        <w:spacing w:line="1" w:lineRule="exact"/>
      </w:pPr>
    </w:p>
    <w:sectPr w:rsidR="005833C2">
      <w:type w:val="continuous"/>
      <w:pgSz w:w="11900" w:h="16840"/>
      <w:pgMar w:top="634" w:right="1093" w:bottom="4052" w:left="10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B88A6" w14:textId="77777777" w:rsidR="00CF7592" w:rsidRDefault="00CF7592">
      <w:r>
        <w:separator/>
      </w:r>
    </w:p>
  </w:endnote>
  <w:endnote w:type="continuationSeparator" w:id="0">
    <w:p w14:paraId="7A3E8327" w14:textId="77777777" w:rsidR="00CF7592" w:rsidRDefault="00CF7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77A2A" w14:textId="77777777" w:rsidR="005833C2" w:rsidRDefault="00CF759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4E3B10D5" wp14:editId="4B0188B4">
              <wp:simplePos x="0" y="0"/>
              <wp:positionH relativeFrom="page">
                <wp:posOffset>678180</wp:posOffset>
              </wp:positionH>
              <wp:positionV relativeFrom="page">
                <wp:posOffset>8120380</wp:posOffset>
              </wp:positionV>
              <wp:extent cx="85090" cy="9144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09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2893D6" w14:textId="77777777" w:rsidR="005833C2" w:rsidRDefault="00CF7592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2.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53.399999999999999pt;margin-top:639.39999999999998pt;width:6.7000000000000002pt;height:7.20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2.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4DE1B" w14:textId="77777777" w:rsidR="005833C2" w:rsidRDefault="005833C2"/>
  </w:footnote>
  <w:footnote w:type="continuationSeparator" w:id="0">
    <w:p w14:paraId="5AD14399" w14:textId="77777777" w:rsidR="005833C2" w:rsidRDefault="005833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F972C" w14:textId="77777777" w:rsidR="005833C2" w:rsidRDefault="00CF759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818E77A" wp14:editId="4E75115B">
              <wp:simplePos x="0" y="0"/>
              <wp:positionH relativeFrom="page">
                <wp:posOffset>687705</wp:posOffset>
              </wp:positionH>
              <wp:positionV relativeFrom="page">
                <wp:posOffset>210820</wp:posOffset>
              </wp:positionV>
              <wp:extent cx="6041390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4139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E64C9E" w14:textId="77777777" w:rsidR="005833C2" w:rsidRDefault="00CF7592">
                          <w:pPr>
                            <w:pStyle w:val="Zhlavnebozpat20"/>
                            <w:shd w:val="clear" w:color="auto" w:fill="auto"/>
                            <w:tabs>
                              <w:tab w:val="right" w:pos="6499"/>
                              <w:tab w:val="right" w:pos="9514"/>
                            </w:tabs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TZÚS Praha,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s.p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. - pobočka TIS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ab/>
                            <w:t>Dodatek č. 4 ke smlouvě č. 090210301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ab/>
                            <w:t>Strana č.: 1 /1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4.149999999999999pt;margin-top:16.600000000000001pt;width:475.69999999999999pt;height:10.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499" w:val="right"/>
                        <w:tab w:pos="951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TZÚS Praha, s.p. - pobočka TIS</w:t>
                      <w:tab/>
                      <w:t>Dodatek č. 4 ke smlouvě č. 090210301</w:t>
                      <w:tab/>
                      <w:t>Strana č.: 1 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7C27A852" wp14:editId="187150F2">
              <wp:simplePos x="0" y="0"/>
              <wp:positionH relativeFrom="page">
                <wp:posOffset>666115</wp:posOffset>
              </wp:positionH>
              <wp:positionV relativeFrom="page">
                <wp:posOffset>350520</wp:posOffset>
              </wp:positionV>
              <wp:extent cx="618426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842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2.450000000000003pt;margin-top:27.600000000000001pt;width:486.94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3C2"/>
    <w:rsid w:val="005833C2"/>
    <w:rsid w:val="007778AB"/>
    <w:rsid w:val="00C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BCC03"/>
  <w15:docId w15:val="{24AF5F2A-B9AD-4AC1-BF91-3D903F107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1519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9" w:lineRule="auto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7" w:lineRule="auto"/>
    </w:pPr>
    <w:rPr>
      <w:rFonts w:ascii="Arial" w:eastAsia="Arial" w:hAnsi="Arial" w:cs="Arial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2" w:lineRule="auto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center"/>
    </w:pPr>
    <w:rPr>
      <w:rFonts w:ascii="Times New Roman" w:eastAsia="Times New Roman" w:hAnsi="Times New Roman" w:cs="Times New Roman"/>
      <w:color w:val="31519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/>
    </w:pPr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2025-04-29T07:32:00Z</dcterms:created>
  <dcterms:modified xsi:type="dcterms:W3CDTF">2025-04-29T07:34:00Z</dcterms:modified>
</cp:coreProperties>
</file>