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329C" w14:textId="77777777" w:rsidR="00C71639" w:rsidRPr="00C122C9" w:rsidRDefault="00C71639" w:rsidP="00C71639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C122C9">
        <w:rPr>
          <w:rFonts w:ascii="Arial" w:hAnsi="Arial" w:cs="Arial"/>
          <w:b/>
          <w:sz w:val="36"/>
          <w:szCs w:val="36"/>
        </w:rPr>
        <w:t>Smlouva o dílo</w:t>
      </w:r>
    </w:p>
    <w:p w14:paraId="4CC06B8E" w14:textId="77777777" w:rsidR="00C71639" w:rsidRPr="00C122C9" w:rsidRDefault="00C71639" w:rsidP="00C71639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uzavřena podle § 2586 a následujících zákona č. 89/2012 Sb., občanského zákoníku,</w:t>
      </w:r>
    </w:p>
    <w:p w14:paraId="0CEAFB1C" w14:textId="77777777" w:rsidR="00C71639" w:rsidRPr="00C122C9" w:rsidRDefault="00C71639" w:rsidP="00C71639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ve znění pozdějších předpisů</w:t>
      </w:r>
    </w:p>
    <w:p w14:paraId="2DB01074" w14:textId="77777777" w:rsidR="00C71639" w:rsidRPr="00C122C9" w:rsidRDefault="00C71639" w:rsidP="00C71639">
      <w:pPr>
        <w:suppressAutoHyphens/>
        <w:spacing w:before="40" w:after="60"/>
        <w:jc w:val="both"/>
        <w:rPr>
          <w:rFonts w:ascii="Arial" w:hAnsi="Arial" w:cs="Arial"/>
        </w:rPr>
      </w:pPr>
    </w:p>
    <w:p w14:paraId="5673FD38" w14:textId="77777777" w:rsidR="00C71639" w:rsidRPr="00926127" w:rsidRDefault="00C71639" w:rsidP="00C71639">
      <w:pPr>
        <w:suppressAutoHyphens/>
        <w:spacing w:before="40" w:after="60"/>
        <w:jc w:val="both"/>
        <w:rPr>
          <w:rFonts w:ascii="Arial" w:hAnsi="Arial" w:cs="Arial"/>
        </w:rPr>
      </w:pPr>
    </w:p>
    <w:p w14:paraId="3AC62755" w14:textId="77777777" w:rsidR="00C71639" w:rsidRPr="00926127" w:rsidRDefault="00C71639" w:rsidP="00C71639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6E685FC1" w14:textId="77777777" w:rsidR="00446E39" w:rsidRPr="00926127" w:rsidRDefault="00446E39" w:rsidP="00446E39">
      <w:pPr>
        <w:pStyle w:val="Nadpis2"/>
        <w:tabs>
          <w:tab w:val="clear" w:pos="1002"/>
          <w:tab w:val="num" w:pos="567"/>
          <w:tab w:val="num" w:pos="860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926127">
        <w:rPr>
          <w:rFonts w:ascii="Arial" w:hAnsi="Arial" w:cs="Arial"/>
          <w:b/>
          <w:sz w:val="20"/>
          <w:szCs w:val="20"/>
        </w:rPr>
        <w:t>statutární město Karviná</w:t>
      </w:r>
    </w:p>
    <w:p w14:paraId="352E5FCE" w14:textId="77777777" w:rsidR="00446E39" w:rsidRPr="00926127" w:rsidRDefault="00446E39" w:rsidP="00446E3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Fryštátská 72/1, 733 24 Karviná Fryštát</w:t>
      </w:r>
    </w:p>
    <w:p w14:paraId="4F1E42DE" w14:textId="77777777" w:rsidR="00446E39" w:rsidRPr="00926127" w:rsidRDefault="00446E39" w:rsidP="00446E3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zastoupeno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Janem Wolfem</w:t>
      </w:r>
      <w:r w:rsidRPr="00926127">
        <w:rPr>
          <w:rFonts w:ascii="Arial" w:hAnsi="Arial" w:cs="Arial"/>
          <w:sz w:val="20"/>
          <w:szCs w:val="20"/>
        </w:rPr>
        <w:t>, primátorem města</w:t>
      </w:r>
    </w:p>
    <w:p w14:paraId="56F8211A" w14:textId="77777777" w:rsidR="00446E39" w:rsidRPr="00262A76" w:rsidRDefault="00446E39" w:rsidP="00446E39">
      <w:pPr>
        <w:pStyle w:val="Normln0"/>
        <w:tabs>
          <w:tab w:val="left" w:pos="567"/>
        </w:tabs>
        <w:spacing w:line="240" w:lineRule="auto"/>
        <w:ind w:left="3544" w:hanging="3544"/>
        <w:jc w:val="both"/>
        <w:rPr>
          <w:rFonts w:ascii="Arial" w:hAnsi="Arial" w:cs="Arial"/>
          <w:sz w:val="20"/>
        </w:rPr>
      </w:pPr>
      <w:r w:rsidRPr="00262A76">
        <w:rPr>
          <w:rFonts w:ascii="Arial" w:hAnsi="Arial" w:cs="Arial"/>
          <w:sz w:val="20"/>
        </w:rPr>
        <w:tab/>
        <w:t>k podpisu smlouvy oprávněn</w:t>
      </w:r>
      <w:r>
        <w:rPr>
          <w:rFonts w:ascii="Arial" w:hAnsi="Arial" w:cs="Arial"/>
          <w:sz w:val="20"/>
        </w:rPr>
        <w:t>a</w:t>
      </w:r>
      <w:r w:rsidRPr="00262A76">
        <w:rPr>
          <w:rFonts w:ascii="Arial" w:hAnsi="Arial" w:cs="Arial"/>
          <w:sz w:val="20"/>
        </w:rPr>
        <w:t xml:space="preserve"> na základě pověření ze dne 1.</w:t>
      </w:r>
      <w:r>
        <w:rPr>
          <w:rFonts w:ascii="Arial" w:hAnsi="Arial" w:cs="Arial"/>
          <w:sz w:val="20"/>
        </w:rPr>
        <w:t>7.</w:t>
      </w:r>
      <w:r w:rsidRPr="00262A76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24</w:t>
      </w:r>
      <w:r w:rsidRPr="00262A76">
        <w:rPr>
          <w:rFonts w:ascii="Arial" w:hAnsi="Arial" w:cs="Arial"/>
          <w:sz w:val="20"/>
        </w:rPr>
        <w:t xml:space="preserve">: Ing. Helena Bogoczová, </w:t>
      </w:r>
      <w:r>
        <w:rPr>
          <w:rFonts w:ascii="Arial" w:hAnsi="Arial" w:cs="Arial"/>
          <w:sz w:val="20"/>
        </w:rPr>
        <w:t xml:space="preserve">MPA, </w:t>
      </w:r>
      <w:r w:rsidRPr="00262A76">
        <w:rPr>
          <w:rFonts w:ascii="Arial" w:hAnsi="Arial" w:cs="Arial"/>
          <w:sz w:val="20"/>
        </w:rPr>
        <w:t>vedoucí Odboru majetkového</w:t>
      </w:r>
    </w:p>
    <w:p w14:paraId="081AD637" w14:textId="77777777" w:rsidR="00446E39" w:rsidRPr="00262A76" w:rsidRDefault="00446E39" w:rsidP="00446E3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62A76">
        <w:rPr>
          <w:rFonts w:ascii="Arial" w:hAnsi="Arial" w:cs="Arial"/>
          <w:sz w:val="20"/>
          <w:szCs w:val="20"/>
        </w:rPr>
        <w:tab/>
        <w:t>jednání ve věcech:</w:t>
      </w:r>
    </w:p>
    <w:p w14:paraId="0898A173" w14:textId="7AEEAA5A" w:rsidR="00446E39" w:rsidRPr="00262A76" w:rsidRDefault="00446E39" w:rsidP="00446E39">
      <w:pPr>
        <w:pStyle w:val="Normln0"/>
        <w:numPr>
          <w:ilvl w:val="0"/>
          <w:numId w:val="3"/>
        </w:numPr>
        <w:tabs>
          <w:tab w:val="left" w:pos="1985"/>
          <w:tab w:val="left" w:pos="3119"/>
        </w:tabs>
        <w:spacing w:line="240" w:lineRule="auto"/>
        <w:ind w:left="851" w:hanging="284"/>
        <w:jc w:val="both"/>
        <w:rPr>
          <w:rFonts w:ascii="Arial" w:hAnsi="Arial" w:cs="Arial"/>
          <w:sz w:val="20"/>
        </w:rPr>
      </w:pPr>
      <w:r w:rsidRPr="00262A76">
        <w:rPr>
          <w:rFonts w:ascii="Arial" w:hAnsi="Arial" w:cs="Arial"/>
          <w:sz w:val="20"/>
        </w:rPr>
        <w:t xml:space="preserve">smluvních: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B836FE">
        <w:rPr>
          <w:rFonts w:ascii="Arial" w:hAnsi="Arial" w:cs="Arial"/>
          <w:sz w:val="20"/>
        </w:rPr>
        <w:t>xxxxx</w:t>
      </w:r>
      <w:proofErr w:type="spellEnd"/>
      <w:r w:rsidRPr="00262A76">
        <w:rPr>
          <w:rFonts w:ascii="Arial" w:hAnsi="Arial" w:cs="Arial"/>
          <w:sz w:val="20"/>
        </w:rPr>
        <w:t xml:space="preserve"> </w:t>
      </w:r>
    </w:p>
    <w:p w14:paraId="6276655C" w14:textId="0971781A" w:rsidR="00446E39" w:rsidRPr="00262A76" w:rsidRDefault="00446E39" w:rsidP="00446E39">
      <w:pPr>
        <w:pStyle w:val="Normln0"/>
        <w:numPr>
          <w:ilvl w:val="0"/>
          <w:numId w:val="3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262A76">
        <w:rPr>
          <w:rFonts w:ascii="Arial" w:hAnsi="Arial" w:cs="Arial"/>
          <w:sz w:val="20"/>
        </w:rPr>
        <w:t xml:space="preserve">technických: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B836FE">
        <w:rPr>
          <w:rFonts w:ascii="Arial" w:hAnsi="Arial" w:cs="Arial"/>
          <w:sz w:val="20"/>
        </w:rPr>
        <w:t>xxxxx</w:t>
      </w:r>
      <w:proofErr w:type="spellEnd"/>
    </w:p>
    <w:p w14:paraId="7AEC7AF7" w14:textId="2ED5A10C" w:rsidR="00446E39" w:rsidRPr="00262A76" w:rsidRDefault="00446E39" w:rsidP="00446E39">
      <w:pPr>
        <w:pStyle w:val="Normln0"/>
        <w:tabs>
          <w:tab w:val="left" w:pos="2127"/>
          <w:tab w:val="left" w:pos="3119"/>
        </w:tabs>
        <w:spacing w:line="240" w:lineRule="auto"/>
        <w:jc w:val="both"/>
        <w:rPr>
          <w:rFonts w:ascii="Arial" w:hAnsi="Arial" w:cs="Arial"/>
          <w:sz w:val="20"/>
        </w:rPr>
      </w:pPr>
      <w:r w:rsidRPr="00262A7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B836FE">
        <w:rPr>
          <w:rFonts w:ascii="Arial" w:hAnsi="Arial" w:cs="Arial"/>
          <w:sz w:val="20"/>
        </w:rPr>
        <w:t>xxxxx</w:t>
      </w:r>
      <w:proofErr w:type="spellEnd"/>
    </w:p>
    <w:p w14:paraId="5D364E4A" w14:textId="16E61768" w:rsidR="00446E39" w:rsidRPr="00926127" w:rsidRDefault="00446E39" w:rsidP="00446E3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telefon: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proofErr w:type="spellStart"/>
      <w:r w:rsidR="00B836FE">
        <w:rPr>
          <w:rFonts w:ascii="Arial" w:hAnsi="Arial" w:cs="Arial"/>
          <w:sz w:val="20"/>
          <w:szCs w:val="20"/>
        </w:rPr>
        <w:t>xxxxx</w:t>
      </w:r>
      <w:proofErr w:type="spellEnd"/>
    </w:p>
    <w:p w14:paraId="076650C4" w14:textId="6A743D94" w:rsidR="00446E39" w:rsidRPr="00CA09A5" w:rsidRDefault="00446E39" w:rsidP="00446E3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e-mail: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8" w:history="1">
        <w:proofErr w:type="spellStart"/>
        <w:r w:rsidR="00B836FE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xxxxx</w:t>
        </w:r>
        <w:proofErr w:type="spellEnd"/>
      </w:hyperlink>
    </w:p>
    <w:p w14:paraId="7B35278C" w14:textId="12CDBBB6" w:rsidR="00446E39" w:rsidRPr="00CA09A5" w:rsidRDefault="00446E39" w:rsidP="00446E3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CA09A5">
        <w:rPr>
          <w:rFonts w:ascii="Arial" w:hAnsi="Arial" w:cs="Arial"/>
          <w:sz w:val="20"/>
          <w:szCs w:val="20"/>
        </w:rPr>
        <w:tab/>
      </w:r>
      <w:r w:rsidRPr="00CA09A5">
        <w:rPr>
          <w:rFonts w:ascii="Arial" w:hAnsi="Arial" w:cs="Arial"/>
          <w:sz w:val="20"/>
          <w:szCs w:val="20"/>
        </w:rPr>
        <w:tab/>
      </w:r>
      <w:r w:rsidRPr="00CA09A5">
        <w:rPr>
          <w:rFonts w:ascii="Arial" w:hAnsi="Arial" w:cs="Arial"/>
          <w:sz w:val="20"/>
          <w:szCs w:val="20"/>
        </w:rPr>
        <w:tab/>
      </w:r>
      <w:r w:rsidRPr="00CA09A5">
        <w:rPr>
          <w:rFonts w:ascii="Arial" w:hAnsi="Arial" w:cs="Arial"/>
          <w:sz w:val="20"/>
          <w:szCs w:val="20"/>
        </w:rPr>
        <w:tab/>
      </w:r>
      <w:r w:rsidRPr="00CA09A5">
        <w:rPr>
          <w:rFonts w:ascii="Arial" w:hAnsi="Arial" w:cs="Arial"/>
          <w:sz w:val="20"/>
          <w:szCs w:val="20"/>
        </w:rPr>
        <w:tab/>
      </w:r>
      <w:r w:rsidRPr="00CA09A5">
        <w:rPr>
          <w:rFonts w:ascii="Arial" w:hAnsi="Arial" w:cs="Arial"/>
          <w:sz w:val="20"/>
          <w:szCs w:val="20"/>
        </w:rPr>
        <w:tab/>
      </w:r>
      <w:hyperlink r:id="rId9" w:history="1">
        <w:proofErr w:type="spellStart"/>
        <w:r w:rsidR="00B836FE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xxxxx</w:t>
        </w:r>
        <w:proofErr w:type="spellEnd"/>
      </w:hyperlink>
    </w:p>
    <w:p w14:paraId="413B167A" w14:textId="2FAC2915" w:rsidR="00446E39" w:rsidRPr="00172775" w:rsidRDefault="00446E39" w:rsidP="00446E3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172775">
        <w:rPr>
          <w:rFonts w:ascii="Arial" w:hAnsi="Arial" w:cs="Arial"/>
          <w:sz w:val="20"/>
          <w:szCs w:val="20"/>
        </w:rPr>
        <w:tab/>
      </w:r>
      <w:r w:rsidRPr="00172775">
        <w:rPr>
          <w:rFonts w:ascii="Arial" w:hAnsi="Arial" w:cs="Arial"/>
          <w:sz w:val="20"/>
          <w:szCs w:val="20"/>
        </w:rPr>
        <w:tab/>
      </w:r>
      <w:r w:rsidRPr="00172775">
        <w:rPr>
          <w:rFonts w:ascii="Arial" w:hAnsi="Arial" w:cs="Arial"/>
          <w:sz w:val="20"/>
          <w:szCs w:val="20"/>
        </w:rPr>
        <w:tab/>
      </w:r>
      <w:r w:rsidRPr="00172775">
        <w:rPr>
          <w:rFonts w:ascii="Arial" w:hAnsi="Arial" w:cs="Arial"/>
          <w:sz w:val="20"/>
          <w:szCs w:val="20"/>
        </w:rPr>
        <w:tab/>
      </w:r>
      <w:r w:rsidRPr="00172775">
        <w:rPr>
          <w:rFonts w:ascii="Arial" w:hAnsi="Arial" w:cs="Arial"/>
          <w:sz w:val="20"/>
          <w:szCs w:val="20"/>
        </w:rPr>
        <w:tab/>
      </w:r>
      <w:r w:rsidRPr="00172775">
        <w:rPr>
          <w:rFonts w:ascii="Arial" w:hAnsi="Arial" w:cs="Arial"/>
          <w:sz w:val="20"/>
          <w:szCs w:val="20"/>
        </w:rPr>
        <w:tab/>
      </w:r>
      <w:proofErr w:type="spellStart"/>
      <w:r w:rsidR="00B836FE">
        <w:rPr>
          <w:rFonts w:ascii="Arial" w:hAnsi="Arial" w:cs="Arial"/>
          <w:sz w:val="20"/>
          <w:szCs w:val="20"/>
        </w:rPr>
        <w:t>xxxxx</w:t>
      </w:r>
      <w:proofErr w:type="spellEnd"/>
      <w:r w:rsidRPr="00172775">
        <w:rPr>
          <w:rFonts w:ascii="Arial" w:hAnsi="Arial" w:cs="Arial"/>
          <w:sz w:val="20"/>
          <w:szCs w:val="20"/>
        </w:rPr>
        <w:t xml:space="preserve"> </w:t>
      </w:r>
    </w:p>
    <w:p w14:paraId="12DA2076" w14:textId="77777777" w:rsidR="00446E39" w:rsidRPr="00926127" w:rsidRDefault="00446E39" w:rsidP="00446E3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00297534</w:t>
      </w:r>
    </w:p>
    <w:p w14:paraId="551C160C" w14:textId="77777777" w:rsidR="00446E39" w:rsidRPr="00926127" w:rsidRDefault="00446E39" w:rsidP="00446E3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CZ00297534</w:t>
      </w:r>
    </w:p>
    <w:p w14:paraId="3186B9A1" w14:textId="77777777" w:rsidR="00446E39" w:rsidRDefault="00446E39" w:rsidP="00446E3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Česká spořitelna, a.s.</w:t>
      </w:r>
      <w:r w:rsidRPr="00926127">
        <w:rPr>
          <w:rFonts w:ascii="Arial" w:hAnsi="Arial" w:cs="Arial"/>
          <w:sz w:val="20"/>
          <w:szCs w:val="20"/>
        </w:rPr>
        <w:tab/>
      </w:r>
    </w:p>
    <w:p w14:paraId="0E11F349" w14:textId="2B125087" w:rsidR="00C71639" w:rsidRPr="00926127" w:rsidRDefault="00446E39" w:rsidP="00446E3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CF54F7">
        <w:rPr>
          <w:rFonts w:ascii="Arial" w:hAnsi="Arial" w:cs="Arial"/>
          <w:sz w:val="20"/>
          <w:szCs w:val="20"/>
        </w:rPr>
        <w:t>27-1721542349/800</w:t>
      </w:r>
      <w:r w:rsidR="00C71639" w:rsidRPr="00926127">
        <w:rPr>
          <w:rFonts w:ascii="Arial" w:hAnsi="Arial" w:cs="Arial"/>
          <w:sz w:val="20"/>
          <w:szCs w:val="20"/>
        </w:rPr>
        <w:tab/>
      </w:r>
      <w:r w:rsidR="00C71639" w:rsidRPr="00926127">
        <w:rPr>
          <w:rFonts w:ascii="Arial" w:hAnsi="Arial" w:cs="Arial"/>
          <w:sz w:val="20"/>
          <w:szCs w:val="20"/>
        </w:rPr>
        <w:tab/>
      </w:r>
      <w:r w:rsidR="00C71639" w:rsidRPr="00926127">
        <w:rPr>
          <w:rFonts w:ascii="Arial" w:hAnsi="Arial" w:cs="Arial"/>
          <w:sz w:val="20"/>
          <w:szCs w:val="20"/>
        </w:rPr>
        <w:tab/>
      </w:r>
    </w:p>
    <w:p w14:paraId="61AEE3F3" w14:textId="77777777" w:rsidR="00C71639" w:rsidRPr="00926127" w:rsidRDefault="00C71639" w:rsidP="00C71639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0D6BD678" w14:textId="77777777" w:rsidR="00C71639" w:rsidRPr="00926127" w:rsidRDefault="00C71639" w:rsidP="00C71639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7D0F705D" w14:textId="77777777" w:rsidR="00C71639" w:rsidRDefault="00C71639" w:rsidP="00C71639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54569785" w14:textId="77777777" w:rsidR="00C71639" w:rsidRPr="00926127" w:rsidRDefault="00C71639" w:rsidP="00C71639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18FFAD59" w14:textId="138CAE17" w:rsidR="00C71639" w:rsidRPr="00926127" w:rsidRDefault="00C71639" w:rsidP="00C71639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</w:r>
      <w:bookmarkStart w:id="0" w:name="_Hlk194053552"/>
      <w:r w:rsidR="000E13FE">
        <w:rPr>
          <w:sz w:val="20"/>
          <w:szCs w:val="20"/>
        </w:rPr>
        <w:t>ČEZ ESL, s.r.o.</w:t>
      </w:r>
      <w:bookmarkEnd w:id="0"/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14:paraId="23A9F59E" w14:textId="6DF14F15" w:rsidR="00C71639" w:rsidRPr="00926127" w:rsidRDefault="00C71639" w:rsidP="00C7163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46E39">
        <w:rPr>
          <w:rFonts w:ascii="Arial" w:hAnsi="Arial" w:cs="Arial"/>
          <w:sz w:val="20"/>
        </w:rPr>
        <w:t xml:space="preserve">vedená </w:t>
      </w:r>
      <w:r w:rsidR="00446E39" w:rsidRPr="00446E39">
        <w:rPr>
          <w:rFonts w:ascii="Arial" w:hAnsi="Arial" w:cs="Arial"/>
          <w:sz w:val="20"/>
        </w:rPr>
        <w:t>u Krajského soudu v</w:t>
      </w:r>
      <w:r w:rsidR="00446E39">
        <w:rPr>
          <w:rFonts w:ascii="Arial" w:hAnsi="Arial" w:cs="Arial"/>
          <w:sz w:val="20"/>
        </w:rPr>
        <w:t> </w:t>
      </w:r>
      <w:r w:rsidR="00446E39" w:rsidRPr="00446E39">
        <w:rPr>
          <w:rFonts w:ascii="Arial" w:hAnsi="Arial" w:cs="Arial"/>
          <w:sz w:val="20"/>
        </w:rPr>
        <w:t>Ostravě</w:t>
      </w:r>
      <w:r w:rsidR="00446E39">
        <w:rPr>
          <w:rFonts w:ascii="Arial" w:hAnsi="Arial" w:cs="Arial"/>
          <w:sz w:val="20"/>
        </w:rPr>
        <w:t xml:space="preserve"> pod spis. zn. </w:t>
      </w:r>
      <w:r w:rsidR="00446E39" w:rsidRPr="00446E39">
        <w:rPr>
          <w:rFonts w:ascii="Arial" w:hAnsi="Arial" w:cs="Arial"/>
          <w:sz w:val="20"/>
        </w:rPr>
        <w:t xml:space="preserve">C 52291 </w:t>
      </w:r>
      <w:r w:rsidRPr="00926127">
        <w:rPr>
          <w:rFonts w:ascii="Arial" w:hAnsi="Arial" w:cs="Arial"/>
          <w:i/>
          <w:sz w:val="20"/>
        </w:rPr>
        <w:t xml:space="preserve"> </w:t>
      </w:r>
    </w:p>
    <w:p w14:paraId="71231C29" w14:textId="77777777" w:rsidR="003D7EF2" w:rsidRDefault="00C71639" w:rsidP="003D7EF2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 w:rsidR="000E13FE">
        <w:rPr>
          <w:rFonts w:ascii="Arial" w:hAnsi="Arial" w:cs="Arial"/>
          <w:sz w:val="20"/>
        </w:rPr>
        <w:tab/>
      </w:r>
      <w:r w:rsidR="000E13FE">
        <w:rPr>
          <w:rFonts w:ascii="Arial" w:hAnsi="Arial" w:cs="Arial"/>
          <w:sz w:val="20"/>
        </w:rPr>
        <w:tab/>
      </w:r>
      <w:r w:rsidR="003D7EF2">
        <w:rPr>
          <w:rFonts w:ascii="Arial" w:hAnsi="Arial" w:cs="Arial"/>
          <w:sz w:val="20"/>
        </w:rPr>
        <w:t xml:space="preserve">Robert </w:t>
      </w:r>
      <w:proofErr w:type="spellStart"/>
      <w:r w:rsidR="003D7EF2">
        <w:rPr>
          <w:rFonts w:ascii="Arial" w:hAnsi="Arial" w:cs="Arial"/>
          <w:sz w:val="20"/>
        </w:rPr>
        <w:t>Poljak</w:t>
      </w:r>
      <w:proofErr w:type="spellEnd"/>
      <w:r w:rsidR="003D7EF2">
        <w:rPr>
          <w:rFonts w:ascii="Arial" w:hAnsi="Arial" w:cs="Arial"/>
          <w:sz w:val="20"/>
        </w:rPr>
        <w:t xml:space="preserve">, vedoucí odboru Provozování </w:t>
      </w:r>
      <w:proofErr w:type="spellStart"/>
      <w:proofErr w:type="gramStart"/>
      <w:r w:rsidR="003D7EF2">
        <w:rPr>
          <w:rFonts w:ascii="Arial" w:hAnsi="Arial" w:cs="Arial"/>
          <w:sz w:val="20"/>
        </w:rPr>
        <w:t>distr.zařízení</w:t>
      </w:r>
      <w:proofErr w:type="spellEnd"/>
      <w:proofErr w:type="gramEnd"/>
      <w:r w:rsidR="003D7EF2">
        <w:rPr>
          <w:rFonts w:ascii="Arial" w:hAnsi="Arial" w:cs="Arial"/>
          <w:sz w:val="20"/>
        </w:rPr>
        <w:t>, na</w:t>
      </w:r>
    </w:p>
    <w:p w14:paraId="252546F6" w14:textId="6745E0C1" w:rsidR="00C71639" w:rsidRDefault="003D7EF2" w:rsidP="003D7EF2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základě pl</w:t>
      </w:r>
      <w:r w:rsidR="008308C5">
        <w:rPr>
          <w:rFonts w:ascii="Arial" w:hAnsi="Arial" w:cs="Arial"/>
          <w:sz w:val="20"/>
        </w:rPr>
        <w:t>né moci</w:t>
      </w:r>
    </w:p>
    <w:p w14:paraId="2220048A" w14:textId="421A6EDF" w:rsidR="00C71639" w:rsidRPr="003B2374" w:rsidRDefault="00C71639" w:rsidP="00C71639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>se sídlem:</w:t>
      </w:r>
      <w:r w:rsidR="000E13FE">
        <w:rPr>
          <w:rFonts w:ascii="Arial" w:hAnsi="Arial" w:cs="Arial"/>
          <w:sz w:val="20"/>
        </w:rPr>
        <w:tab/>
      </w:r>
      <w:r w:rsidR="000E13FE">
        <w:rPr>
          <w:rFonts w:ascii="Arial" w:hAnsi="Arial" w:cs="Arial"/>
          <w:sz w:val="20"/>
        </w:rPr>
        <w:tab/>
      </w:r>
      <w:r w:rsidR="000E13FE" w:rsidRPr="000E13FE">
        <w:rPr>
          <w:rFonts w:ascii="Arial" w:hAnsi="Arial" w:cs="Arial"/>
          <w:sz w:val="20"/>
        </w:rPr>
        <w:t>Výstavní 1144/103, Vítkovice, 703 00 Ostrava</w:t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</w:p>
    <w:p w14:paraId="415AEC50" w14:textId="52382F3F" w:rsidR="00C71639" w:rsidRPr="003B2374" w:rsidRDefault="00C71639" w:rsidP="00C71639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3B2374">
        <w:rPr>
          <w:rFonts w:ascii="Arial" w:hAnsi="Arial" w:cs="Arial"/>
          <w:sz w:val="20"/>
        </w:rPr>
        <w:tab/>
        <w:t>IČ:</w:t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="000E13FE" w:rsidRPr="000E13FE">
        <w:rPr>
          <w:rFonts w:ascii="Arial" w:hAnsi="Arial" w:cs="Arial"/>
          <w:sz w:val="20"/>
        </w:rPr>
        <w:t>27804721</w:t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</w:p>
    <w:p w14:paraId="58288C28" w14:textId="25542A6E" w:rsidR="00C71639" w:rsidRPr="003B2374" w:rsidRDefault="00C71639" w:rsidP="00C71639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3B2374">
        <w:rPr>
          <w:rFonts w:ascii="Arial" w:hAnsi="Arial" w:cs="Arial"/>
          <w:sz w:val="20"/>
        </w:rPr>
        <w:tab/>
        <w:t>DIČ:</w:t>
      </w:r>
      <w:r w:rsidRPr="003B2374">
        <w:rPr>
          <w:rFonts w:ascii="Arial" w:hAnsi="Arial" w:cs="Arial"/>
          <w:sz w:val="20"/>
        </w:rPr>
        <w:tab/>
      </w:r>
      <w:r w:rsidRPr="003B2374">
        <w:rPr>
          <w:rFonts w:ascii="Arial" w:hAnsi="Arial" w:cs="Arial"/>
          <w:sz w:val="20"/>
        </w:rPr>
        <w:tab/>
      </w:r>
      <w:r w:rsidR="000E13FE">
        <w:rPr>
          <w:rFonts w:ascii="Arial" w:hAnsi="Arial" w:cs="Arial"/>
          <w:sz w:val="20"/>
        </w:rPr>
        <w:t>CZ</w:t>
      </w:r>
      <w:r w:rsidR="000E13FE" w:rsidRPr="000E13FE">
        <w:rPr>
          <w:rFonts w:ascii="Arial" w:hAnsi="Arial" w:cs="Arial"/>
          <w:sz w:val="20"/>
        </w:rPr>
        <w:t>27804721</w:t>
      </w:r>
      <w:r w:rsidRPr="003B2374">
        <w:rPr>
          <w:rFonts w:ascii="Arial" w:hAnsi="Arial" w:cs="Arial"/>
          <w:sz w:val="20"/>
        </w:rPr>
        <w:tab/>
      </w:r>
    </w:p>
    <w:p w14:paraId="2695C53B" w14:textId="30E63C4D" w:rsidR="00C71639" w:rsidRPr="00CC0951" w:rsidRDefault="00C71639" w:rsidP="00C71639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3B2374">
        <w:rPr>
          <w:rFonts w:ascii="Arial" w:hAnsi="Arial" w:cs="Arial"/>
          <w:sz w:val="20"/>
          <w:szCs w:val="20"/>
        </w:rPr>
        <w:tab/>
        <w:t xml:space="preserve">bankovní spojení: </w:t>
      </w:r>
      <w:r w:rsidRPr="003B2374">
        <w:rPr>
          <w:rFonts w:ascii="Arial" w:hAnsi="Arial" w:cs="Arial"/>
          <w:sz w:val="20"/>
          <w:szCs w:val="20"/>
        </w:rPr>
        <w:tab/>
      </w:r>
      <w:r w:rsidRPr="003B2374">
        <w:rPr>
          <w:rFonts w:ascii="Arial" w:hAnsi="Arial" w:cs="Arial"/>
          <w:sz w:val="20"/>
          <w:szCs w:val="20"/>
        </w:rPr>
        <w:tab/>
      </w:r>
      <w:proofErr w:type="spellStart"/>
      <w:r w:rsidR="00B836FE">
        <w:rPr>
          <w:rFonts w:ascii="Arial" w:hAnsi="Arial" w:cs="Arial"/>
          <w:sz w:val="20"/>
          <w:szCs w:val="20"/>
        </w:rPr>
        <w:t>xxxxx</w:t>
      </w:r>
      <w:proofErr w:type="spellEnd"/>
      <w:r w:rsidRPr="00CC0951">
        <w:rPr>
          <w:rFonts w:ascii="Arial" w:hAnsi="Arial" w:cs="Arial"/>
          <w:sz w:val="20"/>
          <w:szCs w:val="20"/>
        </w:rPr>
        <w:tab/>
      </w:r>
      <w:r w:rsidRPr="00CC0951">
        <w:rPr>
          <w:rFonts w:ascii="Arial" w:hAnsi="Arial" w:cs="Arial"/>
          <w:sz w:val="20"/>
          <w:szCs w:val="20"/>
        </w:rPr>
        <w:tab/>
      </w:r>
      <w:r w:rsidRPr="00CC0951">
        <w:rPr>
          <w:rFonts w:ascii="Arial" w:hAnsi="Arial" w:cs="Arial"/>
          <w:sz w:val="20"/>
          <w:szCs w:val="20"/>
        </w:rPr>
        <w:tab/>
      </w:r>
    </w:p>
    <w:p w14:paraId="5ABC3515" w14:textId="593DBF71" w:rsidR="00C71639" w:rsidRPr="00CC0951" w:rsidRDefault="00C71639" w:rsidP="00C71639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CC0951">
        <w:rPr>
          <w:rFonts w:ascii="Arial" w:hAnsi="Arial" w:cs="Arial"/>
          <w:sz w:val="20"/>
          <w:szCs w:val="20"/>
        </w:rPr>
        <w:tab/>
        <w:t xml:space="preserve">č. </w:t>
      </w:r>
      <w:proofErr w:type="gramStart"/>
      <w:r w:rsidRPr="00CC0951">
        <w:rPr>
          <w:rFonts w:ascii="Arial" w:hAnsi="Arial" w:cs="Arial"/>
          <w:sz w:val="20"/>
          <w:szCs w:val="20"/>
        </w:rPr>
        <w:t xml:space="preserve">účtu:   </w:t>
      </w:r>
      <w:proofErr w:type="gramEnd"/>
      <w:r w:rsidRPr="00CC0951">
        <w:rPr>
          <w:rFonts w:ascii="Arial" w:hAnsi="Arial" w:cs="Arial"/>
          <w:sz w:val="20"/>
          <w:szCs w:val="20"/>
        </w:rPr>
        <w:tab/>
      </w:r>
      <w:r w:rsidRPr="00CC0951">
        <w:rPr>
          <w:rFonts w:ascii="Arial" w:hAnsi="Arial" w:cs="Arial"/>
          <w:sz w:val="20"/>
          <w:szCs w:val="20"/>
        </w:rPr>
        <w:tab/>
      </w:r>
      <w:r w:rsidRPr="00CC0951">
        <w:rPr>
          <w:rFonts w:ascii="Arial" w:hAnsi="Arial" w:cs="Arial"/>
          <w:sz w:val="20"/>
          <w:szCs w:val="20"/>
        </w:rPr>
        <w:tab/>
      </w:r>
      <w:r w:rsidRPr="00CC0951">
        <w:rPr>
          <w:rFonts w:ascii="Arial" w:hAnsi="Arial" w:cs="Arial"/>
          <w:sz w:val="20"/>
          <w:szCs w:val="20"/>
        </w:rPr>
        <w:tab/>
      </w:r>
      <w:proofErr w:type="spellStart"/>
      <w:r w:rsidR="00B836FE">
        <w:rPr>
          <w:rFonts w:ascii="Arial" w:hAnsi="Arial" w:cs="Arial"/>
          <w:sz w:val="20"/>
          <w:szCs w:val="20"/>
        </w:rPr>
        <w:t>xxxxx</w:t>
      </w:r>
      <w:proofErr w:type="spellEnd"/>
    </w:p>
    <w:p w14:paraId="014D5FDE" w14:textId="77777777" w:rsidR="00C71639" w:rsidRPr="00CC0951" w:rsidRDefault="00C71639" w:rsidP="00C71639">
      <w:pPr>
        <w:ind w:left="567"/>
        <w:rPr>
          <w:rFonts w:ascii="Arial" w:hAnsi="Arial" w:cs="Arial"/>
        </w:rPr>
      </w:pPr>
      <w:r w:rsidRPr="00CC0951">
        <w:rPr>
          <w:rFonts w:ascii="Arial" w:hAnsi="Arial" w:cs="Arial"/>
          <w:b/>
          <w:bCs/>
          <w:iCs/>
        </w:rPr>
        <w:t>(dále jen zhotovitel)</w:t>
      </w:r>
    </w:p>
    <w:p w14:paraId="10637715" w14:textId="77777777" w:rsidR="00C71639" w:rsidRDefault="00C71639" w:rsidP="00C71639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C0951">
        <w:rPr>
          <w:rFonts w:ascii="Arial" w:hAnsi="Arial" w:cs="Arial"/>
          <w:sz w:val="22"/>
          <w:szCs w:val="22"/>
        </w:rPr>
        <w:tab/>
      </w:r>
    </w:p>
    <w:p w14:paraId="64F91896" w14:textId="77777777" w:rsidR="003D7EF2" w:rsidRPr="00CC0951" w:rsidRDefault="003D7EF2" w:rsidP="00C71639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2DC1348" w14:textId="77777777" w:rsidR="00C71639" w:rsidRPr="00CC0951" w:rsidRDefault="00C71639" w:rsidP="00C71639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CC0951">
        <w:rPr>
          <w:sz w:val="28"/>
          <w:szCs w:val="28"/>
        </w:rPr>
        <w:t>Předmět smlouvy</w:t>
      </w:r>
    </w:p>
    <w:p w14:paraId="5FDC8E67" w14:textId="5B7B1F29" w:rsidR="00C71639" w:rsidRPr="00CC0951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C0951">
        <w:rPr>
          <w:rFonts w:ascii="Arial" w:hAnsi="Arial" w:cs="Arial"/>
          <w:sz w:val="20"/>
          <w:szCs w:val="20"/>
        </w:rPr>
        <w:t xml:space="preserve">Předmětem této smlouvy je provedení díla pod názvem </w:t>
      </w:r>
      <w:r w:rsidRPr="00CC0951">
        <w:rPr>
          <w:rFonts w:ascii="Arial" w:hAnsi="Arial" w:cs="Arial"/>
          <w:b/>
          <w:sz w:val="20"/>
          <w:szCs w:val="20"/>
        </w:rPr>
        <w:t>„</w:t>
      </w:r>
      <w:r w:rsidR="00446E39" w:rsidRPr="00CC0951">
        <w:rPr>
          <w:rFonts w:ascii="Arial" w:hAnsi="Arial" w:cs="Arial"/>
          <w:b/>
          <w:sz w:val="20"/>
          <w:szCs w:val="20"/>
        </w:rPr>
        <w:t>Rekonstrukce rozvodny VN včetně zpracování projektové dokumentace (instalace VN měření) pro trafostanici KA-9213 Nové Město-Poliklinika Žižkova</w:t>
      </w:r>
      <w:r w:rsidRPr="00CC0951">
        <w:rPr>
          <w:rFonts w:ascii="Arial CE" w:hAnsi="Arial CE" w:cs="Arial"/>
          <w:b/>
          <w:sz w:val="20"/>
          <w:szCs w:val="20"/>
        </w:rPr>
        <w:t>“</w:t>
      </w:r>
      <w:r w:rsidRPr="00CC0951">
        <w:rPr>
          <w:rFonts w:ascii="Arial" w:hAnsi="Arial" w:cs="Arial"/>
          <w:b/>
          <w:sz w:val="20"/>
          <w:szCs w:val="20"/>
        </w:rPr>
        <w:t xml:space="preserve"> </w:t>
      </w:r>
      <w:r w:rsidRPr="00CC0951">
        <w:rPr>
          <w:rFonts w:ascii="Arial" w:hAnsi="Arial" w:cs="Arial"/>
          <w:sz w:val="20"/>
          <w:szCs w:val="20"/>
        </w:rPr>
        <w:t>(dále též „dílo“) dle příloh</w:t>
      </w:r>
      <w:r w:rsidR="00C75766">
        <w:rPr>
          <w:rFonts w:ascii="Arial" w:hAnsi="Arial" w:cs="Arial"/>
          <w:sz w:val="20"/>
          <w:szCs w:val="20"/>
        </w:rPr>
        <w:t>y</w:t>
      </w:r>
      <w:r w:rsidRPr="00CC0951">
        <w:rPr>
          <w:rFonts w:ascii="Arial" w:hAnsi="Arial" w:cs="Arial"/>
          <w:sz w:val="20"/>
          <w:szCs w:val="20"/>
        </w:rPr>
        <w:t xml:space="preserve"> č. 1</w:t>
      </w:r>
      <w:r w:rsidR="00C75766">
        <w:rPr>
          <w:rFonts w:ascii="Arial" w:hAnsi="Arial" w:cs="Arial"/>
          <w:sz w:val="20"/>
          <w:szCs w:val="20"/>
        </w:rPr>
        <w:t xml:space="preserve"> této smlouvy</w:t>
      </w:r>
      <w:r w:rsidRPr="00CC0951">
        <w:rPr>
          <w:rFonts w:ascii="Arial" w:hAnsi="Arial" w:cs="Arial"/>
          <w:sz w:val="20"/>
          <w:szCs w:val="20"/>
        </w:rPr>
        <w:t xml:space="preserve">. </w:t>
      </w:r>
      <w:r w:rsidR="009A11E3" w:rsidRPr="0078622C">
        <w:rPr>
          <w:rFonts w:ascii="Arial" w:hAnsi="Arial" w:cs="Arial"/>
          <w:sz w:val="20"/>
          <w:szCs w:val="20"/>
        </w:rPr>
        <w:t>Pře</w:t>
      </w:r>
      <w:r w:rsidR="009A11E3">
        <w:rPr>
          <w:rFonts w:ascii="Arial" w:hAnsi="Arial" w:cs="Arial"/>
          <w:sz w:val="20"/>
          <w:szCs w:val="20"/>
        </w:rPr>
        <w:t xml:space="preserve">devším </w:t>
      </w:r>
      <w:proofErr w:type="gramStart"/>
      <w:r w:rsidR="009A11E3">
        <w:rPr>
          <w:rFonts w:ascii="Arial" w:hAnsi="Arial" w:cs="Arial"/>
          <w:sz w:val="20"/>
          <w:szCs w:val="20"/>
        </w:rPr>
        <w:t xml:space="preserve">pak </w:t>
      </w:r>
      <w:r w:rsidR="009A11E3" w:rsidRPr="0078622C">
        <w:rPr>
          <w:rFonts w:ascii="Arial" w:hAnsi="Arial" w:cs="Arial"/>
          <w:sz w:val="20"/>
          <w:szCs w:val="20"/>
        </w:rPr>
        <w:t xml:space="preserve"> vyhotovení</w:t>
      </w:r>
      <w:proofErr w:type="gramEnd"/>
      <w:r w:rsidR="009A11E3" w:rsidRPr="0078622C">
        <w:rPr>
          <w:rFonts w:ascii="Arial" w:hAnsi="Arial" w:cs="Arial"/>
          <w:sz w:val="20"/>
          <w:szCs w:val="20"/>
        </w:rPr>
        <w:t xml:space="preserve"> projektové dokumentace rozvodny VN</w:t>
      </w:r>
      <w:r w:rsidR="009A11E3">
        <w:rPr>
          <w:rFonts w:ascii="Arial" w:hAnsi="Arial" w:cs="Arial"/>
          <w:sz w:val="20"/>
          <w:szCs w:val="20"/>
        </w:rPr>
        <w:t>,</w:t>
      </w:r>
      <w:r w:rsidR="009A11E3" w:rsidRPr="0078622C">
        <w:rPr>
          <w:rFonts w:ascii="Arial" w:hAnsi="Arial" w:cs="Arial"/>
          <w:sz w:val="20"/>
          <w:szCs w:val="20"/>
        </w:rPr>
        <w:t xml:space="preserve"> včetně odsouhlasení ze strany ČEZ</w:t>
      </w:r>
      <w:r w:rsidR="009A11E3">
        <w:rPr>
          <w:rFonts w:ascii="Arial" w:hAnsi="Arial" w:cs="Arial"/>
          <w:sz w:val="20"/>
          <w:szCs w:val="20"/>
        </w:rPr>
        <w:t xml:space="preserve"> Distribuce, a.s.. V</w:t>
      </w:r>
      <w:r w:rsidR="009A11E3" w:rsidRPr="0078622C">
        <w:rPr>
          <w:rFonts w:ascii="Arial" w:hAnsi="Arial" w:cs="Arial"/>
          <w:sz w:val="20"/>
          <w:szCs w:val="20"/>
        </w:rPr>
        <w:t>ypnutí a zajištění pracoviště</w:t>
      </w:r>
      <w:r w:rsidR="009A11E3">
        <w:rPr>
          <w:rFonts w:ascii="Arial" w:hAnsi="Arial" w:cs="Arial"/>
          <w:sz w:val="20"/>
          <w:szCs w:val="20"/>
        </w:rPr>
        <w:t>.</w:t>
      </w:r>
      <w:r w:rsidR="009A11E3" w:rsidRPr="0078622C">
        <w:rPr>
          <w:rFonts w:ascii="Arial" w:hAnsi="Arial" w:cs="Arial"/>
          <w:sz w:val="20"/>
          <w:szCs w:val="20"/>
        </w:rPr>
        <w:t xml:space="preserve"> </w:t>
      </w:r>
      <w:r w:rsidR="009A11E3">
        <w:rPr>
          <w:rFonts w:ascii="Arial" w:hAnsi="Arial" w:cs="Arial"/>
          <w:sz w:val="20"/>
          <w:szCs w:val="20"/>
        </w:rPr>
        <w:t xml:space="preserve">V </w:t>
      </w:r>
      <w:r w:rsidR="009A11E3" w:rsidRPr="0078622C">
        <w:rPr>
          <w:rFonts w:ascii="Arial" w:hAnsi="Arial" w:cs="Arial"/>
          <w:sz w:val="20"/>
          <w:szCs w:val="20"/>
        </w:rPr>
        <w:t>rozvodně VN dojde k úpravě nap</w:t>
      </w:r>
      <w:r w:rsidR="002F1F98">
        <w:rPr>
          <w:rFonts w:ascii="Arial" w:hAnsi="Arial" w:cs="Arial"/>
          <w:sz w:val="20"/>
          <w:szCs w:val="20"/>
        </w:rPr>
        <w:t>á</w:t>
      </w:r>
      <w:r w:rsidR="009A11E3" w:rsidRPr="0078622C">
        <w:rPr>
          <w:rFonts w:ascii="Arial" w:hAnsi="Arial" w:cs="Arial"/>
          <w:sz w:val="20"/>
          <w:szCs w:val="20"/>
        </w:rPr>
        <w:t>jecích pásovin VN</w:t>
      </w:r>
      <w:r w:rsidR="009A11E3">
        <w:rPr>
          <w:rFonts w:ascii="Arial" w:hAnsi="Arial" w:cs="Arial"/>
          <w:sz w:val="20"/>
          <w:szCs w:val="20"/>
        </w:rPr>
        <w:t>,</w:t>
      </w:r>
      <w:r w:rsidR="009A11E3" w:rsidRPr="0078622C">
        <w:rPr>
          <w:rFonts w:ascii="Arial" w:hAnsi="Arial" w:cs="Arial"/>
          <w:sz w:val="20"/>
          <w:szCs w:val="20"/>
        </w:rPr>
        <w:t xml:space="preserve"> včetně montáže odpínače VN s</w:t>
      </w:r>
      <w:r w:rsidR="009A11E3">
        <w:rPr>
          <w:rFonts w:ascii="Arial" w:hAnsi="Arial" w:cs="Arial"/>
          <w:sz w:val="20"/>
          <w:szCs w:val="20"/>
        </w:rPr>
        <w:t> </w:t>
      </w:r>
      <w:r w:rsidR="009A11E3" w:rsidRPr="0078622C">
        <w:rPr>
          <w:rFonts w:ascii="Arial" w:hAnsi="Arial" w:cs="Arial"/>
          <w:sz w:val="20"/>
          <w:szCs w:val="20"/>
        </w:rPr>
        <w:t>táhlem</w:t>
      </w:r>
      <w:r w:rsidR="009A11E3">
        <w:rPr>
          <w:rFonts w:ascii="Arial" w:hAnsi="Arial" w:cs="Arial"/>
          <w:sz w:val="20"/>
          <w:szCs w:val="20"/>
        </w:rPr>
        <w:t>. M</w:t>
      </w:r>
      <w:r w:rsidR="009A11E3" w:rsidRPr="0078622C">
        <w:rPr>
          <w:rFonts w:ascii="Arial" w:hAnsi="Arial" w:cs="Arial"/>
          <w:sz w:val="20"/>
          <w:szCs w:val="20"/>
        </w:rPr>
        <w:t xml:space="preserve">ontáž 3ks MTP a 3ks MTN včetně kabeláže a uchycení, </w:t>
      </w:r>
      <w:r w:rsidR="009A11E3">
        <w:rPr>
          <w:rFonts w:ascii="Arial" w:hAnsi="Arial" w:cs="Arial"/>
          <w:sz w:val="20"/>
          <w:szCs w:val="20"/>
        </w:rPr>
        <w:t xml:space="preserve">dále </w:t>
      </w:r>
      <w:r w:rsidR="009A11E3" w:rsidRPr="0078622C">
        <w:rPr>
          <w:rFonts w:ascii="Arial" w:hAnsi="Arial" w:cs="Arial"/>
          <w:sz w:val="20"/>
          <w:szCs w:val="20"/>
        </w:rPr>
        <w:t>bude provedena demontáž staré a montáž nové skř</w:t>
      </w:r>
      <w:r w:rsidR="00AA777D">
        <w:rPr>
          <w:rFonts w:ascii="Arial" w:hAnsi="Arial" w:cs="Arial"/>
          <w:sz w:val="20"/>
          <w:szCs w:val="20"/>
        </w:rPr>
        <w:t>í</w:t>
      </w:r>
      <w:r w:rsidR="009A11E3" w:rsidRPr="0078622C">
        <w:rPr>
          <w:rFonts w:ascii="Arial" w:hAnsi="Arial" w:cs="Arial"/>
          <w:sz w:val="20"/>
          <w:szCs w:val="20"/>
        </w:rPr>
        <w:t>ně USM včetně chráničky</w:t>
      </w:r>
      <w:r w:rsidR="009A11E3">
        <w:rPr>
          <w:rFonts w:ascii="Arial" w:hAnsi="Arial" w:cs="Arial"/>
          <w:sz w:val="20"/>
          <w:szCs w:val="20"/>
        </w:rPr>
        <w:t>. V</w:t>
      </w:r>
      <w:r w:rsidR="009A11E3" w:rsidRPr="0078622C">
        <w:rPr>
          <w:rFonts w:ascii="Arial" w:hAnsi="Arial" w:cs="Arial"/>
          <w:sz w:val="20"/>
          <w:szCs w:val="20"/>
        </w:rPr>
        <w:t>yhotovení revizní zprávy</w:t>
      </w:r>
      <w:r w:rsidR="009A11E3">
        <w:rPr>
          <w:rFonts w:ascii="Arial" w:hAnsi="Arial" w:cs="Arial"/>
          <w:sz w:val="20"/>
          <w:szCs w:val="20"/>
        </w:rPr>
        <w:t xml:space="preserve"> a</w:t>
      </w:r>
      <w:r w:rsidR="009A11E3" w:rsidRPr="0078622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A11E3" w:rsidRPr="0078622C">
        <w:rPr>
          <w:rFonts w:ascii="Arial" w:hAnsi="Arial" w:cs="Arial"/>
          <w:sz w:val="20"/>
          <w:szCs w:val="20"/>
        </w:rPr>
        <w:t xml:space="preserve">místního  </w:t>
      </w:r>
      <w:r w:rsidR="00782B9A">
        <w:rPr>
          <w:rFonts w:ascii="Arial" w:hAnsi="Arial" w:cs="Arial"/>
          <w:sz w:val="20"/>
          <w:szCs w:val="20"/>
        </w:rPr>
        <w:t>provozního</w:t>
      </w:r>
      <w:proofErr w:type="gramEnd"/>
      <w:r w:rsidR="00782B9A">
        <w:rPr>
          <w:rFonts w:ascii="Arial" w:hAnsi="Arial" w:cs="Arial"/>
          <w:sz w:val="20"/>
          <w:szCs w:val="20"/>
        </w:rPr>
        <w:t xml:space="preserve"> </w:t>
      </w:r>
      <w:r w:rsidR="009A11E3" w:rsidRPr="0078622C">
        <w:rPr>
          <w:rFonts w:ascii="Arial" w:hAnsi="Arial" w:cs="Arial"/>
          <w:sz w:val="20"/>
          <w:szCs w:val="20"/>
        </w:rPr>
        <w:t>předpisu</w:t>
      </w:r>
      <w:r w:rsidR="009A11E3">
        <w:rPr>
          <w:rFonts w:ascii="Arial" w:hAnsi="Arial" w:cs="Arial"/>
          <w:sz w:val="20"/>
          <w:szCs w:val="20"/>
        </w:rPr>
        <w:t>. O</w:t>
      </w:r>
      <w:r w:rsidR="009A11E3" w:rsidRPr="0078622C">
        <w:rPr>
          <w:rFonts w:ascii="Arial" w:hAnsi="Arial" w:cs="Arial"/>
          <w:sz w:val="20"/>
          <w:szCs w:val="20"/>
        </w:rPr>
        <w:t>djištění pracoviště a uvedení zařízení do provozu.</w:t>
      </w:r>
      <w:r w:rsidR="009A11E3">
        <w:rPr>
          <w:rFonts w:ascii="Arial" w:hAnsi="Arial" w:cs="Arial"/>
          <w:sz w:val="20"/>
          <w:szCs w:val="20"/>
        </w:rPr>
        <w:t xml:space="preserve"> </w:t>
      </w:r>
      <w:r w:rsidRPr="00CC0951">
        <w:rPr>
          <w:rFonts w:ascii="Arial" w:hAnsi="Arial" w:cs="Arial"/>
          <w:sz w:val="20"/>
          <w:szCs w:val="20"/>
        </w:rPr>
        <w:t>Zhotovitel prohlašuje, že je odborně způsobilý k zajištění předmětu plnění podle této smlouvy.</w:t>
      </w:r>
    </w:p>
    <w:p w14:paraId="2B4FF477" w14:textId="3DBA893F" w:rsidR="00C71639" w:rsidRDefault="00C71639" w:rsidP="00C71639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CC0951">
        <w:rPr>
          <w:rFonts w:ascii="Arial" w:hAnsi="Arial" w:cs="Arial"/>
          <w:sz w:val="20"/>
          <w:szCs w:val="20"/>
        </w:rPr>
        <w:t>Provedením díla se rozumí úplné, funkční a bezvadné provedení všech</w:t>
      </w:r>
      <w:r w:rsidRPr="00C122C9">
        <w:rPr>
          <w:rFonts w:ascii="Arial" w:hAnsi="Arial" w:cs="Arial"/>
          <w:sz w:val="20"/>
          <w:szCs w:val="20"/>
        </w:rPr>
        <w:t xml:space="preserve"> </w:t>
      </w:r>
      <w:r w:rsidR="0060120C">
        <w:rPr>
          <w:rFonts w:ascii="Arial" w:hAnsi="Arial" w:cs="Arial"/>
          <w:sz w:val="20"/>
          <w:szCs w:val="20"/>
        </w:rPr>
        <w:t xml:space="preserve">projekčních, </w:t>
      </w:r>
      <w:r w:rsidRPr="00C122C9">
        <w:rPr>
          <w:rFonts w:ascii="Arial" w:hAnsi="Arial" w:cs="Arial"/>
          <w:sz w:val="20"/>
          <w:szCs w:val="20"/>
        </w:rPr>
        <w:t xml:space="preserve">stavebních a montážních prací, konstrukcí, dodávek materiálů, technických a technologických zařízení, včetně všech činností spojených s plněním předmětu smlouvy a nezbytných pro uvedení předmětu díla do užívání. </w:t>
      </w:r>
    </w:p>
    <w:p w14:paraId="3562340D" w14:textId="7779E844" w:rsidR="00C71639" w:rsidRPr="00787E21" w:rsidRDefault="00C71639" w:rsidP="00C71639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V této souvislosti je zhotovitel zejména povinen: zajistit nezbytná opatření nutná pro neporušení veškerých inženýrských sítí a rozvodů během realizace díla</w:t>
      </w:r>
      <w:r w:rsidR="00CC095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 xml:space="preserve"> zajistit všechny nezbytné průzkumy nutné pro řádné provádění a ukončení díla v návaznosti na výsledky</w:t>
      </w:r>
      <w:r w:rsidRPr="00787E21">
        <w:rPr>
          <w:rFonts w:ascii="Arial" w:hAnsi="Arial" w:cs="Arial"/>
          <w:sz w:val="20"/>
          <w:szCs w:val="20"/>
        </w:rPr>
        <w:t xml:space="preserve"> průzkumů předložených objednatelem, zajistit a provést všechna opatření organizačního a stavebně technologického </w:t>
      </w:r>
      <w:r w:rsidRPr="00787E21">
        <w:rPr>
          <w:rFonts w:ascii="Arial" w:hAnsi="Arial" w:cs="Arial"/>
          <w:sz w:val="20"/>
          <w:szCs w:val="20"/>
        </w:rPr>
        <w:lastRenderedPageBreak/>
        <w:t>charakteru k řádnému provedení díla, provést bezpečnostní opatření na ochranu osob a majetku</w:t>
      </w:r>
      <w:r>
        <w:rPr>
          <w:rFonts w:ascii="Arial" w:hAnsi="Arial" w:cs="Arial"/>
          <w:sz w:val="20"/>
          <w:szCs w:val="20"/>
        </w:rPr>
        <w:t>,</w:t>
      </w:r>
      <w:r w:rsidRPr="00787E21">
        <w:rPr>
          <w:rFonts w:ascii="Arial" w:hAnsi="Arial" w:cs="Arial"/>
          <w:sz w:val="20"/>
          <w:szCs w:val="20"/>
        </w:rPr>
        <w:t xml:space="preserve"> zpracovat dílenskou a výrobní dokumentaci potřebnou pro </w:t>
      </w:r>
      <w:r w:rsidRPr="002D5AFC">
        <w:rPr>
          <w:rFonts w:ascii="Arial" w:hAnsi="Arial" w:cs="Arial"/>
          <w:sz w:val="20"/>
          <w:szCs w:val="20"/>
        </w:rPr>
        <w:t>provedení díla, zajistit bezpečnost práce a ochrany životního prostředí, zajistit a provést všechny předepsané či dohodnuté zkoušky a revize vztahující se k prováděnému dílu včetně pořízení protokolů, zajistit atesty a doklady o požadovaných vlastnostech výrobků (prohlášení o shodě), zajistit odvoz, uložení a likvidaci odpadů v souladu s právními předpisy, uvést všechny povrchy dotčené prováděním díla do původního stavu a provádět denní úklid</w:t>
      </w:r>
      <w:r w:rsidRPr="00787E21">
        <w:rPr>
          <w:rFonts w:ascii="Arial" w:hAnsi="Arial" w:cs="Arial"/>
          <w:sz w:val="20"/>
          <w:szCs w:val="20"/>
        </w:rPr>
        <w:t xml:space="preserve"> staveniště, splnit podmínky vyplývající z podkladů, které měl zhotovitel k dispozici v rámci výběrového řízení na zhotovení díla (zejména z rozhodnutí,</w:t>
      </w:r>
      <w:r>
        <w:rPr>
          <w:rFonts w:ascii="Arial" w:hAnsi="Arial" w:cs="Arial"/>
          <w:sz w:val="20"/>
          <w:szCs w:val="20"/>
        </w:rPr>
        <w:t xml:space="preserve"> povolení,</w:t>
      </w:r>
      <w:r w:rsidRPr="00787E21">
        <w:rPr>
          <w:rFonts w:ascii="Arial" w:hAnsi="Arial" w:cs="Arial"/>
          <w:sz w:val="20"/>
          <w:szCs w:val="20"/>
        </w:rPr>
        <w:t xml:space="preserve"> jiných dokladů, vyjádření,</w:t>
      </w:r>
      <w:r>
        <w:rPr>
          <w:rFonts w:ascii="Arial" w:hAnsi="Arial" w:cs="Arial"/>
          <w:sz w:val="20"/>
          <w:szCs w:val="20"/>
        </w:rPr>
        <w:t xml:space="preserve"> </w:t>
      </w:r>
      <w:r w:rsidRPr="007572EC">
        <w:rPr>
          <w:rFonts w:ascii="Arial" w:hAnsi="Arial" w:cs="Arial"/>
          <w:sz w:val="20"/>
          <w:szCs w:val="20"/>
        </w:rPr>
        <w:t>souhlasů, stanovisek</w:t>
      </w:r>
      <w:r>
        <w:rPr>
          <w:rFonts w:ascii="Arial" w:hAnsi="Arial" w:cs="Arial"/>
          <w:sz w:val="20"/>
          <w:szCs w:val="20"/>
        </w:rPr>
        <w:t xml:space="preserve"> či smluv týkajících se díla</w:t>
      </w:r>
      <w:r w:rsidR="00C7576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Pr="00787E21">
        <w:rPr>
          <w:rFonts w:ascii="Arial" w:hAnsi="Arial" w:cs="Arial"/>
          <w:sz w:val="20"/>
          <w:szCs w:val="20"/>
        </w:rPr>
        <w:t xml:space="preserve"> </w:t>
      </w:r>
    </w:p>
    <w:p w14:paraId="1373A0C1" w14:textId="77777777" w:rsidR="00C71639" w:rsidRPr="002D5AF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14:paraId="55EAD145" w14:textId="7B9258CC" w:rsidR="00C71639" w:rsidRPr="00795BAD" w:rsidRDefault="00C71639" w:rsidP="00C71639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95BAD">
        <w:rPr>
          <w:rFonts w:ascii="Arial" w:hAnsi="Arial" w:cs="Arial"/>
          <w:sz w:val="20"/>
          <w:szCs w:val="20"/>
        </w:rPr>
        <w:t xml:space="preserve">Zhotovitel potvrzuje, že se k datu podpisu této smlouvy seznámil s rozsahem, obsahem a povahou díla.   </w:t>
      </w:r>
    </w:p>
    <w:p w14:paraId="2C6B3702" w14:textId="5343E82E" w:rsidR="00C71639" w:rsidRPr="002D5AFC" w:rsidRDefault="00C71639" w:rsidP="00C71639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Objednatel se uzavřenou smlouvou zavazuje</w:t>
      </w:r>
      <w:r w:rsidR="00DE7622">
        <w:rPr>
          <w:rFonts w:ascii="Arial" w:hAnsi="Arial" w:cs="Arial"/>
          <w:sz w:val="20"/>
          <w:szCs w:val="20"/>
        </w:rPr>
        <w:t xml:space="preserve"> k převzetí díla s vadami a nedodělky, které nebrání užívání díla. </w:t>
      </w:r>
      <w:r w:rsidRPr="002D5AFC">
        <w:rPr>
          <w:rFonts w:ascii="Arial" w:hAnsi="Arial" w:cs="Arial"/>
          <w:sz w:val="20"/>
          <w:szCs w:val="20"/>
        </w:rPr>
        <w:t xml:space="preserve"> Smluvní strany se tedy dohodly, že objednatel má právo odmítnout převzetí díla</w:t>
      </w:r>
      <w:r w:rsidR="00A9428E">
        <w:rPr>
          <w:rFonts w:ascii="Arial" w:hAnsi="Arial" w:cs="Arial"/>
          <w:sz w:val="20"/>
          <w:szCs w:val="20"/>
        </w:rPr>
        <w:t xml:space="preserve"> či jeho části</w:t>
      </w:r>
      <w:r w:rsidR="00DE7622">
        <w:rPr>
          <w:rFonts w:ascii="Arial" w:hAnsi="Arial" w:cs="Arial"/>
          <w:sz w:val="20"/>
          <w:szCs w:val="20"/>
        </w:rPr>
        <w:t>, pokud</w:t>
      </w:r>
      <w:r w:rsidRPr="002D5AFC">
        <w:rPr>
          <w:rFonts w:ascii="Arial" w:hAnsi="Arial" w:cs="Arial"/>
          <w:sz w:val="20"/>
          <w:szCs w:val="20"/>
        </w:rPr>
        <w:t xml:space="preserve"> vady</w:t>
      </w:r>
      <w:r w:rsidR="00DE7622">
        <w:rPr>
          <w:rFonts w:ascii="Arial" w:hAnsi="Arial" w:cs="Arial"/>
          <w:sz w:val="20"/>
          <w:szCs w:val="20"/>
        </w:rPr>
        <w:t xml:space="preserve"> budou bránit užívání díla</w:t>
      </w:r>
      <w:r w:rsidRPr="002D5AFC">
        <w:rPr>
          <w:rFonts w:ascii="Arial" w:hAnsi="Arial" w:cs="Arial"/>
          <w:sz w:val="20"/>
          <w:szCs w:val="20"/>
        </w:rPr>
        <w:t>.</w:t>
      </w:r>
      <w:r w:rsidR="00A9428E">
        <w:rPr>
          <w:rFonts w:ascii="Arial" w:hAnsi="Arial" w:cs="Arial"/>
          <w:sz w:val="20"/>
          <w:szCs w:val="20"/>
        </w:rPr>
        <w:t xml:space="preserve"> </w:t>
      </w:r>
    </w:p>
    <w:p w14:paraId="282A13A1" w14:textId="77777777" w:rsidR="00C71639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  <w:r w:rsidRPr="009959B2">
        <w:rPr>
          <w:rFonts w:ascii="Arial" w:hAnsi="Arial" w:cs="Arial"/>
          <w:sz w:val="20"/>
          <w:szCs w:val="20"/>
        </w:rPr>
        <w:t xml:space="preserve"> </w:t>
      </w:r>
    </w:p>
    <w:p w14:paraId="713FE166" w14:textId="77777777" w:rsidR="00C71639" w:rsidRPr="00795BAD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95BAD">
        <w:rPr>
          <w:rFonts w:ascii="Arial" w:hAnsi="Arial" w:cs="Arial"/>
          <w:sz w:val="20"/>
          <w:szCs w:val="20"/>
        </w:rPr>
        <w:t>Zhotovitel je povinen dodržet poddodavatelské schéma předložené v nabídce v rámci řízení na veřejnou zakázku. V případě, že v průběhu provádění díla dojde ke změně či doplnění poddodavatele, musí zhotovitel o této skutečnosti objednatele neprodleně písemně informovat.</w:t>
      </w:r>
    </w:p>
    <w:p w14:paraId="3AB7050F" w14:textId="77777777" w:rsidR="00C71639" w:rsidRDefault="00C71639" w:rsidP="00C71639">
      <w:pPr>
        <w:ind w:left="567"/>
        <w:jc w:val="both"/>
        <w:rPr>
          <w:rFonts w:ascii="Arial" w:hAnsi="Arial" w:cs="Arial"/>
          <w:bCs/>
        </w:rPr>
      </w:pPr>
      <w:r w:rsidRPr="00795BAD">
        <w:rPr>
          <w:rFonts w:ascii="Arial" w:hAnsi="Arial" w:cs="Arial"/>
          <w:bCs/>
        </w:rPr>
        <w:t>Zhotovitel je povinen kdykoliv v průběhu plnění smlouvy na žádost objednatele předložit kompletní seznam částí plnění plněných prostřednictvím poddodavatelů včetně identifikace poddodavatelů.</w:t>
      </w:r>
    </w:p>
    <w:p w14:paraId="20017251" w14:textId="3865848B" w:rsidR="00C71639" w:rsidRDefault="00C71639" w:rsidP="00CC0951">
      <w:pPr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t xml:space="preserve">Porušení </w:t>
      </w:r>
      <w:r>
        <w:rPr>
          <w:rFonts w:ascii="Arial" w:hAnsi="Arial" w:cs="Arial"/>
        </w:rPr>
        <w:t>povinností</w:t>
      </w:r>
      <w:r w:rsidRPr="00601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uvedených v tomto odstavci </w:t>
      </w:r>
      <w:r w:rsidRPr="00601DA5">
        <w:rPr>
          <w:rFonts w:ascii="Arial" w:hAnsi="Arial" w:cs="Arial"/>
        </w:rPr>
        <w:t>je považováno za podstatné porušení této smlouvy a objednatel může od této smlouvy odstoupit.</w:t>
      </w:r>
    </w:p>
    <w:p w14:paraId="0829B119" w14:textId="77777777" w:rsidR="00C71639" w:rsidRPr="00C122C9" w:rsidRDefault="00C71639" w:rsidP="00C71639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14:paraId="427BBE49" w14:textId="77777777" w:rsidR="00C71639" w:rsidRPr="00C122C9" w:rsidRDefault="00C71639" w:rsidP="00C71639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Vlastnictví díla a nebezpečí škody</w:t>
      </w:r>
    </w:p>
    <w:p w14:paraId="203FC4D2" w14:textId="77777777" w:rsidR="00C71639" w:rsidRPr="00C122C9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vlastníkem zhotovovaného předmětu díla je objednatel.</w:t>
      </w:r>
    </w:p>
    <w:p w14:paraId="496E7F02" w14:textId="77777777" w:rsidR="00C71639" w:rsidRPr="00C122C9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14:paraId="2F0B5DF3" w14:textId="77777777" w:rsidR="00C71639" w:rsidRPr="002D5AF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Veškeré náklady vzniklé v souvislosti s odstraňováním škod nese zhotovitel a tyto náklady nemají </w:t>
      </w:r>
      <w:r w:rsidRPr="002D5AFC">
        <w:rPr>
          <w:rFonts w:ascii="Arial" w:hAnsi="Arial" w:cs="Arial"/>
          <w:sz w:val="20"/>
          <w:szCs w:val="20"/>
        </w:rPr>
        <w:t>vliv na sjednanou cenu díla. Škodou na díle je ztráta, zničení, poškození nebo znehodnocení věci bez ohledu na to, z jakých příčin k nim došlo.</w:t>
      </w:r>
    </w:p>
    <w:p w14:paraId="621FEE2B" w14:textId="77777777" w:rsidR="00C71639" w:rsidRPr="002D5AF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Nebezpečí škody nebo zničení</w:t>
      </w:r>
      <w:r>
        <w:rPr>
          <w:rFonts w:ascii="Arial" w:hAnsi="Arial" w:cs="Arial"/>
          <w:sz w:val="20"/>
          <w:szCs w:val="20"/>
        </w:rPr>
        <w:t xml:space="preserve"> díla</w:t>
      </w:r>
      <w:r w:rsidRPr="002D5AFC">
        <w:rPr>
          <w:rFonts w:ascii="Arial" w:hAnsi="Arial" w:cs="Arial"/>
          <w:sz w:val="20"/>
          <w:szCs w:val="20"/>
        </w:rPr>
        <w:t xml:space="preserve"> nese od počátku zhotovitel až do jejího převzetí objednatelem, a to i v případě že by ke škodě došlo i jinak. </w:t>
      </w:r>
      <w:r w:rsidRPr="002D5AFC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7E00DEFA" w14:textId="77777777" w:rsidR="00C71639" w:rsidRPr="00C122C9" w:rsidRDefault="00C71639" w:rsidP="00C71639"/>
    <w:p w14:paraId="02772A97" w14:textId="77777777" w:rsidR="00C71639" w:rsidRPr="00C122C9" w:rsidRDefault="00C71639" w:rsidP="00C71639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Doba a místo plnění</w:t>
      </w:r>
    </w:p>
    <w:p w14:paraId="30A98972" w14:textId="18513769" w:rsidR="00C71639" w:rsidRPr="00CC0951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staveniště, pokud se smluvní strany </w:t>
      </w:r>
      <w:r w:rsidRPr="00CC0951">
        <w:rPr>
          <w:rFonts w:ascii="Arial" w:hAnsi="Arial" w:cs="Arial"/>
          <w:sz w:val="20"/>
          <w:szCs w:val="20"/>
        </w:rPr>
        <w:t xml:space="preserve">nedohodnou jinak. Zhotovitel je povinen zahájit práce do </w:t>
      </w:r>
      <w:r w:rsidR="00CC0951" w:rsidRPr="00CC0951">
        <w:rPr>
          <w:rFonts w:ascii="Arial" w:hAnsi="Arial" w:cs="Arial"/>
          <w:sz w:val="20"/>
          <w:szCs w:val="20"/>
        </w:rPr>
        <w:t>5</w:t>
      </w:r>
      <w:r w:rsidRPr="00CC0951">
        <w:rPr>
          <w:rFonts w:ascii="Arial" w:hAnsi="Arial" w:cs="Arial"/>
          <w:sz w:val="20"/>
          <w:szCs w:val="20"/>
        </w:rPr>
        <w:t xml:space="preserve"> dnů od</w:t>
      </w:r>
      <w:r w:rsidR="00CC0951" w:rsidRPr="00CC0951">
        <w:rPr>
          <w:rFonts w:ascii="Arial" w:hAnsi="Arial" w:cs="Arial"/>
          <w:sz w:val="20"/>
          <w:szCs w:val="20"/>
        </w:rPr>
        <w:t xml:space="preserve"> </w:t>
      </w:r>
      <w:r w:rsidRPr="00CC0951">
        <w:rPr>
          <w:rFonts w:ascii="Arial" w:hAnsi="Arial" w:cs="Arial"/>
          <w:sz w:val="20"/>
          <w:szCs w:val="20"/>
        </w:rPr>
        <w:t>předání staveniště zhotoviteli, pokud se smluvní strany nedohodnou jinak. Nezahájí-li zhotovitel práce v této lhůtě nebo nepřevezme</w:t>
      </w:r>
      <w:r>
        <w:rPr>
          <w:rFonts w:ascii="Arial" w:hAnsi="Arial" w:cs="Arial"/>
          <w:sz w:val="20"/>
          <w:szCs w:val="20"/>
        </w:rPr>
        <w:t xml:space="preserve">-li zhotovitel </w:t>
      </w:r>
      <w:r w:rsidRPr="00CC0951">
        <w:rPr>
          <w:rFonts w:ascii="Arial" w:hAnsi="Arial" w:cs="Arial"/>
          <w:sz w:val="20"/>
          <w:szCs w:val="20"/>
        </w:rPr>
        <w:t>staveniště v souladu s touto smlouvou, je objednatel oprávněn od této smlouvy odstoupit. O předání staveniště bude zhotovitelem vyhotoven zápis.</w:t>
      </w:r>
    </w:p>
    <w:p w14:paraId="78B60648" w14:textId="7E13F5EF" w:rsidR="0060120C" w:rsidRPr="0060120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  <w:u w:val="single"/>
        </w:rPr>
      </w:pPr>
      <w:r w:rsidRPr="00CC0951">
        <w:rPr>
          <w:rFonts w:ascii="Arial" w:hAnsi="Arial" w:cs="Arial"/>
          <w:sz w:val="20"/>
          <w:szCs w:val="20"/>
        </w:rPr>
        <w:t xml:space="preserve">Zhotovitel je povinen </w:t>
      </w:r>
      <w:r w:rsidR="0060120C">
        <w:rPr>
          <w:rFonts w:ascii="Arial" w:hAnsi="Arial" w:cs="Arial"/>
          <w:sz w:val="20"/>
          <w:szCs w:val="20"/>
        </w:rPr>
        <w:t>předat objednateli části díla bez vad a nedodělků takto:</w:t>
      </w:r>
    </w:p>
    <w:p w14:paraId="78B10ADB" w14:textId="36722BF2" w:rsidR="009A11E3" w:rsidRDefault="0060120C" w:rsidP="009A11E3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projektovou dokumentaci</w:t>
      </w:r>
      <w:r w:rsidR="009A11E3">
        <w:rPr>
          <w:rFonts w:ascii="Arial" w:hAnsi="Arial" w:cs="Arial"/>
          <w:sz w:val="20"/>
          <w:szCs w:val="20"/>
        </w:rPr>
        <w:t xml:space="preserve"> odsouhlasenou ČEZ Distribuce, a.s.</w:t>
      </w:r>
      <w:r>
        <w:rPr>
          <w:rFonts w:ascii="Arial" w:hAnsi="Arial" w:cs="Arial"/>
          <w:sz w:val="20"/>
          <w:szCs w:val="20"/>
        </w:rPr>
        <w:t xml:space="preserve"> -</w:t>
      </w:r>
      <w:r w:rsidR="00C71639" w:rsidRPr="00CC0951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</w:t>
      </w:r>
      <w:r w:rsidR="009A11E3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dnů od nabytí účinnosti této smlouvy</w:t>
      </w:r>
      <w:r w:rsidR="00243B75">
        <w:rPr>
          <w:rFonts w:ascii="Arial" w:hAnsi="Arial" w:cs="Arial"/>
          <w:sz w:val="20"/>
          <w:szCs w:val="20"/>
        </w:rPr>
        <w:t>,</w:t>
      </w:r>
      <w:r w:rsidR="009A11E3">
        <w:rPr>
          <w:rFonts w:ascii="Arial" w:hAnsi="Arial" w:cs="Arial"/>
          <w:sz w:val="20"/>
          <w:szCs w:val="20"/>
        </w:rPr>
        <w:t xml:space="preserve"> </w:t>
      </w:r>
      <w:r w:rsidR="007119D6">
        <w:rPr>
          <w:rFonts w:ascii="Arial" w:hAnsi="Arial" w:cs="Arial"/>
          <w:sz w:val="20"/>
          <w:szCs w:val="20"/>
        </w:rPr>
        <w:t xml:space="preserve"> </w:t>
      </w:r>
    </w:p>
    <w:p w14:paraId="4405D867" w14:textId="67EEE4C5" w:rsidR="00243B75" w:rsidRDefault="0060120C" w:rsidP="0060120C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rekonstrukc</w:t>
      </w:r>
      <w:r w:rsidR="00243B7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rozvodny VN, instalac</w:t>
      </w:r>
      <w:r w:rsidR="00243B7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VN měření a ostatní práce dle přílohy č. 1 této </w:t>
      </w:r>
      <w:proofErr w:type="gramStart"/>
      <w:r>
        <w:rPr>
          <w:rFonts w:ascii="Arial" w:hAnsi="Arial" w:cs="Arial"/>
          <w:sz w:val="20"/>
          <w:szCs w:val="20"/>
        </w:rPr>
        <w:t>smlouvy - do</w:t>
      </w:r>
      <w:proofErr w:type="gramEnd"/>
      <w:r>
        <w:rPr>
          <w:rFonts w:ascii="Arial" w:hAnsi="Arial" w:cs="Arial"/>
          <w:sz w:val="20"/>
          <w:szCs w:val="20"/>
        </w:rPr>
        <w:t xml:space="preserve"> 90 dnů</w:t>
      </w:r>
      <w:r w:rsidR="00C71639" w:rsidRPr="00CC0951">
        <w:rPr>
          <w:rFonts w:ascii="Arial" w:hAnsi="Arial" w:cs="Arial"/>
          <w:sz w:val="20"/>
          <w:szCs w:val="20"/>
        </w:rPr>
        <w:t xml:space="preserve"> </w:t>
      </w:r>
      <w:r w:rsidR="009A11E3">
        <w:rPr>
          <w:rFonts w:ascii="Arial" w:hAnsi="Arial" w:cs="Arial"/>
          <w:sz w:val="20"/>
          <w:szCs w:val="20"/>
        </w:rPr>
        <w:t>odsouhlasení projektové dokumentace ČEZ Distribuce, a.s..</w:t>
      </w:r>
      <w:r w:rsidR="00C71639" w:rsidRPr="0060120C">
        <w:rPr>
          <w:rFonts w:ascii="Arial" w:hAnsi="Arial" w:cs="Arial"/>
          <w:sz w:val="20"/>
          <w:szCs w:val="20"/>
        </w:rPr>
        <w:t>.</w:t>
      </w:r>
    </w:p>
    <w:p w14:paraId="2ACCDD29" w14:textId="77777777" w:rsidR="00243B75" w:rsidRDefault="00243B75" w:rsidP="0060120C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</w:p>
    <w:p w14:paraId="7A14486B" w14:textId="3A5B27D8" w:rsidR="00C71639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B2374">
        <w:rPr>
          <w:rFonts w:ascii="Arial" w:hAnsi="Arial" w:cs="Arial"/>
          <w:sz w:val="20"/>
          <w:szCs w:val="20"/>
        </w:rPr>
        <w:t xml:space="preserve">O předání a převzetí </w:t>
      </w:r>
      <w:r w:rsidR="00243B75">
        <w:rPr>
          <w:rFonts w:ascii="Arial" w:hAnsi="Arial" w:cs="Arial"/>
          <w:sz w:val="20"/>
          <w:szCs w:val="20"/>
        </w:rPr>
        <w:t xml:space="preserve">části </w:t>
      </w:r>
      <w:proofErr w:type="gramStart"/>
      <w:r w:rsidRPr="003B2374">
        <w:rPr>
          <w:rFonts w:ascii="Arial" w:hAnsi="Arial" w:cs="Arial"/>
          <w:sz w:val="20"/>
          <w:szCs w:val="20"/>
        </w:rPr>
        <w:t>díla</w:t>
      </w:r>
      <w:r w:rsidR="00243B75">
        <w:rPr>
          <w:rFonts w:ascii="Arial" w:hAnsi="Arial" w:cs="Arial"/>
          <w:sz w:val="20"/>
          <w:szCs w:val="20"/>
        </w:rPr>
        <w:t xml:space="preserve"> </w:t>
      </w:r>
      <w:r w:rsidRPr="003B2374">
        <w:rPr>
          <w:rFonts w:ascii="Arial" w:hAnsi="Arial" w:cs="Arial"/>
          <w:sz w:val="20"/>
          <w:szCs w:val="20"/>
        </w:rPr>
        <w:t xml:space="preserve"> jsou</w:t>
      </w:r>
      <w:proofErr w:type="gramEnd"/>
      <w:r w:rsidRPr="003B2374">
        <w:rPr>
          <w:rFonts w:ascii="Arial" w:hAnsi="Arial" w:cs="Arial"/>
          <w:sz w:val="20"/>
          <w:szCs w:val="20"/>
        </w:rPr>
        <w:t xml:space="preserve"> objednatel a zhotovitel povinni sepsat protokol, v jehož závěru</w:t>
      </w:r>
      <w:r w:rsidRPr="00C122C9">
        <w:rPr>
          <w:rFonts w:ascii="Arial" w:hAnsi="Arial" w:cs="Arial"/>
          <w:sz w:val="20"/>
          <w:szCs w:val="20"/>
        </w:rPr>
        <w:t xml:space="preserve"> objednatel prohlásí, zda </w:t>
      </w:r>
      <w:r w:rsidR="00243B75">
        <w:rPr>
          <w:rFonts w:ascii="Arial" w:hAnsi="Arial" w:cs="Arial"/>
          <w:sz w:val="20"/>
          <w:szCs w:val="20"/>
        </w:rPr>
        <w:t xml:space="preserve">část </w:t>
      </w:r>
      <w:r w:rsidRPr="00C122C9">
        <w:rPr>
          <w:rFonts w:ascii="Arial" w:hAnsi="Arial" w:cs="Arial"/>
          <w:sz w:val="20"/>
          <w:szCs w:val="20"/>
        </w:rPr>
        <w:t>díl</w:t>
      </w:r>
      <w:r w:rsidR="00243B75">
        <w:rPr>
          <w:rFonts w:ascii="Arial" w:hAnsi="Arial" w:cs="Arial"/>
          <w:sz w:val="20"/>
          <w:szCs w:val="20"/>
        </w:rPr>
        <w:t>a</w:t>
      </w:r>
      <w:r w:rsidRPr="00C122C9">
        <w:rPr>
          <w:rFonts w:ascii="Arial" w:hAnsi="Arial" w:cs="Arial"/>
          <w:sz w:val="20"/>
          <w:szCs w:val="20"/>
        </w:rPr>
        <w:t xml:space="preserve"> přejímá nebo nepřejímá, a pokud ne, z jakých důvodů.</w:t>
      </w:r>
    </w:p>
    <w:p w14:paraId="772B28AE" w14:textId="77777777" w:rsidR="00C71639" w:rsidRPr="00BF0EEA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F0EEA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204D0FE5" w14:textId="614C46D5" w:rsidR="007119D6" w:rsidRDefault="00C71639" w:rsidP="007119D6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</w:r>
      <w:proofErr w:type="gramEnd"/>
      <w:r w:rsidRPr="00926127">
        <w:rPr>
          <w:rFonts w:ascii="Arial" w:hAnsi="Arial" w:cs="Arial"/>
          <w:sz w:val="20"/>
          <w:szCs w:val="20"/>
        </w:rPr>
        <w:t xml:space="preserve">K posunutí termínu provedení prací na díle může dojít v případě, že nastanou takové klimatické </w:t>
      </w:r>
      <w:r w:rsidRPr="00926127">
        <w:rPr>
          <w:rFonts w:ascii="Arial" w:hAnsi="Arial" w:cs="Arial"/>
          <w:sz w:val="20"/>
          <w:szCs w:val="20"/>
        </w:rPr>
        <w:lastRenderedPageBreak/>
        <w:t xml:space="preserve">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</w:t>
      </w:r>
      <w:proofErr w:type="gramStart"/>
      <w:r w:rsidRPr="00926127">
        <w:rPr>
          <w:rFonts w:ascii="Arial" w:hAnsi="Arial" w:cs="Arial"/>
          <w:sz w:val="20"/>
          <w:szCs w:val="20"/>
        </w:rPr>
        <w:t>.</w:t>
      </w:r>
      <w:r w:rsidR="007119D6">
        <w:rPr>
          <w:rFonts w:ascii="Arial" w:hAnsi="Arial" w:cs="Arial"/>
          <w:sz w:val="20"/>
          <w:szCs w:val="20"/>
        </w:rPr>
        <w:t xml:space="preserve"> .</w:t>
      </w:r>
      <w:proofErr w:type="gramEnd"/>
    </w:p>
    <w:p w14:paraId="075AA7FD" w14:textId="7D2F971E" w:rsidR="00C71639" w:rsidRDefault="00C71639" w:rsidP="00C71639">
      <w:pPr>
        <w:pStyle w:val="Default"/>
        <w:tabs>
          <w:tab w:val="left" w:pos="567"/>
        </w:tabs>
        <w:ind w:left="567" w:hanging="567"/>
        <w:jc w:val="both"/>
        <w:rPr>
          <w:iCs/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</w:t>
      </w:r>
      <w:r w:rsidRPr="00CC0951">
        <w:rPr>
          <w:iCs/>
          <w:sz w:val="20"/>
          <w:szCs w:val="20"/>
        </w:rPr>
        <w:t xml:space="preserve">obsaženy </w:t>
      </w:r>
      <w:proofErr w:type="gramStart"/>
      <w:r w:rsidRPr="00CC0951">
        <w:rPr>
          <w:iCs/>
          <w:sz w:val="20"/>
          <w:szCs w:val="20"/>
        </w:rPr>
        <w:t>v </w:t>
      </w:r>
      <w:r w:rsidR="00CC0951" w:rsidRPr="00CC0951">
        <w:rPr>
          <w:iCs/>
          <w:sz w:val="20"/>
          <w:szCs w:val="20"/>
        </w:rPr>
        <w:t xml:space="preserve"> přílo</w:t>
      </w:r>
      <w:r w:rsidR="00C75766">
        <w:rPr>
          <w:iCs/>
          <w:sz w:val="20"/>
          <w:szCs w:val="20"/>
        </w:rPr>
        <w:t>ze</w:t>
      </w:r>
      <w:proofErr w:type="gramEnd"/>
      <w:r w:rsidR="00CC0951" w:rsidRPr="00CC0951">
        <w:rPr>
          <w:iCs/>
          <w:sz w:val="20"/>
          <w:szCs w:val="20"/>
        </w:rPr>
        <w:t xml:space="preserve"> č.1 </w:t>
      </w:r>
      <w:r w:rsidR="00C75766">
        <w:rPr>
          <w:iCs/>
          <w:sz w:val="20"/>
          <w:szCs w:val="20"/>
        </w:rPr>
        <w:t>této smlouvy</w:t>
      </w:r>
      <w:r w:rsidRPr="00CC0951">
        <w:rPr>
          <w:iCs/>
          <w:sz w:val="20"/>
          <w:szCs w:val="20"/>
        </w:rPr>
        <w:t>, tyto vícepráce nebylo možné při náležité péči předvídat a jsou nezbytné pro provedení díla, může se, po vzájemné dohodě objednatele se zhotovitelem, termín provedení prací na díle stanovený v odst. 4.2 této smlouvy posunout</w:t>
      </w:r>
      <w:r w:rsidRPr="009F5864">
        <w:rPr>
          <w:iCs/>
          <w:sz w:val="20"/>
          <w:szCs w:val="20"/>
        </w:rPr>
        <w:t xml:space="preserve">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14:paraId="5AF40185" w14:textId="6B60F973" w:rsidR="007119D6" w:rsidRPr="009F5864" w:rsidRDefault="007119D6" w:rsidP="00C71639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>4.7</w:t>
      </w:r>
      <w:r>
        <w:rPr>
          <w:iCs/>
          <w:sz w:val="20"/>
          <w:szCs w:val="20"/>
        </w:rPr>
        <w:tab/>
        <w:t xml:space="preserve">Smluvní strany shodně konstatují, že předpokládají, že ČEZ Distribuce, a.s. odsouhlasí projektovou dokumentaci do 30 dnů ode dne, kdy o to bude zhotovitelem požádán. Bude-li odsouhlasení </w:t>
      </w:r>
      <w:r w:rsidR="00BE1D00">
        <w:rPr>
          <w:iCs/>
          <w:sz w:val="20"/>
          <w:szCs w:val="20"/>
        </w:rPr>
        <w:t xml:space="preserve">projektové dokumentace </w:t>
      </w:r>
      <w:r>
        <w:rPr>
          <w:iCs/>
          <w:sz w:val="20"/>
          <w:szCs w:val="20"/>
        </w:rPr>
        <w:t xml:space="preserve">ČEZ Distribuce trvat delší dobu než 30 dní, posune se o tuto dobu termín uvedený v odst. 4.2 písm. a) této smlouvy.  </w:t>
      </w:r>
    </w:p>
    <w:p w14:paraId="3BEB3C06" w14:textId="77777777" w:rsidR="00C71639" w:rsidRPr="00BF0EEA" w:rsidRDefault="00C71639" w:rsidP="00C71639"/>
    <w:p w14:paraId="4A6A84FA" w14:textId="67952EDA" w:rsidR="00C71639" w:rsidRPr="009621DD" w:rsidRDefault="007119D6" w:rsidP="007119D6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</w:t>
      </w:r>
      <w:r>
        <w:rPr>
          <w:rFonts w:ascii="Arial" w:hAnsi="Arial" w:cs="Arial"/>
          <w:sz w:val="20"/>
          <w:szCs w:val="20"/>
        </w:rPr>
        <w:tab/>
      </w:r>
      <w:r w:rsidR="00C71639" w:rsidRPr="009621DD">
        <w:rPr>
          <w:rFonts w:ascii="Arial" w:hAnsi="Arial" w:cs="Arial"/>
          <w:sz w:val="20"/>
          <w:szCs w:val="20"/>
        </w:rPr>
        <w:t xml:space="preserve">Místem plnění je </w:t>
      </w:r>
      <w:r w:rsidR="00CC0951">
        <w:rPr>
          <w:rFonts w:ascii="Arial" w:hAnsi="Arial" w:cs="Arial"/>
          <w:sz w:val="20"/>
          <w:szCs w:val="20"/>
        </w:rPr>
        <w:t xml:space="preserve">trafostanice KA_9213 Nové Město-Poliklinika Žižkova, </w:t>
      </w:r>
      <w:r w:rsidR="00CC0951" w:rsidRPr="00CC0951">
        <w:rPr>
          <w:rFonts w:ascii="Arial" w:hAnsi="Arial" w:cs="Arial"/>
          <w:sz w:val="20"/>
          <w:szCs w:val="20"/>
        </w:rPr>
        <w:t xml:space="preserve">budova č.p. 2379, ul. Žižkova </w:t>
      </w:r>
      <w:proofErr w:type="spellStart"/>
      <w:r w:rsidR="00CC0951" w:rsidRPr="00CC0951">
        <w:rPr>
          <w:rFonts w:ascii="Arial" w:hAnsi="Arial" w:cs="Arial"/>
          <w:sz w:val="20"/>
          <w:szCs w:val="20"/>
        </w:rPr>
        <w:t>č.o</w:t>
      </w:r>
      <w:proofErr w:type="spellEnd"/>
      <w:r w:rsidR="00CC0951" w:rsidRPr="00CC0951">
        <w:rPr>
          <w:rFonts w:ascii="Arial" w:hAnsi="Arial" w:cs="Arial"/>
          <w:sz w:val="20"/>
          <w:szCs w:val="20"/>
        </w:rPr>
        <w:t xml:space="preserve">. 54/a, která je součástí pozemku </w:t>
      </w:r>
      <w:proofErr w:type="spellStart"/>
      <w:r w:rsidR="00CC0951" w:rsidRPr="00CC0951">
        <w:rPr>
          <w:rFonts w:ascii="Arial" w:hAnsi="Arial" w:cs="Arial"/>
          <w:sz w:val="20"/>
          <w:szCs w:val="20"/>
        </w:rPr>
        <w:t>parc</w:t>
      </w:r>
      <w:proofErr w:type="spellEnd"/>
      <w:r w:rsidR="00CC0951" w:rsidRPr="00CC0951">
        <w:rPr>
          <w:rFonts w:ascii="Arial" w:hAnsi="Arial" w:cs="Arial"/>
          <w:sz w:val="20"/>
          <w:szCs w:val="20"/>
        </w:rPr>
        <w:t xml:space="preserve">. č. 1793/78 v k. </w:t>
      </w:r>
      <w:proofErr w:type="spellStart"/>
      <w:r w:rsidR="00CC0951" w:rsidRPr="00CC0951">
        <w:rPr>
          <w:rFonts w:ascii="Arial" w:hAnsi="Arial" w:cs="Arial"/>
          <w:sz w:val="20"/>
          <w:szCs w:val="20"/>
        </w:rPr>
        <w:t>ú.</w:t>
      </w:r>
      <w:proofErr w:type="spellEnd"/>
      <w:r w:rsidR="00CC0951" w:rsidRPr="00CC0951">
        <w:rPr>
          <w:rFonts w:ascii="Arial" w:hAnsi="Arial" w:cs="Arial"/>
          <w:sz w:val="20"/>
          <w:szCs w:val="20"/>
        </w:rPr>
        <w:t xml:space="preserve"> Karviná-město.</w:t>
      </w:r>
    </w:p>
    <w:p w14:paraId="737C39A4" w14:textId="77777777" w:rsidR="00C71639" w:rsidRPr="00C122C9" w:rsidRDefault="00C71639" w:rsidP="007119D6">
      <w:pPr>
        <w:ind w:hanging="567"/>
      </w:pPr>
    </w:p>
    <w:p w14:paraId="7FBC4C13" w14:textId="77777777" w:rsidR="00C71639" w:rsidRPr="00C122C9" w:rsidRDefault="00C71639" w:rsidP="00C71639"/>
    <w:p w14:paraId="75BF6CB6" w14:textId="77777777" w:rsidR="00C71639" w:rsidRPr="00C122C9" w:rsidRDefault="00C71639" w:rsidP="00C71639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Cena díla</w:t>
      </w:r>
    </w:p>
    <w:p w14:paraId="4BBA6D0A" w14:textId="77777777" w:rsidR="00C71639" w:rsidRPr="00C122C9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dohodly, že cena za dílo provedené v rozsahu </w:t>
      </w:r>
      <w:r w:rsidRPr="007572EC">
        <w:rPr>
          <w:rFonts w:ascii="Arial" w:hAnsi="Arial" w:cs="Arial"/>
          <w:sz w:val="20"/>
          <w:szCs w:val="20"/>
        </w:rPr>
        <w:t>uvedeném v čl. 2 této</w:t>
      </w:r>
      <w:r w:rsidRPr="00C122C9">
        <w:rPr>
          <w:rFonts w:ascii="Arial" w:hAnsi="Arial" w:cs="Arial"/>
          <w:sz w:val="20"/>
          <w:szCs w:val="20"/>
        </w:rPr>
        <w:t xml:space="preserve"> smlouvy je stanovena v souladu se zákonem o cenách a činí:</w:t>
      </w:r>
    </w:p>
    <w:p w14:paraId="49F5FA44" w14:textId="77777777" w:rsidR="00C71639" w:rsidRDefault="00C71639" w:rsidP="00C71639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highlight w:val="yellow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C71639" w:rsidRPr="00F54BC2" w14:paraId="22716655" w14:textId="77777777" w:rsidTr="006A7218">
        <w:trPr>
          <w:trHeight w:val="383"/>
        </w:trPr>
        <w:tc>
          <w:tcPr>
            <w:tcW w:w="4411" w:type="dxa"/>
          </w:tcPr>
          <w:p w14:paraId="0BA850BC" w14:textId="44DD626B" w:rsidR="00C71639" w:rsidRPr="00243B75" w:rsidRDefault="001542D1" w:rsidP="006A7218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243B75">
              <w:rPr>
                <w:rFonts w:ascii="Arial" w:hAnsi="Arial" w:cs="Arial"/>
              </w:rPr>
              <w:t>Zhotovení projektové dokumentace</w:t>
            </w:r>
          </w:p>
        </w:tc>
        <w:tc>
          <w:tcPr>
            <w:tcW w:w="4084" w:type="dxa"/>
          </w:tcPr>
          <w:p w14:paraId="532DE32F" w14:textId="43D3C5E8" w:rsidR="00C71639" w:rsidRPr="00243B75" w:rsidRDefault="001542D1" w:rsidP="006A7218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243B75">
              <w:rPr>
                <w:rFonts w:ascii="Arial" w:hAnsi="Arial" w:cs="Arial"/>
                <w:b/>
                <w:bCs/>
              </w:rPr>
              <w:t>117.620</w:t>
            </w:r>
            <w:r w:rsidR="00F54BC2" w:rsidRPr="00243B75">
              <w:rPr>
                <w:rFonts w:ascii="Arial" w:hAnsi="Arial" w:cs="Arial"/>
                <w:b/>
                <w:bCs/>
              </w:rPr>
              <w:t>,-</w:t>
            </w:r>
            <w:proofErr w:type="gramEnd"/>
            <w:r w:rsidRPr="00243B75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1542D1" w:rsidRPr="00F54BC2" w14:paraId="26A8503A" w14:textId="77777777" w:rsidTr="006A7218">
        <w:trPr>
          <w:trHeight w:val="383"/>
        </w:trPr>
        <w:tc>
          <w:tcPr>
            <w:tcW w:w="4411" w:type="dxa"/>
          </w:tcPr>
          <w:p w14:paraId="0C14DEC0" w14:textId="25C56066" w:rsidR="001542D1" w:rsidRPr="009A11E3" w:rsidRDefault="00243B75" w:rsidP="006A7218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243B75">
              <w:rPr>
                <w:rFonts w:ascii="Arial" w:hAnsi="Arial" w:cs="Arial"/>
              </w:rPr>
              <w:t xml:space="preserve">Rekonstrukce rozvodny VN, instalace VN měření a </w:t>
            </w:r>
            <w:r w:rsidRPr="009A11E3">
              <w:rPr>
                <w:rFonts w:ascii="Arial" w:hAnsi="Arial" w:cs="Arial"/>
              </w:rPr>
              <w:t>o</w:t>
            </w:r>
            <w:r w:rsidR="001542D1" w:rsidRPr="009A11E3">
              <w:rPr>
                <w:rFonts w:ascii="Arial" w:hAnsi="Arial" w:cs="Arial"/>
              </w:rPr>
              <w:t>statní činnosti a práce</w:t>
            </w:r>
            <w:r w:rsidRPr="009A11E3">
              <w:rPr>
                <w:rFonts w:ascii="Arial" w:hAnsi="Arial" w:cs="Arial"/>
              </w:rPr>
              <w:t xml:space="preserve"> dle přílohy č. 1 této smlouvy</w:t>
            </w:r>
          </w:p>
        </w:tc>
        <w:tc>
          <w:tcPr>
            <w:tcW w:w="4084" w:type="dxa"/>
          </w:tcPr>
          <w:p w14:paraId="17B21A51" w14:textId="509301C3" w:rsidR="001542D1" w:rsidRPr="009A11E3" w:rsidRDefault="00F54BC2" w:rsidP="006A7218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9A11E3">
              <w:rPr>
                <w:rFonts w:ascii="Arial" w:hAnsi="Arial" w:cs="Arial"/>
                <w:b/>
                <w:bCs/>
              </w:rPr>
              <w:t>534.810,-</w:t>
            </w:r>
            <w:proofErr w:type="gramEnd"/>
            <w:r w:rsidRPr="009A11E3">
              <w:rPr>
                <w:rFonts w:ascii="Arial" w:hAnsi="Arial" w:cs="Arial"/>
                <w:b/>
                <w:bCs/>
              </w:rPr>
              <w:t xml:space="preserve"> Kč </w:t>
            </w:r>
          </w:p>
        </w:tc>
      </w:tr>
      <w:tr w:rsidR="001542D1" w:rsidRPr="001C337F" w14:paraId="6A6004BE" w14:textId="77777777" w:rsidTr="006A7218">
        <w:trPr>
          <w:trHeight w:val="383"/>
        </w:trPr>
        <w:tc>
          <w:tcPr>
            <w:tcW w:w="4411" w:type="dxa"/>
          </w:tcPr>
          <w:p w14:paraId="29F4182E" w14:textId="399196C1" w:rsidR="001542D1" w:rsidRPr="00243B75" w:rsidRDefault="001542D1" w:rsidP="006A7218">
            <w:pPr>
              <w:suppressAutoHyphens/>
              <w:spacing w:after="80" w:line="240" w:lineRule="atLeast"/>
              <w:rPr>
                <w:rFonts w:ascii="Arial" w:hAnsi="Arial" w:cs="Arial"/>
                <w:b/>
                <w:bCs/>
              </w:rPr>
            </w:pPr>
            <w:r w:rsidRPr="00243B75">
              <w:rPr>
                <w:rFonts w:ascii="Arial" w:hAnsi="Arial" w:cs="Arial"/>
                <w:b/>
                <w:bCs/>
              </w:rPr>
              <w:t>Cena</w:t>
            </w:r>
            <w:r w:rsidR="00F54BC2" w:rsidRPr="00243B75">
              <w:rPr>
                <w:rFonts w:ascii="Arial" w:hAnsi="Arial" w:cs="Arial"/>
                <w:b/>
                <w:bCs/>
              </w:rPr>
              <w:t xml:space="preserve"> celkem</w:t>
            </w:r>
            <w:r w:rsidRPr="00243B75">
              <w:rPr>
                <w:rFonts w:ascii="Arial" w:hAnsi="Arial" w:cs="Arial"/>
                <w:b/>
                <w:bCs/>
              </w:rPr>
              <w:t xml:space="preserve"> bez DPH</w:t>
            </w:r>
            <w:r w:rsidRPr="00243B75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4084" w:type="dxa"/>
          </w:tcPr>
          <w:p w14:paraId="14505F2D" w14:textId="66137AB9" w:rsidR="001542D1" w:rsidRPr="00243B75" w:rsidRDefault="001542D1" w:rsidP="006A7218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243B75">
              <w:rPr>
                <w:rFonts w:ascii="Arial" w:hAnsi="Arial" w:cs="Arial"/>
                <w:b/>
                <w:bCs/>
              </w:rPr>
              <w:t>652.430,-</w:t>
            </w:r>
            <w:proofErr w:type="gramEnd"/>
            <w:r w:rsidRPr="00243B75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736F7FB3" w14:textId="77777777" w:rsidR="00C71639" w:rsidRPr="00926127" w:rsidRDefault="00C71639" w:rsidP="00C71639">
      <w:pPr>
        <w:spacing w:after="80" w:line="240" w:lineRule="atLeast"/>
        <w:jc w:val="both"/>
        <w:rPr>
          <w:rFonts w:ascii="Arial" w:hAnsi="Arial" w:cs="Arial"/>
          <w:u w:val="single"/>
        </w:rPr>
      </w:pPr>
    </w:p>
    <w:p w14:paraId="1782F868" w14:textId="77777777" w:rsidR="00C71639" w:rsidRDefault="00C71639" w:rsidP="00C71639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014AC">
        <w:rPr>
          <w:rFonts w:ascii="Arial" w:hAnsi="Arial" w:cs="Arial"/>
          <w:sz w:val="20"/>
          <w:szCs w:val="20"/>
        </w:rPr>
        <w:t xml:space="preserve">Předmět plnění této smlouvy objednatel pořizuje pro svou ekonomickou činnost. Pokud jsou realizované stavební a montážní práce zařazené pod číselnými kódy </w:t>
      </w:r>
      <w:proofErr w:type="gramStart"/>
      <w:r w:rsidRPr="00D014AC">
        <w:rPr>
          <w:rFonts w:ascii="Arial" w:hAnsi="Arial" w:cs="Arial"/>
          <w:sz w:val="20"/>
          <w:szCs w:val="20"/>
        </w:rPr>
        <w:t>41- 43</w:t>
      </w:r>
      <w:proofErr w:type="gramEnd"/>
      <w:r w:rsidRPr="00D014AC">
        <w:rPr>
          <w:rFonts w:ascii="Arial" w:hAnsi="Arial" w:cs="Arial"/>
          <w:sz w:val="20"/>
          <w:szCs w:val="20"/>
        </w:rPr>
        <w:t xml:space="preserve"> klasifikace produkce CZ-CPA, dochází ve smyslu § 92e zákona č. 235/2004 Sb., o dani z přidané hodnoty, v platném znění, k přenesení daňové povinnosti na objednatele. Zhotovitel, za tyto provedené práce, bude vystavovat objednateli daňové doklady bez DPH.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44B46360" w14:textId="0A086E96" w:rsidR="00C71639" w:rsidRPr="001C337F" w:rsidRDefault="00C71639" w:rsidP="001C337F">
      <w:pPr>
        <w:ind w:left="567"/>
        <w:jc w:val="both"/>
      </w:pPr>
      <w:r w:rsidRPr="007572EC">
        <w:rPr>
          <w:rFonts w:ascii="Arial" w:hAnsi="Arial" w:cs="Arial"/>
        </w:rPr>
        <w:t xml:space="preserve">Pokud nejsou realizované stavební a montážní práce zařazené pod číselnými kódy </w:t>
      </w:r>
      <w:proofErr w:type="gramStart"/>
      <w:r w:rsidRPr="007572EC">
        <w:rPr>
          <w:rFonts w:ascii="Arial" w:hAnsi="Arial" w:cs="Arial"/>
        </w:rPr>
        <w:t>41 - 43</w:t>
      </w:r>
      <w:proofErr w:type="gramEnd"/>
      <w:r w:rsidRPr="007572EC">
        <w:rPr>
          <w:rFonts w:ascii="Arial" w:hAnsi="Arial" w:cs="Arial"/>
        </w:rPr>
        <w:t xml:space="preserve"> klasifikace produkce CZ-CPA, bude k ceně bez DPH připočteno DPH ve výši dle obecně závazných právních předpisů.</w:t>
      </w:r>
    </w:p>
    <w:p w14:paraId="26B4032C" w14:textId="77777777" w:rsidR="00C71639" w:rsidRPr="002D5AF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a nedílnou součástí této smlouvy. </w:t>
      </w:r>
      <w:r w:rsidRPr="002D5AFC">
        <w:rPr>
          <w:rFonts w:ascii="Arial" w:hAnsi="Arial" w:cs="Arial"/>
          <w:sz w:val="20"/>
          <w:szCs w:val="20"/>
        </w:rPr>
        <w:t xml:space="preserve">Jednotkové ceny uvedené v položkovém rozpočtu jsou ceny pevné a neměnné po celou dobu realizace díla.  </w:t>
      </w:r>
    </w:p>
    <w:p w14:paraId="62EA75DD" w14:textId="77777777" w:rsidR="00C71639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Cena je stanovena jako cena nejvýše přípustná a platná až do termínu kompletního ukončení a převzetí díla objednatelem. Případné změny cen v souvislosti s vývojem cen nemají vliv na celkovou sjednanou cenu díla. </w:t>
      </w:r>
    </w:p>
    <w:p w14:paraId="57B8990B" w14:textId="182033AB" w:rsidR="00C71639" w:rsidRPr="007572E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572EC">
        <w:rPr>
          <w:rFonts w:ascii="Arial" w:hAnsi="Arial" w:cs="Arial"/>
          <w:sz w:val="20"/>
          <w:szCs w:val="20"/>
        </w:rPr>
        <w:t xml:space="preserve">Zhotovitel je odpovědný za to, že sazba DPH je stanovena v souladu s platnými právními předpisy. </w:t>
      </w:r>
    </w:p>
    <w:p w14:paraId="5FD41B34" w14:textId="77777777" w:rsidR="00C71639" w:rsidRPr="002D5AF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V ceně jsou zahrnuty veškeré náklady zhotovitele nezbytné k provedení díla, zejména náklady na provedení prací a dodávek, mimostaveništní dopravu, přesun hmot, </w:t>
      </w:r>
      <w:r>
        <w:rPr>
          <w:rFonts w:ascii="Arial" w:hAnsi="Arial" w:cs="Arial"/>
          <w:sz w:val="20"/>
          <w:szCs w:val="20"/>
        </w:rPr>
        <w:t xml:space="preserve">energie, </w:t>
      </w:r>
      <w:r w:rsidRPr="002D5AFC">
        <w:rPr>
          <w:rFonts w:ascii="Arial" w:hAnsi="Arial" w:cs="Arial"/>
          <w:sz w:val="20"/>
          <w:szCs w:val="20"/>
        </w:rPr>
        <w:t>provedení veškerých zkoušek a revizí nutných k ukončení díla</w:t>
      </w:r>
      <w:r>
        <w:rPr>
          <w:rFonts w:ascii="Arial" w:hAnsi="Arial" w:cs="Arial"/>
          <w:sz w:val="20"/>
          <w:szCs w:val="20"/>
        </w:rPr>
        <w:t xml:space="preserve"> a zajištění bezpečnosti a ochrany zdraví při práci</w:t>
      </w:r>
      <w:r w:rsidRPr="002D5AFC">
        <w:rPr>
          <w:rFonts w:ascii="Arial" w:hAnsi="Arial" w:cs="Arial"/>
          <w:sz w:val="20"/>
          <w:szCs w:val="20"/>
        </w:rPr>
        <w:t xml:space="preserve">. </w:t>
      </w:r>
    </w:p>
    <w:p w14:paraId="67247C6B" w14:textId="77777777" w:rsidR="00C71639" w:rsidRPr="002D5AF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Položkový rozpočet slouží k vykazování finančních objemů provedených prací a k ocenění víceprací a méněprací. V případě vzniku víceprací a méněprací je zhotovitel povinen předložit objednateli ke schválení změnové listy. </w:t>
      </w:r>
    </w:p>
    <w:p w14:paraId="7DC60F9A" w14:textId="77777777" w:rsidR="00C71639" w:rsidRPr="002D5AF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32517504" w14:textId="77777777" w:rsidR="00C71639" w:rsidRPr="002D5AFC" w:rsidRDefault="00C71639" w:rsidP="00C71639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V případě změny ceny díla z důvodu méněprací či </w:t>
      </w:r>
      <w:r w:rsidRPr="003B2374">
        <w:rPr>
          <w:rFonts w:ascii="Arial" w:hAnsi="Arial" w:cs="Arial"/>
          <w:sz w:val="20"/>
          <w:szCs w:val="20"/>
        </w:rPr>
        <w:t>víceprací budou smluvní strany jednat o uzavření dodatku k této smlouvě. Teprve po oboustranném podpisu tohoto dodatku má zhotovitel v případě víceprací právo na jejich úhradu; v případě méněprací</w:t>
      </w:r>
      <w:r w:rsidRPr="002D5AFC">
        <w:rPr>
          <w:rFonts w:ascii="Arial" w:hAnsi="Arial" w:cs="Arial"/>
          <w:sz w:val="20"/>
          <w:szCs w:val="20"/>
        </w:rPr>
        <w:t xml:space="preserve"> se sníží cena díla.  </w:t>
      </w:r>
    </w:p>
    <w:p w14:paraId="7A02EDD8" w14:textId="77777777" w:rsidR="00C71639" w:rsidRPr="00C122C9" w:rsidRDefault="00C71639" w:rsidP="00C71639">
      <w:pPr>
        <w:ind w:left="567" w:hanging="567"/>
      </w:pPr>
    </w:p>
    <w:p w14:paraId="5D6B7E0A" w14:textId="77777777" w:rsidR="00C71639" w:rsidRPr="00C122C9" w:rsidRDefault="00C71639" w:rsidP="00C71639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Platební podmínky</w:t>
      </w:r>
    </w:p>
    <w:p w14:paraId="2F251A12" w14:textId="5E2EAA5A" w:rsidR="00C71639" w:rsidRPr="00444DEA" w:rsidRDefault="00C71639" w:rsidP="00444DEA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Smluvní strany se dohodly, že zálohy nejsou sjednány. </w:t>
      </w:r>
    </w:p>
    <w:p w14:paraId="09252BB8" w14:textId="1C29173C" w:rsidR="00C71639" w:rsidRPr="00DE7622" w:rsidRDefault="00243B75" w:rsidP="00DE7622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DE7622">
        <w:rPr>
          <w:rFonts w:ascii="Arial" w:hAnsi="Arial" w:cs="Arial"/>
          <w:sz w:val="20"/>
          <w:szCs w:val="20"/>
        </w:rPr>
        <w:t>Smluvní strany se dohodly, že zhotovitel je oprávněn fakturovat cenu za dílo po pře</w:t>
      </w:r>
      <w:r w:rsidR="00DE7622" w:rsidRPr="00DE7622">
        <w:rPr>
          <w:rFonts w:ascii="Arial" w:hAnsi="Arial" w:cs="Arial"/>
          <w:sz w:val="20"/>
          <w:szCs w:val="20"/>
        </w:rPr>
        <w:t>vzetí</w:t>
      </w:r>
      <w:r w:rsidRPr="00DE7622">
        <w:rPr>
          <w:rFonts w:ascii="Arial" w:hAnsi="Arial" w:cs="Arial"/>
          <w:sz w:val="20"/>
          <w:szCs w:val="20"/>
        </w:rPr>
        <w:t xml:space="preserve"> jednotlivých částí </w:t>
      </w:r>
      <w:proofErr w:type="gramStart"/>
      <w:r w:rsidRPr="00DE7622">
        <w:rPr>
          <w:rFonts w:ascii="Arial" w:hAnsi="Arial" w:cs="Arial"/>
          <w:sz w:val="20"/>
          <w:szCs w:val="20"/>
        </w:rPr>
        <w:t>díla  objednatel</w:t>
      </w:r>
      <w:r w:rsidR="00DE7622" w:rsidRPr="00DE7622">
        <w:rPr>
          <w:rFonts w:ascii="Arial" w:hAnsi="Arial" w:cs="Arial"/>
          <w:sz w:val="20"/>
          <w:szCs w:val="20"/>
        </w:rPr>
        <w:t>em</w:t>
      </w:r>
      <w:proofErr w:type="gramEnd"/>
      <w:r w:rsidRPr="00DE7622">
        <w:rPr>
          <w:rFonts w:ascii="Arial" w:hAnsi="Arial" w:cs="Arial"/>
          <w:sz w:val="20"/>
          <w:szCs w:val="20"/>
        </w:rPr>
        <w:t xml:space="preserve">. </w:t>
      </w:r>
    </w:p>
    <w:p w14:paraId="1D4FC2BF" w14:textId="572F2587" w:rsidR="00DE7622" w:rsidRPr="00DE7622" w:rsidRDefault="00DE7622" w:rsidP="00DE7622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/>
        <w:rPr>
          <w:rFonts w:ascii="Arial" w:hAnsi="Arial" w:cs="Arial"/>
          <w:i/>
          <w:sz w:val="20"/>
          <w:szCs w:val="20"/>
        </w:rPr>
      </w:pPr>
      <w:r w:rsidRPr="00DE7622">
        <w:rPr>
          <w:rFonts w:ascii="Arial" w:hAnsi="Arial" w:cs="Arial"/>
          <w:sz w:val="20"/>
          <w:szCs w:val="20"/>
        </w:rPr>
        <w:t xml:space="preserve">Smluvní strany se dohodly, že částka ve výši </w:t>
      </w:r>
      <w:r w:rsidRPr="00DE7622">
        <w:rPr>
          <w:rFonts w:ascii="Arial" w:hAnsi="Arial" w:cs="Arial"/>
          <w:b/>
          <w:bCs/>
          <w:sz w:val="20"/>
          <w:szCs w:val="20"/>
        </w:rPr>
        <w:t>32.621,50,- Kč</w:t>
      </w:r>
      <w:r w:rsidRPr="00DE7622">
        <w:rPr>
          <w:rFonts w:ascii="Arial" w:hAnsi="Arial" w:cs="Arial"/>
          <w:sz w:val="20"/>
          <w:szCs w:val="20"/>
        </w:rPr>
        <w:t xml:space="preserve"> představuje tzv. „zádržné“ (dále též „zádržné“), které bude zajišťovat řádné plnění závazků zhotovitele z této smlouvy.</w:t>
      </w:r>
      <w:r w:rsidR="00740FBA">
        <w:rPr>
          <w:rFonts w:ascii="Arial" w:hAnsi="Arial" w:cs="Arial"/>
          <w:sz w:val="20"/>
          <w:szCs w:val="20"/>
        </w:rPr>
        <w:t xml:space="preserve"> Smluvní strany se dohodly, že zádržné se uplatní </w:t>
      </w:r>
      <w:r w:rsidR="00286CF3">
        <w:rPr>
          <w:rFonts w:ascii="Arial" w:hAnsi="Arial" w:cs="Arial"/>
          <w:sz w:val="20"/>
          <w:szCs w:val="20"/>
        </w:rPr>
        <w:t>z</w:t>
      </w:r>
      <w:r w:rsidR="00740FBA">
        <w:rPr>
          <w:rFonts w:ascii="Arial" w:hAnsi="Arial" w:cs="Arial"/>
          <w:sz w:val="20"/>
          <w:szCs w:val="20"/>
        </w:rPr>
        <w:t> poslední faktu</w:t>
      </w:r>
      <w:r w:rsidR="00286CF3">
        <w:rPr>
          <w:rFonts w:ascii="Arial" w:hAnsi="Arial" w:cs="Arial"/>
          <w:sz w:val="20"/>
          <w:szCs w:val="20"/>
        </w:rPr>
        <w:t>ry</w:t>
      </w:r>
      <w:r w:rsidR="00740FBA">
        <w:rPr>
          <w:rFonts w:ascii="Arial" w:hAnsi="Arial" w:cs="Arial"/>
          <w:sz w:val="20"/>
          <w:szCs w:val="20"/>
        </w:rPr>
        <w:t xml:space="preserve"> za dílo, bude-li mít dílo vady a nedodělky. </w:t>
      </w:r>
      <w:r w:rsidRPr="00DE7622">
        <w:rPr>
          <w:rFonts w:ascii="Arial" w:hAnsi="Arial" w:cs="Arial"/>
          <w:sz w:val="20"/>
          <w:szCs w:val="20"/>
        </w:rPr>
        <w:t xml:space="preserve"> Převezme-li objednatel díl</w:t>
      </w:r>
      <w:r w:rsidR="00286CF3">
        <w:rPr>
          <w:rFonts w:ascii="Arial" w:hAnsi="Arial" w:cs="Arial"/>
          <w:sz w:val="20"/>
          <w:szCs w:val="20"/>
        </w:rPr>
        <w:t>o</w:t>
      </w:r>
      <w:r w:rsidRPr="00DE7622">
        <w:rPr>
          <w:rFonts w:ascii="Arial" w:hAnsi="Arial" w:cs="Arial"/>
          <w:sz w:val="20"/>
          <w:szCs w:val="20"/>
        </w:rPr>
        <w:t xml:space="preserve"> s vadami či nedodělky, uhradí objednatel zhotoviteli zádržné do 30 dnů po odstranění vad či nedodělků reklamovaných při převzetí díla objednatelem. Převezme-li objednatel dílo </w:t>
      </w:r>
      <w:r w:rsidR="00AA3F2C">
        <w:rPr>
          <w:rFonts w:ascii="Arial" w:hAnsi="Arial" w:cs="Arial"/>
          <w:sz w:val="20"/>
          <w:szCs w:val="20"/>
        </w:rPr>
        <w:t>bez vad</w:t>
      </w:r>
      <w:r w:rsidRPr="00DE7622">
        <w:rPr>
          <w:rFonts w:ascii="Arial" w:hAnsi="Arial" w:cs="Arial"/>
          <w:sz w:val="20"/>
          <w:szCs w:val="20"/>
        </w:rPr>
        <w:t xml:space="preserve"> či nedodělk</w:t>
      </w:r>
      <w:r w:rsidR="00AA3F2C">
        <w:rPr>
          <w:rFonts w:ascii="Arial" w:hAnsi="Arial" w:cs="Arial"/>
          <w:sz w:val="20"/>
          <w:szCs w:val="20"/>
        </w:rPr>
        <w:t>ů, zádržné se neuplatní.</w:t>
      </w:r>
      <w:r w:rsidRPr="00DE7622">
        <w:rPr>
          <w:rFonts w:ascii="Arial" w:hAnsi="Arial" w:cs="Arial"/>
          <w:sz w:val="20"/>
          <w:szCs w:val="20"/>
        </w:rPr>
        <w:t xml:space="preserve"> </w:t>
      </w:r>
    </w:p>
    <w:p w14:paraId="2A2E4861" w14:textId="77777777" w:rsidR="00C71639" w:rsidRPr="00696AFF" w:rsidRDefault="00C71639" w:rsidP="00C71639"/>
    <w:p w14:paraId="4C9B8BD3" w14:textId="6F8F6D8F" w:rsidR="00C71639" w:rsidRDefault="00C71639" w:rsidP="00C71639">
      <w:pPr>
        <w:pStyle w:val="Nadpis2"/>
        <w:numPr>
          <w:ilvl w:val="0"/>
          <w:numId w:val="0"/>
        </w:numPr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 </w:t>
      </w:r>
      <w:r>
        <w:rPr>
          <w:rFonts w:ascii="Arial" w:hAnsi="Arial" w:cs="Arial"/>
          <w:sz w:val="20"/>
          <w:szCs w:val="20"/>
        </w:rPr>
        <w:tab/>
      </w:r>
      <w:r w:rsidRPr="00AE09F5">
        <w:rPr>
          <w:rFonts w:ascii="Arial CE" w:hAnsi="Arial CE" w:cs="Arial CE"/>
          <w:sz w:val="20"/>
          <w:szCs w:val="20"/>
        </w:rPr>
        <w:t xml:space="preserve">Fakturu doručuje zhotovitel objednateli v digitální formě, a to </w:t>
      </w:r>
      <w:r w:rsidRPr="001C337F">
        <w:rPr>
          <w:rFonts w:ascii="Arial CE" w:hAnsi="Arial CE" w:cs="Arial CE"/>
          <w:sz w:val="20"/>
          <w:szCs w:val="20"/>
        </w:rPr>
        <w:t xml:space="preserve">elektronickou poštou na adresu </w:t>
      </w:r>
      <w:hyperlink r:id="rId10" w:history="1">
        <w:r w:rsidRPr="001C337F">
          <w:rPr>
            <w:rStyle w:val="Hypertextovodkaz"/>
            <w:rFonts w:ascii="Arial CE" w:hAnsi="Arial CE" w:cs="Arial CE"/>
            <w:color w:val="auto"/>
            <w:sz w:val="20"/>
            <w:szCs w:val="20"/>
            <w:u w:val="none"/>
          </w:rPr>
          <w:t>epodatelna@karvina.cz</w:t>
        </w:r>
      </w:hyperlink>
      <w:r w:rsidRPr="001C337F">
        <w:rPr>
          <w:rFonts w:ascii="Arial CE" w:hAnsi="Arial CE" w:cs="Arial CE"/>
          <w:sz w:val="20"/>
          <w:szCs w:val="20"/>
        </w:rPr>
        <w:t xml:space="preserve">, případně do datové schránky objednatele, a to zejména ve formátu ISDOC nebo ISDOCX. </w:t>
      </w:r>
      <w:r w:rsidRPr="001C337F">
        <w:rPr>
          <w:rFonts w:ascii="Arial" w:hAnsi="Arial" w:cs="Arial"/>
          <w:sz w:val="20"/>
          <w:szCs w:val="20"/>
        </w:rPr>
        <w:t>Faktura zhotovitele bude mít náležitosti daňového   dokladu dle příslušných právních předpisů.  Součástí faktury bude soupis provedených prací a dodávek s uvedením data a podpisů oprávněných zástupců objednatele a zhotovitele vzájemně potvrzující</w:t>
      </w:r>
      <w:r w:rsidRPr="00C122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rozsah </w:t>
      </w:r>
      <w:r w:rsidRPr="00C122C9">
        <w:rPr>
          <w:rFonts w:ascii="Arial" w:hAnsi="Arial" w:cs="Arial"/>
          <w:sz w:val="20"/>
          <w:szCs w:val="20"/>
        </w:rPr>
        <w:t>plnění na</w:t>
      </w:r>
      <w:r w:rsidR="007842C9">
        <w:rPr>
          <w:rFonts w:ascii="Arial" w:hAnsi="Arial" w:cs="Arial"/>
          <w:sz w:val="20"/>
          <w:szCs w:val="20"/>
        </w:rPr>
        <w:t xml:space="preserve"> díle</w:t>
      </w:r>
      <w:r w:rsidRPr="00C122C9">
        <w:rPr>
          <w:rFonts w:ascii="Arial" w:hAnsi="Arial" w:cs="Arial"/>
          <w:sz w:val="20"/>
          <w:szCs w:val="20"/>
        </w:rPr>
        <w:t>.</w:t>
      </w:r>
    </w:p>
    <w:p w14:paraId="06500EA6" w14:textId="77777777" w:rsidR="00C71639" w:rsidRPr="00F27053" w:rsidRDefault="00C71639" w:rsidP="00C71639"/>
    <w:p w14:paraId="484EA67C" w14:textId="306B7A8C" w:rsidR="00C71639" w:rsidRPr="009621DD" w:rsidRDefault="00C71639" w:rsidP="00C71639">
      <w:pPr>
        <w:pStyle w:val="Nadpis2"/>
        <w:numPr>
          <w:ilvl w:val="1"/>
          <w:numId w:val="6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1DD">
        <w:rPr>
          <w:rFonts w:ascii="Arial" w:hAnsi="Arial" w:cs="Arial"/>
          <w:sz w:val="20"/>
          <w:szCs w:val="20"/>
        </w:rPr>
        <w:t xml:space="preserve">Lhůta splatnosti jednotlivé faktury za dílo činí </w:t>
      </w:r>
      <w:r w:rsidR="001C337F">
        <w:rPr>
          <w:rFonts w:ascii="Arial" w:hAnsi="Arial" w:cs="Arial"/>
          <w:sz w:val="20"/>
          <w:szCs w:val="20"/>
        </w:rPr>
        <w:t>30</w:t>
      </w:r>
      <w:r w:rsidRPr="009621DD">
        <w:rPr>
          <w:rFonts w:ascii="Arial" w:hAnsi="Arial" w:cs="Arial"/>
          <w:sz w:val="20"/>
          <w:szCs w:val="20"/>
        </w:rPr>
        <w:t xml:space="preserve"> dnů od jejího doručení objednateli.  </w:t>
      </w:r>
    </w:p>
    <w:p w14:paraId="0C55B506" w14:textId="77777777" w:rsidR="00C71639" w:rsidRPr="007F59A3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4F0E4FB7" w14:textId="77777777" w:rsidR="00C71639" w:rsidRPr="001C337F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C337F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objednatele.  </w:t>
      </w:r>
    </w:p>
    <w:p w14:paraId="73150395" w14:textId="24D95791" w:rsidR="00C71639" w:rsidRPr="001C337F" w:rsidRDefault="00C71639" w:rsidP="00C71639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C337F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plátců a identifikovaných osob.  </w:t>
      </w:r>
    </w:p>
    <w:p w14:paraId="08375EBF" w14:textId="77777777" w:rsidR="00C71639" w:rsidRDefault="00C71639" w:rsidP="00C71639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14:paraId="41A102D8" w14:textId="77777777" w:rsidR="003D7EF2" w:rsidRPr="00C122C9" w:rsidRDefault="003D7EF2" w:rsidP="00C71639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14:paraId="4F3A835A" w14:textId="77777777" w:rsidR="00C71639" w:rsidRPr="00C122C9" w:rsidRDefault="00C71639" w:rsidP="00C71639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Jakost díla</w:t>
      </w:r>
    </w:p>
    <w:p w14:paraId="12CDF5DB" w14:textId="493CBFE8" w:rsidR="00C71639" w:rsidRPr="00A62E16" w:rsidRDefault="00C71639" w:rsidP="00C71639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C122C9">
        <w:rPr>
          <w:rFonts w:ascii="Arial" w:hAnsi="Arial" w:cs="Arial"/>
          <w:sz w:val="20"/>
          <w:szCs w:val="20"/>
        </w:rPr>
        <w:t>.1</w:t>
      </w:r>
      <w:r w:rsidRPr="00C122C9">
        <w:rPr>
          <w:rFonts w:ascii="Arial" w:hAnsi="Arial" w:cs="Arial"/>
          <w:sz w:val="20"/>
          <w:szCs w:val="20"/>
        </w:rPr>
        <w:tab/>
        <w:t xml:space="preserve">Zhotovitel se zavazuje k tomu, že celkový souhrn vlastností provedeného díla bude dávat schopnost uspokojit stanovené potřeby, tj. </w:t>
      </w:r>
      <w:r w:rsidRPr="001C337F">
        <w:rPr>
          <w:rFonts w:ascii="Arial" w:hAnsi="Arial" w:cs="Arial"/>
          <w:sz w:val="20"/>
          <w:szCs w:val="20"/>
        </w:rPr>
        <w:t>využitelnost, bezpečnost, bezporuchovost, hospodárnost. Smluvní strany se dohodly, že zhotovitel je povinen dílo provést v souladu s touto smlouvou, právními předpisy, technickými normami, projektovou dokumentací, příkazy objednatele,</w:t>
      </w:r>
      <w:r w:rsidR="00C85E12">
        <w:rPr>
          <w:rFonts w:ascii="Arial" w:hAnsi="Arial" w:cs="Arial"/>
          <w:sz w:val="20"/>
          <w:szCs w:val="20"/>
        </w:rPr>
        <w:t xml:space="preserve"> požadavky ČEZ Distribuce, a.s.</w:t>
      </w:r>
      <w:r w:rsidR="007A45EA">
        <w:rPr>
          <w:rFonts w:ascii="Arial" w:hAnsi="Arial" w:cs="Arial"/>
          <w:sz w:val="20"/>
          <w:szCs w:val="20"/>
        </w:rPr>
        <w:t xml:space="preserve"> (zejména v souladu se smlouvou č.</w:t>
      </w:r>
      <w:r w:rsidR="00AA777D">
        <w:rPr>
          <w:rFonts w:ascii="Arial" w:hAnsi="Arial" w:cs="Arial"/>
          <w:sz w:val="20"/>
          <w:szCs w:val="20"/>
        </w:rPr>
        <w:t>22_VN-10_1010603433</w:t>
      </w:r>
      <w:r w:rsidR="007A45EA">
        <w:rPr>
          <w:rFonts w:ascii="Arial" w:hAnsi="Arial" w:cs="Arial"/>
          <w:sz w:val="20"/>
          <w:szCs w:val="20"/>
        </w:rPr>
        <w:t xml:space="preserve">. uzavřenou dne </w:t>
      </w:r>
      <w:r w:rsidR="00AA777D">
        <w:rPr>
          <w:rFonts w:ascii="Arial" w:hAnsi="Arial" w:cs="Arial"/>
          <w:sz w:val="20"/>
          <w:szCs w:val="20"/>
        </w:rPr>
        <w:t>7.4.2025</w:t>
      </w:r>
      <w:r w:rsidR="007A45EA">
        <w:rPr>
          <w:rFonts w:ascii="Arial" w:hAnsi="Arial" w:cs="Arial"/>
          <w:sz w:val="20"/>
          <w:szCs w:val="20"/>
        </w:rPr>
        <w:t xml:space="preserve"> mezi ČEZ Distribuce, a.s. a objednatelem ve znění dodatků)</w:t>
      </w:r>
      <w:r w:rsidR="00C85E12">
        <w:rPr>
          <w:rFonts w:ascii="Arial" w:hAnsi="Arial" w:cs="Arial"/>
          <w:sz w:val="20"/>
          <w:szCs w:val="20"/>
        </w:rPr>
        <w:t>,</w:t>
      </w:r>
      <w:r w:rsidRPr="001C337F">
        <w:rPr>
          <w:rFonts w:ascii="Arial" w:hAnsi="Arial" w:cs="Arial"/>
          <w:sz w:val="20"/>
          <w:szCs w:val="20"/>
        </w:rPr>
        <w:t xml:space="preserve"> v souladu se schválenými technologickými postupy, v souladu se současným standardem u používaných technologií a postupů pro tento typ díla tak, aby dodržel</w:t>
      </w:r>
      <w:r w:rsidRPr="00A62E16">
        <w:rPr>
          <w:rFonts w:ascii="Arial" w:hAnsi="Arial" w:cs="Arial"/>
          <w:sz w:val="20"/>
          <w:szCs w:val="20"/>
        </w:rPr>
        <w:t xml:space="preserve"> kvalitu díla. </w:t>
      </w:r>
    </w:p>
    <w:p w14:paraId="025D8417" w14:textId="77777777" w:rsidR="00C71639" w:rsidRPr="00C122C9" w:rsidRDefault="00C71639" w:rsidP="00C71639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A62E16">
        <w:rPr>
          <w:rFonts w:ascii="Arial" w:hAnsi="Arial" w:cs="Arial"/>
          <w:sz w:val="20"/>
          <w:szCs w:val="20"/>
        </w:rPr>
        <w:t>.2</w:t>
      </w:r>
      <w:r w:rsidRPr="00A62E16">
        <w:rPr>
          <w:rFonts w:ascii="Arial" w:hAnsi="Arial" w:cs="Arial"/>
          <w:sz w:val="20"/>
          <w:szCs w:val="20"/>
        </w:rPr>
        <w:tab/>
        <w:t>Jakost dodávaných materiálů a konstrukcí bude dokladována předepsaným způsobem při</w:t>
      </w:r>
      <w:r w:rsidRPr="007F59A3">
        <w:rPr>
          <w:rFonts w:ascii="Arial" w:hAnsi="Arial" w:cs="Arial"/>
          <w:sz w:val="20"/>
          <w:szCs w:val="20"/>
        </w:rPr>
        <w:t xml:space="preserve"> kontrolních prohlídkách a při předání a převzetí díla.</w:t>
      </w:r>
    </w:p>
    <w:p w14:paraId="58A11C4D" w14:textId="77777777" w:rsidR="00C71639" w:rsidRDefault="00C71639" w:rsidP="00C71639"/>
    <w:p w14:paraId="3EDBD61B" w14:textId="77777777" w:rsidR="003D7EF2" w:rsidRPr="00C122C9" w:rsidRDefault="003D7EF2" w:rsidP="00C71639"/>
    <w:p w14:paraId="37C7ADC9" w14:textId="77777777" w:rsidR="00C71639" w:rsidRPr="00C122C9" w:rsidRDefault="00C71639" w:rsidP="00C71639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 xml:space="preserve">Provádění díla </w:t>
      </w:r>
    </w:p>
    <w:p w14:paraId="0262D383" w14:textId="3A9B0551" w:rsidR="00C71639" w:rsidRPr="007F59A3" w:rsidRDefault="007119D6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</w:t>
      </w:r>
      <w:r w:rsidR="00C71639" w:rsidRPr="00C122C9">
        <w:rPr>
          <w:rFonts w:ascii="Arial" w:hAnsi="Arial" w:cs="Arial"/>
          <w:sz w:val="20"/>
          <w:szCs w:val="20"/>
        </w:rPr>
        <w:t xml:space="preserve">tel se zavazuje zabezpečit přístup a příjezd k jednotlivým nemovitostem, pokud to charakter </w:t>
      </w:r>
      <w:r w:rsidR="00C71639" w:rsidRPr="007F59A3">
        <w:rPr>
          <w:rFonts w:ascii="Arial" w:hAnsi="Arial" w:cs="Arial"/>
          <w:sz w:val="20"/>
          <w:szCs w:val="20"/>
        </w:rPr>
        <w:t>díla vyžaduje.</w:t>
      </w:r>
    </w:p>
    <w:p w14:paraId="2458F3C0" w14:textId="77777777" w:rsidR="00C71639" w:rsidRPr="007F59A3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Zhotovitel je povinen po provedení prací upravit pozemky dotčené prováděním díla do původního stavu a zápisem o předání a převzetí je předat jejich vlastníkům.</w:t>
      </w:r>
    </w:p>
    <w:p w14:paraId="038BD836" w14:textId="77777777" w:rsidR="00C71639" w:rsidRPr="007F59A3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14:paraId="26F2305D" w14:textId="77777777" w:rsidR="00C71639" w:rsidRPr="007F59A3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je povinen provádět dílo tak, aby nedošlo k ohrožování, nadměrnému nebo zbytečnému </w:t>
      </w:r>
      <w:r w:rsidRPr="007F59A3">
        <w:rPr>
          <w:rFonts w:ascii="Arial" w:hAnsi="Arial" w:cs="Arial"/>
          <w:sz w:val="20"/>
          <w:szCs w:val="20"/>
        </w:rPr>
        <w:lastRenderedPageBreak/>
        <w:t>obtěžování okolí. Smluvní strany se dohodly, že zhotovitel odpovídá za škodu, kterou způsobí objednateli či třetím osobám během provádění díla.</w:t>
      </w:r>
    </w:p>
    <w:p w14:paraId="343621B9" w14:textId="551D3D0F" w:rsidR="00C71639" w:rsidRPr="007F59A3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je povinen vyzvat objednatele nebo jeho zástupce (technický dozor) nejméně </w:t>
      </w:r>
      <w:r w:rsidR="001C337F">
        <w:rPr>
          <w:rFonts w:ascii="Arial" w:hAnsi="Arial" w:cs="Arial"/>
          <w:sz w:val="20"/>
          <w:szCs w:val="20"/>
        </w:rPr>
        <w:t>3</w:t>
      </w:r>
      <w:r w:rsidRPr="007F59A3">
        <w:rPr>
          <w:rFonts w:ascii="Arial" w:hAnsi="Arial" w:cs="Arial"/>
          <w:sz w:val="20"/>
          <w:szCs w:val="20"/>
        </w:rPr>
        <w:t xml:space="preserve"> dny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1BB88A0E" w14:textId="77777777" w:rsidR="00C71639" w:rsidRPr="007F59A3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O kontrole zakrývaných částí díla se učiní záznam ve stavebním deníku, pokud je veden, který musí obsahovat souhlas objednatele nebo jeho zástupce (technického dozoru) se zakrytím předmětných částí díla. Nedostaví-li se objednatel ke kontrole, uvede se tato skutečnost do záznamu ve stavebním deníku místo souhlasu objednatele.</w:t>
      </w:r>
    </w:p>
    <w:p w14:paraId="1194F861" w14:textId="77777777" w:rsidR="00C71639" w:rsidRPr="00C122C9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bez odkladu upozornit objednatele na případnou nevhodnost jeho příkazů. </w:t>
      </w:r>
    </w:p>
    <w:p w14:paraId="1B096B0C" w14:textId="77777777" w:rsidR="00C71639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14:paraId="535C5B9D" w14:textId="77777777" w:rsidR="00C71639" w:rsidRDefault="00C71639" w:rsidP="00C7163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Objednatel má právo odstoupit od této smlouvy, jestliže zhotovitel nesplní jakoukoliv povinnost uvedenou v tomto odstavci. </w:t>
      </w:r>
    </w:p>
    <w:p w14:paraId="25E2592B" w14:textId="2D530490" w:rsidR="00243B75" w:rsidRPr="007B1655" w:rsidRDefault="00243B75" w:rsidP="007B1655">
      <w:pPr>
        <w:ind w:left="567" w:hanging="567"/>
        <w:jc w:val="both"/>
        <w:rPr>
          <w:rFonts w:ascii="Arial" w:hAnsi="Arial" w:cs="Arial"/>
        </w:rPr>
      </w:pPr>
      <w:r w:rsidRPr="007B1655">
        <w:rPr>
          <w:rFonts w:ascii="Arial" w:hAnsi="Arial" w:cs="Arial"/>
        </w:rPr>
        <w:t xml:space="preserve">8. 10 </w:t>
      </w:r>
      <w:r w:rsidR="007B1655">
        <w:rPr>
          <w:rFonts w:ascii="Arial" w:hAnsi="Arial" w:cs="Arial"/>
        </w:rPr>
        <w:tab/>
      </w:r>
      <w:r w:rsidRPr="007B1655">
        <w:rPr>
          <w:rFonts w:ascii="Arial" w:hAnsi="Arial" w:cs="Arial"/>
        </w:rPr>
        <w:t xml:space="preserve">Zhotovitel je </w:t>
      </w:r>
      <w:r w:rsidR="0062441B" w:rsidRPr="007B1655">
        <w:rPr>
          <w:rFonts w:ascii="Arial" w:hAnsi="Arial" w:cs="Arial"/>
        </w:rPr>
        <w:t xml:space="preserve">povinen </w:t>
      </w:r>
      <w:r w:rsidR="00D65C8A" w:rsidRPr="007B1655">
        <w:rPr>
          <w:rFonts w:ascii="Arial" w:hAnsi="Arial" w:cs="Arial"/>
        </w:rPr>
        <w:t xml:space="preserve">při provádění díla </w:t>
      </w:r>
      <w:r w:rsidR="0062441B" w:rsidRPr="007B1655">
        <w:rPr>
          <w:rFonts w:ascii="Arial" w:hAnsi="Arial" w:cs="Arial"/>
        </w:rPr>
        <w:t>vypnout</w:t>
      </w:r>
      <w:r w:rsidR="00D65C8A" w:rsidRPr="007B1655">
        <w:rPr>
          <w:rFonts w:ascii="Arial" w:hAnsi="Arial" w:cs="Arial"/>
        </w:rPr>
        <w:t xml:space="preserve"> elektřinu </w:t>
      </w:r>
      <w:r w:rsidR="007B1655" w:rsidRPr="007B1655">
        <w:rPr>
          <w:rFonts w:ascii="Arial" w:hAnsi="Arial" w:cs="Arial"/>
        </w:rPr>
        <w:t xml:space="preserve">v budově čp. 2379 na ul. Žižkova v Karviné pouze </w:t>
      </w:r>
      <w:r w:rsidR="007119D6">
        <w:rPr>
          <w:rFonts w:ascii="Arial" w:hAnsi="Arial" w:cs="Arial"/>
        </w:rPr>
        <w:t xml:space="preserve">po domluvě s objednatelem. Dobu vypnutí elektrické energie dohodne zhotovitel s ČEZ Distribuce, </w:t>
      </w:r>
      <w:proofErr w:type="gramStart"/>
      <w:r w:rsidR="007119D6">
        <w:rPr>
          <w:rFonts w:ascii="Arial" w:hAnsi="Arial" w:cs="Arial"/>
        </w:rPr>
        <w:t>a.s. ,</w:t>
      </w:r>
      <w:proofErr w:type="gramEnd"/>
      <w:r w:rsidR="007119D6">
        <w:rPr>
          <w:rFonts w:ascii="Arial" w:hAnsi="Arial" w:cs="Arial"/>
        </w:rPr>
        <w:t xml:space="preserve"> přičemž dobu vypnutí určí ČEZ Distribuce, a.s. dle jeho možností (kapacit). Objednatel preferuje vypnutí </w:t>
      </w:r>
      <w:r w:rsidR="007B1655" w:rsidRPr="007B1655">
        <w:rPr>
          <w:rFonts w:ascii="Arial" w:hAnsi="Arial" w:cs="Arial"/>
        </w:rPr>
        <w:t>mimo otevírací dobu</w:t>
      </w:r>
      <w:r w:rsidR="00C85E12">
        <w:rPr>
          <w:rFonts w:ascii="Arial" w:hAnsi="Arial" w:cs="Arial"/>
        </w:rPr>
        <w:t xml:space="preserve"> předmětné budovy</w:t>
      </w:r>
      <w:r w:rsidR="007B1655" w:rsidRPr="007B1655">
        <w:rPr>
          <w:rFonts w:ascii="Arial" w:hAnsi="Arial" w:cs="Arial"/>
        </w:rPr>
        <w:t xml:space="preserve"> (tj. o víkendech, státních svátcích nebo v pracovní dny po 19:00 hod.)</w:t>
      </w:r>
      <w:r w:rsidR="007B1655">
        <w:rPr>
          <w:rFonts w:ascii="Arial" w:hAnsi="Arial" w:cs="Arial"/>
        </w:rPr>
        <w:t xml:space="preserve">. O době, kdy </w:t>
      </w:r>
      <w:r w:rsidR="00E2777F">
        <w:rPr>
          <w:rFonts w:ascii="Arial" w:hAnsi="Arial" w:cs="Arial"/>
        </w:rPr>
        <w:t xml:space="preserve">a na jak dlouho </w:t>
      </w:r>
      <w:r w:rsidR="007B1655">
        <w:rPr>
          <w:rFonts w:ascii="Arial" w:hAnsi="Arial" w:cs="Arial"/>
        </w:rPr>
        <w:t>bude elektřina ve výše uvedeném objektu vypnuta</w:t>
      </w:r>
      <w:r w:rsidR="00E2777F">
        <w:rPr>
          <w:rFonts w:ascii="Arial" w:hAnsi="Arial" w:cs="Arial"/>
        </w:rPr>
        <w:t>,</w:t>
      </w:r>
      <w:r w:rsidR="007B1655">
        <w:rPr>
          <w:rFonts w:ascii="Arial" w:hAnsi="Arial" w:cs="Arial"/>
        </w:rPr>
        <w:t xml:space="preserve"> je povinen zhotovitel informovat objednatele minimálně </w:t>
      </w:r>
      <w:r w:rsidR="007119D6">
        <w:rPr>
          <w:rFonts w:ascii="Arial" w:hAnsi="Arial" w:cs="Arial"/>
        </w:rPr>
        <w:t>14</w:t>
      </w:r>
      <w:r w:rsidR="007B1655">
        <w:rPr>
          <w:rFonts w:ascii="Arial" w:hAnsi="Arial" w:cs="Arial"/>
        </w:rPr>
        <w:t xml:space="preserve"> dnů předem.</w:t>
      </w:r>
      <w:r w:rsidR="00D65C8A" w:rsidRPr="007B1655">
        <w:rPr>
          <w:rFonts w:ascii="Arial" w:hAnsi="Arial" w:cs="Arial"/>
        </w:rPr>
        <w:t xml:space="preserve"> </w:t>
      </w:r>
    </w:p>
    <w:p w14:paraId="11A1A88C" w14:textId="77777777" w:rsidR="00C71639" w:rsidRDefault="00C71639" w:rsidP="00C71639"/>
    <w:p w14:paraId="2EAB082E" w14:textId="77777777" w:rsidR="003D7EF2" w:rsidRPr="001B3A1C" w:rsidRDefault="003D7EF2" w:rsidP="00C71639"/>
    <w:p w14:paraId="01CBAC26" w14:textId="77777777" w:rsidR="00C71639" w:rsidRPr="00C122C9" w:rsidRDefault="00C71639" w:rsidP="00C71639"/>
    <w:p w14:paraId="7D97E480" w14:textId="77777777" w:rsidR="00C71639" w:rsidRPr="00C122C9" w:rsidRDefault="00C71639" w:rsidP="00C71639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Předání a převzetí díla</w:t>
      </w:r>
    </w:p>
    <w:p w14:paraId="4725F345" w14:textId="5D9D8692" w:rsidR="00C71639" w:rsidRPr="005F4E4B" w:rsidRDefault="007B1655" w:rsidP="00C71639">
      <w:pPr>
        <w:pStyle w:val="Nadpis2"/>
        <w:tabs>
          <w:tab w:val="clear" w:pos="1002"/>
          <w:tab w:val="num" w:pos="567"/>
        </w:tabs>
        <w:spacing w:after="80" w:line="240" w:lineRule="atLeast"/>
        <w:ind w:left="578" w:hanging="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Jednotlivé části d</w:t>
      </w:r>
      <w:r w:rsidR="00C71639" w:rsidRPr="0050317A">
        <w:rPr>
          <w:rFonts w:ascii="Arial" w:hAnsi="Arial" w:cs="Arial"/>
          <w:sz w:val="20"/>
          <w:szCs w:val="20"/>
        </w:rPr>
        <w:t>íl</w:t>
      </w:r>
      <w:r>
        <w:rPr>
          <w:rFonts w:ascii="Arial" w:hAnsi="Arial" w:cs="Arial"/>
          <w:sz w:val="20"/>
          <w:szCs w:val="20"/>
        </w:rPr>
        <w:t>a</w:t>
      </w:r>
      <w:r w:rsidR="00C71639" w:rsidRPr="0050317A">
        <w:rPr>
          <w:rFonts w:ascii="Arial" w:hAnsi="Arial" w:cs="Arial"/>
          <w:sz w:val="20"/>
          <w:szCs w:val="20"/>
        </w:rPr>
        <w:t xml:space="preserve"> bud</w:t>
      </w:r>
      <w:r>
        <w:rPr>
          <w:rFonts w:ascii="Arial" w:hAnsi="Arial" w:cs="Arial"/>
          <w:sz w:val="20"/>
          <w:szCs w:val="20"/>
        </w:rPr>
        <w:t>ou</w:t>
      </w:r>
      <w:r w:rsidR="00C71639" w:rsidRPr="0050317A">
        <w:rPr>
          <w:rFonts w:ascii="Arial" w:hAnsi="Arial" w:cs="Arial"/>
          <w:sz w:val="20"/>
          <w:szCs w:val="20"/>
        </w:rPr>
        <w:t xml:space="preserve"> předán</w:t>
      </w:r>
      <w:r>
        <w:rPr>
          <w:rFonts w:ascii="Arial" w:hAnsi="Arial" w:cs="Arial"/>
          <w:sz w:val="20"/>
          <w:szCs w:val="20"/>
        </w:rPr>
        <w:t>y</w:t>
      </w:r>
      <w:r w:rsidR="00C71639" w:rsidRPr="0050317A">
        <w:rPr>
          <w:rFonts w:ascii="Arial" w:hAnsi="Arial" w:cs="Arial"/>
          <w:sz w:val="20"/>
          <w:szCs w:val="20"/>
        </w:rPr>
        <w:t xml:space="preserve"> zápisem o předání a převzetí díla, který</w:t>
      </w:r>
      <w:r w:rsidR="00C71639" w:rsidRPr="0050317A">
        <w:rPr>
          <w:rFonts w:ascii="Arial" w:hAnsi="Arial" w:cs="Arial"/>
          <w:color w:val="FF0000"/>
          <w:sz w:val="20"/>
          <w:szCs w:val="20"/>
        </w:rPr>
        <w:t xml:space="preserve"> </w:t>
      </w:r>
      <w:r w:rsidR="00C71639" w:rsidRPr="0050317A">
        <w:rPr>
          <w:rFonts w:ascii="Arial" w:hAnsi="Arial" w:cs="Arial"/>
          <w:sz w:val="20"/>
          <w:szCs w:val="20"/>
        </w:rPr>
        <w:t>sepíše zhotovitel.</w:t>
      </w:r>
    </w:p>
    <w:p w14:paraId="15F276B6" w14:textId="77777777" w:rsidR="00C71639" w:rsidRPr="00224ECE" w:rsidRDefault="00C71639" w:rsidP="00C71639">
      <w:pPr>
        <w:pStyle w:val="Nadpis2"/>
        <w:tabs>
          <w:tab w:val="clear" w:pos="1002"/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24ECE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14:paraId="11C0D307" w14:textId="77777777" w:rsidR="00C71639" w:rsidRPr="00224ECE" w:rsidRDefault="00C71639" w:rsidP="00C71639">
      <w:pPr>
        <w:pStyle w:val="Nadpis2"/>
        <w:keepNext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24ECE">
        <w:rPr>
          <w:rFonts w:ascii="Arial" w:hAnsi="Arial" w:cs="Arial"/>
          <w:sz w:val="20"/>
          <w:szCs w:val="20"/>
        </w:rPr>
        <w:t xml:space="preserve">9.3 </w:t>
      </w:r>
      <w:r>
        <w:rPr>
          <w:rFonts w:ascii="Arial" w:hAnsi="Arial" w:cs="Arial"/>
          <w:sz w:val="20"/>
          <w:szCs w:val="20"/>
        </w:rPr>
        <w:tab/>
      </w:r>
      <w:r w:rsidRPr="00224ECE">
        <w:rPr>
          <w:rFonts w:ascii="Arial" w:hAnsi="Arial" w:cs="Arial"/>
          <w:sz w:val="20"/>
          <w:szCs w:val="20"/>
        </w:rPr>
        <w:t xml:space="preserve">Zhotovitel je povinen do tří dnů po převzetí díla objednatelem odstranit zařízení staveniště a staveniště vyklidit. </w:t>
      </w:r>
    </w:p>
    <w:p w14:paraId="2D6C5BC8" w14:textId="77777777" w:rsidR="00C71639" w:rsidRPr="00C122C9" w:rsidRDefault="00C71639" w:rsidP="00C7163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p w14:paraId="3109CFE3" w14:textId="77777777" w:rsidR="00C71639" w:rsidRPr="00C122C9" w:rsidRDefault="00C71639" w:rsidP="00C71639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Záruční podmínky a vady díla</w:t>
      </w:r>
    </w:p>
    <w:p w14:paraId="60791533" w14:textId="77777777" w:rsidR="00C71639" w:rsidRPr="00C122C9" w:rsidRDefault="00C71639" w:rsidP="00C71639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14:paraId="202F2849" w14:textId="522A3C6F" w:rsidR="00C71639" w:rsidRPr="001C337F" w:rsidRDefault="00C71639" w:rsidP="00C71639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prohlašuje, že poskytuje na </w:t>
      </w:r>
      <w:r>
        <w:rPr>
          <w:rFonts w:ascii="Arial" w:hAnsi="Arial" w:cs="Arial"/>
          <w:sz w:val="20"/>
          <w:szCs w:val="20"/>
        </w:rPr>
        <w:t>dílo</w:t>
      </w:r>
      <w:r w:rsidRPr="00913ABD">
        <w:rPr>
          <w:rFonts w:ascii="Arial" w:hAnsi="Arial" w:cs="Arial"/>
          <w:sz w:val="20"/>
          <w:szCs w:val="20"/>
        </w:rPr>
        <w:t xml:space="preserve"> záruku za jakost s tím, že záruční doba činí</w:t>
      </w:r>
      <w:r w:rsidRPr="00913ABD">
        <w:rPr>
          <w:rFonts w:ascii="Arial" w:hAnsi="Arial" w:cs="Arial"/>
          <w:b/>
          <w:sz w:val="20"/>
          <w:szCs w:val="20"/>
        </w:rPr>
        <w:t xml:space="preserve"> </w:t>
      </w:r>
      <w:r w:rsidR="00A7706B">
        <w:rPr>
          <w:rFonts w:ascii="Arial" w:hAnsi="Arial" w:cs="Arial"/>
          <w:b/>
          <w:sz w:val="20"/>
          <w:szCs w:val="20"/>
        </w:rPr>
        <w:t>24</w:t>
      </w:r>
      <w:r w:rsidRPr="003B2374">
        <w:rPr>
          <w:rFonts w:ascii="Arial" w:hAnsi="Arial" w:cs="Arial"/>
          <w:sz w:val="20"/>
          <w:szCs w:val="20"/>
        </w:rPr>
        <w:t xml:space="preserve"> měsíců</w:t>
      </w:r>
      <w:r w:rsidR="001C337F">
        <w:rPr>
          <w:rFonts w:ascii="Arial" w:hAnsi="Arial" w:cs="Arial"/>
          <w:sz w:val="20"/>
          <w:szCs w:val="20"/>
        </w:rPr>
        <w:t>.</w:t>
      </w:r>
      <w:r w:rsidRPr="003B2374">
        <w:rPr>
          <w:rFonts w:ascii="Arial" w:hAnsi="Arial" w:cs="Arial"/>
          <w:sz w:val="20"/>
          <w:szCs w:val="20"/>
        </w:rPr>
        <w:t xml:space="preserve"> </w:t>
      </w:r>
      <w:r w:rsidRPr="00C122C9">
        <w:rPr>
          <w:rFonts w:ascii="Arial" w:hAnsi="Arial" w:cs="Arial"/>
          <w:sz w:val="20"/>
          <w:szCs w:val="20"/>
        </w:rPr>
        <w:t xml:space="preserve"> Veškeré dodávky strojů, zařízení, technologie, předměty postupné spotřeby mají záruku shodnou se zárukou poskytovanou výrobcem, zhotovitel však garantuje záruku </w:t>
      </w:r>
      <w:r w:rsidRPr="001C337F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14:paraId="4C293B6E" w14:textId="64E2CEAB" w:rsidR="00C71639" w:rsidRPr="00913ABD" w:rsidRDefault="00C71639" w:rsidP="00C71639">
      <w:pPr>
        <w:pStyle w:val="Nadpis2"/>
        <w:tabs>
          <w:tab w:val="clear" w:pos="1002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1C337F">
        <w:rPr>
          <w:rFonts w:ascii="Arial" w:hAnsi="Arial" w:cs="Arial"/>
          <w:sz w:val="20"/>
          <w:szCs w:val="20"/>
        </w:rPr>
        <w:t>Zhotovitel prohlašuje, že dílo bude v souladu s touto smlouvou, právními předpisy, projektovou dokumentací, zadávací dokumentací, technickými normami, jinou dokumentací vztahující se k provedení díla, příkazy objednatele,</w:t>
      </w:r>
      <w:r w:rsidR="00D072A9">
        <w:rPr>
          <w:rFonts w:ascii="Arial" w:hAnsi="Arial" w:cs="Arial"/>
          <w:sz w:val="20"/>
          <w:szCs w:val="20"/>
        </w:rPr>
        <w:t xml:space="preserve"> požadavky ČEZ Distribuce, a.s.</w:t>
      </w:r>
      <w:r w:rsidR="007A45EA">
        <w:rPr>
          <w:rFonts w:ascii="Arial" w:hAnsi="Arial" w:cs="Arial"/>
          <w:sz w:val="20"/>
          <w:szCs w:val="20"/>
        </w:rPr>
        <w:t xml:space="preserve"> (zejména v souladu se smlouvou č.</w:t>
      </w:r>
      <w:r w:rsidR="00F61B59" w:rsidRPr="00F61B59">
        <w:t xml:space="preserve"> </w:t>
      </w:r>
      <w:r w:rsidR="00F61B59" w:rsidRPr="00F61B59">
        <w:rPr>
          <w:rFonts w:ascii="Arial" w:hAnsi="Arial" w:cs="Arial"/>
          <w:sz w:val="20"/>
          <w:szCs w:val="20"/>
        </w:rPr>
        <w:t xml:space="preserve">22_VN-10_1010603433. uzavřenou dne </w:t>
      </w:r>
      <w:proofErr w:type="gramStart"/>
      <w:r w:rsidR="00F61B59" w:rsidRPr="00F61B59">
        <w:rPr>
          <w:rFonts w:ascii="Arial" w:hAnsi="Arial" w:cs="Arial"/>
          <w:sz w:val="20"/>
          <w:szCs w:val="20"/>
        </w:rPr>
        <w:t xml:space="preserve">7.4.2025 </w:t>
      </w:r>
      <w:r w:rsidR="007A45EA">
        <w:rPr>
          <w:rFonts w:ascii="Arial" w:hAnsi="Arial" w:cs="Arial"/>
          <w:sz w:val="20"/>
          <w:szCs w:val="20"/>
        </w:rPr>
        <w:t>.</w:t>
      </w:r>
      <w:proofErr w:type="gramEnd"/>
      <w:r w:rsidR="007A45EA">
        <w:rPr>
          <w:rFonts w:ascii="Arial" w:hAnsi="Arial" w:cs="Arial"/>
          <w:sz w:val="20"/>
          <w:szCs w:val="20"/>
        </w:rPr>
        <w:t xml:space="preserve"> mezi ČEZ Distribuce, a.s. a objednatelem ve znění dodatků)</w:t>
      </w:r>
      <w:r w:rsidR="00D072A9">
        <w:rPr>
          <w:rFonts w:ascii="Arial" w:hAnsi="Arial" w:cs="Arial"/>
          <w:sz w:val="20"/>
          <w:szCs w:val="20"/>
        </w:rPr>
        <w:t>,</w:t>
      </w:r>
      <w:r w:rsidRPr="001C337F">
        <w:rPr>
          <w:rFonts w:ascii="Arial" w:hAnsi="Arial" w:cs="Arial"/>
          <w:sz w:val="20"/>
          <w:szCs w:val="20"/>
        </w:rPr>
        <w:t xml:space="preserve"> bude umožňovat užívání, k němuž bylo určeno a provedeno, bude plně funkční, bezporuchové, bezpečné</w:t>
      </w:r>
      <w:r w:rsidR="001C337F" w:rsidRPr="001C337F">
        <w:rPr>
          <w:rFonts w:ascii="Arial" w:hAnsi="Arial" w:cs="Arial"/>
          <w:sz w:val="20"/>
          <w:szCs w:val="20"/>
        </w:rPr>
        <w:t>.</w:t>
      </w:r>
      <w:r w:rsidRPr="001C337F">
        <w:rPr>
          <w:rFonts w:ascii="Arial" w:hAnsi="Arial" w:cs="Arial"/>
          <w:sz w:val="20"/>
          <w:szCs w:val="20"/>
        </w:rPr>
        <w:t xml:space="preserve"> Smluvní strany se dohodly, že dílo má</w:t>
      </w:r>
      <w:r w:rsidRPr="00913ABD">
        <w:rPr>
          <w:rFonts w:ascii="Arial" w:hAnsi="Arial" w:cs="Arial"/>
          <w:sz w:val="20"/>
          <w:szCs w:val="20"/>
        </w:rPr>
        <w:t xml:space="preserve"> vady, zejména jestliže jeho provedení neodpovídá požadavkům uvedeným v předchozí větě.</w:t>
      </w:r>
    </w:p>
    <w:p w14:paraId="64D9CCAA" w14:textId="64EDA3FC" w:rsidR="00C71639" w:rsidRPr="00C122C9" w:rsidRDefault="00C71639" w:rsidP="00C71639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dohodly, že záruční doba začíná běžet dnem převzetí </w:t>
      </w:r>
      <w:r w:rsidR="00B26F8A">
        <w:rPr>
          <w:rFonts w:ascii="Arial" w:hAnsi="Arial" w:cs="Arial"/>
          <w:sz w:val="20"/>
          <w:szCs w:val="20"/>
        </w:rPr>
        <w:t xml:space="preserve">celého </w:t>
      </w:r>
      <w:r w:rsidRPr="00C122C9">
        <w:rPr>
          <w:rFonts w:ascii="Arial" w:hAnsi="Arial" w:cs="Arial"/>
          <w:sz w:val="20"/>
          <w:szCs w:val="20"/>
        </w:rPr>
        <w:t xml:space="preserve">díla objednatelem. </w:t>
      </w:r>
    </w:p>
    <w:p w14:paraId="128D9092" w14:textId="77777777" w:rsidR="00C71639" w:rsidRPr="00C122C9" w:rsidRDefault="00C71639" w:rsidP="00C71639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lastRenderedPageBreak/>
        <w:t>Záruční doba neběží po dobu, po kterou objednatel nemohl předmět díla užívat. Pro ty části díla, které byly v důsledku reklamace objednatele zhotovitelem opraveny, běží záruční doba opětovně od počátku ode dne provedení reklamační opravy.</w:t>
      </w:r>
    </w:p>
    <w:p w14:paraId="5BEFD959" w14:textId="56EC2B8D" w:rsidR="00C71639" w:rsidRPr="00913ABD" w:rsidRDefault="00C71639" w:rsidP="00C71639">
      <w:pPr>
        <w:pStyle w:val="Nadpis2"/>
        <w:tabs>
          <w:tab w:val="clear" w:pos="1002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Objednatel písemně oznámí zhotoviteli výskyt vady a vadu popíše. Zhotovitel uspokojí objednatele v rámci jeho práv z vadného plnění nebo práv ze záruky za jakost bezplatnou opravou vady nebo výměnou věci (dále též „odstranění vady“). Pokud by to však objednatel požadoval, zavazuje se zhotovitel poskytnout objednateli slevu z ceny</w:t>
      </w:r>
      <w:r>
        <w:rPr>
          <w:rFonts w:ascii="Arial" w:hAnsi="Arial" w:cs="Arial"/>
          <w:sz w:val="20"/>
          <w:szCs w:val="20"/>
        </w:rPr>
        <w:t>.</w:t>
      </w:r>
      <w:r w:rsidRPr="00913ABD">
        <w:rPr>
          <w:rFonts w:ascii="Arial" w:hAnsi="Arial" w:cs="Arial"/>
          <w:sz w:val="20"/>
          <w:szCs w:val="20"/>
        </w:rPr>
        <w:t xml:space="preserve"> </w:t>
      </w:r>
    </w:p>
    <w:p w14:paraId="1B7220E6" w14:textId="05FFDA90" w:rsidR="00C71639" w:rsidRPr="00D34FCB" w:rsidRDefault="00C71639" w:rsidP="00C71639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1C337F">
        <w:rPr>
          <w:rFonts w:ascii="Arial" w:hAnsi="Arial" w:cs="Arial"/>
          <w:sz w:val="20"/>
          <w:szCs w:val="20"/>
        </w:rPr>
        <w:t>3</w:t>
      </w:r>
      <w:r w:rsidRPr="00D34FCB">
        <w:rPr>
          <w:rFonts w:ascii="Arial" w:hAnsi="Arial" w:cs="Arial"/>
          <w:sz w:val="20"/>
          <w:szCs w:val="20"/>
        </w:rPr>
        <w:t xml:space="preserve"> dnů od obdržení oznámení o</w:t>
      </w:r>
      <w:r w:rsidRPr="00D34FCB">
        <w:rPr>
          <w:rFonts w:ascii="Arial" w:hAnsi="Arial" w:cs="Arial"/>
          <w:color w:val="FF0000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reklamaci, a to i v případě, že reklamaci neuznává, nedohodnou-li se smluvní strany jinak. V případě havárie je povinen zhotovitel nastoupit k odstranění vady, a to i v případě, že reklamaci neuznává, do 24 hodin od oznámení objednatelem, pokud se smluvní strany nedohodnou jinak.</w:t>
      </w:r>
    </w:p>
    <w:p w14:paraId="0464CACF" w14:textId="77777777" w:rsidR="00C71639" w:rsidRPr="00D34FCB" w:rsidRDefault="00C71639" w:rsidP="00C71639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29C523F8" w14:textId="1FF18EB1" w:rsidR="00C71639" w:rsidRPr="00D34FCB" w:rsidRDefault="00C71639" w:rsidP="00C71639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B33ED5">
        <w:rPr>
          <w:rFonts w:ascii="Arial" w:hAnsi="Arial" w:cs="Arial"/>
          <w:sz w:val="20"/>
          <w:szCs w:val="20"/>
        </w:rPr>
        <w:t xml:space="preserve">3 </w:t>
      </w:r>
      <w:r w:rsidRPr="00D34FCB">
        <w:rPr>
          <w:rFonts w:ascii="Arial" w:hAnsi="Arial" w:cs="Arial"/>
          <w:sz w:val="20"/>
          <w:szCs w:val="20"/>
        </w:rPr>
        <w:t xml:space="preserve">pracovních dnů od započetí prací, </w:t>
      </w:r>
      <w:r w:rsidR="00782B9A">
        <w:rPr>
          <w:rFonts w:ascii="Arial" w:hAnsi="Arial" w:cs="Arial"/>
          <w:sz w:val="20"/>
          <w:szCs w:val="20"/>
        </w:rPr>
        <w:t>pokud to bude možné s ohledem na dostupnost náhradních dílů</w:t>
      </w:r>
      <w:r w:rsidR="00782B9A" w:rsidRPr="00D34FCB">
        <w:rPr>
          <w:rFonts w:ascii="Arial" w:hAnsi="Arial" w:cs="Arial"/>
          <w:sz w:val="20"/>
          <w:szCs w:val="20"/>
        </w:rPr>
        <w:t xml:space="preserve"> </w:t>
      </w:r>
      <w:r w:rsidR="00782B9A">
        <w:rPr>
          <w:rFonts w:ascii="Arial" w:hAnsi="Arial" w:cs="Arial"/>
          <w:sz w:val="20"/>
          <w:szCs w:val="20"/>
        </w:rPr>
        <w:t>a</w:t>
      </w:r>
      <w:r w:rsidR="00782B9A" w:rsidRPr="00D34FCB">
        <w:rPr>
          <w:rFonts w:ascii="Arial" w:hAnsi="Arial" w:cs="Arial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 xml:space="preserve">pokud se smluvní strany nedohodnou jinak. </w:t>
      </w:r>
    </w:p>
    <w:p w14:paraId="0B01A07D" w14:textId="77777777" w:rsidR="00C71639" w:rsidRPr="00D34FCB" w:rsidRDefault="00C71639" w:rsidP="00C71639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58768226" w14:textId="77777777" w:rsidR="00C71639" w:rsidRDefault="00C71639" w:rsidP="00C71639"/>
    <w:p w14:paraId="4E566C29" w14:textId="77777777" w:rsidR="003D7EF2" w:rsidRPr="00D34FCB" w:rsidRDefault="003D7EF2" w:rsidP="00C71639"/>
    <w:p w14:paraId="556BC21F" w14:textId="77777777" w:rsidR="00C71639" w:rsidRPr="00D34FCB" w:rsidRDefault="00C71639" w:rsidP="00C71639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D34FCB">
        <w:rPr>
          <w:sz w:val="28"/>
          <w:szCs w:val="28"/>
        </w:rPr>
        <w:t xml:space="preserve">Smluvní pokuty a úroky z prodlení </w:t>
      </w:r>
    </w:p>
    <w:p w14:paraId="220302B2" w14:textId="78DE332B" w:rsidR="00C71639" w:rsidRPr="007572EC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B2374">
        <w:rPr>
          <w:rFonts w:ascii="Arial" w:hAnsi="Arial" w:cs="Arial"/>
          <w:sz w:val="20"/>
          <w:szCs w:val="20"/>
        </w:rPr>
        <w:t>Nepředá-li zhotovitel objednateli řádně proveden</w:t>
      </w:r>
      <w:r w:rsidR="00B26F8A">
        <w:rPr>
          <w:rFonts w:ascii="Arial" w:hAnsi="Arial" w:cs="Arial"/>
          <w:sz w:val="20"/>
          <w:szCs w:val="20"/>
        </w:rPr>
        <w:t>ou část</w:t>
      </w:r>
      <w:r w:rsidRPr="003B2374">
        <w:rPr>
          <w:rFonts w:ascii="Arial" w:hAnsi="Arial" w:cs="Arial"/>
          <w:sz w:val="20"/>
          <w:szCs w:val="20"/>
        </w:rPr>
        <w:t xml:space="preserve"> díl</w:t>
      </w:r>
      <w:r w:rsidR="00B26F8A">
        <w:rPr>
          <w:rFonts w:ascii="Arial" w:hAnsi="Arial" w:cs="Arial"/>
          <w:sz w:val="20"/>
          <w:szCs w:val="20"/>
        </w:rPr>
        <w:t>a</w:t>
      </w:r>
      <w:r w:rsidRPr="003B2374">
        <w:rPr>
          <w:rFonts w:ascii="Arial" w:hAnsi="Arial" w:cs="Arial"/>
          <w:sz w:val="20"/>
          <w:szCs w:val="20"/>
        </w:rPr>
        <w:t xml:space="preserve"> bez vad a nedodělků v termínu sjednaném</w:t>
      </w:r>
      <w:r w:rsidRPr="00D34FCB">
        <w:rPr>
          <w:rFonts w:ascii="Arial" w:hAnsi="Arial" w:cs="Arial"/>
          <w:sz w:val="20"/>
          <w:szCs w:val="20"/>
        </w:rPr>
        <w:t xml:space="preserve"> </w:t>
      </w:r>
      <w:r w:rsidRPr="007572EC">
        <w:rPr>
          <w:rFonts w:ascii="Arial" w:hAnsi="Arial" w:cs="Arial"/>
          <w:sz w:val="20"/>
          <w:szCs w:val="20"/>
        </w:rPr>
        <w:t>dle čl. 4 odst. 4.2 této</w:t>
      </w:r>
      <w:r w:rsidRPr="00D34FCB">
        <w:rPr>
          <w:rFonts w:ascii="Arial" w:hAnsi="Arial" w:cs="Arial"/>
          <w:sz w:val="20"/>
          <w:szCs w:val="20"/>
        </w:rPr>
        <w:t xml:space="preserve"> smlouvy, je objednatel oprávněn po zhotoviteli požadovat zaplacení smluvní pokuty ve výši </w:t>
      </w:r>
      <w:proofErr w:type="gramStart"/>
      <w:r w:rsidR="00B33ED5">
        <w:rPr>
          <w:rFonts w:ascii="Arial" w:hAnsi="Arial" w:cs="Arial"/>
          <w:sz w:val="20"/>
          <w:szCs w:val="20"/>
        </w:rPr>
        <w:t>0,2</w:t>
      </w:r>
      <w:r w:rsidRPr="00D34FCB">
        <w:rPr>
          <w:rFonts w:ascii="Arial" w:hAnsi="Arial" w:cs="Arial"/>
          <w:sz w:val="20"/>
          <w:szCs w:val="20"/>
        </w:rPr>
        <w:t>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z ceny</w:t>
      </w:r>
      <w:r w:rsidR="00B26F8A">
        <w:rPr>
          <w:rFonts w:ascii="Arial" w:hAnsi="Arial" w:cs="Arial"/>
          <w:sz w:val="20"/>
          <w:szCs w:val="20"/>
        </w:rPr>
        <w:t xml:space="preserve"> příslušné části</w:t>
      </w:r>
      <w:r w:rsidRPr="00D34FCB">
        <w:rPr>
          <w:rFonts w:ascii="Arial" w:hAnsi="Arial" w:cs="Arial"/>
          <w:sz w:val="20"/>
          <w:szCs w:val="20"/>
        </w:rPr>
        <w:t xml:space="preserve"> díla za každý den prodlení.</w:t>
      </w:r>
      <w:r>
        <w:rPr>
          <w:rFonts w:ascii="Arial" w:hAnsi="Arial" w:cs="Arial"/>
          <w:sz w:val="20"/>
          <w:szCs w:val="20"/>
        </w:rPr>
        <w:t xml:space="preserve"> </w:t>
      </w:r>
      <w:r w:rsidRPr="007572EC">
        <w:rPr>
          <w:rFonts w:ascii="Arial" w:hAnsi="Arial" w:cs="Arial"/>
          <w:sz w:val="20"/>
          <w:szCs w:val="20"/>
        </w:rPr>
        <w:t xml:space="preserve">Převezme-li objednatel </w:t>
      </w:r>
      <w:r w:rsidR="00B26F8A">
        <w:rPr>
          <w:rFonts w:ascii="Arial" w:hAnsi="Arial" w:cs="Arial"/>
          <w:sz w:val="20"/>
          <w:szCs w:val="20"/>
        </w:rPr>
        <w:t xml:space="preserve">část </w:t>
      </w:r>
      <w:r w:rsidRPr="007572EC">
        <w:rPr>
          <w:rFonts w:ascii="Arial" w:hAnsi="Arial" w:cs="Arial"/>
          <w:sz w:val="20"/>
          <w:szCs w:val="20"/>
        </w:rPr>
        <w:t>díl</w:t>
      </w:r>
      <w:r w:rsidR="00B26F8A">
        <w:rPr>
          <w:rFonts w:ascii="Arial" w:hAnsi="Arial" w:cs="Arial"/>
          <w:sz w:val="20"/>
          <w:szCs w:val="20"/>
        </w:rPr>
        <w:t>a</w:t>
      </w:r>
      <w:r w:rsidRPr="007572EC">
        <w:rPr>
          <w:rFonts w:ascii="Arial" w:hAnsi="Arial" w:cs="Arial"/>
          <w:sz w:val="20"/>
          <w:szCs w:val="20"/>
        </w:rPr>
        <w:t xml:space="preserve"> s vadami, dohodly se smluvní strany, že objednatel nebude uplatňovat po zhotoviteli smluvní pokutu za prodlení s provedením </w:t>
      </w:r>
      <w:r w:rsidR="00B26F8A">
        <w:rPr>
          <w:rFonts w:ascii="Arial" w:hAnsi="Arial" w:cs="Arial"/>
          <w:sz w:val="20"/>
          <w:szCs w:val="20"/>
        </w:rPr>
        <w:t xml:space="preserve">části </w:t>
      </w:r>
      <w:r w:rsidRPr="007572EC">
        <w:rPr>
          <w:rFonts w:ascii="Arial" w:hAnsi="Arial" w:cs="Arial"/>
          <w:sz w:val="20"/>
          <w:szCs w:val="20"/>
        </w:rPr>
        <w:t xml:space="preserve">díla za období od převzetí </w:t>
      </w:r>
      <w:r w:rsidR="00B26F8A">
        <w:rPr>
          <w:rFonts w:ascii="Arial" w:hAnsi="Arial" w:cs="Arial"/>
          <w:sz w:val="20"/>
          <w:szCs w:val="20"/>
        </w:rPr>
        <w:t xml:space="preserve">části </w:t>
      </w:r>
      <w:r w:rsidRPr="007572EC">
        <w:rPr>
          <w:rFonts w:ascii="Arial" w:hAnsi="Arial" w:cs="Arial"/>
          <w:sz w:val="20"/>
          <w:szCs w:val="20"/>
        </w:rPr>
        <w:t>díla objednatelem.</w:t>
      </w:r>
    </w:p>
    <w:p w14:paraId="688B1B90" w14:textId="04AC0C9D" w:rsidR="00C71639" w:rsidRPr="00D34FCB" w:rsidRDefault="00C71639" w:rsidP="00C7163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V případě nedodržení termínu </w:t>
      </w:r>
      <w:r w:rsidRPr="00B33ED5">
        <w:rPr>
          <w:rFonts w:ascii="Arial" w:hAnsi="Arial" w:cs="Arial"/>
          <w:sz w:val="20"/>
          <w:szCs w:val="20"/>
        </w:rPr>
        <w:t xml:space="preserve">splatnosti faktury objednatelem, je zhotovitel oprávněn účtovat objednateli úrok z prodlení ve výši </w:t>
      </w:r>
      <w:proofErr w:type="gramStart"/>
      <w:r w:rsidR="00B33ED5" w:rsidRPr="00B33ED5">
        <w:rPr>
          <w:rFonts w:ascii="Arial" w:hAnsi="Arial" w:cs="Arial"/>
          <w:sz w:val="20"/>
          <w:szCs w:val="20"/>
        </w:rPr>
        <w:t>0,05</w:t>
      </w:r>
      <w:r w:rsidRPr="00B33ED5">
        <w:rPr>
          <w:rFonts w:ascii="Arial" w:hAnsi="Arial" w:cs="Arial"/>
          <w:sz w:val="20"/>
          <w:szCs w:val="20"/>
        </w:rPr>
        <w:t>%</w:t>
      </w:r>
      <w:proofErr w:type="gramEnd"/>
      <w:r w:rsidRPr="00B33ED5">
        <w:rPr>
          <w:rFonts w:ascii="Arial" w:hAnsi="Arial" w:cs="Arial"/>
          <w:sz w:val="20"/>
          <w:szCs w:val="20"/>
        </w:rPr>
        <w:t xml:space="preserve"> z dlužné částky</w:t>
      </w:r>
      <w:r w:rsidRPr="00D34FCB">
        <w:rPr>
          <w:rFonts w:ascii="Arial" w:hAnsi="Arial" w:cs="Arial"/>
          <w:sz w:val="20"/>
          <w:szCs w:val="20"/>
        </w:rPr>
        <w:t xml:space="preserve"> za každý den prodlení. </w:t>
      </w:r>
    </w:p>
    <w:p w14:paraId="07A6D229" w14:textId="051B7050" w:rsidR="00C71639" w:rsidRPr="00B33ED5" w:rsidRDefault="00C71639" w:rsidP="00B33ED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V případě nedodržení termínu nástupu k odstranění vady nebo termínu k odstranění vady, která se projevila v záruční době, je objednatel oprávněn účtovat zhotoviteli smluvní pokutu ve výši </w:t>
      </w:r>
      <w:proofErr w:type="gramStart"/>
      <w:r w:rsidR="00B33ED5">
        <w:rPr>
          <w:rFonts w:ascii="Arial" w:hAnsi="Arial" w:cs="Arial"/>
          <w:sz w:val="20"/>
          <w:szCs w:val="20"/>
        </w:rPr>
        <w:t>0,1</w:t>
      </w:r>
      <w:r w:rsidRPr="00D34FCB">
        <w:rPr>
          <w:rFonts w:ascii="Arial" w:hAnsi="Arial" w:cs="Arial"/>
          <w:sz w:val="20"/>
          <w:szCs w:val="20"/>
        </w:rPr>
        <w:t>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572EC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 xml:space="preserve"> z celkové ceny díla za každý den prodlení s</w:t>
      </w:r>
      <w:r>
        <w:rPr>
          <w:rFonts w:ascii="Arial" w:hAnsi="Arial" w:cs="Arial"/>
          <w:sz w:val="20"/>
          <w:szCs w:val="20"/>
        </w:rPr>
        <w:t xml:space="preserve"> nástupem k odstranění </w:t>
      </w:r>
      <w:r w:rsidRPr="007572EC">
        <w:rPr>
          <w:rFonts w:ascii="Arial" w:hAnsi="Arial" w:cs="Arial"/>
          <w:sz w:val="20"/>
          <w:szCs w:val="20"/>
        </w:rPr>
        <w:t xml:space="preserve">každé jednotlivé vady nebo za každý den prodlení s odstraněním každé jednotlivé vady. </w:t>
      </w:r>
      <w:r w:rsidRPr="00B33ED5">
        <w:rPr>
          <w:rFonts w:ascii="Arial" w:hAnsi="Arial" w:cs="Arial"/>
        </w:rPr>
        <w:t xml:space="preserve"> </w:t>
      </w:r>
    </w:p>
    <w:p w14:paraId="25D91E1A" w14:textId="6F523860" w:rsidR="00C71639" w:rsidRDefault="00C71639" w:rsidP="00C71639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B33ED5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Pr="00256219">
        <w:rPr>
          <w:rFonts w:ascii="Arial" w:hAnsi="Arial" w:cs="Arial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15649B0F" w14:textId="642567D8" w:rsidR="00C71639" w:rsidRPr="00C122C9" w:rsidRDefault="00C71639" w:rsidP="00C71639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B33ED5">
        <w:rPr>
          <w:rFonts w:ascii="Arial" w:hAnsi="Arial" w:cs="Arial"/>
        </w:rPr>
        <w:t>5</w:t>
      </w:r>
      <w:r>
        <w:rPr>
          <w:rFonts w:ascii="Arial" w:hAnsi="Arial" w:cs="Arial"/>
        </w:rPr>
        <w:tab/>
        <w:t>S</w:t>
      </w:r>
      <w:r w:rsidRPr="00D34FCB">
        <w:rPr>
          <w:rFonts w:ascii="Arial" w:hAnsi="Arial" w:cs="Arial"/>
        </w:rPr>
        <w:t>mluvní strany se dohodly, že smluvní pokuty sjednané touto smlouvou zaplatí povinná strana</w:t>
      </w:r>
      <w:r w:rsidRPr="00C122C9">
        <w:rPr>
          <w:rFonts w:ascii="Arial" w:hAnsi="Arial" w:cs="Arial"/>
        </w:rPr>
        <w:t xml:space="preserve"> nezávisle na zavinění a na tom, zda a v jaké výši vznikne druhé straně škoda, kterou lze vymáhat </w:t>
      </w:r>
      <w:r w:rsidRPr="007572EC">
        <w:rPr>
          <w:rFonts w:ascii="Arial" w:hAnsi="Arial" w:cs="Arial"/>
        </w:rPr>
        <w:t>samostatně v plném rozsahu. Smluvní</w:t>
      </w:r>
      <w:r w:rsidRPr="00C122C9">
        <w:rPr>
          <w:rFonts w:ascii="Arial" w:hAnsi="Arial" w:cs="Arial"/>
        </w:rPr>
        <w:t xml:space="preserve"> pokuty se nezapočítávají na náhradu případně vzniklé škody. </w:t>
      </w:r>
    </w:p>
    <w:p w14:paraId="4F9D54D8" w14:textId="77777777" w:rsidR="00C71639" w:rsidRDefault="00C71639" w:rsidP="00C71639">
      <w:pPr>
        <w:ind w:left="567" w:hanging="567"/>
      </w:pPr>
    </w:p>
    <w:p w14:paraId="24E180EA" w14:textId="77777777" w:rsidR="003D7EF2" w:rsidRPr="00C122C9" w:rsidRDefault="003D7EF2" w:rsidP="00C71639">
      <w:pPr>
        <w:ind w:left="567" w:hanging="567"/>
      </w:pPr>
    </w:p>
    <w:p w14:paraId="7D55C937" w14:textId="0740460E" w:rsidR="00B26F8A" w:rsidRDefault="00B26F8A" w:rsidP="00C71639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>
        <w:rPr>
          <w:sz w:val="28"/>
          <w:szCs w:val="28"/>
        </w:rPr>
        <w:t>Autorskoprávní doložka, licenční ujednání</w:t>
      </w:r>
    </w:p>
    <w:p w14:paraId="611F6FED" w14:textId="6363C5AB" w:rsidR="00B26F8A" w:rsidRPr="00BF6A8B" w:rsidRDefault="00BF6A8B" w:rsidP="00BF6A8B">
      <w:pPr>
        <w:spacing w:after="80"/>
        <w:ind w:left="567" w:hanging="567"/>
        <w:jc w:val="both"/>
        <w:rPr>
          <w:rFonts w:ascii="Arial CE" w:hAnsi="Arial CE" w:cs="Arial"/>
        </w:rPr>
      </w:pPr>
      <w:r w:rsidRPr="00BF6A8B">
        <w:rPr>
          <w:rFonts w:ascii="Arial CE" w:hAnsi="Arial CE" w:cs="Arial"/>
        </w:rPr>
        <w:t xml:space="preserve">12.1 </w:t>
      </w:r>
      <w:r>
        <w:rPr>
          <w:rFonts w:ascii="Arial CE" w:hAnsi="Arial CE" w:cs="Arial"/>
        </w:rPr>
        <w:tab/>
      </w:r>
      <w:r w:rsidR="00B26F8A" w:rsidRPr="00BF6A8B">
        <w:rPr>
          <w:rFonts w:ascii="Arial CE" w:hAnsi="Arial CE" w:cs="Arial"/>
        </w:rPr>
        <w:t xml:space="preserve">Zhotovitel je povinen dílo zhotovit tak, aby nedošlo k porušení práv třetích osob z hlediska ustanovení zákona č. 121/2000 Sb., o právu autorském, o právech souvisejících s právem autorským a o změně některých zákonů, ve znění pozdějších předpisů (dále jen „autorský zákon“). </w:t>
      </w:r>
    </w:p>
    <w:p w14:paraId="0E15BE47" w14:textId="12385C36" w:rsidR="00B26F8A" w:rsidRPr="00BF6A8B" w:rsidRDefault="00B26F8A" w:rsidP="00BF6A8B">
      <w:pPr>
        <w:pStyle w:val="Nadpis2"/>
        <w:numPr>
          <w:ilvl w:val="1"/>
          <w:numId w:val="10"/>
        </w:numPr>
        <w:spacing w:after="80"/>
        <w:ind w:left="567" w:hanging="567"/>
        <w:rPr>
          <w:rFonts w:ascii="Arial CE" w:hAnsi="Arial CE" w:cs="Arial"/>
          <w:sz w:val="20"/>
          <w:szCs w:val="20"/>
        </w:rPr>
      </w:pPr>
      <w:r w:rsidRPr="00BF6A8B">
        <w:rPr>
          <w:rFonts w:ascii="Arial CE" w:hAnsi="Arial CE" w:cs="Arial"/>
          <w:sz w:val="20"/>
          <w:szCs w:val="20"/>
        </w:rPr>
        <w:t xml:space="preserve">Zhotovitel je povinen informovat všechny osoby, které se budou podílet na zhotovení </w:t>
      </w:r>
      <w:r w:rsidR="000B0427">
        <w:rPr>
          <w:rFonts w:ascii="Arial CE" w:hAnsi="Arial CE" w:cs="Arial"/>
          <w:sz w:val="20"/>
          <w:szCs w:val="20"/>
        </w:rPr>
        <w:t xml:space="preserve">projektové dokumentace dle této smlouvy </w:t>
      </w:r>
      <w:r w:rsidRPr="00BF6A8B">
        <w:rPr>
          <w:rFonts w:ascii="Arial CE" w:hAnsi="Arial CE" w:cs="Arial"/>
          <w:sz w:val="20"/>
          <w:szCs w:val="20"/>
        </w:rPr>
        <w:t xml:space="preserve">pro objednatele, o obsahu a účelu této smlouvy a k čemu bude </w:t>
      </w:r>
      <w:r w:rsidR="000B0427">
        <w:rPr>
          <w:rFonts w:ascii="Arial CE" w:hAnsi="Arial CE" w:cs="Arial"/>
          <w:sz w:val="20"/>
          <w:szCs w:val="20"/>
        </w:rPr>
        <w:t>projektová dokumentace dle této smlouvy</w:t>
      </w:r>
      <w:r w:rsidR="000B0427" w:rsidRPr="00BF6A8B">
        <w:rPr>
          <w:rFonts w:ascii="Arial CE" w:hAnsi="Arial CE" w:cs="Arial"/>
          <w:sz w:val="20"/>
          <w:szCs w:val="20"/>
        </w:rPr>
        <w:t xml:space="preserve"> </w:t>
      </w:r>
      <w:r w:rsidRPr="00BF6A8B">
        <w:rPr>
          <w:rFonts w:ascii="Arial CE" w:hAnsi="Arial CE" w:cs="Arial"/>
          <w:sz w:val="20"/>
          <w:szCs w:val="20"/>
        </w:rPr>
        <w:t>objednatelem využit</w:t>
      </w:r>
      <w:r w:rsidR="000B0427">
        <w:rPr>
          <w:rFonts w:ascii="Arial CE" w:hAnsi="Arial CE" w:cs="Arial"/>
          <w:sz w:val="20"/>
          <w:szCs w:val="20"/>
        </w:rPr>
        <w:t>a</w:t>
      </w:r>
      <w:r w:rsidRPr="00BF6A8B">
        <w:rPr>
          <w:rFonts w:ascii="Arial CE" w:hAnsi="Arial CE" w:cs="Arial"/>
          <w:sz w:val="20"/>
          <w:szCs w:val="20"/>
        </w:rPr>
        <w:t xml:space="preserve">, o rozsahu oprávnění objednatele užívat </w:t>
      </w:r>
      <w:r w:rsidR="000B0427">
        <w:rPr>
          <w:rFonts w:ascii="Arial CE" w:hAnsi="Arial CE" w:cs="Arial"/>
          <w:sz w:val="20"/>
          <w:szCs w:val="20"/>
        </w:rPr>
        <w:t>projektovou dokumentaci dle této smlouvy</w:t>
      </w:r>
      <w:r w:rsidRPr="00BF6A8B">
        <w:rPr>
          <w:rFonts w:ascii="Arial CE" w:hAnsi="Arial CE" w:cs="Arial"/>
          <w:sz w:val="20"/>
          <w:szCs w:val="20"/>
        </w:rPr>
        <w:t>, jakož i o rozsahu licence udělené zhotovitelem objednateli.</w:t>
      </w:r>
    </w:p>
    <w:p w14:paraId="733161D6" w14:textId="37120934" w:rsidR="00B26F8A" w:rsidRPr="00BF6A8B" w:rsidRDefault="00BF6A8B" w:rsidP="00BF6A8B">
      <w:pPr>
        <w:spacing w:after="80"/>
        <w:ind w:left="567" w:hanging="567"/>
        <w:jc w:val="both"/>
        <w:rPr>
          <w:rFonts w:ascii="Arial CE" w:hAnsi="Arial CE" w:cs="Arial"/>
        </w:rPr>
      </w:pPr>
      <w:r w:rsidRPr="00BF6A8B">
        <w:rPr>
          <w:rFonts w:ascii="Arial CE" w:hAnsi="Arial CE" w:cs="Arial"/>
        </w:rPr>
        <w:t xml:space="preserve">12.3 </w:t>
      </w:r>
      <w:r w:rsidR="000B0427">
        <w:rPr>
          <w:rFonts w:ascii="Arial CE" w:hAnsi="Arial CE" w:cs="Arial"/>
        </w:rPr>
        <w:tab/>
      </w:r>
      <w:r w:rsidR="00B26F8A" w:rsidRPr="00BF6A8B">
        <w:rPr>
          <w:rFonts w:ascii="Arial CE" w:hAnsi="Arial CE" w:cs="Arial"/>
        </w:rPr>
        <w:t xml:space="preserve">Zhotovitel je povinen získat od všech nositelů práv k předmětům ochrany podle autorského zákona, kteří se budou podílet na zhotovení </w:t>
      </w:r>
      <w:r w:rsidR="000B0427">
        <w:rPr>
          <w:rFonts w:ascii="Arial CE" w:hAnsi="Arial CE" w:cs="Arial"/>
        </w:rPr>
        <w:t>projektové dokumentace dle této smlouvy</w:t>
      </w:r>
      <w:r w:rsidR="00B26F8A" w:rsidRPr="00BF6A8B">
        <w:rPr>
          <w:rFonts w:ascii="Arial CE" w:hAnsi="Arial CE" w:cs="Arial"/>
        </w:rPr>
        <w:t xml:space="preserve"> nebo je</w:t>
      </w:r>
      <w:r w:rsidR="000B0427">
        <w:rPr>
          <w:rFonts w:ascii="Arial CE" w:hAnsi="Arial CE" w:cs="Arial"/>
        </w:rPr>
        <w:t>jí</w:t>
      </w:r>
      <w:r w:rsidR="00B26F8A" w:rsidRPr="00BF6A8B">
        <w:rPr>
          <w:rFonts w:ascii="Arial CE" w:hAnsi="Arial CE" w:cs="Arial"/>
        </w:rPr>
        <w:t xml:space="preserve"> </w:t>
      </w:r>
      <w:r w:rsidR="00B26F8A" w:rsidRPr="00BF6A8B">
        <w:rPr>
          <w:rFonts w:ascii="Arial CE" w:hAnsi="Arial CE" w:cs="Arial"/>
        </w:rPr>
        <w:lastRenderedPageBreak/>
        <w:t xml:space="preserve">části či budou jiným způsobem působit při plnění této smlouvy, licenci k užití </w:t>
      </w:r>
      <w:r w:rsidR="000B0427">
        <w:rPr>
          <w:rFonts w:ascii="Arial CE" w:hAnsi="Arial CE" w:cs="Arial"/>
        </w:rPr>
        <w:t xml:space="preserve"> projektové dokumentace dle této smlouvy</w:t>
      </w:r>
      <w:r w:rsidR="000B0427" w:rsidRPr="00BF6A8B">
        <w:rPr>
          <w:rFonts w:ascii="Arial CE" w:hAnsi="Arial CE" w:cs="Arial"/>
        </w:rPr>
        <w:t xml:space="preserve"> </w:t>
      </w:r>
      <w:r w:rsidR="00B26F8A" w:rsidRPr="00BF6A8B">
        <w:rPr>
          <w:rFonts w:ascii="Arial CE" w:hAnsi="Arial CE" w:cs="Arial"/>
        </w:rPr>
        <w:t>nebo je</w:t>
      </w:r>
      <w:r w:rsidR="000B0427">
        <w:rPr>
          <w:rFonts w:ascii="Arial CE" w:hAnsi="Arial CE" w:cs="Arial"/>
        </w:rPr>
        <w:t>jí</w:t>
      </w:r>
      <w:r w:rsidR="00B26F8A" w:rsidRPr="00BF6A8B">
        <w:rPr>
          <w:rFonts w:ascii="Arial CE" w:hAnsi="Arial CE" w:cs="Arial"/>
        </w:rPr>
        <w:t xml:space="preserve"> části v rozsahu, v jakém tuto licenci uděluje zhotovitel objednateli dle této smlouvy, a to zejména v neomezeném rozsahu pro účely vyplývající z této smlouvy, tj. pro účely zveřejnění díla nebo jeho části, přípravy a zhotovení stavby na základě </w:t>
      </w:r>
      <w:r w:rsidR="00A9428E">
        <w:rPr>
          <w:rFonts w:ascii="Arial CE" w:hAnsi="Arial CE" w:cs="Arial"/>
        </w:rPr>
        <w:t>projektové dokumentace dle této smlouvy</w:t>
      </w:r>
      <w:r w:rsidRPr="00BF6A8B">
        <w:rPr>
          <w:rFonts w:ascii="Arial CE" w:hAnsi="Arial CE" w:cs="Arial"/>
        </w:rPr>
        <w:t>, přípravy a zhotovení projektové dokumentace na rekonstrukci, opravu stavby, přípravy a zhotovení rekonstrukce, opravy stavby</w:t>
      </w:r>
      <w:r w:rsidR="00B26F8A" w:rsidRPr="00BF6A8B">
        <w:rPr>
          <w:rFonts w:ascii="Arial CE" w:hAnsi="Arial CE" w:cs="Arial"/>
        </w:rPr>
        <w:t xml:space="preserve">. Licence musí zahrnovat též svolení ke zpracování či jiné změně </w:t>
      </w:r>
      <w:r w:rsidR="000B0427">
        <w:rPr>
          <w:rFonts w:ascii="Arial CE" w:hAnsi="Arial CE" w:cs="Arial"/>
        </w:rPr>
        <w:t>projektové dokumentace dle této smlouvy</w:t>
      </w:r>
      <w:r w:rsidR="00B26F8A" w:rsidRPr="00BF6A8B">
        <w:rPr>
          <w:rFonts w:ascii="Arial CE" w:hAnsi="Arial CE" w:cs="Arial"/>
        </w:rPr>
        <w:t xml:space="preserve"> nebo je</w:t>
      </w:r>
      <w:r w:rsidR="000B0427">
        <w:rPr>
          <w:rFonts w:ascii="Arial CE" w:hAnsi="Arial CE" w:cs="Arial"/>
        </w:rPr>
        <w:t>jí</w:t>
      </w:r>
      <w:r w:rsidR="00B26F8A" w:rsidRPr="00BF6A8B">
        <w:rPr>
          <w:rFonts w:ascii="Arial CE" w:hAnsi="Arial CE" w:cs="Arial"/>
        </w:rPr>
        <w:t xml:space="preserve"> části, spojení </w:t>
      </w:r>
      <w:r w:rsidR="000B0427">
        <w:rPr>
          <w:rFonts w:ascii="Arial CE" w:hAnsi="Arial CE" w:cs="Arial"/>
        </w:rPr>
        <w:t>projektové dokumentace dle této smlouvy</w:t>
      </w:r>
      <w:r w:rsidR="00B26F8A" w:rsidRPr="00BF6A8B">
        <w:rPr>
          <w:rFonts w:ascii="Arial CE" w:hAnsi="Arial CE" w:cs="Arial"/>
        </w:rPr>
        <w:t xml:space="preserve"> nebo je</w:t>
      </w:r>
      <w:r w:rsidR="000B0427">
        <w:rPr>
          <w:rFonts w:ascii="Arial CE" w:hAnsi="Arial CE" w:cs="Arial"/>
        </w:rPr>
        <w:t>jí</w:t>
      </w:r>
      <w:r w:rsidR="00B26F8A" w:rsidRPr="00BF6A8B">
        <w:rPr>
          <w:rFonts w:ascii="Arial CE" w:hAnsi="Arial CE" w:cs="Arial"/>
        </w:rPr>
        <w:t xml:space="preserve"> části s jinými díly či prvky a svolení k poskytnutí oprávnění tvořící součást licence třetí osobě dle § 2363 zákona č. 89/2012 Sb., občanského zákoníku (dále jen „občanský zákoník“) a k postoupení licence třetí osobě dle § 2364 občanského zákoníku. Zhotovitel je povinen uhradit nositelům práv odměny za poskytnutí takových licencí. </w:t>
      </w:r>
    </w:p>
    <w:p w14:paraId="488349D9" w14:textId="60B8B227" w:rsidR="00B26F8A" w:rsidRPr="00BF6A8B" w:rsidRDefault="00BF6A8B" w:rsidP="00BF6A8B">
      <w:pPr>
        <w:spacing w:after="80"/>
        <w:ind w:left="567" w:hanging="567"/>
        <w:jc w:val="both"/>
        <w:rPr>
          <w:rFonts w:ascii="Arial CE" w:hAnsi="Arial CE" w:cs="Arial"/>
        </w:rPr>
      </w:pPr>
      <w:r w:rsidRPr="00BF6A8B">
        <w:rPr>
          <w:rFonts w:ascii="Arial CE" w:hAnsi="Arial CE" w:cs="Arial"/>
        </w:rPr>
        <w:t xml:space="preserve">12.4 </w:t>
      </w:r>
      <w:r>
        <w:rPr>
          <w:rFonts w:ascii="Arial CE" w:hAnsi="Arial CE" w:cs="Arial"/>
        </w:rPr>
        <w:tab/>
      </w:r>
      <w:r w:rsidR="00B26F8A" w:rsidRPr="00BF6A8B">
        <w:rPr>
          <w:rFonts w:ascii="Arial CE" w:hAnsi="Arial CE" w:cs="Arial"/>
        </w:rPr>
        <w:t>Zhotovitel je povinen zajistit oprávnění disponovat s </w:t>
      </w:r>
      <w:r w:rsidR="000B0427">
        <w:rPr>
          <w:rFonts w:ascii="Arial CE" w:hAnsi="Arial CE" w:cs="Arial"/>
        </w:rPr>
        <w:t xml:space="preserve">projektovou dokumentací dle této </w:t>
      </w:r>
      <w:proofErr w:type="gramStart"/>
      <w:r w:rsidR="000B0427">
        <w:rPr>
          <w:rFonts w:ascii="Arial CE" w:hAnsi="Arial CE" w:cs="Arial"/>
        </w:rPr>
        <w:t>smlouvy</w:t>
      </w:r>
      <w:r w:rsidR="000B0427" w:rsidRPr="00BF6A8B">
        <w:rPr>
          <w:rFonts w:ascii="Arial CE" w:hAnsi="Arial CE" w:cs="Arial"/>
        </w:rPr>
        <w:t xml:space="preserve"> </w:t>
      </w:r>
      <w:r w:rsidR="00B26F8A" w:rsidRPr="00BF6A8B">
        <w:rPr>
          <w:rFonts w:ascii="Arial CE" w:hAnsi="Arial CE" w:cs="Arial"/>
        </w:rPr>
        <w:t xml:space="preserve"> nebo</w:t>
      </w:r>
      <w:proofErr w:type="gramEnd"/>
      <w:r w:rsidR="00B26F8A" w:rsidRPr="00BF6A8B">
        <w:rPr>
          <w:rFonts w:ascii="Arial CE" w:hAnsi="Arial CE" w:cs="Arial"/>
        </w:rPr>
        <w:t xml:space="preserve"> je</w:t>
      </w:r>
      <w:r w:rsidR="000B0427">
        <w:rPr>
          <w:rFonts w:ascii="Arial CE" w:hAnsi="Arial CE" w:cs="Arial"/>
        </w:rPr>
        <w:t>jí</w:t>
      </w:r>
      <w:r w:rsidR="00B26F8A" w:rsidRPr="00BF6A8B">
        <w:rPr>
          <w:rFonts w:ascii="Arial CE" w:hAnsi="Arial CE" w:cs="Arial"/>
        </w:rPr>
        <w:t xml:space="preserve"> částí ve smyslu § 58 odst. 1 a § 59 autorského zákona, t.j. upravit svůj vztah ke všem  osobám, které se budou podílet na vytvoření </w:t>
      </w:r>
      <w:r w:rsidR="000B0427">
        <w:rPr>
          <w:rFonts w:ascii="Arial CE" w:hAnsi="Arial CE" w:cs="Arial"/>
        </w:rPr>
        <w:t>projektové dokumentace dle této smlouvy nebo</w:t>
      </w:r>
      <w:r w:rsidR="00B26F8A" w:rsidRPr="00BF6A8B">
        <w:rPr>
          <w:rFonts w:ascii="Arial CE" w:hAnsi="Arial CE" w:cs="Arial"/>
        </w:rPr>
        <w:t xml:space="preserve"> je</w:t>
      </w:r>
      <w:r w:rsidR="000B0427">
        <w:rPr>
          <w:rFonts w:ascii="Arial CE" w:hAnsi="Arial CE" w:cs="Arial"/>
        </w:rPr>
        <w:t>jí</w:t>
      </w:r>
      <w:r w:rsidR="00B26F8A" w:rsidRPr="00BF6A8B">
        <w:rPr>
          <w:rFonts w:ascii="Arial CE" w:hAnsi="Arial CE" w:cs="Arial"/>
        </w:rPr>
        <w:t xml:space="preserve"> části  tak, aby tyto nemohly vznášet vůči objednateli žádné oprávněné nároky a požadavky z titulu autorství, resp. spoluautorství, k </w:t>
      </w:r>
      <w:r w:rsidR="000B0427">
        <w:rPr>
          <w:rFonts w:ascii="Arial CE" w:hAnsi="Arial CE" w:cs="Arial"/>
        </w:rPr>
        <w:t>projektové dokumentaci dle této smlouvy</w:t>
      </w:r>
      <w:r w:rsidR="00B26F8A" w:rsidRPr="00BF6A8B">
        <w:rPr>
          <w:rFonts w:ascii="Arial CE" w:hAnsi="Arial CE" w:cs="Arial"/>
        </w:rPr>
        <w:t xml:space="preserve"> nebo je</w:t>
      </w:r>
      <w:r w:rsidR="000B0427">
        <w:rPr>
          <w:rFonts w:ascii="Arial CE" w:hAnsi="Arial CE" w:cs="Arial"/>
        </w:rPr>
        <w:t>jí</w:t>
      </w:r>
      <w:r w:rsidR="00B26F8A" w:rsidRPr="00BF6A8B">
        <w:rPr>
          <w:rFonts w:ascii="Arial CE" w:hAnsi="Arial CE" w:cs="Arial"/>
        </w:rPr>
        <w:t xml:space="preserve"> části. </w:t>
      </w:r>
    </w:p>
    <w:p w14:paraId="6FB4F474" w14:textId="69BC7B1E" w:rsidR="00B26F8A" w:rsidRPr="00BF6A8B" w:rsidRDefault="00BF6A8B" w:rsidP="00BF6A8B">
      <w:pPr>
        <w:ind w:left="567" w:hanging="567"/>
        <w:jc w:val="both"/>
        <w:rPr>
          <w:rFonts w:ascii="Arial CE" w:hAnsi="Arial CE" w:cs="Arial"/>
        </w:rPr>
      </w:pPr>
      <w:r w:rsidRPr="00BF6A8B">
        <w:rPr>
          <w:rFonts w:ascii="Arial CE" w:hAnsi="Arial CE" w:cs="Arial"/>
        </w:rPr>
        <w:t>12.</w:t>
      </w:r>
      <w:r w:rsidR="00B26F8A" w:rsidRPr="00BF6A8B">
        <w:rPr>
          <w:rFonts w:ascii="Arial CE" w:hAnsi="Arial CE" w:cs="Arial"/>
        </w:rPr>
        <w:t xml:space="preserve">5 </w:t>
      </w:r>
      <w:r w:rsidR="00B26F8A" w:rsidRPr="00BF6A8B">
        <w:rPr>
          <w:rFonts w:ascii="Arial CE" w:hAnsi="Arial CE" w:cs="Arial"/>
        </w:rPr>
        <w:tab/>
        <w:t xml:space="preserve">Zhotovitel poskytuje tímto objednateli výhradní licenci k užití </w:t>
      </w:r>
      <w:r w:rsidR="000B0427">
        <w:rPr>
          <w:rFonts w:ascii="Arial CE" w:hAnsi="Arial CE" w:cs="Arial"/>
        </w:rPr>
        <w:t>projektové dokumentace dle této smlouvy</w:t>
      </w:r>
      <w:r w:rsidR="00B26F8A" w:rsidRPr="00BF6A8B">
        <w:rPr>
          <w:rFonts w:ascii="Arial CE" w:hAnsi="Arial CE" w:cs="Arial"/>
        </w:rPr>
        <w:t xml:space="preserve"> nebo je</w:t>
      </w:r>
      <w:r w:rsidR="000B0427">
        <w:rPr>
          <w:rFonts w:ascii="Arial CE" w:hAnsi="Arial CE" w:cs="Arial"/>
        </w:rPr>
        <w:t>jí</w:t>
      </w:r>
      <w:r w:rsidR="00B26F8A" w:rsidRPr="00BF6A8B">
        <w:rPr>
          <w:rFonts w:ascii="Arial CE" w:hAnsi="Arial CE" w:cs="Arial"/>
        </w:rPr>
        <w:t xml:space="preserve"> části v neomezeném rozsahu pro účely vyplývající z této smlouvy, tj. pro účely zveřejnění díla nebo jeho části, přípravy a zhotovení stavby na základě </w:t>
      </w:r>
      <w:r w:rsidR="002F06D4">
        <w:rPr>
          <w:rFonts w:ascii="Arial CE" w:hAnsi="Arial CE" w:cs="Arial"/>
        </w:rPr>
        <w:t>projektové dokumentace dle této smlouvy</w:t>
      </w:r>
      <w:r w:rsidR="00B26F8A" w:rsidRPr="00BF6A8B">
        <w:rPr>
          <w:rFonts w:ascii="Arial CE" w:hAnsi="Arial CE" w:cs="Arial"/>
        </w:rPr>
        <w:t xml:space="preserve"> nebo je</w:t>
      </w:r>
      <w:r w:rsidR="002F06D4">
        <w:rPr>
          <w:rFonts w:ascii="Arial CE" w:hAnsi="Arial CE" w:cs="Arial"/>
        </w:rPr>
        <w:t>jí</w:t>
      </w:r>
      <w:r w:rsidR="00B26F8A" w:rsidRPr="00BF6A8B">
        <w:rPr>
          <w:rFonts w:ascii="Arial CE" w:hAnsi="Arial CE" w:cs="Arial"/>
        </w:rPr>
        <w:t xml:space="preserve"> části,</w:t>
      </w:r>
      <w:r w:rsidRPr="00BF6A8B">
        <w:rPr>
          <w:rFonts w:ascii="Arial CE" w:hAnsi="Arial CE" w:cs="Arial"/>
        </w:rPr>
        <w:t xml:space="preserve"> přípravy a zhotovení projektové dokumentace na rekonstrukci, opravu stavby, přípravy a zhotovení rekonstrukce, opravy stavby,</w:t>
      </w:r>
      <w:r w:rsidR="00B26F8A" w:rsidRPr="00BF6A8B">
        <w:rPr>
          <w:rFonts w:ascii="Arial CE" w:hAnsi="Arial CE" w:cs="Arial"/>
        </w:rPr>
        <w:t xml:space="preserve"> a to ke všem způsobům užití díla. Vzhledem k povaze díla a jeho účelu, kterým je provedení stavby na základě projektové dokumentace, je časový rozsah licence neomezen. Smluvní strany se dohodly, že vzhledem k účelu smlouvy, není zhotovitel oprávněn udělenou licenci vypovědět. Licenci poskytuje zhotovitel objednateli bezúplatně.</w:t>
      </w:r>
    </w:p>
    <w:p w14:paraId="0C12F231" w14:textId="285C6DCB" w:rsidR="00B26F8A" w:rsidRPr="00BF6A8B" w:rsidRDefault="00B26F8A" w:rsidP="00BF6A8B">
      <w:pPr>
        <w:pStyle w:val="Nadpis2"/>
        <w:numPr>
          <w:ilvl w:val="1"/>
          <w:numId w:val="11"/>
        </w:numPr>
        <w:spacing w:after="80"/>
        <w:ind w:left="567" w:hanging="567"/>
        <w:rPr>
          <w:rFonts w:ascii="Arial CE" w:hAnsi="Arial CE" w:cs="Arial"/>
          <w:sz w:val="20"/>
          <w:szCs w:val="20"/>
        </w:rPr>
      </w:pPr>
      <w:r w:rsidRPr="00BF6A8B">
        <w:rPr>
          <w:rFonts w:ascii="Arial CE" w:hAnsi="Arial CE" w:cs="Arial"/>
          <w:sz w:val="20"/>
          <w:szCs w:val="20"/>
        </w:rPr>
        <w:t xml:space="preserve">Licence zahrnuje též svolení ke zpracování či jiné změně </w:t>
      </w:r>
      <w:r w:rsidR="000B0427">
        <w:rPr>
          <w:rFonts w:ascii="Arial CE" w:hAnsi="Arial CE" w:cs="Arial"/>
          <w:sz w:val="20"/>
          <w:szCs w:val="20"/>
        </w:rPr>
        <w:t xml:space="preserve">projektové dokumentace dle této </w:t>
      </w:r>
      <w:proofErr w:type="gramStart"/>
      <w:r w:rsidR="000B0427">
        <w:rPr>
          <w:rFonts w:ascii="Arial CE" w:hAnsi="Arial CE" w:cs="Arial"/>
          <w:sz w:val="20"/>
          <w:szCs w:val="20"/>
        </w:rPr>
        <w:t>smlouvy</w:t>
      </w:r>
      <w:r w:rsidR="000B0427" w:rsidRPr="00BF6A8B">
        <w:rPr>
          <w:rFonts w:ascii="Arial CE" w:hAnsi="Arial CE" w:cs="Arial"/>
          <w:sz w:val="20"/>
          <w:szCs w:val="20"/>
        </w:rPr>
        <w:t xml:space="preserve"> </w:t>
      </w:r>
      <w:r w:rsidRPr="00BF6A8B">
        <w:rPr>
          <w:rFonts w:ascii="Arial CE" w:hAnsi="Arial CE" w:cs="Arial"/>
          <w:sz w:val="20"/>
          <w:szCs w:val="20"/>
        </w:rPr>
        <w:t xml:space="preserve"> nebo</w:t>
      </w:r>
      <w:proofErr w:type="gramEnd"/>
      <w:r w:rsidRPr="00BF6A8B">
        <w:rPr>
          <w:rFonts w:ascii="Arial CE" w:hAnsi="Arial CE" w:cs="Arial"/>
          <w:sz w:val="20"/>
          <w:szCs w:val="20"/>
        </w:rPr>
        <w:t xml:space="preserve"> je</w:t>
      </w:r>
      <w:r w:rsidR="000B0427">
        <w:rPr>
          <w:rFonts w:ascii="Arial CE" w:hAnsi="Arial CE" w:cs="Arial"/>
          <w:sz w:val="20"/>
          <w:szCs w:val="20"/>
        </w:rPr>
        <w:t>jí</w:t>
      </w:r>
      <w:r w:rsidRPr="00BF6A8B">
        <w:rPr>
          <w:rFonts w:ascii="Arial CE" w:hAnsi="Arial CE" w:cs="Arial"/>
          <w:sz w:val="20"/>
          <w:szCs w:val="20"/>
        </w:rPr>
        <w:t xml:space="preserve"> části, spojení </w:t>
      </w:r>
      <w:r w:rsidR="000B0427">
        <w:rPr>
          <w:rFonts w:ascii="Arial CE" w:hAnsi="Arial CE" w:cs="Arial"/>
          <w:sz w:val="20"/>
          <w:szCs w:val="20"/>
        </w:rPr>
        <w:t>projektové dokumentace dle této smlouvy</w:t>
      </w:r>
      <w:r w:rsidR="000B0427" w:rsidRPr="00BF6A8B">
        <w:rPr>
          <w:rFonts w:ascii="Arial CE" w:hAnsi="Arial CE" w:cs="Arial"/>
          <w:sz w:val="20"/>
          <w:szCs w:val="20"/>
        </w:rPr>
        <w:t xml:space="preserve"> </w:t>
      </w:r>
      <w:r w:rsidRPr="00BF6A8B">
        <w:rPr>
          <w:rFonts w:ascii="Arial CE" w:hAnsi="Arial CE" w:cs="Arial"/>
          <w:sz w:val="20"/>
          <w:szCs w:val="20"/>
        </w:rPr>
        <w:t>s jinými díly či prvky a svolení k poskytnutí oprávnění tvořící součást licence třetí osobě a k postoupení licence třetí osobě dle § 2363 a § 2364 občanského zákoníku.</w:t>
      </w:r>
    </w:p>
    <w:p w14:paraId="4DE1F294" w14:textId="33571A35" w:rsidR="00B26F8A" w:rsidRPr="00BF6A8B" w:rsidRDefault="00BF6A8B" w:rsidP="00BF6A8B">
      <w:pPr>
        <w:spacing w:after="80"/>
        <w:ind w:left="567" w:hanging="567"/>
        <w:jc w:val="both"/>
        <w:rPr>
          <w:rFonts w:ascii="Arial CE" w:hAnsi="Arial CE" w:cs="Arial"/>
        </w:rPr>
      </w:pPr>
      <w:r w:rsidRPr="00BF6A8B">
        <w:rPr>
          <w:rFonts w:ascii="Arial CE" w:hAnsi="Arial CE" w:cs="Arial"/>
        </w:rPr>
        <w:t xml:space="preserve">12.7 </w:t>
      </w:r>
      <w:r>
        <w:rPr>
          <w:rFonts w:ascii="Arial CE" w:hAnsi="Arial CE" w:cs="Arial"/>
        </w:rPr>
        <w:tab/>
      </w:r>
      <w:r w:rsidR="00B26F8A" w:rsidRPr="00BF6A8B">
        <w:rPr>
          <w:rFonts w:ascii="Arial CE" w:hAnsi="Arial CE" w:cs="Arial"/>
        </w:rPr>
        <w:t xml:space="preserve">Smluvní strany se dohodly, že objednatel není povinen licenci využít. </w:t>
      </w:r>
      <w:r w:rsidR="00B26F8A" w:rsidRPr="00BF6A8B">
        <w:rPr>
          <w:rFonts w:ascii="Arial CE" w:hAnsi="Arial CE"/>
        </w:rPr>
        <w:t xml:space="preserve">Smluvní strany se dohodly, že §§ 2378 </w:t>
      </w:r>
      <w:proofErr w:type="gramStart"/>
      <w:r w:rsidR="00B26F8A" w:rsidRPr="00BF6A8B">
        <w:rPr>
          <w:rFonts w:ascii="Arial CE" w:hAnsi="Arial CE"/>
        </w:rPr>
        <w:t>-  2382</w:t>
      </w:r>
      <w:proofErr w:type="gramEnd"/>
      <w:r w:rsidR="00B26F8A" w:rsidRPr="00BF6A8B">
        <w:rPr>
          <w:rFonts w:ascii="Arial CE" w:hAnsi="Arial CE"/>
        </w:rPr>
        <w:t xml:space="preserve"> občanského zákoníku se nepoužijí.</w:t>
      </w:r>
    </w:p>
    <w:p w14:paraId="7023FB1E" w14:textId="56EFC87F" w:rsidR="00B26F8A" w:rsidRPr="00BF6A8B" w:rsidRDefault="00BF6A8B" w:rsidP="00BF6A8B">
      <w:pPr>
        <w:spacing w:after="80"/>
        <w:ind w:left="567" w:hanging="567"/>
        <w:jc w:val="both"/>
        <w:rPr>
          <w:rFonts w:ascii="Arial CE" w:hAnsi="Arial CE" w:cs="Arial"/>
        </w:rPr>
      </w:pPr>
      <w:r w:rsidRPr="00BF6A8B">
        <w:rPr>
          <w:rFonts w:ascii="Arial CE" w:hAnsi="Arial CE" w:cs="Arial"/>
        </w:rPr>
        <w:t xml:space="preserve">12.8 </w:t>
      </w:r>
      <w:r>
        <w:rPr>
          <w:rFonts w:ascii="Arial CE" w:hAnsi="Arial CE" w:cs="Arial"/>
        </w:rPr>
        <w:tab/>
      </w:r>
      <w:r w:rsidR="00B26F8A" w:rsidRPr="00BF6A8B">
        <w:rPr>
          <w:rFonts w:ascii="Arial CE" w:hAnsi="Arial CE" w:cs="Arial"/>
        </w:rPr>
        <w:t>V případě, že zhotovitel poruší povinnost uvedenou v tomto článku, odpovídá objednateli za vzniklou škodu.</w:t>
      </w:r>
    </w:p>
    <w:p w14:paraId="2F65A88F" w14:textId="421377F8" w:rsidR="00B26F8A" w:rsidRPr="00BF6A8B" w:rsidRDefault="00BF6A8B" w:rsidP="00BF6A8B">
      <w:pPr>
        <w:spacing w:after="80"/>
        <w:ind w:left="567" w:hanging="567"/>
        <w:jc w:val="both"/>
        <w:rPr>
          <w:rFonts w:ascii="Arial CE" w:hAnsi="Arial CE" w:cs="Arial"/>
        </w:rPr>
      </w:pPr>
      <w:r w:rsidRPr="00BF6A8B">
        <w:rPr>
          <w:rFonts w:ascii="Arial CE" w:hAnsi="Arial CE" w:cs="Arial"/>
        </w:rPr>
        <w:t xml:space="preserve">12.9 </w:t>
      </w:r>
      <w:r>
        <w:rPr>
          <w:rFonts w:ascii="Arial CE" w:hAnsi="Arial CE" w:cs="Arial"/>
        </w:rPr>
        <w:tab/>
      </w:r>
      <w:r w:rsidR="00B26F8A" w:rsidRPr="00BF6A8B">
        <w:rPr>
          <w:rFonts w:ascii="Arial CE" w:hAnsi="Arial CE" w:cs="Arial"/>
        </w:rPr>
        <w:t>Odstoupením od smlouvy nejsou dotčena ustanovení tohoto článku k příslušné části díla, kterou zhotovitel zhotovil do doby odstoupení objednatele od této smlouvy.</w:t>
      </w:r>
    </w:p>
    <w:p w14:paraId="281C7BF3" w14:textId="77777777" w:rsidR="00B26F8A" w:rsidRDefault="00B26F8A" w:rsidP="00BF6A8B"/>
    <w:p w14:paraId="037836B7" w14:textId="77777777" w:rsidR="003D7EF2" w:rsidRPr="00BF6A8B" w:rsidRDefault="003D7EF2" w:rsidP="00BF6A8B"/>
    <w:p w14:paraId="61CCC21D" w14:textId="108299DF" w:rsidR="00C71639" w:rsidRDefault="00C71639" w:rsidP="00C71639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B33ED5">
        <w:rPr>
          <w:sz w:val="28"/>
          <w:szCs w:val="28"/>
        </w:rPr>
        <w:t>Závěrečná ujednání</w:t>
      </w:r>
    </w:p>
    <w:p w14:paraId="11B2754B" w14:textId="77777777" w:rsidR="003D7EF2" w:rsidRDefault="003D7EF2" w:rsidP="003D7EF2"/>
    <w:p w14:paraId="70EE1865" w14:textId="77777777" w:rsidR="003D7EF2" w:rsidRPr="003D7EF2" w:rsidRDefault="003D7EF2" w:rsidP="003D7EF2"/>
    <w:p w14:paraId="073FBA64" w14:textId="19ACD0AC" w:rsidR="00C71639" w:rsidRPr="00B33ED5" w:rsidRDefault="00C71639" w:rsidP="00C71639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B33ED5">
        <w:rPr>
          <w:rFonts w:ascii="Arial" w:hAnsi="Arial" w:cs="Arial"/>
          <w:sz w:val="20"/>
          <w:szCs w:val="20"/>
        </w:rPr>
        <w:t xml:space="preserve">Strany smlouvy se dohodly na tom, že tato smlouva je uzavřena okamžikem podpisu obou smluvních stran, přičemž rozhodující je datum pozdějšího podpisu. </w:t>
      </w:r>
    </w:p>
    <w:p w14:paraId="32DE385D" w14:textId="464055E5" w:rsidR="00C71639" w:rsidRPr="00B33ED5" w:rsidRDefault="00C71639" w:rsidP="00C71639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B33ED5">
        <w:rPr>
          <w:rFonts w:ascii="Arial" w:hAnsi="Arial" w:cs="Arial"/>
          <w:sz w:val="20"/>
          <w:szCs w:val="20"/>
        </w:rPr>
        <w:t xml:space="preserve">Objednatel je povinným subjektem dle zákona č. 340/2015 Sb., o registru smluv, v platném znění. Smluvní strany se dohodly, že povinnosti dle tohoto zákona v souvislosti s uveřejněním této smlouvy zajistí objednatel. Smluvní strany souhlasí s uveřejněním této smlouvy v registru smluv dle zákona č. 340/2015 Sb., o registru smluv, v platném znění. Smluvní strany souhlasí s tím, že v registru smluv bude zveřejněn celý rozsah této smlouvy, a to na dobu neurčitou. </w:t>
      </w:r>
    </w:p>
    <w:p w14:paraId="12251DCE" w14:textId="5512F4AA" w:rsidR="00C71639" w:rsidRPr="00B33ED5" w:rsidRDefault="00C71639" w:rsidP="00C71639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33ED5">
        <w:rPr>
          <w:rFonts w:ascii="Arial" w:hAnsi="Arial" w:cs="Arial"/>
          <w:sz w:val="20"/>
          <w:szCs w:val="20"/>
        </w:rPr>
        <w:t>Tato smlouva nabývá účinnosti dnem zveřejnění v registru smluv</w:t>
      </w:r>
      <w:r w:rsidR="00B33ED5" w:rsidRPr="00B33ED5">
        <w:rPr>
          <w:rFonts w:ascii="Arial" w:hAnsi="Arial" w:cs="Arial"/>
          <w:sz w:val="20"/>
          <w:szCs w:val="20"/>
        </w:rPr>
        <w:t>.</w:t>
      </w:r>
      <w:r w:rsidRPr="00B33ED5">
        <w:rPr>
          <w:rFonts w:ascii="Arial" w:hAnsi="Arial" w:cs="Arial"/>
          <w:sz w:val="20"/>
          <w:szCs w:val="20"/>
        </w:rPr>
        <w:t xml:space="preserve"> </w:t>
      </w:r>
    </w:p>
    <w:p w14:paraId="34F52F65" w14:textId="77777777" w:rsidR="00C71639" w:rsidRPr="00282740" w:rsidRDefault="00C71639" w:rsidP="00C71639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proofErr w:type="gramStart"/>
      <w:r w:rsidRPr="00B33ED5">
        <w:rPr>
          <w:rFonts w:ascii="Arial" w:hAnsi="Arial" w:cs="Arial"/>
          <w:sz w:val="20"/>
          <w:szCs w:val="20"/>
        </w:rPr>
        <w:t xml:space="preserve">12.4  </w:t>
      </w:r>
      <w:r w:rsidRPr="00B33ED5">
        <w:rPr>
          <w:rFonts w:ascii="Arial" w:hAnsi="Arial" w:cs="Arial"/>
          <w:sz w:val="20"/>
          <w:szCs w:val="20"/>
        </w:rPr>
        <w:tab/>
      </w:r>
      <w:proofErr w:type="gramEnd"/>
      <w:r w:rsidRPr="00B33ED5">
        <w:rPr>
          <w:rFonts w:ascii="Arial" w:hAnsi="Arial" w:cs="Arial"/>
          <w:sz w:val="20"/>
          <w:szCs w:val="20"/>
        </w:rPr>
        <w:t>Právní vztahy touto smlouvou neupravené se řídí zákonem č. 89/2012 Sb., občanským zákoníkem, v platném znění. Změnit nebo doplnit tuto smlouvu mohou smluvní strany formou písemných dodatků, není-li touto smlouvou stanoveno</w:t>
      </w:r>
      <w:r w:rsidRPr="00282740">
        <w:rPr>
          <w:rFonts w:ascii="Arial" w:hAnsi="Arial" w:cs="Arial"/>
          <w:sz w:val="20"/>
          <w:szCs w:val="20"/>
        </w:rPr>
        <w:t xml:space="preserve"> jinak. </w:t>
      </w:r>
    </w:p>
    <w:p w14:paraId="47AF539B" w14:textId="44D35D40" w:rsidR="00B33ED5" w:rsidRPr="00B33ED5" w:rsidRDefault="00C71639" w:rsidP="00C71639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proofErr w:type="gramStart"/>
      <w:r w:rsidRPr="00282740">
        <w:rPr>
          <w:rFonts w:ascii="Arial" w:hAnsi="Arial" w:cs="Arial"/>
          <w:sz w:val="20"/>
          <w:szCs w:val="20"/>
        </w:rPr>
        <w:t xml:space="preserve">12.5  </w:t>
      </w:r>
      <w:r w:rsidRPr="00B33ED5">
        <w:rPr>
          <w:rFonts w:ascii="Arial" w:hAnsi="Arial" w:cs="Arial"/>
          <w:sz w:val="20"/>
          <w:szCs w:val="20"/>
        </w:rPr>
        <w:t>Smluvní</w:t>
      </w:r>
      <w:proofErr w:type="gramEnd"/>
      <w:r w:rsidRPr="00B33ED5">
        <w:rPr>
          <w:rFonts w:ascii="Arial" w:hAnsi="Arial" w:cs="Arial"/>
          <w:sz w:val="20"/>
          <w:szCs w:val="20"/>
        </w:rPr>
        <w:t xml:space="preserve"> </w:t>
      </w:r>
      <w:r w:rsidR="00B33ED5">
        <w:rPr>
          <w:rFonts w:ascii="Arial" w:hAnsi="Arial" w:cs="Arial"/>
          <w:sz w:val="20"/>
          <w:szCs w:val="20"/>
        </w:rPr>
        <w:t xml:space="preserve"> </w:t>
      </w:r>
      <w:r w:rsidRPr="00B33ED5">
        <w:rPr>
          <w:rFonts w:ascii="Arial" w:hAnsi="Arial" w:cs="Arial"/>
          <w:sz w:val="20"/>
          <w:szCs w:val="20"/>
        </w:rPr>
        <w:t xml:space="preserve">strany prohlašují, že si tuto smlouvu před jejím podpisem přečetly a že byla uzavřena </w:t>
      </w:r>
      <w:r w:rsidR="00B33ED5">
        <w:rPr>
          <w:rFonts w:ascii="Arial" w:hAnsi="Arial" w:cs="Arial"/>
          <w:sz w:val="20"/>
          <w:szCs w:val="20"/>
        </w:rPr>
        <w:t xml:space="preserve">   </w:t>
      </w:r>
      <w:r w:rsidRPr="00B33ED5">
        <w:rPr>
          <w:rFonts w:ascii="Arial" w:hAnsi="Arial" w:cs="Arial"/>
          <w:sz w:val="20"/>
          <w:szCs w:val="20"/>
        </w:rPr>
        <w:t>podle jejich pravé a svobodné vůle, což stvrzují svými podpisy.</w:t>
      </w:r>
    </w:p>
    <w:p w14:paraId="3D27FB13" w14:textId="5EC7BB84" w:rsidR="00C71639" w:rsidRDefault="00B33ED5" w:rsidP="00C71639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33ED5">
        <w:rPr>
          <w:rFonts w:ascii="Arial" w:hAnsi="Arial" w:cs="Arial"/>
          <w:sz w:val="20"/>
          <w:szCs w:val="20"/>
        </w:rPr>
        <w:t>12.6.</w:t>
      </w:r>
      <w:r w:rsidRPr="00B33ED5">
        <w:rPr>
          <w:rFonts w:ascii="Arial" w:hAnsi="Arial" w:cs="Arial"/>
          <w:sz w:val="20"/>
          <w:szCs w:val="20"/>
        </w:rPr>
        <w:tab/>
      </w:r>
      <w:r w:rsidR="00C71639" w:rsidRPr="00B33ED5">
        <w:rPr>
          <w:rFonts w:ascii="Arial" w:hAnsi="Arial" w:cs="Arial"/>
          <w:sz w:val="20"/>
          <w:szCs w:val="20"/>
        </w:rPr>
        <w:t>Smlouva je vyhotovena v elektronické podobě.</w:t>
      </w:r>
    </w:p>
    <w:p w14:paraId="52CEF4AD" w14:textId="77777777" w:rsidR="003D7EF2" w:rsidRDefault="003D7EF2" w:rsidP="003D7EF2"/>
    <w:p w14:paraId="15CF61C4" w14:textId="77777777" w:rsidR="003D7EF2" w:rsidRPr="003D7EF2" w:rsidRDefault="003D7EF2" w:rsidP="003D7EF2"/>
    <w:p w14:paraId="41D7E962" w14:textId="7A9ABC93" w:rsidR="00C71639" w:rsidRPr="00B33ED5" w:rsidRDefault="00B33ED5" w:rsidP="00B33ED5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-142" w:firstLine="142"/>
        <w:rPr>
          <w:rFonts w:ascii="Arial" w:hAnsi="Arial" w:cs="Arial"/>
          <w:sz w:val="20"/>
          <w:szCs w:val="20"/>
        </w:rPr>
      </w:pPr>
      <w:r w:rsidRPr="00B33ED5">
        <w:rPr>
          <w:rFonts w:ascii="Arial" w:hAnsi="Arial" w:cs="Arial"/>
          <w:sz w:val="20"/>
          <w:szCs w:val="20"/>
        </w:rPr>
        <w:lastRenderedPageBreak/>
        <w:t>12.7</w:t>
      </w:r>
      <w:r w:rsidRPr="00B33ED5">
        <w:rPr>
          <w:rFonts w:ascii="Arial" w:hAnsi="Arial" w:cs="Arial"/>
          <w:sz w:val="20"/>
          <w:szCs w:val="20"/>
        </w:rPr>
        <w:tab/>
      </w:r>
      <w:r w:rsidR="00C71639" w:rsidRPr="00B33ED5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13213A82" w14:textId="77777777" w:rsidR="00C71639" w:rsidRPr="00282740" w:rsidRDefault="00C71639" w:rsidP="00C71639"/>
    <w:p w14:paraId="7CCE41E6" w14:textId="3B29AED4" w:rsidR="00C71639" w:rsidRPr="00282740" w:rsidRDefault="00C71639" w:rsidP="00C71639">
      <w:pPr>
        <w:pStyle w:val="Nadpis2"/>
        <w:numPr>
          <w:ilvl w:val="0"/>
          <w:numId w:val="2"/>
        </w:numPr>
        <w:tabs>
          <w:tab w:val="left" w:pos="708"/>
        </w:tabs>
        <w:suppressAutoHyphens/>
        <w:spacing w:before="0" w:after="80" w:line="240" w:lineRule="atLeast"/>
        <w:ind w:left="567" w:firstLine="0"/>
        <w:rPr>
          <w:rFonts w:ascii="Arial" w:hAnsi="Arial" w:cs="Arial"/>
          <w:sz w:val="20"/>
          <w:szCs w:val="20"/>
        </w:rPr>
      </w:pPr>
      <w:r w:rsidRPr="00282740">
        <w:rPr>
          <w:rFonts w:ascii="Arial" w:hAnsi="Arial" w:cs="Arial"/>
          <w:sz w:val="20"/>
          <w:szCs w:val="20"/>
        </w:rPr>
        <w:t xml:space="preserve">Položkový rozpočet </w:t>
      </w:r>
    </w:p>
    <w:p w14:paraId="0FC308FF" w14:textId="77777777" w:rsidR="00C71639" w:rsidRDefault="00C71639" w:rsidP="00C71639"/>
    <w:p w14:paraId="7C8094C9" w14:textId="77777777" w:rsidR="00C71639" w:rsidRDefault="00C71639" w:rsidP="00C71639"/>
    <w:p w14:paraId="6BD8E278" w14:textId="77777777" w:rsidR="00C71639" w:rsidRDefault="00C71639" w:rsidP="00C71639"/>
    <w:p w14:paraId="7A7514BE" w14:textId="77777777" w:rsidR="00C71639" w:rsidRDefault="00C71639" w:rsidP="00C71639"/>
    <w:p w14:paraId="751627AE" w14:textId="5B225B55" w:rsidR="00E30E1D" w:rsidRPr="00E30E1D" w:rsidRDefault="00E30E1D" w:rsidP="00E30E1D">
      <w:pPr>
        <w:rPr>
          <w:rFonts w:ascii="Arial" w:hAnsi="Arial" w:cs="Arial"/>
        </w:rPr>
      </w:pPr>
      <w:r w:rsidRPr="00E30E1D">
        <w:rPr>
          <w:rFonts w:ascii="Arial" w:hAnsi="Arial" w:cs="Arial"/>
        </w:rPr>
        <w:t>V Karviné dne</w:t>
      </w:r>
      <w:r w:rsidR="00B836FE">
        <w:rPr>
          <w:rFonts w:ascii="Arial" w:hAnsi="Arial" w:cs="Arial"/>
        </w:rPr>
        <w:t xml:space="preserve"> 29.4.2025</w:t>
      </w:r>
      <w:r w:rsidRPr="00E30E1D">
        <w:rPr>
          <w:rFonts w:ascii="Arial" w:hAnsi="Arial" w:cs="Arial"/>
        </w:rPr>
        <w:tab/>
      </w:r>
      <w:r w:rsidR="003D7EF2">
        <w:rPr>
          <w:rFonts w:ascii="Arial" w:hAnsi="Arial" w:cs="Arial"/>
        </w:rPr>
        <w:tab/>
      </w:r>
      <w:r w:rsidR="003D7EF2">
        <w:rPr>
          <w:rFonts w:ascii="Arial" w:hAnsi="Arial" w:cs="Arial"/>
        </w:rPr>
        <w:tab/>
      </w:r>
      <w:r w:rsidR="003D7EF2">
        <w:rPr>
          <w:rFonts w:ascii="Arial" w:hAnsi="Arial" w:cs="Arial"/>
        </w:rPr>
        <w:tab/>
      </w:r>
      <w:r w:rsidRPr="00E30E1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E30E1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Ostravě</w:t>
      </w:r>
      <w:r w:rsidRPr="00E30E1D">
        <w:rPr>
          <w:rFonts w:ascii="Arial" w:hAnsi="Arial" w:cs="Arial"/>
        </w:rPr>
        <w:t xml:space="preserve"> dne </w:t>
      </w:r>
      <w:r w:rsidR="00B836FE">
        <w:rPr>
          <w:rFonts w:ascii="Arial" w:hAnsi="Arial" w:cs="Arial"/>
        </w:rPr>
        <w:t>23.4.2025</w:t>
      </w:r>
    </w:p>
    <w:p w14:paraId="6DFD29A8" w14:textId="17A9E019" w:rsidR="00E30E1D" w:rsidRPr="00E30E1D" w:rsidRDefault="00E30E1D" w:rsidP="00E30E1D">
      <w:pPr>
        <w:rPr>
          <w:rFonts w:ascii="Arial" w:hAnsi="Arial" w:cs="Arial"/>
        </w:rPr>
      </w:pPr>
      <w:r w:rsidRPr="00E30E1D">
        <w:rPr>
          <w:rFonts w:ascii="Arial" w:hAnsi="Arial" w:cs="Arial"/>
        </w:rPr>
        <w:t>za objednatele</w:t>
      </w:r>
      <w:r w:rsidRPr="00E30E1D">
        <w:rPr>
          <w:rFonts w:ascii="Arial" w:hAnsi="Arial" w:cs="Arial"/>
        </w:rPr>
        <w:tab/>
        <w:t xml:space="preserve">                                              </w:t>
      </w:r>
      <w:r>
        <w:rPr>
          <w:rFonts w:ascii="Arial" w:hAnsi="Arial" w:cs="Arial"/>
        </w:rPr>
        <w:t xml:space="preserve"> </w:t>
      </w:r>
      <w:r w:rsidR="003D7EF2">
        <w:rPr>
          <w:rFonts w:ascii="Arial" w:hAnsi="Arial" w:cs="Arial"/>
        </w:rPr>
        <w:tab/>
      </w:r>
      <w:r w:rsidR="003D7EF2">
        <w:rPr>
          <w:rFonts w:ascii="Arial" w:hAnsi="Arial" w:cs="Arial"/>
        </w:rPr>
        <w:tab/>
      </w:r>
      <w:r w:rsidR="003D7EF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E30E1D">
        <w:rPr>
          <w:rFonts w:ascii="Arial" w:hAnsi="Arial" w:cs="Arial"/>
        </w:rPr>
        <w:t>za zhotovitele</w:t>
      </w:r>
    </w:p>
    <w:p w14:paraId="2433FE28" w14:textId="77777777" w:rsidR="00E30E1D" w:rsidRPr="00E30E1D" w:rsidRDefault="00E30E1D" w:rsidP="00E30E1D">
      <w:pPr>
        <w:rPr>
          <w:rFonts w:ascii="Arial" w:hAnsi="Arial" w:cs="Arial"/>
        </w:rPr>
      </w:pPr>
    </w:p>
    <w:p w14:paraId="79A9FC33" w14:textId="77777777" w:rsidR="00E30E1D" w:rsidRPr="00E30E1D" w:rsidRDefault="00E30E1D" w:rsidP="00E30E1D">
      <w:pPr>
        <w:rPr>
          <w:rFonts w:ascii="Arial" w:hAnsi="Arial" w:cs="Arial"/>
        </w:rPr>
      </w:pPr>
    </w:p>
    <w:p w14:paraId="093D2F29" w14:textId="77777777" w:rsidR="00E30E1D" w:rsidRPr="00E30E1D" w:rsidRDefault="00E30E1D" w:rsidP="00E30E1D">
      <w:pPr>
        <w:rPr>
          <w:rFonts w:ascii="Arial" w:hAnsi="Arial" w:cs="Arial"/>
        </w:rPr>
      </w:pPr>
    </w:p>
    <w:p w14:paraId="0B46EA7A" w14:textId="77777777" w:rsidR="00E30E1D" w:rsidRDefault="00E30E1D" w:rsidP="00E30E1D">
      <w:pPr>
        <w:rPr>
          <w:rFonts w:ascii="Arial" w:hAnsi="Arial" w:cs="Arial"/>
        </w:rPr>
      </w:pPr>
    </w:p>
    <w:p w14:paraId="2C0760F1" w14:textId="77777777" w:rsidR="00534448" w:rsidRPr="00E30E1D" w:rsidRDefault="00534448" w:rsidP="00E30E1D">
      <w:pPr>
        <w:rPr>
          <w:rFonts w:ascii="Arial" w:hAnsi="Arial" w:cs="Arial"/>
        </w:rPr>
      </w:pPr>
    </w:p>
    <w:p w14:paraId="3A9DEEBC" w14:textId="77777777" w:rsidR="00E30E1D" w:rsidRPr="00E30E1D" w:rsidRDefault="00E30E1D" w:rsidP="00E30E1D">
      <w:pPr>
        <w:rPr>
          <w:rFonts w:ascii="Arial" w:hAnsi="Arial" w:cs="Arial"/>
        </w:rPr>
      </w:pPr>
    </w:p>
    <w:p w14:paraId="57DC86C6" w14:textId="77777777" w:rsidR="00E30E1D" w:rsidRPr="00E30E1D" w:rsidRDefault="00E30E1D" w:rsidP="00E30E1D">
      <w:pPr>
        <w:rPr>
          <w:rFonts w:ascii="Arial" w:hAnsi="Arial" w:cs="Arial"/>
        </w:rPr>
      </w:pPr>
    </w:p>
    <w:p w14:paraId="422B4A06" w14:textId="7E1DDC0F" w:rsidR="00E30E1D" w:rsidRPr="00E30E1D" w:rsidRDefault="00E30E1D" w:rsidP="00E30E1D">
      <w:pPr>
        <w:rPr>
          <w:rFonts w:ascii="Arial" w:hAnsi="Arial" w:cs="Arial"/>
        </w:rPr>
      </w:pPr>
      <w:r w:rsidRPr="00E30E1D">
        <w:rPr>
          <w:rFonts w:ascii="Arial" w:hAnsi="Arial" w:cs="Arial"/>
        </w:rPr>
        <w:t>……………………………..</w:t>
      </w:r>
      <w:r w:rsidRPr="00E30E1D">
        <w:rPr>
          <w:rFonts w:ascii="Arial" w:hAnsi="Arial" w:cs="Arial"/>
        </w:rPr>
        <w:tab/>
      </w:r>
      <w:r w:rsidR="003D7EF2">
        <w:rPr>
          <w:rFonts w:ascii="Arial" w:hAnsi="Arial" w:cs="Arial"/>
        </w:rPr>
        <w:tab/>
      </w:r>
      <w:r w:rsidR="003D7EF2">
        <w:rPr>
          <w:rFonts w:ascii="Arial" w:hAnsi="Arial" w:cs="Arial"/>
        </w:rPr>
        <w:tab/>
      </w:r>
      <w:r w:rsidR="003D7EF2">
        <w:rPr>
          <w:rFonts w:ascii="Arial" w:hAnsi="Arial" w:cs="Arial"/>
        </w:rPr>
        <w:tab/>
      </w:r>
      <w:r w:rsidRPr="00E30E1D">
        <w:rPr>
          <w:rFonts w:ascii="Arial" w:hAnsi="Arial" w:cs="Arial"/>
        </w:rPr>
        <w:t>……………………………………………..</w:t>
      </w:r>
      <w:r w:rsidRPr="00E30E1D">
        <w:rPr>
          <w:rFonts w:ascii="Arial" w:hAnsi="Arial" w:cs="Arial"/>
        </w:rPr>
        <w:tab/>
        <w:t xml:space="preserve"> </w:t>
      </w:r>
    </w:p>
    <w:p w14:paraId="11C397D5" w14:textId="26B3FFE5" w:rsidR="00E30E1D" w:rsidRPr="00E30E1D" w:rsidRDefault="00E30E1D" w:rsidP="00E30E1D">
      <w:pPr>
        <w:rPr>
          <w:rFonts w:ascii="Arial" w:hAnsi="Arial" w:cs="Arial"/>
        </w:rPr>
      </w:pPr>
      <w:r w:rsidRPr="00E30E1D">
        <w:rPr>
          <w:rFonts w:ascii="Arial" w:hAnsi="Arial" w:cs="Arial"/>
        </w:rPr>
        <w:t xml:space="preserve">Ing. Helena Bogoczová, </w:t>
      </w:r>
      <w:proofErr w:type="gramStart"/>
      <w:r w:rsidRPr="00E30E1D">
        <w:rPr>
          <w:rFonts w:ascii="Arial" w:hAnsi="Arial" w:cs="Arial"/>
        </w:rPr>
        <w:t xml:space="preserve">MPA  </w:t>
      </w:r>
      <w:r w:rsidRPr="00E30E1D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                 </w:t>
      </w:r>
      <w:r w:rsidR="003D7EF2">
        <w:rPr>
          <w:rFonts w:ascii="Arial" w:hAnsi="Arial" w:cs="Arial"/>
        </w:rPr>
        <w:tab/>
      </w:r>
      <w:r w:rsidR="003D7EF2">
        <w:rPr>
          <w:rFonts w:ascii="Arial" w:hAnsi="Arial" w:cs="Arial"/>
        </w:rPr>
        <w:tab/>
      </w:r>
      <w:r w:rsidR="003D7EF2">
        <w:rPr>
          <w:rFonts w:ascii="Arial" w:hAnsi="Arial" w:cs="Arial"/>
        </w:rPr>
        <w:tab/>
      </w:r>
      <w:r w:rsidR="00B836FE">
        <w:rPr>
          <w:rFonts w:ascii="Arial" w:hAnsi="Arial" w:cs="Arial"/>
        </w:rPr>
        <w:t xml:space="preserve">     </w:t>
      </w:r>
      <w:r w:rsidR="003D7EF2">
        <w:rPr>
          <w:rFonts w:ascii="Arial" w:hAnsi="Arial" w:cs="Arial"/>
        </w:rPr>
        <w:t xml:space="preserve">Robert </w:t>
      </w:r>
      <w:proofErr w:type="spellStart"/>
      <w:r w:rsidR="003D7EF2">
        <w:rPr>
          <w:rFonts w:ascii="Arial" w:hAnsi="Arial" w:cs="Arial"/>
        </w:rPr>
        <w:t>Poljak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A47D14" w14:textId="033CFE72" w:rsidR="00E30E1D" w:rsidRPr="00E30E1D" w:rsidRDefault="00E30E1D" w:rsidP="00E30E1D">
      <w:pPr>
        <w:rPr>
          <w:rFonts w:ascii="Arial" w:hAnsi="Arial" w:cs="Arial"/>
        </w:rPr>
      </w:pPr>
      <w:r w:rsidRPr="00E30E1D">
        <w:rPr>
          <w:rFonts w:ascii="Arial" w:hAnsi="Arial" w:cs="Arial"/>
        </w:rPr>
        <w:t xml:space="preserve">vedoucí Odboru majetkového       </w:t>
      </w:r>
      <w:r>
        <w:rPr>
          <w:rFonts w:ascii="Arial" w:hAnsi="Arial" w:cs="Arial"/>
        </w:rPr>
        <w:t xml:space="preserve">             </w:t>
      </w:r>
      <w:r w:rsidR="003D7EF2">
        <w:rPr>
          <w:rFonts w:ascii="Arial" w:hAnsi="Arial" w:cs="Arial"/>
        </w:rPr>
        <w:tab/>
      </w:r>
      <w:r w:rsidR="003D7EF2">
        <w:rPr>
          <w:rFonts w:ascii="Arial" w:hAnsi="Arial" w:cs="Arial"/>
        </w:rPr>
        <w:tab/>
        <w:t xml:space="preserve">vedoucí odboru Provozování </w:t>
      </w:r>
      <w:proofErr w:type="spellStart"/>
      <w:r w:rsidR="003D7EF2">
        <w:rPr>
          <w:rFonts w:ascii="Arial" w:hAnsi="Arial" w:cs="Arial"/>
        </w:rPr>
        <w:t>distr</w:t>
      </w:r>
      <w:proofErr w:type="spellEnd"/>
      <w:r w:rsidR="003D7EF2">
        <w:rPr>
          <w:rFonts w:ascii="Arial" w:hAnsi="Arial" w:cs="Arial"/>
        </w:rPr>
        <w:t>. zařízení</w:t>
      </w:r>
      <w:r w:rsidRPr="00E30E1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</w:t>
      </w:r>
      <w:r w:rsidRPr="00E30E1D">
        <w:rPr>
          <w:rFonts w:ascii="Arial" w:hAnsi="Arial" w:cs="Arial"/>
        </w:rPr>
        <w:t xml:space="preserve"> </w:t>
      </w:r>
      <w:r w:rsidR="00534448">
        <w:rPr>
          <w:rFonts w:ascii="Arial" w:hAnsi="Arial" w:cs="Arial"/>
        </w:rPr>
        <w:t xml:space="preserve">  </w:t>
      </w:r>
    </w:p>
    <w:p w14:paraId="1C5F32AC" w14:textId="71A5159E" w:rsidR="00E30E1D" w:rsidRPr="00E30E1D" w:rsidRDefault="00E30E1D" w:rsidP="00E30E1D">
      <w:pPr>
        <w:rPr>
          <w:rFonts w:ascii="Arial" w:hAnsi="Arial" w:cs="Arial"/>
        </w:rPr>
      </w:pPr>
      <w:r w:rsidRPr="00E30E1D">
        <w:rPr>
          <w:rFonts w:ascii="Arial" w:hAnsi="Arial" w:cs="Arial"/>
        </w:rPr>
        <w:t xml:space="preserve">    na základě pověření                   </w:t>
      </w:r>
      <w:r>
        <w:rPr>
          <w:rFonts w:ascii="Arial" w:hAnsi="Arial" w:cs="Arial"/>
        </w:rPr>
        <w:t xml:space="preserve">          </w:t>
      </w:r>
      <w:r w:rsidR="003D7EF2">
        <w:rPr>
          <w:rFonts w:ascii="Arial" w:hAnsi="Arial" w:cs="Arial"/>
        </w:rPr>
        <w:tab/>
      </w:r>
      <w:r w:rsidR="003D7EF2">
        <w:rPr>
          <w:rFonts w:ascii="Arial" w:hAnsi="Arial" w:cs="Arial"/>
        </w:rPr>
        <w:tab/>
      </w:r>
      <w:r w:rsidR="003D7EF2">
        <w:rPr>
          <w:rFonts w:ascii="Arial" w:hAnsi="Arial" w:cs="Arial"/>
        </w:rPr>
        <w:tab/>
      </w:r>
      <w:r w:rsidR="00534448">
        <w:rPr>
          <w:rFonts w:ascii="Arial" w:hAnsi="Arial" w:cs="Arial"/>
        </w:rPr>
        <w:t xml:space="preserve">společnosti </w:t>
      </w:r>
      <w:r w:rsidRPr="00E30E1D">
        <w:rPr>
          <w:rFonts w:ascii="Arial" w:hAnsi="Arial" w:cs="Arial"/>
        </w:rPr>
        <w:t xml:space="preserve">ČEZ ESL, s.r.o.                 </w:t>
      </w:r>
    </w:p>
    <w:p w14:paraId="3F2ED61F" w14:textId="77777777" w:rsidR="002F1F98" w:rsidRDefault="00E30E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E30E1D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1</w:t>
      </w:r>
      <w:r w:rsidRPr="00E30E1D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Pr="00E30E1D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</w:p>
    <w:p w14:paraId="36DB98D5" w14:textId="77777777" w:rsidR="002F1F98" w:rsidRDefault="002F1F98">
      <w:pPr>
        <w:rPr>
          <w:rFonts w:ascii="Arial" w:hAnsi="Arial" w:cs="Arial"/>
        </w:rPr>
      </w:pPr>
    </w:p>
    <w:p w14:paraId="60A47006" w14:textId="77777777" w:rsidR="002F1F98" w:rsidRDefault="002F1F98">
      <w:pPr>
        <w:rPr>
          <w:rFonts w:ascii="Arial" w:hAnsi="Arial" w:cs="Arial"/>
        </w:rPr>
      </w:pPr>
    </w:p>
    <w:p w14:paraId="7CCABD0A" w14:textId="77777777" w:rsidR="002F1F98" w:rsidRDefault="002F1F98">
      <w:pPr>
        <w:rPr>
          <w:rFonts w:ascii="Arial" w:hAnsi="Arial" w:cs="Arial"/>
        </w:rPr>
      </w:pPr>
    </w:p>
    <w:p w14:paraId="3231B8B5" w14:textId="77777777" w:rsidR="002F1F98" w:rsidRDefault="002F1F98">
      <w:pPr>
        <w:rPr>
          <w:rFonts w:ascii="Arial" w:hAnsi="Arial" w:cs="Arial"/>
        </w:rPr>
      </w:pPr>
    </w:p>
    <w:p w14:paraId="240700B0" w14:textId="77777777" w:rsidR="002F1F98" w:rsidRDefault="002F1F98">
      <w:pPr>
        <w:rPr>
          <w:rFonts w:ascii="Arial" w:hAnsi="Arial" w:cs="Arial"/>
        </w:rPr>
      </w:pPr>
    </w:p>
    <w:p w14:paraId="261D4E9C" w14:textId="77777777" w:rsidR="002F1F98" w:rsidRDefault="002F1F98">
      <w:pPr>
        <w:rPr>
          <w:rFonts w:ascii="Arial" w:hAnsi="Arial" w:cs="Arial"/>
        </w:rPr>
      </w:pPr>
    </w:p>
    <w:p w14:paraId="1BA88179" w14:textId="77777777" w:rsidR="002F1F98" w:rsidRDefault="002F1F98">
      <w:pPr>
        <w:rPr>
          <w:rFonts w:ascii="Arial" w:hAnsi="Arial" w:cs="Arial"/>
        </w:rPr>
      </w:pPr>
    </w:p>
    <w:p w14:paraId="4CB28F00" w14:textId="77777777" w:rsidR="002F1F98" w:rsidRDefault="002F1F98">
      <w:pPr>
        <w:rPr>
          <w:rFonts w:ascii="Arial" w:hAnsi="Arial" w:cs="Arial"/>
          <w:b/>
          <w:bCs/>
        </w:rPr>
      </w:pPr>
    </w:p>
    <w:p w14:paraId="04D17561" w14:textId="77777777" w:rsidR="002F1F98" w:rsidRDefault="002F1F98">
      <w:pPr>
        <w:rPr>
          <w:rFonts w:ascii="Arial" w:hAnsi="Arial" w:cs="Arial"/>
          <w:b/>
          <w:bCs/>
        </w:rPr>
      </w:pPr>
    </w:p>
    <w:p w14:paraId="6F4B9E96" w14:textId="77777777" w:rsidR="002F1F98" w:rsidRDefault="002F1F98">
      <w:pPr>
        <w:rPr>
          <w:rFonts w:ascii="Arial" w:hAnsi="Arial" w:cs="Arial"/>
          <w:b/>
          <w:bCs/>
        </w:rPr>
      </w:pPr>
    </w:p>
    <w:p w14:paraId="7C299C71" w14:textId="77777777" w:rsidR="002F1F98" w:rsidRDefault="002F1F98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225"/>
        <w:tblW w:w="92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009"/>
        <w:gridCol w:w="544"/>
        <w:gridCol w:w="967"/>
        <w:gridCol w:w="2126"/>
      </w:tblGrid>
      <w:tr w:rsidR="003D7EF2" w:rsidRPr="00DE7622" w14:paraId="7D2C2FF7" w14:textId="77777777" w:rsidTr="003D7EF2">
        <w:trPr>
          <w:trHeight w:val="3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664179" w14:textId="77777777" w:rsidR="003D7EF2" w:rsidRPr="00DE7622" w:rsidRDefault="003D7EF2" w:rsidP="003D7EF2">
            <w:pPr>
              <w:rPr>
                <w:rFonts w:ascii="Arial" w:hAnsi="Arial" w:cs="Arial"/>
                <w:b/>
                <w:bCs/>
              </w:rPr>
            </w:pPr>
            <w:r w:rsidRPr="00DE7622">
              <w:rPr>
                <w:rFonts w:ascii="Arial" w:hAnsi="Arial" w:cs="Arial"/>
                <w:b/>
                <w:bCs/>
              </w:rPr>
              <w:t>Č.p.</w:t>
            </w:r>
          </w:p>
        </w:tc>
        <w:tc>
          <w:tcPr>
            <w:tcW w:w="5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A7B80" w14:textId="77777777" w:rsidR="003D7EF2" w:rsidRPr="00DE7622" w:rsidRDefault="003D7EF2" w:rsidP="003D7EF2">
            <w:pPr>
              <w:rPr>
                <w:rFonts w:ascii="Arial" w:hAnsi="Arial" w:cs="Arial"/>
                <w:b/>
                <w:bCs/>
              </w:rPr>
            </w:pPr>
            <w:r w:rsidRPr="00DE7622">
              <w:rPr>
                <w:rFonts w:ascii="Arial" w:hAnsi="Arial" w:cs="Arial"/>
                <w:b/>
                <w:bCs/>
              </w:rPr>
              <w:t>Položka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0AE59" w14:textId="77777777" w:rsidR="003D7EF2" w:rsidRPr="00DE7622" w:rsidRDefault="003D7EF2" w:rsidP="003D7EF2">
            <w:pPr>
              <w:rPr>
                <w:rFonts w:ascii="Arial" w:hAnsi="Arial" w:cs="Arial"/>
                <w:b/>
                <w:bCs/>
              </w:rPr>
            </w:pPr>
            <w:r w:rsidRPr="00DE7622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D65CC" w14:textId="77777777" w:rsidR="003D7EF2" w:rsidRPr="00DE7622" w:rsidRDefault="003D7EF2" w:rsidP="003D7EF2">
            <w:pPr>
              <w:rPr>
                <w:rFonts w:ascii="Arial" w:hAnsi="Arial" w:cs="Arial"/>
                <w:b/>
                <w:bCs/>
              </w:rPr>
            </w:pPr>
            <w:r w:rsidRPr="00DE7622">
              <w:rPr>
                <w:rFonts w:ascii="Arial" w:hAnsi="Arial" w:cs="Arial"/>
                <w:b/>
                <w:bCs/>
              </w:rPr>
              <w:t>Počet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7184E" w14:textId="77777777" w:rsidR="003D7EF2" w:rsidRPr="00DE7622" w:rsidRDefault="003D7EF2" w:rsidP="003D7EF2">
            <w:pPr>
              <w:rPr>
                <w:rFonts w:ascii="Arial" w:hAnsi="Arial" w:cs="Arial"/>
                <w:b/>
                <w:bCs/>
              </w:rPr>
            </w:pPr>
            <w:r w:rsidRPr="00DE7622">
              <w:rPr>
                <w:rFonts w:ascii="Arial" w:hAnsi="Arial" w:cs="Arial"/>
                <w:b/>
                <w:bCs/>
              </w:rPr>
              <w:t xml:space="preserve">Celková cena (Kč) </w:t>
            </w:r>
          </w:p>
        </w:tc>
      </w:tr>
      <w:tr w:rsidR="003D7EF2" w:rsidRPr="00DE7622" w14:paraId="4A39807A" w14:textId="77777777" w:rsidTr="003D7EF2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390973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2C37D9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Zhotovení projektové dokum</w:t>
            </w:r>
            <w:r>
              <w:rPr>
                <w:rFonts w:ascii="Arial" w:hAnsi="Arial" w:cs="Arial"/>
              </w:rPr>
              <w:t>e</w:t>
            </w:r>
            <w:r w:rsidRPr="00DE7622">
              <w:rPr>
                <w:rFonts w:ascii="Arial" w:hAnsi="Arial" w:cs="Arial"/>
              </w:rPr>
              <w:t>ntace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676D13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proofErr w:type="spellStart"/>
            <w:r w:rsidRPr="00DE7622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D06BA9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BF129A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117 620,-</w:t>
            </w:r>
          </w:p>
        </w:tc>
      </w:tr>
      <w:tr w:rsidR="003D7EF2" w:rsidRPr="00DE7622" w14:paraId="11FD5FB3" w14:textId="77777777" w:rsidTr="003D7EF2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29CC4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44D9E1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Vypnutí a zajištění pracoviště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675BF0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proofErr w:type="spellStart"/>
            <w:r w:rsidRPr="00DE7622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3EDFCE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1C9E9B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     5 000,-</w:t>
            </w:r>
          </w:p>
        </w:tc>
      </w:tr>
      <w:tr w:rsidR="003D7EF2" w:rsidRPr="00DE7622" w14:paraId="66F3DF6E" w14:textId="77777777" w:rsidTr="003D7EF2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4D2321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97F4E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 xml:space="preserve">Revize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A5B6C5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proofErr w:type="spellStart"/>
            <w:r w:rsidRPr="00DE7622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615878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8BB037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     7 500,-</w:t>
            </w:r>
          </w:p>
        </w:tc>
      </w:tr>
      <w:tr w:rsidR="003D7EF2" w:rsidRPr="00DE7622" w14:paraId="033FC6BB" w14:textId="77777777" w:rsidTr="003D7EF2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F7AAB" w14:textId="77777777" w:rsidR="003D7EF2" w:rsidRPr="00DE7622" w:rsidRDefault="003D7EF2" w:rsidP="003D7EF2">
            <w:pPr>
              <w:rPr>
                <w:rFonts w:ascii="Arial" w:hAnsi="Arial" w:cs="Arial"/>
              </w:rPr>
            </w:pPr>
          </w:p>
          <w:p w14:paraId="16A1D328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2E619F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 xml:space="preserve">Materiál (3ks MTP, 3ks MTN, VN odpínač, </w:t>
            </w:r>
            <w:proofErr w:type="spellStart"/>
            <w:r w:rsidRPr="00DE7622">
              <w:rPr>
                <w:rFonts w:ascii="Arial" w:hAnsi="Arial" w:cs="Arial"/>
              </w:rPr>
              <w:t>skřín</w:t>
            </w:r>
            <w:proofErr w:type="spellEnd"/>
            <w:r w:rsidRPr="00DE7622">
              <w:rPr>
                <w:rFonts w:ascii="Arial" w:hAnsi="Arial" w:cs="Arial"/>
              </w:rPr>
              <w:t xml:space="preserve"> USM, kabeláž, chránička, </w:t>
            </w:r>
            <w:proofErr w:type="spellStart"/>
            <w:r w:rsidRPr="00DE7622">
              <w:rPr>
                <w:rFonts w:ascii="Arial" w:hAnsi="Arial" w:cs="Arial"/>
              </w:rPr>
              <w:t>napajecí</w:t>
            </w:r>
            <w:proofErr w:type="spellEnd"/>
            <w:r w:rsidRPr="00DE7622">
              <w:rPr>
                <w:rFonts w:ascii="Arial" w:hAnsi="Arial" w:cs="Arial"/>
              </w:rPr>
              <w:t xml:space="preserve"> </w:t>
            </w:r>
            <w:proofErr w:type="spellStart"/>
            <w:r w:rsidRPr="00DE7622">
              <w:rPr>
                <w:rFonts w:ascii="Arial" w:hAnsi="Arial" w:cs="Arial"/>
              </w:rPr>
              <w:t>pasovina</w:t>
            </w:r>
            <w:proofErr w:type="spellEnd"/>
            <w:r w:rsidRPr="00DE7622">
              <w:rPr>
                <w:rFonts w:ascii="Arial" w:hAnsi="Arial" w:cs="Arial"/>
              </w:rPr>
              <w:t xml:space="preserve">, pro připojení odpínače, </w:t>
            </w:r>
            <w:proofErr w:type="spellStart"/>
            <w:r w:rsidRPr="00DE7622">
              <w:rPr>
                <w:rFonts w:ascii="Arial" w:hAnsi="Arial" w:cs="Arial"/>
              </w:rPr>
              <w:t>konzolovina</w:t>
            </w:r>
            <w:proofErr w:type="spellEnd"/>
            <w:r w:rsidRPr="00DE7622">
              <w:rPr>
                <w:rFonts w:ascii="Arial" w:hAnsi="Arial" w:cs="Arial"/>
              </w:rPr>
              <w:t xml:space="preserve"> na uchycení VN odpínače, spojovací materiál)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40486" w14:textId="77777777" w:rsidR="003D7EF2" w:rsidRPr="00DE7622" w:rsidRDefault="003D7EF2" w:rsidP="003D7EF2">
            <w:pPr>
              <w:rPr>
                <w:rFonts w:ascii="Arial" w:hAnsi="Arial" w:cs="Arial"/>
              </w:rPr>
            </w:pPr>
          </w:p>
          <w:p w14:paraId="0F0E7AE0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proofErr w:type="spellStart"/>
            <w:r w:rsidRPr="00DE7622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C8FF5" w14:textId="77777777" w:rsidR="003D7EF2" w:rsidRPr="00DE7622" w:rsidRDefault="003D7EF2" w:rsidP="003D7EF2">
            <w:pPr>
              <w:rPr>
                <w:rFonts w:ascii="Arial" w:hAnsi="Arial" w:cs="Arial"/>
              </w:rPr>
            </w:pPr>
          </w:p>
          <w:p w14:paraId="607B86C3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DE218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 xml:space="preserve">            </w:t>
            </w:r>
          </w:p>
          <w:p w14:paraId="2A07AB35" w14:textId="090AD5DC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 336 020,-</w:t>
            </w:r>
          </w:p>
        </w:tc>
      </w:tr>
      <w:tr w:rsidR="003D7EF2" w:rsidRPr="00DE7622" w14:paraId="2FFE49F0" w14:textId="77777777" w:rsidTr="003D7EF2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B7A96F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EBD553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Místní provozní předpis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63C55E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proofErr w:type="spellStart"/>
            <w:r w:rsidRPr="00DE7622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97766C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A6EDD1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      5 000,-</w:t>
            </w:r>
          </w:p>
        </w:tc>
      </w:tr>
      <w:tr w:rsidR="003D7EF2" w:rsidRPr="00DE7622" w14:paraId="09F2CA0C" w14:textId="77777777" w:rsidTr="003D7EF2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673BF4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3C939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Doprava osobní do 3,5t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FB516C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proofErr w:type="spellStart"/>
            <w:r w:rsidRPr="00DE7622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6F5B2D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099701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      8 000,-</w:t>
            </w:r>
          </w:p>
        </w:tc>
      </w:tr>
      <w:tr w:rsidR="003D7EF2" w:rsidRPr="00DE7622" w14:paraId="2F1E8CB2" w14:textId="77777777" w:rsidTr="003D7EF2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DE92E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2753BD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Práce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C4652E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proofErr w:type="spellStart"/>
            <w:r w:rsidRPr="00DE7622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6A88A6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93AB8" w14:textId="77777777" w:rsidR="003D7EF2" w:rsidRPr="00DE7622" w:rsidRDefault="003D7EF2" w:rsidP="003D7EF2">
            <w:pPr>
              <w:rPr>
                <w:rFonts w:ascii="Arial" w:hAnsi="Arial" w:cs="Arial"/>
              </w:rPr>
            </w:pPr>
            <w:r w:rsidRPr="00DE7622">
              <w:rPr>
                <w:rFonts w:ascii="Arial" w:hAnsi="Arial" w:cs="Arial"/>
              </w:rPr>
              <w:t>    73 290,-</w:t>
            </w:r>
          </w:p>
        </w:tc>
      </w:tr>
      <w:tr w:rsidR="003D7EF2" w:rsidRPr="00DE7622" w14:paraId="1BBA02F0" w14:textId="77777777" w:rsidTr="003D7EF2">
        <w:trPr>
          <w:trHeight w:val="460"/>
        </w:trPr>
        <w:tc>
          <w:tcPr>
            <w:tcW w:w="70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85910" w14:textId="77777777" w:rsidR="003D7EF2" w:rsidRPr="00DE7622" w:rsidRDefault="003D7EF2" w:rsidP="003D7EF2">
            <w:pPr>
              <w:rPr>
                <w:rFonts w:ascii="Arial" w:hAnsi="Arial" w:cs="Arial"/>
                <w:b/>
                <w:bCs/>
              </w:rPr>
            </w:pPr>
            <w:r w:rsidRPr="00DE7622">
              <w:rPr>
                <w:rFonts w:ascii="Arial" w:hAnsi="Arial" w:cs="Arial"/>
                <w:b/>
                <w:bCs/>
              </w:rPr>
              <w:t>Celková cena bez 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D90D4" w14:textId="7FBB1409" w:rsidR="003D7EF2" w:rsidRPr="00DE7622" w:rsidRDefault="003D7EF2" w:rsidP="003D7EF2">
            <w:pPr>
              <w:rPr>
                <w:rFonts w:ascii="Arial" w:hAnsi="Arial" w:cs="Arial"/>
                <w:b/>
                <w:bCs/>
              </w:rPr>
            </w:pPr>
            <w:r w:rsidRPr="00DE7622">
              <w:rPr>
                <w:rFonts w:ascii="Arial" w:hAnsi="Arial" w:cs="Arial"/>
                <w:b/>
                <w:bCs/>
              </w:rPr>
              <w:t>652 430,-</w:t>
            </w:r>
            <w:r w:rsidR="00B836FE">
              <w:rPr>
                <w:rFonts w:ascii="Arial" w:hAnsi="Arial" w:cs="Arial"/>
                <w:b/>
                <w:bCs/>
              </w:rPr>
              <w:t xml:space="preserve"> </w:t>
            </w:r>
            <w:r w:rsidRPr="00DE7622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4CC9ECCF" w14:textId="4A0F7692" w:rsidR="00DE7622" w:rsidRPr="00DE7622" w:rsidRDefault="003D7EF2">
      <w:pPr>
        <w:rPr>
          <w:rFonts w:ascii="Arial" w:hAnsi="Arial" w:cs="Arial"/>
        </w:rPr>
      </w:pPr>
      <w:r w:rsidRPr="002F1F98">
        <w:rPr>
          <w:rFonts w:ascii="Arial" w:hAnsi="Arial" w:cs="Arial"/>
          <w:b/>
          <w:bCs/>
        </w:rPr>
        <w:t xml:space="preserve"> </w:t>
      </w:r>
      <w:r w:rsidR="002F1F98" w:rsidRPr="002F1F98">
        <w:rPr>
          <w:rFonts w:ascii="Arial" w:hAnsi="Arial" w:cs="Arial"/>
          <w:b/>
          <w:bCs/>
        </w:rPr>
        <w:t xml:space="preserve">Příloha č. </w:t>
      </w:r>
      <w:r w:rsidR="002F1F98">
        <w:rPr>
          <w:rFonts w:ascii="Arial" w:hAnsi="Arial" w:cs="Arial"/>
        </w:rPr>
        <w:t>1</w:t>
      </w:r>
    </w:p>
    <w:sectPr w:rsidR="00DE7622" w:rsidRPr="00DE7622" w:rsidSect="00B37B33">
      <w:headerReference w:type="default" r:id="rId11"/>
      <w:footerReference w:type="even" r:id="rId12"/>
      <w:footerReference w:type="default" r:id="rId13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1361" w:bottom="284" w:left="136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7D2F" w14:textId="77777777" w:rsidR="00037A9C" w:rsidRDefault="00037A9C" w:rsidP="00162E00">
      <w:r>
        <w:separator/>
      </w:r>
    </w:p>
  </w:endnote>
  <w:endnote w:type="continuationSeparator" w:id="0">
    <w:p w14:paraId="3F5D428A" w14:textId="77777777" w:rsidR="00037A9C" w:rsidRDefault="00037A9C" w:rsidP="0016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7190" w14:textId="77777777" w:rsidR="009D0F5D" w:rsidRDefault="007842C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707F78" wp14:editId="5FD708FE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50A94" w14:textId="77777777" w:rsidR="009D0F5D" w:rsidRPr="00651A69" w:rsidRDefault="009D0F5D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07F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77D50A94" w14:textId="77777777" w:rsidR="009D0F5D" w:rsidRPr="00651A69" w:rsidRDefault="009D0F5D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2B35" w14:textId="3AF6DE23" w:rsidR="009D0F5D" w:rsidRDefault="007842C9" w:rsidP="003569E2">
    <w:pPr>
      <w:pStyle w:val="Zpa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  <w:r>
      <w:t>)</w:t>
    </w:r>
  </w:p>
  <w:p w14:paraId="0D404D06" w14:textId="77777777" w:rsidR="009D0F5D" w:rsidRPr="00651A69" w:rsidRDefault="009D0F5D" w:rsidP="003569E2">
    <w:pPr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4262" w14:textId="77777777" w:rsidR="00037A9C" w:rsidRDefault="00037A9C" w:rsidP="00162E00">
      <w:r>
        <w:separator/>
      </w:r>
    </w:p>
  </w:footnote>
  <w:footnote w:type="continuationSeparator" w:id="0">
    <w:p w14:paraId="1CA6DB89" w14:textId="77777777" w:rsidR="00037A9C" w:rsidRDefault="00037A9C" w:rsidP="0016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76AC" w14:textId="77777777" w:rsidR="009D0F5D" w:rsidRPr="00F2666C" w:rsidRDefault="007842C9" w:rsidP="00FD1F4F">
    <w:pPr>
      <w:pStyle w:val="Nadpis1"/>
      <w:numPr>
        <w:ilvl w:val="0"/>
        <w:numId w:val="0"/>
      </w:numPr>
      <w:pBdr>
        <w:bottom w:val="single" w:sz="4" w:space="1" w:color="auto"/>
      </w:pBdr>
      <w:spacing w:before="0" w:after="0"/>
      <w:ind w:left="540" w:hanging="540"/>
      <w:rPr>
        <w:rFonts w:ascii="Arial CE" w:hAnsi="Arial CE"/>
        <w:b w:val="0"/>
        <w:sz w:val="16"/>
        <w:szCs w:val="16"/>
      </w:rPr>
    </w:pPr>
    <w:r w:rsidRPr="00F2666C">
      <w:rPr>
        <w:rFonts w:ascii="Arial CE" w:hAnsi="Arial CE"/>
        <w:b w:val="0"/>
        <w:sz w:val="16"/>
        <w:szCs w:val="16"/>
      </w:rPr>
      <w:t xml:space="preserve">Číslo smlouvy objednatele: </w:t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 xml:space="preserve">                                 </w:t>
    </w:r>
    <w:r w:rsidRPr="00F2666C">
      <w:rPr>
        <w:rFonts w:ascii="Arial CE" w:hAnsi="Arial CE"/>
        <w:b w:val="0"/>
        <w:sz w:val="16"/>
        <w:szCs w:val="16"/>
      </w:rPr>
      <w:t>Číslo smlouvy zhotovitele:</w:t>
    </w:r>
  </w:p>
  <w:p w14:paraId="1BAB8632" w14:textId="4FDFCE31" w:rsidR="009D0F5D" w:rsidRDefault="00375C79" w:rsidP="00FD1F4F">
    <w:pPr>
      <w:pStyle w:val="Zhlav"/>
      <w:pBdr>
        <w:bottom w:val="single" w:sz="4" w:space="1" w:color="auto"/>
      </w:pBdr>
      <w:tabs>
        <w:tab w:val="clear" w:pos="4536"/>
        <w:tab w:val="center" w:pos="7088"/>
      </w:tabs>
    </w:pPr>
    <w:r>
      <w:rPr>
        <w:rFonts w:ascii="Arial CE" w:hAnsi="Arial CE"/>
        <w:sz w:val="16"/>
        <w:szCs w:val="16"/>
      </w:rPr>
      <w:t>SML/663/2025</w:t>
    </w:r>
    <w:r w:rsidR="007842C9">
      <w:rPr>
        <w:rFonts w:ascii="Arial CE" w:hAnsi="Arial CE"/>
        <w:sz w:val="16"/>
        <w:szCs w:val="16"/>
      </w:rPr>
      <w:tab/>
      <w:t xml:space="preserve">         </w:t>
    </w:r>
    <w:r w:rsidR="009A11E3">
      <w:rPr>
        <w:rFonts w:ascii="Arial CE" w:hAnsi="Arial CE"/>
        <w:sz w:val="16"/>
        <w:szCs w:val="16"/>
      </w:rPr>
      <w:t xml:space="preserve">          25VA2048</w:t>
    </w:r>
    <w:r w:rsidR="007842C9">
      <w:rPr>
        <w:rFonts w:ascii="Arial CE" w:hAnsi="Arial CE"/>
        <w:sz w:val="16"/>
        <w:szCs w:val="16"/>
      </w:rPr>
      <w:t xml:space="preserve">          </w:t>
    </w:r>
    <w:r w:rsidR="007842C9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C6BA5"/>
    <w:multiLevelType w:val="multilevel"/>
    <w:tmpl w:val="37A4080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1EE198A"/>
    <w:multiLevelType w:val="hybridMultilevel"/>
    <w:tmpl w:val="F8DCD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78FB"/>
    <w:multiLevelType w:val="hybridMultilevel"/>
    <w:tmpl w:val="79DE9F76"/>
    <w:lvl w:ilvl="0" w:tplc="3F2493B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460E4828"/>
    <w:multiLevelType w:val="hybridMultilevel"/>
    <w:tmpl w:val="111806D8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94677120">
    <w:abstractNumId w:val="1"/>
  </w:num>
  <w:num w:numId="2" w16cid:durableId="750666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723650">
    <w:abstractNumId w:val="5"/>
  </w:num>
  <w:num w:numId="4" w16cid:durableId="884103205">
    <w:abstractNumId w:val="3"/>
  </w:num>
  <w:num w:numId="5" w16cid:durableId="2078240635">
    <w:abstractNumId w:val="1"/>
    <w:lvlOverride w:ilvl="0">
      <w:startOverride w:val="4"/>
    </w:lvlOverride>
    <w:lvlOverride w:ilvl="1">
      <w:startOverride w:val="7"/>
    </w:lvlOverride>
  </w:num>
  <w:num w:numId="6" w16cid:durableId="477578316">
    <w:abstractNumId w:val="1"/>
    <w:lvlOverride w:ilvl="0">
      <w:startOverride w:val="6"/>
    </w:lvlOverride>
    <w:lvlOverride w:ilvl="1">
      <w:startOverride w:val="4"/>
    </w:lvlOverride>
  </w:num>
  <w:num w:numId="7" w16cid:durableId="659626049">
    <w:abstractNumId w:val="1"/>
    <w:lvlOverride w:ilvl="0">
      <w:startOverride w:val="12"/>
    </w:lvlOverride>
    <w:lvlOverride w:ilvl="1">
      <w:startOverride w:val="6"/>
    </w:lvlOverride>
  </w:num>
  <w:num w:numId="8" w16cid:durableId="1337610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668726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1579512">
    <w:abstractNumId w:val="1"/>
    <w:lvlOverride w:ilvl="0">
      <w:startOverride w:val="12"/>
    </w:lvlOverride>
    <w:lvlOverride w:ilvl="1">
      <w:startOverride w:val="2"/>
    </w:lvlOverride>
  </w:num>
  <w:num w:numId="11" w16cid:durableId="960108770">
    <w:abstractNumId w:val="1"/>
    <w:lvlOverride w:ilvl="0">
      <w:startOverride w:val="12"/>
    </w:lvlOverride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39"/>
    <w:rsid w:val="000102E2"/>
    <w:rsid w:val="00037A9C"/>
    <w:rsid w:val="000B0427"/>
    <w:rsid w:val="000C0F98"/>
    <w:rsid w:val="000E13FE"/>
    <w:rsid w:val="001276EF"/>
    <w:rsid w:val="001542D1"/>
    <w:rsid w:val="00162E00"/>
    <w:rsid w:val="001C337F"/>
    <w:rsid w:val="00212A87"/>
    <w:rsid w:val="00243B75"/>
    <w:rsid w:val="00286CF3"/>
    <w:rsid w:val="002B5EF7"/>
    <w:rsid w:val="002E1C31"/>
    <w:rsid w:val="002F06D4"/>
    <w:rsid w:val="002F1F98"/>
    <w:rsid w:val="00363FDA"/>
    <w:rsid w:val="00375C79"/>
    <w:rsid w:val="003D7EF2"/>
    <w:rsid w:val="003E6718"/>
    <w:rsid w:val="00444DEA"/>
    <w:rsid w:val="00446E39"/>
    <w:rsid w:val="004548AF"/>
    <w:rsid w:val="004F4BA0"/>
    <w:rsid w:val="00534448"/>
    <w:rsid w:val="005A0121"/>
    <w:rsid w:val="005D2EFC"/>
    <w:rsid w:val="005D3F79"/>
    <w:rsid w:val="0060120C"/>
    <w:rsid w:val="0062441B"/>
    <w:rsid w:val="006B1CC9"/>
    <w:rsid w:val="007119D6"/>
    <w:rsid w:val="00740FBA"/>
    <w:rsid w:val="00782B9A"/>
    <w:rsid w:val="007842C9"/>
    <w:rsid w:val="007A45EA"/>
    <w:rsid w:val="007B1655"/>
    <w:rsid w:val="007B672C"/>
    <w:rsid w:val="008308C5"/>
    <w:rsid w:val="008961E8"/>
    <w:rsid w:val="00921AF1"/>
    <w:rsid w:val="00941428"/>
    <w:rsid w:val="009A11E3"/>
    <w:rsid w:val="009B5F20"/>
    <w:rsid w:val="009D0F5D"/>
    <w:rsid w:val="009E0891"/>
    <w:rsid w:val="00A7706B"/>
    <w:rsid w:val="00A9428E"/>
    <w:rsid w:val="00AA3F2C"/>
    <w:rsid w:val="00AA777D"/>
    <w:rsid w:val="00AD1448"/>
    <w:rsid w:val="00B26F8A"/>
    <w:rsid w:val="00B33ED5"/>
    <w:rsid w:val="00B40191"/>
    <w:rsid w:val="00B836FE"/>
    <w:rsid w:val="00BD0099"/>
    <w:rsid w:val="00BE11B5"/>
    <w:rsid w:val="00BE1D00"/>
    <w:rsid w:val="00BF6A8B"/>
    <w:rsid w:val="00C17D9E"/>
    <w:rsid w:val="00C53430"/>
    <w:rsid w:val="00C71639"/>
    <w:rsid w:val="00C75766"/>
    <w:rsid w:val="00C85E12"/>
    <w:rsid w:val="00CC0951"/>
    <w:rsid w:val="00D072A9"/>
    <w:rsid w:val="00D65C8A"/>
    <w:rsid w:val="00DB5199"/>
    <w:rsid w:val="00DE466A"/>
    <w:rsid w:val="00DE7622"/>
    <w:rsid w:val="00E2777F"/>
    <w:rsid w:val="00E30E1D"/>
    <w:rsid w:val="00E43487"/>
    <w:rsid w:val="00F54BC2"/>
    <w:rsid w:val="00F61B59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9BE5"/>
  <w15:chartTrackingRefBased/>
  <w15:docId w15:val="{FDDAF5CB-0DE8-41B6-85E8-3DD15986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6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1639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7163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7163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7163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71639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71639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71639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71639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71639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163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7163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C7163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C7163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7163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7163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716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7163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71639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C716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716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71639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C716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16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~~~"/>
    <w:basedOn w:val="Normln"/>
    <w:rsid w:val="00C71639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C71639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C71639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C71639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16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C71639"/>
    <w:pPr>
      <w:suppressAutoHyphens/>
      <w:spacing w:line="276" w:lineRule="auto"/>
      <w:jc w:val="center"/>
    </w:pPr>
    <w:rPr>
      <w:sz w:val="24"/>
    </w:rPr>
  </w:style>
  <w:style w:type="paragraph" w:customStyle="1" w:styleId="Default">
    <w:name w:val="Default"/>
    <w:rsid w:val="00C7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71639"/>
    <w:rPr>
      <w:color w:val="0563C1"/>
      <w:u w:val="single"/>
    </w:rPr>
  </w:style>
  <w:style w:type="paragraph" w:customStyle="1" w:styleId="ZkladntextIMP">
    <w:name w:val="Základní text_IMP"/>
    <w:basedOn w:val="Normln"/>
    <w:rsid w:val="00C71639"/>
    <w:pPr>
      <w:suppressAutoHyphens/>
      <w:spacing w:line="276" w:lineRule="auto"/>
      <w:textAlignment w:val="auto"/>
    </w:pPr>
    <w:rPr>
      <w:sz w:val="24"/>
      <w:lang w:eastAsia="zh-CN"/>
    </w:rPr>
  </w:style>
  <w:style w:type="paragraph" w:styleId="Revize">
    <w:name w:val="Revision"/>
    <w:hidden/>
    <w:uiPriority w:val="99"/>
    <w:semiHidden/>
    <w:rsid w:val="00601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A11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11E3"/>
  </w:style>
  <w:style w:type="character" w:customStyle="1" w:styleId="TextkomenteChar">
    <w:name w:val="Text komentáře Char"/>
    <w:basedOn w:val="Standardnpsmoodstavce"/>
    <w:link w:val="Textkomente"/>
    <w:uiPriority w:val="99"/>
    <w:rsid w:val="009A11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1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1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bogoczova@karvin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podatelna@karvin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salamonova@karvin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B959-06BE-4222-9F61-C91BDD6A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4019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Čendliková Denisa</cp:lastModifiedBy>
  <cp:revision>3</cp:revision>
  <cp:lastPrinted>2025-04-07T14:02:00Z</cp:lastPrinted>
  <dcterms:created xsi:type="dcterms:W3CDTF">2025-04-29T06:21:00Z</dcterms:created>
  <dcterms:modified xsi:type="dcterms:W3CDTF">2025-04-29T06:25:00Z</dcterms:modified>
</cp:coreProperties>
</file>