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288F326B" w14:textId="77777777" w:rsidTr="00813E6E">
        <w:tc>
          <w:tcPr>
            <w:tcW w:w="3600" w:type="dxa"/>
          </w:tcPr>
          <w:p w14:paraId="477D2F5F" w14:textId="77777777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50NPW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DIAPX0050NPW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814B8A" w:rsidRPr="00CD4782" w14:paraId="1B318350" w14:textId="77777777" w:rsidTr="00813E6E">
        <w:tc>
          <w:tcPr>
            <w:tcW w:w="3600" w:type="dxa"/>
          </w:tcPr>
          <w:p w14:paraId="188E03B9" w14:textId="77777777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50NPW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DIAPX0050NPW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814B8A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77777777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7B462FB3" w14:textId="77777777" w:rsidR="00F84F04" w:rsidRDefault="00F84F04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737070A" w14:textId="4BAC2F30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</w:p>
    <w:p w14:paraId="3C76A47D" w14:textId="77777777" w:rsidR="00237764" w:rsidRDefault="00237764" w:rsidP="00237764">
      <w:pPr>
        <w:pStyle w:val="DIAvodndaje"/>
        <w:rPr>
          <w:rFonts w:cs="Arial"/>
        </w:rPr>
      </w:pPr>
    </w:p>
    <w:p w14:paraId="0D03CE7E" w14:textId="59A57B43" w:rsidR="00725F09" w:rsidRPr="00725F09" w:rsidRDefault="00725F09" w:rsidP="00237764">
      <w:pPr>
        <w:pStyle w:val="DIAvodndaje"/>
        <w:rPr>
          <w:rFonts w:cs="Arial"/>
          <w:u w:val="single"/>
        </w:rPr>
      </w:pPr>
      <w:r w:rsidRPr="00725F09">
        <w:rPr>
          <w:rFonts w:cs="Arial"/>
          <w:u w:val="single"/>
        </w:rPr>
        <w:t>Zadavatel:</w:t>
      </w:r>
      <w:r w:rsidRPr="00725F09">
        <w:rPr>
          <w:rFonts w:cs="Arial"/>
        </w:rPr>
        <w:br/>
      </w:r>
      <w:proofErr w:type="gramStart"/>
      <w:r w:rsidRPr="00725F09">
        <w:rPr>
          <w:rFonts w:cs="Arial"/>
        </w:rPr>
        <w:t>ČR - Digitální</w:t>
      </w:r>
      <w:proofErr w:type="gramEnd"/>
      <w:r w:rsidRPr="00725F09">
        <w:rPr>
          <w:rFonts w:cs="Arial"/>
        </w:rPr>
        <w:t xml:space="preserve"> a informační agentura </w:t>
      </w:r>
      <w:r w:rsidRPr="00725F09">
        <w:rPr>
          <w:rFonts w:cs="Arial"/>
        </w:rPr>
        <w:br/>
        <w:t xml:space="preserve">se sídlem: Na vápence 915/14, 130 00 Praha 3 </w:t>
      </w:r>
      <w:r w:rsidRPr="00725F09">
        <w:rPr>
          <w:rFonts w:cs="Arial"/>
        </w:rPr>
        <w:br/>
        <w:t>IČO: 17651921</w:t>
      </w:r>
    </w:p>
    <w:p w14:paraId="55D724AF" w14:textId="3F6FAC1E" w:rsidR="00725F09" w:rsidRPr="00725F09" w:rsidRDefault="0031777E" w:rsidP="00237764">
      <w:pPr>
        <w:pStyle w:val="DIAvodndaje"/>
        <w:rPr>
          <w:rFonts w:cs="Arial"/>
        </w:rPr>
      </w:pPr>
      <w:r w:rsidRPr="0031777E">
        <w:rPr>
          <w:rFonts w:cs="Arial"/>
        </w:rPr>
        <w:br/>
      </w:r>
      <w:r w:rsidRPr="002F139B">
        <w:tab/>
      </w:r>
      <w:r w:rsidRPr="002F139B">
        <w:tab/>
      </w:r>
      <w:r w:rsidRPr="005A5B9C">
        <w:rPr>
          <w:rFonts w:ascii="Azeret Mono" w:hAnsi="Azeret Mono" w:cs="Azeret Mono"/>
          <w:color w:val="368537"/>
          <w:sz w:val="16"/>
          <w:szCs w:val="16"/>
        </w:rPr>
        <w:t>NAŠE ČÍSLO JEDNAC</w:t>
      </w:r>
      <w:bookmarkStart w:id="2" w:name="kix.q58yiqs7fjb"/>
      <w:bookmarkEnd w:id="2"/>
      <w:r w:rsidRPr="005A5B9C">
        <w:rPr>
          <w:rFonts w:ascii="Azeret Mono" w:hAnsi="Azeret Mono" w:cs="Azeret Mono"/>
          <w:color w:val="368537"/>
          <w:sz w:val="16"/>
          <w:szCs w:val="16"/>
        </w:rPr>
        <w:t>Í</w:t>
      </w:r>
      <w:r w:rsidRPr="002F139B">
        <w:br/>
      </w:r>
      <w:proofErr w:type="gramStart"/>
      <w:r w:rsidR="00725F09" w:rsidRPr="00725F09">
        <w:rPr>
          <w:rFonts w:cs="Arial"/>
          <w:u w:val="single"/>
        </w:rPr>
        <w:t>Dodavatel:</w:t>
      </w:r>
      <w:r w:rsidR="00725F09" w:rsidRPr="00725F09">
        <w:rPr>
          <w:rFonts w:cs="Arial"/>
        </w:rPr>
        <w:t xml:space="preserve"> </w:t>
      </w:r>
      <w:r w:rsidR="00725F09">
        <w:rPr>
          <w:rFonts w:cs="Arial"/>
        </w:rPr>
        <w:t xml:space="preserve">  </w:t>
      </w:r>
      <w:proofErr w:type="gramEnd"/>
      <w:r w:rsidR="00725F09">
        <w:rPr>
          <w:rFonts w:cs="Arial"/>
        </w:rPr>
        <w:t xml:space="preserve">                                                                          </w:t>
      </w:r>
      <w:bookmarkStart w:id="3" w:name="ssl_akt_znacka"/>
      <w:r w:rsidR="00725F09" w:rsidRPr="0031777E">
        <w:rPr>
          <w:rFonts w:cs="Arial"/>
        </w:rPr>
        <w:fldChar w:fldCharType="begin">
          <w:ffData>
            <w:name w:val="ssl_akt_znacka"/>
            <w:enabled w:val="0"/>
            <w:calcOnExit w:val="0"/>
            <w:textInput>
              <w:default w:val="DIA-  8633-3/SEP-2025"/>
            </w:textInput>
          </w:ffData>
        </w:fldChar>
      </w:r>
      <w:r w:rsidR="00725F09" w:rsidRPr="0031777E">
        <w:rPr>
          <w:rFonts w:cs="Arial"/>
        </w:rPr>
        <w:instrText xml:space="preserve"> FORMTEXT </w:instrText>
      </w:r>
      <w:r w:rsidR="00725F09" w:rsidRPr="0031777E">
        <w:rPr>
          <w:rFonts w:cs="Arial"/>
        </w:rPr>
      </w:r>
      <w:r w:rsidR="00725F09" w:rsidRPr="0031777E">
        <w:rPr>
          <w:rFonts w:cs="Arial"/>
        </w:rPr>
        <w:fldChar w:fldCharType="separate"/>
      </w:r>
      <w:r w:rsidR="00725F09" w:rsidRPr="0031777E">
        <w:rPr>
          <w:rFonts w:cs="Arial"/>
        </w:rPr>
        <w:t>DIA</w:t>
      </w:r>
      <w:proofErr w:type="gramStart"/>
      <w:r w:rsidR="00725F09" w:rsidRPr="0031777E">
        <w:rPr>
          <w:rFonts w:cs="Arial"/>
        </w:rPr>
        <w:t>-  8633</w:t>
      </w:r>
      <w:proofErr w:type="gramEnd"/>
      <w:r w:rsidR="00725F09" w:rsidRPr="0031777E">
        <w:rPr>
          <w:rFonts w:cs="Arial"/>
        </w:rPr>
        <w:t>-3/SEP-2025</w:t>
      </w:r>
      <w:r w:rsidR="00725F09" w:rsidRPr="0031777E">
        <w:rPr>
          <w:rFonts w:cs="Arial"/>
        </w:rPr>
        <w:fldChar w:fldCharType="end"/>
      </w:r>
      <w:bookmarkEnd w:id="3"/>
    </w:p>
    <w:p w14:paraId="0FBF9D47" w14:textId="1E0F12B8" w:rsidR="00DF2448" w:rsidRPr="00DF2448" w:rsidRDefault="00DF2448" w:rsidP="00DF2448">
      <w:pPr>
        <w:pStyle w:val="DIAvodndaje"/>
        <w:rPr>
          <w:rFonts w:cs="Arial"/>
        </w:rPr>
      </w:pPr>
      <w:r w:rsidRPr="00DF2448">
        <w:rPr>
          <w:rFonts w:cs="Arial"/>
        </w:rPr>
        <w:t xml:space="preserve">Alza.cz a.s. </w:t>
      </w:r>
    </w:p>
    <w:p w14:paraId="45017613" w14:textId="77777777" w:rsidR="00DF2448" w:rsidRPr="00DF2448" w:rsidRDefault="00DF2448" w:rsidP="00DF2448">
      <w:pPr>
        <w:pStyle w:val="DIAvodndaje"/>
        <w:rPr>
          <w:rFonts w:cs="Arial"/>
        </w:rPr>
      </w:pPr>
      <w:r w:rsidRPr="00DF2448">
        <w:rPr>
          <w:rFonts w:cs="Arial"/>
        </w:rPr>
        <w:t xml:space="preserve">se sídlem: Jankovcova 1522/53 </w:t>
      </w:r>
    </w:p>
    <w:p w14:paraId="641B831A" w14:textId="77777777" w:rsidR="00DF2448" w:rsidRPr="00DF2448" w:rsidRDefault="00DF2448" w:rsidP="00DF2448">
      <w:pPr>
        <w:pStyle w:val="DIAvodndaje"/>
        <w:rPr>
          <w:rFonts w:cs="Arial"/>
        </w:rPr>
      </w:pPr>
      <w:r w:rsidRPr="00DF2448">
        <w:rPr>
          <w:rFonts w:cs="Arial"/>
        </w:rPr>
        <w:t xml:space="preserve">170 00 Praha 7 - Holešovice </w:t>
      </w:r>
    </w:p>
    <w:p w14:paraId="0E81723C" w14:textId="77777777" w:rsidR="00DF2448" w:rsidRPr="00DF2448" w:rsidRDefault="00DF2448" w:rsidP="00DF2448">
      <w:pPr>
        <w:pStyle w:val="DIAvodndaje"/>
        <w:rPr>
          <w:rFonts w:cs="Arial"/>
        </w:rPr>
      </w:pPr>
      <w:r w:rsidRPr="00DF2448">
        <w:rPr>
          <w:rFonts w:cs="Arial"/>
        </w:rPr>
        <w:t xml:space="preserve">IČO: 27082440 </w:t>
      </w:r>
    </w:p>
    <w:p w14:paraId="0D80B0F4" w14:textId="17082FF5" w:rsidR="00DF2448" w:rsidRDefault="00DF2448" w:rsidP="00DF2448">
      <w:pPr>
        <w:pStyle w:val="DIAvodndaje"/>
        <w:rPr>
          <w:rFonts w:cs="Arial"/>
        </w:rPr>
      </w:pPr>
      <w:r w:rsidRPr="00DF2448">
        <w:rPr>
          <w:rFonts w:cs="Arial"/>
        </w:rPr>
        <w:t xml:space="preserve">ID DS: </w:t>
      </w:r>
      <w:proofErr w:type="spellStart"/>
      <w:r w:rsidRPr="00DF2448">
        <w:rPr>
          <w:rFonts w:cs="Arial"/>
        </w:rPr>
        <w:t>xtkcrkz</w:t>
      </w:r>
      <w:proofErr w:type="spellEnd"/>
    </w:p>
    <w:p w14:paraId="51E27F09" w14:textId="36C0621D" w:rsidR="0031777E" w:rsidRPr="002F139B" w:rsidRDefault="0031777E" w:rsidP="00237764">
      <w:pPr>
        <w:pStyle w:val="DIAvodndaje"/>
      </w:pPr>
      <w:r w:rsidRPr="002F139B">
        <w:tab/>
      </w:r>
      <w:r w:rsidRPr="002F139B">
        <w:tab/>
      </w:r>
      <w:r w:rsidRPr="002F139B">
        <w:br/>
      </w:r>
    </w:p>
    <w:p w14:paraId="793066AA" w14:textId="77777777" w:rsidR="0031777E" w:rsidRPr="002F139B" w:rsidRDefault="0031777E" w:rsidP="00237764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50DF8543" w14:textId="45383CAE" w:rsidR="0031777E" w:rsidRPr="0031777E" w:rsidRDefault="000D6121" w:rsidP="00237764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proofErr w:type="spellStart"/>
      <w:r>
        <w:rPr>
          <w:rFonts w:cs="Arial"/>
        </w:rPr>
        <w:t>xxxx</w:t>
      </w:r>
      <w:proofErr w:type="spellEnd"/>
      <w:r w:rsidR="0031777E" w:rsidRPr="0031777E">
        <w:rPr>
          <w:rFonts w:cs="Arial"/>
        </w:rPr>
        <w:tab/>
        <w:t>+420</w:t>
      </w:r>
      <w:r w:rsidR="00725F09">
        <w:rPr>
          <w:rFonts w:cs="Arial"/>
        </w:rPr>
        <w:t> </w:t>
      </w:r>
      <w:proofErr w:type="spellStart"/>
      <w:r>
        <w:rPr>
          <w:rFonts w:cs="Arial"/>
        </w:rPr>
        <w:t>xxxx</w:t>
      </w:r>
      <w:proofErr w:type="spellEnd"/>
      <w:r w:rsidR="0031777E" w:rsidRPr="0031777E">
        <w:rPr>
          <w:rFonts w:cs="Arial"/>
        </w:rPr>
        <w:tab/>
      </w:r>
      <w:bookmarkStart w:id="7" w:name="lyt9v7ct260h" w:colFirst="0" w:colLast="0"/>
      <w:bookmarkEnd w:id="7"/>
      <w:proofErr w:type="spellStart"/>
      <w:r>
        <w:rPr>
          <w:rFonts w:cs="Arial"/>
        </w:rPr>
        <w:t>xxxxxx</w:t>
      </w:r>
      <w:proofErr w:type="spellEnd"/>
    </w:p>
    <w:p w14:paraId="2A083EC5" w14:textId="77777777" w:rsidR="0031777E" w:rsidRPr="002F139B" w:rsidRDefault="0031777E" w:rsidP="00237764">
      <w:pPr>
        <w:pStyle w:val="DIAvodndaje"/>
      </w:pPr>
    </w:p>
    <w:p w14:paraId="195CE6D5" w14:textId="5142857A" w:rsidR="0031777E" w:rsidRPr="002F139B" w:rsidRDefault="0031777E" w:rsidP="00237764">
      <w:pPr>
        <w:pStyle w:val="DIAvodndajezhlav"/>
      </w:pPr>
      <w:bookmarkStart w:id="8" w:name="_c38dewqw803k" w:colFirst="0" w:colLast="0"/>
      <w:bookmarkEnd w:id="8"/>
      <w:r w:rsidRPr="002F139B">
        <w:tab/>
        <w:t>POČET PŘÍLOH</w:t>
      </w:r>
      <w:r w:rsidRPr="002F139B">
        <w:tab/>
        <w:t>MÍSTO ODESLÁNÍ / DNE</w:t>
      </w:r>
    </w:p>
    <w:p w14:paraId="1C103600" w14:textId="49C540F4" w:rsidR="003B4DA8" w:rsidRDefault="0031777E" w:rsidP="00237764">
      <w:pPr>
        <w:pStyle w:val="DIAvodndaje"/>
        <w:ind w:left="3" w:hanging="4560"/>
        <w:rPr>
          <w:rFonts w:cs="Arial"/>
        </w:rPr>
      </w:pPr>
      <w:bookmarkStart w:id="9" w:name="sofe1snnpxv9" w:colFirst="0" w:colLast="0"/>
      <w:bookmarkEnd w:id="9"/>
      <w:r w:rsidRPr="002F139B">
        <w:t>x</w:t>
      </w:r>
      <w:bookmarkStart w:id="10" w:name="jdoub9etdf6i" w:colFirst="0" w:colLast="0"/>
      <w:bookmarkEnd w:id="10"/>
      <w:r w:rsidRPr="002F139B">
        <w:tab/>
      </w:r>
      <w:r w:rsidRPr="0031777E">
        <w:rPr>
          <w:rFonts w:cs="Arial"/>
        </w:rPr>
        <w:tab/>
      </w:r>
      <w:bookmarkStart w:id="11" w:name="yscvmcekpuqc" w:colFirst="0" w:colLast="0"/>
      <w:bookmarkEnd w:id="11"/>
      <w:r w:rsidR="00725F09">
        <w:rPr>
          <w:rFonts w:cs="Arial"/>
        </w:rPr>
        <w:t>0</w:t>
      </w:r>
      <w:r w:rsidRPr="0031777E">
        <w:rPr>
          <w:rFonts w:cs="Arial"/>
        </w:rPr>
        <w:tab/>
        <w:t>Praha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271A5598" w14:textId="5D0C06A4" w:rsidR="00F84F04" w:rsidRPr="00F84F04" w:rsidRDefault="003B4DA8" w:rsidP="00237764">
      <w:pPr>
        <w:pStyle w:val="DIAvodndaje"/>
        <w:ind w:left="3" w:hanging="4560"/>
        <w:rPr>
          <w:rFonts w:cs="Arial"/>
        </w:rPr>
      </w:pPr>
      <w:r>
        <w:tab/>
      </w:r>
      <w:r>
        <w:tab/>
      </w:r>
      <w:r>
        <w:tab/>
      </w:r>
      <w:r w:rsidRPr="0031777E">
        <w:rPr>
          <w:rFonts w:cs="Arial"/>
        </w:rPr>
        <w:t>elektronického podpisu</w:t>
      </w:r>
      <w:r>
        <w:tab/>
      </w:r>
      <w:r w:rsidR="0031777E" w:rsidRPr="0031777E">
        <w:rPr>
          <w:rFonts w:cs="Arial"/>
        </w:rPr>
        <w:br/>
      </w:r>
    </w:p>
    <w:p w14:paraId="033A86EC" w14:textId="321CE257" w:rsidR="00F84F04" w:rsidRDefault="00F84F04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tbl>
      <w:tblPr>
        <w:tblStyle w:val="Mkatabulky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7"/>
      </w:tblGrid>
      <w:tr w:rsidR="00725F09" w14:paraId="2B188EF1" w14:textId="77777777" w:rsidTr="00245E76">
        <w:trPr>
          <w:trHeight w:val="247"/>
        </w:trPr>
        <w:tc>
          <w:tcPr>
            <w:tcW w:w="9867" w:type="dxa"/>
          </w:tcPr>
          <w:p w14:paraId="055F10EA" w14:textId="59F1BCA0" w:rsidR="00725F09" w:rsidRPr="00DA4D1E" w:rsidRDefault="00725F09" w:rsidP="00DA4D1E">
            <w:pPr>
              <w:pStyle w:val="1nadpis"/>
              <w:numPr>
                <w:ilvl w:val="0"/>
                <w:numId w:val="0"/>
              </w:numPr>
              <w:ind w:left="360" w:hanging="360"/>
              <w:rPr>
                <w:rFonts w:cs="Arial"/>
                <w:sz w:val="36"/>
                <w:szCs w:val="36"/>
              </w:rPr>
            </w:pPr>
            <w:r w:rsidRPr="0097160D">
              <w:rPr>
                <w:rFonts w:ascii="Arial" w:hAnsi="Arial" w:cs="Arial"/>
                <w:sz w:val="36"/>
                <w:szCs w:val="36"/>
              </w:rPr>
              <w:t>Objednávka</w:t>
            </w:r>
            <w:r w:rsidR="00DA4D1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41B89">
              <w:rPr>
                <w:rFonts w:ascii="Arial" w:hAnsi="Arial" w:cs="Arial"/>
                <w:bCs/>
                <w:sz w:val="36"/>
                <w:szCs w:val="36"/>
              </w:rPr>
              <w:t>konvic a kávovarů na Vápenku</w:t>
            </w:r>
          </w:p>
        </w:tc>
      </w:tr>
    </w:tbl>
    <w:p w14:paraId="36252AA1" w14:textId="2E1EC900" w:rsidR="00725F09" w:rsidRPr="00725F09" w:rsidRDefault="00725F09" w:rsidP="00725F09">
      <w:pPr>
        <w:spacing w:after="0" w:line="360" w:lineRule="auto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 xml:space="preserve">Objednáváme u Vás: </w:t>
      </w:r>
    </w:p>
    <w:p w14:paraId="4AE124B9" w14:textId="6FB95437" w:rsidR="00725F09" w:rsidRPr="00725F09" w:rsidRDefault="00725F09" w:rsidP="00237764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Vážen</w:t>
      </w:r>
      <w:r w:rsidR="00BA706D">
        <w:rPr>
          <w:rFonts w:cs="Arial"/>
          <w:sz w:val="22"/>
          <w:szCs w:val="22"/>
        </w:rPr>
        <w:t>í</w:t>
      </w:r>
      <w:r w:rsidRPr="00725F09">
        <w:rPr>
          <w:rFonts w:cs="Arial"/>
          <w:sz w:val="22"/>
          <w:szCs w:val="22"/>
        </w:rPr>
        <w:t>,</w:t>
      </w:r>
    </w:p>
    <w:p w14:paraId="2200EBAE" w14:textId="77777777" w:rsidR="005066F7" w:rsidRDefault="00725F09" w:rsidP="00725F09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na základě předchozí komunikace bychom u Vás chtěli objednat níže uveden</w:t>
      </w:r>
      <w:r w:rsidR="00237764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z</w:t>
      </w:r>
      <w:r w:rsidRPr="00725F09">
        <w:rPr>
          <w:rFonts w:cs="Arial"/>
          <w:sz w:val="22"/>
          <w:szCs w:val="22"/>
        </w:rPr>
        <w:t xml:space="preserve">boží:  </w:t>
      </w:r>
    </w:p>
    <w:p w14:paraId="05B2D3FD" w14:textId="27227969" w:rsidR="009F1BF4" w:rsidRDefault="009F1BF4" w:rsidP="00725F09">
      <w:pPr>
        <w:spacing w:after="0" w:line="240" w:lineRule="auto"/>
        <w:ind w:right="543"/>
        <w:rPr>
          <w:rFonts w:cs="Arial"/>
          <w:sz w:val="22"/>
          <w:szCs w:val="22"/>
        </w:rPr>
      </w:pPr>
      <w:r w:rsidRPr="009D789F">
        <w:rPr>
          <w:rFonts w:cs="Arial"/>
          <w:b/>
          <w:bCs/>
          <w:sz w:val="22"/>
          <w:szCs w:val="22"/>
        </w:rPr>
        <w:t>Cenová nabídka:</w:t>
      </w:r>
      <w:r>
        <w:rPr>
          <w:rFonts w:cs="Arial"/>
          <w:sz w:val="22"/>
          <w:szCs w:val="22"/>
        </w:rPr>
        <w:t xml:space="preserve"> </w:t>
      </w:r>
      <w:r w:rsidR="009D789F" w:rsidRPr="009D789F">
        <w:rPr>
          <w:rFonts w:cs="Arial"/>
          <w:sz w:val="22"/>
          <w:szCs w:val="22"/>
        </w:rPr>
        <w:t>543 584 468</w:t>
      </w:r>
    </w:p>
    <w:p w14:paraId="4870B5A3" w14:textId="7609D1D9" w:rsidR="00B41B89" w:rsidRDefault="00FC3456" w:rsidP="00F27687">
      <w:pPr>
        <w:spacing w:after="0" w:line="240" w:lineRule="auto"/>
        <w:ind w:right="543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752CE5AA" wp14:editId="2952C5FA">
            <wp:extent cx="5683250" cy="2946400"/>
            <wp:effectExtent l="0" t="0" r="0" b="6350"/>
            <wp:docPr id="16006110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48C0" w14:textId="77777777" w:rsidR="005B0133" w:rsidRDefault="005B0133" w:rsidP="00F27687">
      <w:pPr>
        <w:spacing w:after="0" w:line="240" w:lineRule="auto"/>
        <w:ind w:right="543"/>
        <w:rPr>
          <w:b/>
          <w:bCs/>
          <w:noProof/>
        </w:rPr>
      </w:pPr>
    </w:p>
    <w:p w14:paraId="226DC54F" w14:textId="0F4579B3" w:rsidR="00B41B89" w:rsidRDefault="00D9608E" w:rsidP="00D9608E">
      <w:pPr>
        <w:pStyle w:val="Odstavecseseznamem"/>
        <w:numPr>
          <w:ilvl w:val="0"/>
          <w:numId w:val="9"/>
        </w:numPr>
        <w:spacing w:after="0" w:line="240" w:lineRule="auto"/>
        <w:ind w:right="543"/>
        <w:rPr>
          <w:b/>
          <w:bCs/>
          <w:noProof/>
        </w:rPr>
      </w:pPr>
      <w:hyperlink r:id="rId12" w:tooltip="Automatický kávovar De'Longhi PrimaDonna Soul ECAM 610.75.MB" w:history="1">
        <w:r w:rsidRPr="00D9608E">
          <w:rPr>
            <w:rStyle w:val="Hypertextovodkaz"/>
            <w:rFonts w:cstheme="minorBidi"/>
            <w:b/>
            <w:bCs/>
            <w:noProof/>
          </w:rPr>
          <w:t>Automatický kávovar De'Longhi PrimaDonna Soul ECAM 610.75.MB</w:t>
        </w:r>
      </w:hyperlink>
    </w:p>
    <w:p w14:paraId="028CE1BB" w14:textId="615FE202" w:rsidR="00D9608E" w:rsidRPr="005A46AE" w:rsidRDefault="00D9608E" w:rsidP="00D9608E">
      <w:pPr>
        <w:pStyle w:val="Odstavecseseznamem"/>
        <w:numPr>
          <w:ilvl w:val="0"/>
          <w:numId w:val="0"/>
        </w:numPr>
        <w:spacing w:after="0" w:line="240" w:lineRule="auto"/>
        <w:ind w:left="720" w:right="543"/>
        <w:rPr>
          <w:noProof/>
        </w:rPr>
      </w:pPr>
      <w:r w:rsidRPr="005A46AE">
        <w:rPr>
          <w:noProof/>
        </w:rPr>
        <w:t>Celkem 4 ks</w:t>
      </w:r>
    </w:p>
    <w:p w14:paraId="7BB522C9" w14:textId="3A670877" w:rsidR="009E540F" w:rsidRPr="005A46AE" w:rsidRDefault="009E540F" w:rsidP="00D9608E">
      <w:pPr>
        <w:pStyle w:val="Odstavecseseznamem"/>
        <w:numPr>
          <w:ilvl w:val="0"/>
          <w:numId w:val="0"/>
        </w:numPr>
        <w:spacing w:after="0" w:line="240" w:lineRule="auto"/>
        <w:ind w:left="720" w:right="543"/>
        <w:rPr>
          <w:noProof/>
        </w:rPr>
      </w:pPr>
      <w:r w:rsidRPr="005A46AE">
        <w:rPr>
          <w:noProof/>
        </w:rPr>
        <w:t>Celková cen</w:t>
      </w:r>
      <w:r w:rsidR="00FB740E" w:rsidRPr="005A46AE">
        <w:rPr>
          <w:noProof/>
        </w:rPr>
        <w:t>a 112 760 Kč vč. DPH</w:t>
      </w:r>
    </w:p>
    <w:p w14:paraId="5A07D93F" w14:textId="034AF1DB" w:rsidR="005A46AE" w:rsidRDefault="005A46AE" w:rsidP="005A46AE">
      <w:pPr>
        <w:pStyle w:val="Odstavecseseznamem"/>
        <w:numPr>
          <w:ilvl w:val="0"/>
          <w:numId w:val="9"/>
        </w:numPr>
        <w:spacing w:after="0" w:line="240" w:lineRule="auto"/>
        <w:ind w:right="543"/>
        <w:rPr>
          <w:b/>
          <w:bCs/>
          <w:noProof/>
        </w:rPr>
      </w:pPr>
      <w:hyperlink r:id="rId13" w:tooltip="Rychlovarná konvice SENCOR SWK 1720BK" w:history="1">
        <w:r w:rsidRPr="005A46AE">
          <w:rPr>
            <w:rStyle w:val="Hypertextovodkaz"/>
            <w:rFonts w:cstheme="minorBidi"/>
            <w:b/>
            <w:bCs/>
            <w:noProof/>
          </w:rPr>
          <w:t>Rychlovarná konvice SENCOR SWK 1720BK</w:t>
        </w:r>
      </w:hyperlink>
    </w:p>
    <w:p w14:paraId="4FFCA6DD" w14:textId="0D5BBF29" w:rsidR="005A46AE" w:rsidRPr="005A46AE" w:rsidRDefault="005A46AE" w:rsidP="005A46AE">
      <w:pPr>
        <w:pStyle w:val="Odstavecseseznamem"/>
        <w:numPr>
          <w:ilvl w:val="0"/>
          <w:numId w:val="0"/>
        </w:numPr>
        <w:spacing w:after="0" w:line="240" w:lineRule="auto"/>
        <w:ind w:left="720" w:right="543"/>
        <w:rPr>
          <w:noProof/>
        </w:rPr>
      </w:pPr>
      <w:r w:rsidRPr="005A46AE">
        <w:rPr>
          <w:noProof/>
        </w:rPr>
        <w:t>Celkem 5 ks</w:t>
      </w:r>
    </w:p>
    <w:p w14:paraId="795FA28A" w14:textId="3A6FAB92" w:rsidR="005A46AE" w:rsidRPr="005A46AE" w:rsidRDefault="005A46AE" w:rsidP="005A46AE">
      <w:pPr>
        <w:pStyle w:val="Odstavecseseznamem"/>
        <w:numPr>
          <w:ilvl w:val="0"/>
          <w:numId w:val="0"/>
        </w:numPr>
        <w:spacing w:after="0" w:line="240" w:lineRule="auto"/>
        <w:ind w:left="720" w:right="543"/>
        <w:rPr>
          <w:noProof/>
        </w:rPr>
      </w:pPr>
      <w:r w:rsidRPr="005A46AE">
        <w:rPr>
          <w:noProof/>
        </w:rPr>
        <w:t>Celková cena 2 595 Kč vč. DPH</w:t>
      </w:r>
    </w:p>
    <w:p w14:paraId="07909030" w14:textId="2757FD64" w:rsidR="005A46AE" w:rsidRPr="005A46AE" w:rsidRDefault="005A46AE" w:rsidP="005A46AE">
      <w:pPr>
        <w:pStyle w:val="Odstavecseseznamem"/>
        <w:numPr>
          <w:ilvl w:val="0"/>
          <w:numId w:val="9"/>
        </w:numPr>
        <w:spacing w:after="0" w:line="240" w:lineRule="auto"/>
        <w:ind w:right="543"/>
        <w:rPr>
          <w:noProof/>
        </w:rPr>
      </w:pPr>
      <w:r w:rsidRPr="005A46AE">
        <w:rPr>
          <w:noProof/>
        </w:rPr>
        <w:t>Doprava zdarma</w:t>
      </w:r>
    </w:p>
    <w:p w14:paraId="29CBE8F7" w14:textId="77777777" w:rsidR="00B41B89" w:rsidRDefault="00B41B89" w:rsidP="00F27687">
      <w:pPr>
        <w:spacing w:after="0" w:line="240" w:lineRule="auto"/>
        <w:ind w:right="543"/>
        <w:rPr>
          <w:b/>
          <w:bCs/>
          <w:noProof/>
        </w:rPr>
      </w:pPr>
    </w:p>
    <w:p w14:paraId="42F0A508" w14:textId="77777777" w:rsidR="00B41B89" w:rsidRDefault="00B41B89" w:rsidP="00F27687">
      <w:pPr>
        <w:spacing w:after="0" w:line="240" w:lineRule="auto"/>
        <w:ind w:right="543"/>
        <w:rPr>
          <w:b/>
          <w:bCs/>
          <w:noProof/>
        </w:rPr>
      </w:pPr>
    </w:p>
    <w:p w14:paraId="00FA405C" w14:textId="118C0035" w:rsidR="00725F09" w:rsidRDefault="00725F09" w:rsidP="00F27687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b/>
          <w:bCs/>
          <w:sz w:val="22"/>
          <w:szCs w:val="22"/>
        </w:rPr>
        <w:t>Cena a platební podmínky</w:t>
      </w:r>
      <w:r w:rsidRPr="00725F09">
        <w:rPr>
          <w:rFonts w:cs="Arial"/>
          <w:sz w:val="22"/>
          <w:szCs w:val="22"/>
        </w:rPr>
        <w:t>:</w:t>
      </w:r>
    </w:p>
    <w:p w14:paraId="6E157CD3" w14:textId="4AD0D9C3" w:rsidR="00237764" w:rsidRPr="00237764" w:rsidRDefault="00237764" w:rsidP="00237764">
      <w:pPr>
        <w:spacing w:after="0" w:line="36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</w:rPr>
        <w:t xml:space="preserve">Sjednaná cena dle této objednávky činí </w:t>
      </w:r>
      <w:r w:rsidR="005A46AE">
        <w:rPr>
          <w:rFonts w:cs="Arial"/>
          <w:sz w:val="22"/>
          <w:szCs w:val="22"/>
        </w:rPr>
        <w:t xml:space="preserve">95 335 </w:t>
      </w:r>
      <w:r w:rsidRPr="00237764">
        <w:rPr>
          <w:rFonts w:cs="Arial"/>
          <w:sz w:val="22"/>
          <w:szCs w:val="22"/>
        </w:rPr>
        <w:t xml:space="preserve">Kč bez DPH, </w:t>
      </w:r>
      <w:r w:rsidRPr="006707E9">
        <w:rPr>
          <w:rFonts w:cs="Arial"/>
          <w:b/>
          <w:bCs/>
          <w:sz w:val="22"/>
          <w:szCs w:val="22"/>
        </w:rPr>
        <w:t xml:space="preserve">tj. </w:t>
      </w:r>
      <w:r w:rsidR="005A46AE">
        <w:rPr>
          <w:rFonts w:cs="Arial"/>
          <w:b/>
          <w:bCs/>
          <w:sz w:val="22"/>
          <w:szCs w:val="22"/>
        </w:rPr>
        <w:t xml:space="preserve">115 355 </w:t>
      </w:r>
      <w:r w:rsidRPr="006707E9">
        <w:rPr>
          <w:rFonts w:cs="Arial"/>
          <w:b/>
          <w:bCs/>
          <w:sz w:val="22"/>
          <w:szCs w:val="22"/>
        </w:rPr>
        <w:t>Kč vč. DPH</w:t>
      </w:r>
      <w:r w:rsidRPr="00237764">
        <w:rPr>
          <w:rFonts w:cs="Arial"/>
          <w:sz w:val="22"/>
          <w:szCs w:val="22"/>
        </w:rPr>
        <w:t xml:space="preserve"> </w:t>
      </w:r>
      <w:r w:rsidR="006707E9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d</w:t>
      </w:r>
      <w:r w:rsidRPr="00237764">
        <w:rPr>
          <w:rFonts w:cs="Arial"/>
          <w:sz w:val="22"/>
          <w:szCs w:val="22"/>
        </w:rPr>
        <w:t>opravy.</w:t>
      </w:r>
    </w:p>
    <w:p w14:paraId="245FB94E" w14:textId="4A390935" w:rsidR="00725F09" w:rsidRPr="00725F09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 xml:space="preserve">Termín plnění: </w:t>
      </w:r>
      <w:r w:rsidR="00E909CD">
        <w:rPr>
          <w:rFonts w:cs="Arial"/>
          <w:sz w:val="22"/>
          <w:szCs w:val="22"/>
        </w:rPr>
        <w:t xml:space="preserve">do </w:t>
      </w:r>
      <w:r w:rsidR="005A46AE">
        <w:rPr>
          <w:rFonts w:cs="Arial"/>
          <w:sz w:val="22"/>
          <w:szCs w:val="22"/>
        </w:rPr>
        <w:t>5</w:t>
      </w:r>
      <w:r w:rsidRPr="00ED1293">
        <w:rPr>
          <w:rFonts w:cs="Arial"/>
          <w:sz w:val="22"/>
          <w:szCs w:val="22"/>
        </w:rPr>
        <w:t>.</w:t>
      </w:r>
      <w:r w:rsidR="005A46AE">
        <w:rPr>
          <w:rFonts w:cs="Arial"/>
          <w:sz w:val="22"/>
          <w:szCs w:val="22"/>
        </w:rPr>
        <w:t>5</w:t>
      </w:r>
      <w:r w:rsidRPr="00ED1293">
        <w:rPr>
          <w:rFonts w:cs="Arial"/>
          <w:sz w:val="22"/>
          <w:szCs w:val="22"/>
        </w:rPr>
        <w:t>.2025</w:t>
      </w:r>
    </w:p>
    <w:p w14:paraId="2DAD3771" w14:textId="77777777" w:rsidR="00725F09" w:rsidRDefault="00725F09" w:rsidP="00725F09">
      <w:pPr>
        <w:spacing w:after="0" w:line="240" w:lineRule="auto"/>
        <w:ind w:left="284"/>
        <w:rPr>
          <w:rFonts w:cs="Arial"/>
        </w:rPr>
      </w:pPr>
    </w:p>
    <w:p w14:paraId="3362AA43" w14:textId="61C51A9A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</w:rPr>
        <w:t>Místo plnění: Na vápence 915/14, 130 00 Praha 3</w:t>
      </w:r>
    </w:p>
    <w:p w14:paraId="6B2A99F7" w14:textId="77777777" w:rsidR="00725F09" w:rsidRPr="00237764" w:rsidRDefault="00725F09" w:rsidP="00725F09">
      <w:pPr>
        <w:spacing w:after="0" w:line="240" w:lineRule="auto"/>
        <w:ind w:left="284"/>
        <w:rPr>
          <w:rFonts w:cs="Arial"/>
          <w:sz w:val="22"/>
          <w:szCs w:val="22"/>
        </w:rPr>
      </w:pPr>
    </w:p>
    <w:p w14:paraId="5C617976" w14:textId="77777777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</w:rPr>
        <w:t>Způsob akceptace:</w:t>
      </w:r>
    </w:p>
    <w:p w14:paraId="227D90E4" w14:textId="09D79293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</w:rPr>
        <w:t>V případě akceptace této objednávky ji Dodavatel písemně potvrdí objednali do 5 pracovních dnů prostřednictvím e-mailu kontaktní osobě objednatele, která mu objednávku zaslala. V případě odmítnutí akceptace této objednávky Dodavatelem způsobem uvedeným výše ve lhůtě 5 pracovních dnů ode dne odeslání objednávky Objednatelem platí,</w:t>
      </w:r>
      <w:r w:rsidR="00237764">
        <w:rPr>
          <w:rFonts w:cs="Arial"/>
          <w:sz w:val="22"/>
          <w:szCs w:val="22"/>
        </w:rPr>
        <w:t xml:space="preserve"> </w:t>
      </w:r>
      <w:r w:rsidRPr="00237764">
        <w:rPr>
          <w:rFonts w:cs="Arial"/>
          <w:sz w:val="22"/>
          <w:szCs w:val="22"/>
        </w:rPr>
        <w:t>že Dodavatel objednávku neakceptoval a Objednávka je bez dalšího zrušena.</w:t>
      </w:r>
    </w:p>
    <w:p w14:paraId="71554C0A" w14:textId="77777777" w:rsidR="00725F09" w:rsidRPr="00237764" w:rsidRDefault="00725F09" w:rsidP="00725F09">
      <w:pPr>
        <w:spacing w:after="0" w:line="240" w:lineRule="auto"/>
        <w:ind w:left="284"/>
        <w:rPr>
          <w:rFonts w:cs="Arial"/>
          <w:sz w:val="22"/>
          <w:szCs w:val="22"/>
          <w:u w:val="single"/>
        </w:rPr>
      </w:pPr>
    </w:p>
    <w:p w14:paraId="705320ED" w14:textId="77777777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  <w:u w:val="single"/>
        </w:rPr>
        <w:t>Fakturační a dodací údaje</w:t>
      </w:r>
      <w:r w:rsidRPr="00237764">
        <w:rPr>
          <w:rFonts w:cs="Arial"/>
          <w:sz w:val="22"/>
          <w:szCs w:val="22"/>
        </w:rPr>
        <w:t>:</w:t>
      </w:r>
    </w:p>
    <w:p w14:paraId="249D9953" w14:textId="77777777" w:rsidR="00725F09" w:rsidRPr="00237764" w:rsidRDefault="00725F09" w:rsidP="00725F09">
      <w:pPr>
        <w:spacing w:after="0" w:line="240" w:lineRule="auto"/>
        <w:ind w:left="284"/>
        <w:rPr>
          <w:rFonts w:cs="Arial"/>
          <w:sz w:val="22"/>
          <w:szCs w:val="22"/>
        </w:rPr>
      </w:pPr>
    </w:p>
    <w:p w14:paraId="2989A569" w14:textId="2929B3C6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>Objednatel: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proofErr w:type="gramStart"/>
      <w:r w:rsidRPr="00725F09">
        <w:rPr>
          <w:rFonts w:eastAsiaTheme="minorHAnsi" w:cs="Arial"/>
          <w:sz w:val="22"/>
          <w:szCs w:val="22"/>
          <w:lang w:eastAsia="en-US"/>
        </w:rPr>
        <w:t>ČR - Digitální</w:t>
      </w:r>
      <w:proofErr w:type="gramEnd"/>
      <w:r w:rsidRPr="00725F09">
        <w:rPr>
          <w:rFonts w:eastAsiaTheme="minorHAnsi" w:cs="Arial"/>
          <w:sz w:val="22"/>
          <w:szCs w:val="22"/>
          <w:lang w:eastAsia="en-US"/>
        </w:rPr>
        <w:t xml:space="preserve"> a informační agentura </w:t>
      </w:r>
    </w:p>
    <w:p w14:paraId="209B8244" w14:textId="77777777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>Adresa sídla: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>Na Vápence 915/14, Praha 3, PSČ: 130 00</w:t>
      </w:r>
    </w:p>
    <w:p w14:paraId="08E12B5F" w14:textId="77777777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 xml:space="preserve">IČO: 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>17651921</w:t>
      </w:r>
    </w:p>
    <w:p w14:paraId="4149859F" w14:textId="77777777" w:rsidR="00725F09" w:rsidRPr="00725F09" w:rsidRDefault="00725F09" w:rsidP="00237764">
      <w:pPr>
        <w:spacing w:before="0" w:after="0" w:line="240" w:lineRule="auto"/>
        <w:ind w:right="543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 xml:space="preserve">ID DS: 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>yukd8p7</w:t>
      </w:r>
    </w:p>
    <w:p w14:paraId="7A857AF0" w14:textId="77777777" w:rsidR="005E77F0" w:rsidRDefault="005E77F0" w:rsidP="009C0FA3">
      <w:pPr>
        <w:spacing w:after="0" w:line="240" w:lineRule="auto"/>
        <w:rPr>
          <w:rFonts w:cs="Arial"/>
        </w:rPr>
      </w:pPr>
    </w:p>
    <w:p w14:paraId="08034D58" w14:textId="77777777" w:rsidR="00725F09" w:rsidRPr="00D3001B" w:rsidRDefault="00725F09" w:rsidP="00237764">
      <w:pPr>
        <w:spacing w:after="0" w:line="240" w:lineRule="auto"/>
        <w:ind w:right="827"/>
        <w:rPr>
          <w:rFonts w:cs="Arial"/>
        </w:rPr>
      </w:pPr>
      <w:r w:rsidRPr="00237764">
        <w:rPr>
          <w:rFonts w:cs="Arial"/>
          <w:b/>
          <w:bCs/>
          <w:sz w:val="22"/>
          <w:szCs w:val="22"/>
        </w:rPr>
        <w:t>Prosíme o zaslání faktury se splatností 30 dní do datové schránky Objednatele</w:t>
      </w:r>
      <w:r w:rsidRPr="00D3001B">
        <w:rPr>
          <w:rFonts w:cs="Arial"/>
          <w:b/>
          <w:bCs/>
        </w:rPr>
        <w:t>.</w:t>
      </w:r>
    </w:p>
    <w:p w14:paraId="1C118216" w14:textId="77777777" w:rsidR="00525339" w:rsidRDefault="00525339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64FA60BA" w14:textId="77777777" w:rsidR="00B47F64" w:rsidRPr="00B47F64" w:rsidRDefault="00B47F64" w:rsidP="00863FA4">
      <w:pPr>
        <w:spacing w:after="0" w:line="240" w:lineRule="auto"/>
        <w:ind w:right="401"/>
        <w:rPr>
          <w:rFonts w:cs="Arial"/>
          <w:color w:val="2E2C2B" w:themeColor="text1"/>
        </w:rPr>
      </w:pPr>
      <w:r w:rsidRPr="00B47F64">
        <w:rPr>
          <w:rFonts w:cs="Arial"/>
          <w:color w:val="2E2C2B" w:themeColor="text1"/>
          <w:sz w:val="22"/>
          <w:szCs w:val="22"/>
        </w:rPr>
        <w:t xml:space="preserve">Pokud je hodnota Objednávky vyšší než </w:t>
      </w:r>
      <w:proofErr w:type="gramStart"/>
      <w:r w:rsidRPr="00B47F64">
        <w:rPr>
          <w:rFonts w:cs="Arial"/>
          <w:color w:val="2E2C2B" w:themeColor="text1"/>
          <w:sz w:val="22"/>
          <w:szCs w:val="22"/>
        </w:rPr>
        <w:t>50.000,-</w:t>
      </w:r>
      <w:proofErr w:type="gramEnd"/>
      <w:r w:rsidRPr="00B47F64">
        <w:rPr>
          <w:rFonts w:cs="Arial"/>
          <w:color w:val="2E2C2B" w:themeColor="text1"/>
          <w:sz w:val="22"/>
          <w:szCs w:val="22"/>
        </w:rPr>
        <w:t xml:space="preserve"> Kč bez DPH, bude Objednávka v souladu se zákonem č. 340/2015 Sb., zákonu o zvláštních podmínkách účinnosti některých smluv, uveřejňování těchto smluv a o registru smluv (zákon o registru smluv), ve znění pozdějších předpisů, uveřejněna v registru smluv</w:t>
      </w:r>
      <w:r w:rsidRPr="00B47F64">
        <w:rPr>
          <w:rFonts w:cs="Arial"/>
          <w:color w:val="2E2C2B" w:themeColor="text1"/>
        </w:rPr>
        <w:t>.</w:t>
      </w:r>
    </w:p>
    <w:p w14:paraId="43B03FBB" w14:textId="77777777" w:rsidR="004B4F71" w:rsidRDefault="004B4F71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0924B676" w14:textId="77777777" w:rsidR="003B767C" w:rsidRDefault="003B767C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28889E97" w14:textId="29E741AB" w:rsidR="00725F09" w:rsidRPr="00B1207E" w:rsidRDefault="00725F09" w:rsidP="00237764">
      <w:pPr>
        <w:spacing w:after="0" w:line="240" w:lineRule="auto"/>
        <w:ind w:right="401"/>
        <w:rPr>
          <w:rFonts w:cs="Arial"/>
          <w:sz w:val="22"/>
          <w:szCs w:val="22"/>
        </w:rPr>
      </w:pPr>
      <w:r w:rsidRPr="00B1207E">
        <w:rPr>
          <w:rFonts w:cs="Arial"/>
          <w:sz w:val="22"/>
          <w:szCs w:val="22"/>
        </w:rPr>
        <w:lastRenderedPageBreak/>
        <w:t>S pozdravem</w:t>
      </w:r>
    </w:p>
    <w:p w14:paraId="13FCEC6B" w14:textId="28CF072B" w:rsidR="0002729E" w:rsidRPr="0002729E" w:rsidRDefault="000D6121" w:rsidP="0002729E">
      <w:pPr>
        <w:spacing w:after="0" w:line="360" w:lineRule="auto"/>
        <w:rPr>
          <w:rFonts w:cs="Arial"/>
          <w:color w:val="428B30"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xxxxxx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r w:rsidR="0002729E" w:rsidRPr="0002729E">
        <w:rPr>
          <w:rFonts w:cs="Arial"/>
          <w:b/>
          <w:bCs/>
          <w:color w:val="428B30"/>
          <w:sz w:val="22"/>
          <w:szCs w:val="22"/>
        </w:rPr>
        <w:t xml:space="preserve">_ </w:t>
      </w:r>
    </w:p>
    <w:p w14:paraId="4B39738C" w14:textId="69066F5A" w:rsidR="00725F09" w:rsidRPr="00B1207E" w:rsidRDefault="0002729E" w:rsidP="0002729E">
      <w:pPr>
        <w:spacing w:after="0" w:line="360" w:lineRule="auto"/>
        <w:rPr>
          <w:rFonts w:cs="Arial"/>
          <w:color w:val="428B30"/>
          <w:sz w:val="22"/>
          <w:szCs w:val="22"/>
        </w:rPr>
      </w:pPr>
      <w:r w:rsidRPr="0002729E">
        <w:rPr>
          <w:rFonts w:cs="Arial"/>
          <w:sz w:val="22"/>
          <w:szCs w:val="22"/>
        </w:rPr>
        <w:t>ŘEDITEL ODBORU KANCELÁŘE ŘEDITELE ÚŘADU</w:t>
      </w:r>
      <w:r w:rsidRPr="0002729E">
        <w:rPr>
          <w:rFonts w:cs="Arial"/>
          <w:color w:val="428B30"/>
          <w:sz w:val="22"/>
          <w:szCs w:val="22"/>
        </w:rPr>
        <w:t>_</w:t>
      </w:r>
    </w:p>
    <w:p w14:paraId="76128C8F" w14:textId="77777777" w:rsidR="00725F09" w:rsidRDefault="00725F09" w:rsidP="00725F09">
      <w:pPr>
        <w:spacing w:after="0" w:line="360" w:lineRule="auto"/>
        <w:ind w:left="284"/>
        <w:rPr>
          <w:rFonts w:cs="Arial"/>
        </w:rPr>
      </w:pPr>
    </w:p>
    <w:p w14:paraId="2720E0F4" w14:textId="77777777" w:rsidR="00725F09" w:rsidRDefault="00725F09" w:rsidP="00725F09">
      <w:pPr>
        <w:spacing w:after="0" w:line="240" w:lineRule="auto"/>
        <w:ind w:left="284"/>
        <w:rPr>
          <w:rFonts w:cs="Arial"/>
        </w:rPr>
      </w:pPr>
    </w:p>
    <w:p w14:paraId="3A18CF36" w14:textId="77777777" w:rsidR="00725F09" w:rsidRDefault="00725F09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sectPr w:rsidR="00725F09" w:rsidSect="00D11F7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F3642" w14:textId="77777777" w:rsidR="00551D6C" w:rsidRDefault="00551D6C">
      <w:pPr>
        <w:spacing w:after="0" w:line="240" w:lineRule="auto"/>
      </w:pPr>
      <w:r>
        <w:separator/>
      </w:r>
    </w:p>
  </w:endnote>
  <w:endnote w:type="continuationSeparator" w:id="0">
    <w:p w14:paraId="33ECBA71" w14:textId="77777777" w:rsidR="00551D6C" w:rsidRDefault="00551D6C">
      <w:pPr>
        <w:spacing w:after="0" w:line="240" w:lineRule="auto"/>
      </w:pPr>
      <w:r>
        <w:continuationSeparator/>
      </w:r>
    </w:p>
  </w:endnote>
  <w:endnote w:type="continuationNotice" w:id="1">
    <w:p w14:paraId="2F905DA2" w14:textId="77777777" w:rsidR="00551D6C" w:rsidRDefault="00551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F8E3C680-65E9-438C-9E58-34F9F707A81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1F8116D6-B323-4329-839E-274134450878}"/>
    <w:embedBold r:id="rId3" w:fontKey="{9F19483E-7BC5-4372-BC69-DE490ABFF6A4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Arial"/>
    <w:charset w:val="00"/>
    <w:family w:val="auto"/>
    <w:pitch w:val="default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571F0C4B-7B81-4C45-B200-F771011C565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9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7"/>
      <w:gridCol w:w="2543"/>
      <w:gridCol w:w="2212"/>
    </w:tblGrid>
    <w:tr w:rsidR="00725F09" w:rsidRPr="008E74E9" w14:paraId="33ACAF05" w14:textId="77777777" w:rsidTr="000D6121">
      <w:trPr>
        <w:trHeight w:val="125"/>
      </w:trPr>
      <w:tc>
        <w:tcPr>
          <w:tcW w:w="5227" w:type="dxa"/>
        </w:tcPr>
        <w:p w14:paraId="04188A15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bookmarkStart w:id="12" w:name="OLE_LINK13"/>
          <w:bookmarkStart w:id="13" w:name="OLE_LINK14"/>
          <w:bookmarkStart w:id="14" w:name="OLE_LINK62"/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3C76085E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543" w:type="dxa"/>
        </w:tcPr>
        <w:p w14:paraId="172BD598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212" w:type="dxa"/>
        </w:tcPr>
        <w:p w14:paraId="07ADDAB9" w14:textId="656777EF" w:rsidR="00725F09" w:rsidRPr="008E74E9" w:rsidRDefault="000D6121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xxxx</w:t>
          </w:r>
        </w:p>
      </w:tc>
    </w:tr>
  </w:tbl>
  <w:p w14:paraId="1E8BAB49" w14:textId="231559A8" w:rsidR="00A306EC" w:rsidRPr="00C1443C" w:rsidRDefault="00C1443C" w:rsidP="00C1443C">
    <w:pPr>
      <w:pStyle w:val="Zpat"/>
      <w:ind w:left="0" w:firstLine="0"/>
    </w:pPr>
    <w:r>
      <w:t xml:space="preserve"> </w:t>
    </w:r>
    <w:r>
      <w:tab/>
    </w:r>
    <w:r>
      <w:tab/>
    </w:r>
    <w:r>
      <w:tab/>
    </w:r>
    <w:r w:rsidR="008E0748" w:rsidRPr="00171375">
      <w:fldChar w:fldCharType="begin"/>
    </w:r>
    <w:r w:rsidR="008E0748" w:rsidRPr="00171375">
      <w:instrText>PAGE</w:instrText>
    </w:r>
    <w:r w:rsidR="008E0748" w:rsidRPr="00171375">
      <w:fldChar w:fldCharType="separate"/>
    </w:r>
    <w:r w:rsidR="008E0748">
      <w:t>2</w:t>
    </w:r>
    <w:r w:rsidR="008E0748" w:rsidRPr="00171375">
      <w:fldChar w:fldCharType="end"/>
    </w:r>
    <w:r w:rsidR="008E0748" w:rsidRPr="00171375">
      <w:t>/</w:t>
    </w:r>
    <w:r w:rsidR="008E0748" w:rsidRPr="00171375">
      <w:fldChar w:fldCharType="begin"/>
    </w:r>
    <w:r w:rsidR="008E0748" w:rsidRPr="00171375">
      <w:instrText>NUMPAGES</w:instrText>
    </w:r>
    <w:r w:rsidR="008E0748" w:rsidRPr="00171375">
      <w:fldChar w:fldCharType="separate"/>
    </w:r>
    <w:r w:rsidR="008E0748">
      <w:t>1</w:t>
    </w:r>
    <w:r w:rsidR="008E0748" w:rsidRPr="00171375">
      <w:fldChar w:fldCharType="end"/>
    </w:r>
    <w:bookmarkEnd w:id="12"/>
    <w:bookmarkEnd w:id="13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13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6"/>
      <w:gridCol w:w="2581"/>
      <w:gridCol w:w="2245"/>
    </w:tblGrid>
    <w:tr w:rsidR="00725F09" w:rsidRPr="008E74E9" w14:paraId="44BADD6F" w14:textId="77777777" w:rsidTr="000D6121">
      <w:trPr>
        <w:trHeight w:val="125"/>
      </w:trPr>
      <w:tc>
        <w:tcPr>
          <w:tcW w:w="5306" w:type="dxa"/>
        </w:tcPr>
        <w:p w14:paraId="794753E3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406A1617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581" w:type="dxa"/>
        </w:tcPr>
        <w:p w14:paraId="40DE361D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245" w:type="dxa"/>
        </w:tcPr>
        <w:p w14:paraId="27CED47F" w14:textId="6BBBFC02" w:rsidR="00725F09" w:rsidRPr="008E74E9" w:rsidRDefault="000D6121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xxxxx</w:t>
          </w:r>
        </w:p>
      </w:tc>
    </w:tr>
  </w:tbl>
  <w:p w14:paraId="6C439F68" w14:textId="77777777" w:rsidR="00725F09" w:rsidRDefault="00725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DAE8" w14:textId="77777777" w:rsidR="00551D6C" w:rsidRDefault="00551D6C">
      <w:pPr>
        <w:spacing w:after="0" w:line="240" w:lineRule="auto"/>
      </w:pPr>
      <w:r>
        <w:separator/>
      </w:r>
    </w:p>
  </w:footnote>
  <w:footnote w:type="continuationSeparator" w:id="0">
    <w:p w14:paraId="1F7372A6" w14:textId="77777777" w:rsidR="00551D6C" w:rsidRDefault="00551D6C">
      <w:pPr>
        <w:spacing w:after="0" w:line="240" w:lineRule="auto"/>
      </w:pPr>
      <w:r>
        <w:continuationSeparator/>
      </w:r>
    </w:p>
  </w:footnote>
  <w:footnote w:type="continuationNotice" w:id="1">
    <w:p w14:paraId="0A4E86D8" w14:textId="77777777" w:rsidR="00551D6C" w:rsidRDefault="00551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9pt;visibility:visible;mso-wrap-style:square" o:bullet="t">
        <v:imagedata r:id="rId1" o:title=""/>
      </v:shape>
    </w:pict>
  </w:numPicBullet>
  <w:abstractNum w:abstractNumId="0" w15:restartNumberingAfterBreak="0">
    <w:nsid w:val="37C54C5D"/>
    <w:multiLevelType w:val="multilevel"/>
    <w:tmpl w:val="7DB88EE0"/>
    <w:lvl w:ilvl="0">
      <w:start w:val="1"/>
      <w:numFmt w:val="decimal"/>
      <w:pStyle w:val="1nadp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3" w15:restartNumberingAfterBreak="0">
    <w:nsid w:val="45A74A61"/>
    <w:multiLevelType w:val="hybridMultilevel"/>
    <w:tmpl w:val="15047FC4"/>
    <w:lvl w:ilvl="0" w:tplc="490E11C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6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"/>
  </w:num>
  <w:num w:numId="2" w16cid:durableId="1403605350">
    <w:abstractNumId w:val="7"/>
  </w:num>
  <w:num w:numId="3" w16cid:durableId="408623245">
    <w:abstractNumId w:val="4"/>
  </w:num>
  <w:num w:numId="4" w16cid:durableId="521435289">
    <w:abstractNumId w:val="4"/>
  </w:num>
  <w:num w:numId="5" w16cid:durableId="1306008782">
    <w:abstractNumId w:val="2"/>
  </w:num>
  <w:num w:numId="6" w16cid:durableId="1305431965">
    <w:abstractNumId w:val="5"/>
  </w:num>
  <w:num w:numId="7" w16cid:durableId="322467168">
    <w:abstractNumId w:val="6"/>
  </w:num>
  <w:num w:numId="8" w16cid:durableId="827596599">
    <w:abstractNumId w:val="0"/>
  </w:num>
  <w:num w:numId="9" w16cid:durableId="541358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157CA"/>
    <w:rsid w:val="00022DE3"/>
    <w:rsid w:val="0002729E"/>
    <w:rsid w:val="00031AC5"/>
    <w:rsid w:val="00034199"/>
    <w:rsid w:val="000343F8"/>
    <w:rsid w:val="00051216"/>
    <w:rsid w:val="00052348"/>
    <w:rsid w:val="00063AC1"/>
    <w:rsid w:val="00072131"/>
    <w:rsid w:val="000948D9"/>
    <w:rsid w:val="000B4B79"/>
    <w:rsid w:val="000C016B"/>
    <w:rsid w:val="000C6E56"/>
    <w:rsid w:val="000D209F"/>
    <w:rsid w:val="000D6121"/>
    <w:rsid w:val="001021AC"/>
    <w:rsid w:val="00117E66"/>
    <w:rsid w:val="001863DB"/>
    <w:rsid w:val="0019718A"/>
    <w:rsid w:val="001A1BB5"/>
    <w:rsid w:val="001C23A4"/>
    <w:rsid w:val="001C2A16"/>
    <w:rsid w:val="001D67F9"/>
    <w:rsid w:val="001E553B"/>
    <w:rsid w:val="001E5BB3"/>
    <w:rsid w:val="00237764"/>
    <w:rsid w:val="002606DD"/>
    <w:rsid w:val="00266B57"/>
    <w:rsid w:val="00267118"/>
    <w:rsid w:val="00274F33"/>
    <w:rsid w:val="00275C72"/>
    <w:rsid w:val="00282158"/>
    <w:rsid w:val="0028296D"/>
    <w:rsid w:val="00284E1D"/>
    <w:rsid w:val="002938AD"/>
    <w:rsid w:val="0029471D"/>
    <w:rsid w:val="002A7F92"/>
    <w:rsid w:val="002B1399"/>
    <w:rsid w:val="002C073E"/>
    <w:rsid w:val="002E2605"/>
    <w:rsid w:val="002E30B4"/>
    <w:rsid w:val="002E455C"/>
    <w:rsid w:val="002E72F9"/>
    <w:rsid w:val="002F7DCF"/>
    <w:rsid w:val="003147C4"/>
    <w:rsid w:val="0031777E"/>
    <w:rsid w:val="003261C5"/>
    <w:rsid w:val="00344457"/>
    <w:rsid w:val="00345E3E"/>
    <w:rsid w:val="003573FD"/>
    <w:rsid w:val="00373C7B"/>
    <w:rsid w:val="00385705"/>
    <w:rsid w:val="00392937"/>
    <w:rsid w:val="003B0690"/>
    <w:rsid w:val="003B4DA8"/>
    <w:rsid w:val="003B767C"/>
    <w:rsid w:val="003D484A"/>
    <w:rsid w:val="003F153D"/>
    <w:rsid w:val="003F1D47"/>
    <w:rsid w:val="00401C53"/>
    <w:rsid w:val="004022A0"/>
    <w:rsid w:val="0041133C"/>
    <w:rsid w:val="004123BF"/>
    <w:rsid w:val="00431A3F"/>
    <w:rsid w:val="0044731E"/>
    <w:rsid w:val="0045199F"/>
    <w:rsid w:val="004868E2"/>
    <w:rsid w:val="0049178B"/>
    <w:rsid w:val="004923C0"/>
    <w:rsid w:val="004A0414"/>
    <w:rsid w:val="004A3311"/>
    <w:rsid w:val="004B4F71"/>
    <w:rsid w:val="004C70AF"/>
    <w:rsid w:val="004D583F"/>
    <w:rsid w:val="00503763"/>
    <w:rsid w:val="00503F5A"/>
    <w:rsid w:val="005066F7"/>
    <w:rsid w:val="0051666A"/>
    <w:rsid w:val="00516E66"/>
    <w:rsid w:val="00525339"/>
    <w:rsid w:val="00541F3C"/>
    <w:rsid w:val="00547F1B"/>
    <w:rsid w:val="00551D6C"/>
    <w:rsid w:val="005652AF"/>
    <w:rsid w:val="005711AF"/>
    <w:rsid w:val="0059349B"/>
    <w:rsid w:val="005A46AE"/>
    <w:rsid w:val="005A574B"/>
    <w:rsid w:val="005B0133"/>
    <w:rsid w:val="005C75A3"/>
    <w:rsid w:val="005D0041"/>
    <w:rsid w:val="005D2063"/>
    <w:rsid w:val="005D6159"/>
    <w:rsid w:val="005E0FBE"/>
    <w:rsid w:val="005E203C"/>
    <w:rsid w:val="005E21ED"/>
    <w:rsid w:val="005E30BF"/>
    <w:rsid w:val="005E455A"/>
    <w:rsid w:val="005E77F0"/>
    <w:rsid w:val="006326CC"/>
    <w:rsid w:val="00641658"/>
    <w:rsid w:val="00646990"/>
    <w:rsid w:val="006707E9"/>
    <w:rsid w:val="0068474D"/>
    <w:rsid w:val="00692CED"/>
    <w:rsid w:val="00695AD3"/>
    <w:rsid w:val="006A0ECA"/>
    <w:rsid w:val="006A3F9D"/>
    <w:rsid w:val="006B2018"/>
    <w:rsid w:val="006B333E"/>
    <w:rsid w:val="006B51BB"/>
    <w:rsid w:val="006C2C60"/>
    <w:rsid w:val="006C4AF6"/>
    <w:rsid w:val="006D2261"/>
    <w:rsid w:val="006D6ADD"/>
    <w:rsid w:val="006E13AC"/>
    <w:rsid w:val="006E4A1F"/>
    <w:rsid w:val="006F5FFC"/>
    <w:rsid w:val="0070285F"/>
    <w:rsid w:val="00705D29"/>
    <w:rsid w:val="00725F09"/>
    <w:rsid w:val="00753725"/>
    <w:rsid w:val="0076405A"/>
    <w:rsid w:val="007742F5"/>
    <w:rsid w:val="00784FB9"/>
    <w:rsid w:val="007919DF"/>
    <w:rsid w:val="007935F9"/>
    <w:rsid w:val="007955BE"/>
    <w:rsid w:val="007966EA"/>
    <w:rsid w:val="0079782E"/>
    <w:rsid w:val="007A5A03"/>
    <w:rsid w:val="007B2DE9"/>
    <w:rsid w:val="007C3781"/>
    <w:rsid w:val="007D1EC5"/>
    <w:rsid w:val="007D42C1"/>
    <w:rsid w:val="007E03C0"/>
    <w:rsid w:val="007E2C58"/>
    <w:rsid w:val="007E33C5"/>
    <w:rsid w:val="007E3D5A"/>
    <w:rsid w:val="007E50D9"/>
    <w:rsid w:val="007E6F69"/>
    <w:rsid w:val="00804FDB"/>
    <w:rsid w:val="00814B8A"/>
    <w:rsid w:val="0082477E"/>
    <w:rsid w:val="00827905"/>
    <w:rsid w:val="00833165"/>
    <w:rsid w:val="00835AE5"/>
    <w:rsid w:val="00836AA4"/>
    <w:rsid w:val="00856E15"/>
    <w:rsid w:val="0086253D"/>
    <w:rsid w:val="008636C8"/>
    <w:rsid w:val="00863FA4"/>
    <w:rsid w:val="00872E7F"/>
    <w:rsid w:val="00881796"/>
    <w:rsid w:val="008A1316"/>
    <w:rsid w:val="008A3363"/>
    <w:rsid w:val="008A3536"/>
    <w:rsid w:val="008A4F4C"/>
    <w:rsid w:val="008B494D"/>
    <w:rsid w:val="008C2A94"/>
    <w:rsid w:val="008C2E0C"/>
    <w:rsid w:val="008E0748"/>
    <w:rsid w:val="008E15C5"/>
    <w:rsid w:val="008E74E9"/>
    <w:rsid w:val="009464AC"/>
    <w:rsid w:val="009465C9"/>
    <w:rsid w:val="00954AE1"/>
    <w:rsid w:val="00967D5E"/>
    <w:rsid w:val="009A0AD0"/>
    <w:rsid w:val="009A271A"/>
    <w:rsid w:val="009B54B7"/>
    <w:rsid w:val="009C0FA3"/>
    <w:rsid w:val="009D789F"/>
    <w:rsid w:val="009D7ADE"/>
    <w:rsid w:val="009E3348"/>
    <w:rsid w:val="009E540F"/>
    <w:rsid w:val="009E6783"/>
    <w:rsid w:val="009F1BF4"/>
    <w:rsid w:val="009F6390"/>
    <w:rsid w:val="009F816D"/>
    <w:rsid w:val="00A16685"/>
    <w:rsid w:val="00A226D9"/>
    <w:rsid w:val="00A24688"/>
    <w:rsid w:val="00A306EC"/>
    <w:rsid w:val="00A435E5"/>
    <w:rsid w:val="00A50BC3"/>
    <w:rsid w:val="00A84F40"/>
    <w:rsid w:val="00A91E4E"/>
    <w:rsid w:val="00A940C0"/>
    <w:rsid w:val="00AA02A4"/>
    <w:rsid w:val="00AB3258"/>
    <w:rsid w:val="00AE6B98"/>
    <w:rsid w:val="00AF782A"/>
    <w:rsid w:val="00B042F2"/>
    <w:rsid w:val="00B1207E"/>
    <w:rsid w:val="00B16A4D"/>
    <w:rsid w:val="00B22E14"/>
    <w:rsid w:val="00B30E12"/>
    <w:rsid w:val="00B41B89"/>
    <w:rsid w:val="00B440B9"/>
    <w:rsid w:val="00B44D0B"/>
    <w:rsid w:val="00B45454"/>
    <w:rsid w:val="00B47F64"/>
    <w:rsid w:val="00B557CC"/>
    <w:rsid w:val="00B60AC6"/>
    <w:rsid w:val="00B747DD"/>
    <w:rsid w:val="00B837E7"/>
    <w:rsid w:val="00BA706D"/>
    <w:rsid w:val="00BC6742"/>
    <w:rsid w:val="00BD7DE8"/>
    <w:rsid w:val="00BE1923"/>
    <w:rsid w:val="00BF2906"/>
    <w:rsid w:val="00C1443C"/>
    <w:rsid w:val="00C17A22"/>
    <w:rsid w:val="00C273B1"/>
    <w:rsid w:val="00C333EB"/>
    <w:rsid w:val="00C55940"/>
    <w:rsid w:val="00C67B94"/>
    <w:rsid w:val="00C70024"/>
    <w:rsid w:val="00C871F7"/>
    <w:rsid w:val="00CA4162"/>
    <w:rsid w:val="00CD0314"/>
    <w:rsid w:val="00CD3D68"/>
    <w:rsid w:val="00CD750A"/>
    <w:rsid w:val="00CE102C"/>
    <w:rsid w:val="00CF4913"/>
    <w:rsid w:val="00CF5525"/>
    <w:rsid w:val="00D029EA"/>
    <w:rsid w:val="00D03311"/>
    <w:rsid w:val="00D11F70"/>
    <w:rsid w:val="00D14615"/>
    <w:rsid w:val="00D25433"/>
    <w:rsid w:val="00D278A2"/>
    <w:rsid w:val="00D27EA0"/>
    <w:rsid w:val="00D31E2A"/>
    <w:rsid w:val="00D56D03"/>
    <w:rsid w:val="00D9608E"/>
    <w:rsid w:val="00DA3860"/>
    <w:rsid w:val="00DA4D1E"/>
    <w:rsid w:val="00DA4F22"/>
    <w:rsid w:val="00DB726E"/>
    <w:rsid w:val="00DB7A49"/>
    <w:rsid w:val="00DC1C5B"/>
    <w:rsid w:val="00DC32DA"/>
    <w:rsid w:val="00DD6639"/>
    <w:rsid w:val="00DF2448"/>
    <w:rsid w:val="00E41DA7"/>
    <w:rsid w:val="00E446A1"/>
    <w:rsid w:val="00E4567A"/>
    <w:rsid w:val="00E74EB7"/>
    <w:rsid w:val="00E7763F"/>
    <w:rsid w:val="00E907BA"/>
    <w:rsid w:val="00E909CD"/>
    <w:rsid w:val="00E95096"/>
    <w:rsid w:val="00EB0AEE"/>
    <w:rsid w:val="00EB2132"/>
    <w:rsid w:val="00ED1293"/>
    <w:rsid w:val="00ED325B"/>
    <w:rsid w:val="00F00958"/>
    <w:rsid w:val="00F10C41"/>
    <w:rsid w:val="00F170A2"/>
    <w:rsid w:val="00F22497"/>
    <w:rsid w:val="00F2495A"/>
    <w:rsid w:val="00F2614C"/>
    <w:rsid w:val="00F27687"/>
    <w:rsid w:val="00F4368C"/>
    <w:rsid w:val="00F57044"/>
    <w:rsid w:val="00F57476"/>
    <w:rsid w:val="00F735B9"/>
    <w:rsid w:val="00F800DB"/>
    <w:rsid w:val="00F84F04"/>
    <w:rsid w:val="00F9175F"/>
    <w:rsid w:val="00FA296D"/>
    <w:rsid w:val="00FA3FCC"/>
    <w:rsid w:val="00FB740E"/>
    <w:rsid w:val="00FC3456"/>
    <w:rsid w:val="00FD2674"/>
    <w:rsid w:val="00FF069C"/>
    <w:rsid w:val="00FF096A"/>
    <w:rsid w:val="00FF2A10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9C50D95"/>
  <w15:chartTrackingRefBased/>
  <w15:docId w15:val="{E312114C-22A9-4F0E-8E4D-B6D9593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paragraph" w:customStyle="1" w:styleId="1nadpis">
    <w:name w:val="1nadpis"/>
    <w:basedOn w:val="Nadpis2"/>
    <w:qFormat/>
    <w:rsid w:val="00725F09"/>
    <w:pPr>
      <w:numPr>
        <w:numId w:val="8"/>
      </w:numPr>
      <w:tabs>
        <w:tab w:val="clear" w:pos="720"/>
        <w:tab w:val="num" w:pos="360"/>
        <w:tab w:val="left" w:pos="5264"/>
        <w:tab w:val="left" w:pos="2768"/>
      </w:tabs>
      <w:spacing w:before="120" w:line="276" w:lineRule="auto"/>
      <w:ind w:left="360" w:hanging="360"/>
      <w:jc w:val="both"/>
    </w:pPr>
    <w:rPr>
      <w:rFonts w:ascii="DM Sans 14pt" w:eastAsia="DM Sans 14pt" w:hAnsi="DM Sans 14pt" w:cs="DM Sans 14pt"/>
      <w:bCs w:val="0"/>
      <w:color w:val="00823B"/>
      <w:spacing w:val="0"/>
    </w:rPr>
  </w:style>
  <w:style w:type="character" w:customStyle="1" w:styleId="normaltextrun">
    <w:name w:val="normaltextrun"/>
    <w:basedOn w:val="Standardnpsmoodstavce"/>
    <w:rsid w:val="0072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za.cz/sencor-swk-1720bk-d5129429.ht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za.cz/delonghi-primadonna-soul-ecam-610-75-mb-d6155354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71d2d-02be-476a-8718-57d8a7e532d9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5" ma:contentTypeDescription="Vytvoří nový dokument" ma:contentTypeScope="" ma:versionID="74c83a3230cd7c62cc9bafcd3c2e942b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5b754aaf78222b33f24185886da6d8f0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5c4231-d43d-427f-be0d-022e29a53ab1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f271d2d-02be-476a-8718-57d8a7e532d9"/>
    <ds:schemaRef ds:uri="9c4ef766-4f10-4f44-ab4d-1712e8ea9284"/>
  </ds:schemaRefs>
</ds:datastoreItem>
</file>

<file path=customXml/itemProps2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7F2D-A882-4803-9FB3-2AB8D933F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2</cp:revision>
  <cp:lastPrinted>2023-03-30T09:11:00Z</cp:lastPrinted>
  <dcterms:created xsi:type="dcterms:W3CDTF">2025-04-28T18:08:00Z</dcterms:created>
  <dcterms:modified xsi:type="dcterms:W3CDTF">2025-04-28T18:08:00Z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0x01010098D06DFFD9DEC740882FC9DCD89043FA</vt:lpwstr>
  </property>
  <property fmtid="{D5CDD505-2E9C-101B-9397-08002B2CF9AE}" pid="13" name="MediaServiceImageTags">
    <vt:lpwstr/>
  </property>
</Properties>
</file>