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3645" w14:textId="77777777" w:rsidR="00112E9E" w:rsidRDefault="003D137D">
      <w:pPr>
        <w:pStyle w:val="Heading40"/>
        <w:keepNext/>
        <w:keepLines/>
        <w:spacing w:after="140" w:line="240" w:lineRule="auto"/>
      </w:pPr>
      <w:bookmarkStart w:id="0" w:name="bookmark12"/>
      <w:r>
        <w:rPr>
          <w:rStyle w:val="Heading4"/>
          <w:b/>
          <w:bCs/>
        </w:rPr>
        <w:t>SMLOUVA O ÚČASTI NA ŘEŠENÍ PROJEKTU</w:t>
      </w:r>
      <w:bookmarkEnd w:id="0"/>
    </w:p>
    <w:p w14:paraId="3018D221" w14:textId="77777777" w:rsidR="00112E9E" w:rsidRDefault="003D137D">
      <w:pPr>
        <w:pStyle w:val="Heading40"/>
        <w:keepNext/>
        <w:keepLines/>
        <w:spacing w:after="140"/>
      </w:pPr>
      <w:bookmarkStart w:id="1" w:name="bookmark14"/>
      <w:r>
        <w:rPr>
          <w:rStyle w:val="Heading4"/>
          <w:b/>
          <w:bCs/>
        </w:rPr>
        <w:t>„FW12010005 – Výzkum a vývoj nových konstrukčních principů neinvazivně řízeného růstového</w:t>
      </w:r>
      <w:r>
        <w:rPr>
          <w:rStyle w:val="Heading4"/>
          <w:b/>
          <w:bCs/>
        </w:rPr>
        <w:br/>
        <w:t>segmentu pro aplikace v onkologii, traumatologii a ortopedii“</w:t>
      </w:r>
      <w:bookmarkEnd w:id="1"/>
    </w:p>
    <w:p w14:paraId="43420664" w14:textId="77777777" w:rsidR="00112E9E" w:rsidRDefault="003D137D">
      <w:pPr>
        <w:pStyle w:val="Zkladntext"/>
        <w:spacing w:after="140"/>
        <w:jc w:val="center"/>
      </w:pPr>
      <w:r>
        <w:rPr>
          <w:rStyle w:val="ZkladntextChar"/>
        </w:rPr>
        <w:t xml:space="preserve">uzavřená dle ustanovení § 1746 odst. 2 zák.č. 89/2012 Sb., </w:t>
      </w:r>
      <w:r>
        <w:rPr>
          <w:rStyle w:val="ZkladntextChar"/>
        </w:rPr>
        <w:t>občanského zákoníku, ve znění pozdějších</w:t>
      </w:r>
      <w:r>
        <w:rPr>
          <w:rStyle w:val="ZkladntextChar"/>
        </w:rPr>
        <w:br/>
        <w:t>předpisů</w:t>
      </w:r>
    </w:p>
    <w:p w14:paraId="56FC1254" w14:textId="77777777" w:rsidR="00112E9E" w:rsidRDefault="003D137D">
      <w:pPr>
        <w:pStyle w:val="Zkladntext"/>
        <w:spacing w:after="500"/>
        <w:jc w:val="center"/>
      </w:pPr>
      <w:r>
        <w:rPr>
          <w:rStyle w:val="ZkladntextChar"/>
        </w:rPr>
        <w:t>(dále jen „</w:t>
      </w:r>
      <w:r>
        <w:rPr>
          <w:rStyle w:val="ZkladntextChar"/>
          <w:b/>
          <w:bCs/>
        </w:rPr>
        <w:t>smlouva</w:t>
      </w:r>
      <w:r>
        <w:rPr>
          <w:rStyle w:val="ZkladntextChar"/>
        </w:rPr>
        <w:t>“)</w:t>
      </w:r>
    </w:p>
    <w:p w14:paraId="1F57FEDA" w14:textId="77777777" w:rsidR="00112E9E" w:rsidRDefault="003D137D">
      <w:pPr>
        <w:pStyle w:val="Zkladntext"/>
        <w:spacing w:after="140" w:line="240" w:lineRule="auto"/>
        <w:jc w:val="center"/>
      </w:pPr>
      <w:r>
        <w:rPr>
          <w:rStyle w:val="ZkladntextChar"/>
          <w:b/>
          <w:bCs/>
        </w:rPr>
        <w:t>Článek I</w:t>
      </w:r>
    </w:p>
    <w:p w14:paraId="0DD8BEF9" w14:textId="77777777" w:rsidR="00112E9E" w:rsidRDefault="003D137D">
      <w:pPr>
        <w:pStyle w:val="Zkladntext"/>
        <w:spacing w:after="540" w:line="240" w:lineRule="auto"/>
        <w:jc w:val="center"/>
      </w:pPr>
      <w:r>
        <w:rPr>
          <w:rStyle w:val="ZkladntextChar"/>
          <w:b/>
          <w:bCs/>
        </w:rPr>
        <w:t>Smluvní strany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8880"/>
      </w:tblGrid>
      <w:tr w:rsidR="00112E9E" w14:paraId="1D6E3788" w14:textId="77777777">
        <w:tblPrEx>
          <w:tblCellMar>
            <w:top w:w="0" w:type="dxa"/>
            <w:bottom w:w="0" w:type="dxa"/>
          </w:tblCellMar>
        </w:tblPrEx>
        <w:trPr>
          <w:trHeight w:hRule="exact" w:val="2333"/>
          <w:jc w:val="center"/>
        </w:trPr>
        <w:tc>
          <w:tcPr>
            <w:tcW w:w="446" w:type="dxa"/>
            <w:shd w:val="clear" w:color="auto" w:fill="auto"/>
          </w:tcPr>
          <w:p w14:paraId="4F231EC3" w14:textId="77777777" w:rsidR="00112E9E" w:rsidRDefault="003D137D">
            <w:pPr>
              <w:pStyle w:val="Other0"/>
              <w:spacing w:after="0" w:line="240" w:lineRule="auto"/>
              <w:jc w:val="both"/>
            </w:pPr>
            <w:r>
              <w:rPr>
                <w:rStyle w:val="Other"/>
              </w:rPr>
              <w:t>1.1.</w:t>
            </w:r>
          </w:p>
        </w:tc>
        <w:tc>
          <w:tcPr>
            <w:tcW w:w="8880" w:type="dxa"/>
            <w:shd w:val="clear" w:color="auto" w:fill="auto"/>
          </w:tcPr>
          <w:p w14:paraId="1160038C" w14:textId="77777777" w:rsidR="00112E9E" w:rsidRDefault="003D137D">
            <w:pPr>
              <w:pStyle w:val="Other0"/>
              <w:tabs>
                <w:tab w:val="left" w:pos="2275"/>
              </w:tabs>
              <w:spacing w:after="140" w:line="240" w:lineRule="auto"/>
            </w:pPr>
            <w:r>
              <w:rPr>
                <w:rStyle w:val="Other"/>
              </w:rPr>
              <w:t>Název:</w:t>
            </w:r>
            <w:r>
              <w:rPr>
                <w:rStyle w:val="Other"/>
              </w:rPr>
              <w:tab/>
            </w:r>
            <w:r>
              <w:rPr>
                <w:rStyle w:val="Other"/>
                <w:b/>
                <w:bCs/>
              </w:rPr>
              <w:t>MEDIN, a.s.</w:t>
            </w:r>
          </w:p>
          <w:p w14:paraId="2B74CA22" w14:textId="77777777" w:rsidR="00112E9E" w:rsidRDefault="003D137D">
            <w:pPr>
              <w:pStyle w:val="Other0"/>
              <w:tabs>
                <w:tab w:val="left" w:pos="2270"/>
              </w:tabs>
              <w:spacing w:after="0" w:line="240" w:lineRule="auto"/>
            </w:pPr>
            <w:r>
              <w:rPr>
                <w:rStyle w:val="Other"/>
              </w:rPr>
              <w:t>IČO:</w:t>
            </w:r>
            <w:r>
              <w:rPr>
                <w:rStyle w:val="Other"/>
              </w:rPr>
              <w:tab/>
              <w:t>433 78 030</w:t>
            </w:r>
          </w:p>
          <w:p w14:paraId="3A7B3DA3" w14:textId="77777777" w:rsidR="00112E9E" w:rsidRDefault="003D137D">
            <w:pPr>
              <w:pStyle w:val="Other0"/>
              <w:tabs>
                <w:tab w:val="left" w:pos="2299"/>
              </w:tabs>
              <w:spacing w:after="0" w:line="240" w:lineRule="auto"/>
            </w:pPr>
            <w:r>
              <w:rPr>
                <w:rStyle w:val="Other"/>
              </w:rPr>
              <w:t>Sídlo:</w:t>
            </w:r>
            <w:r>
              <w:rPr>
                <w:rStyle w:val="Other"/>
              </w:rPr>
              <w:tab/>
              <w:t>Vlachovická 619, 592 31 Nové Město na Moravě</w:t>
            </w:r>
          </w:p>
          <w:p w14:paraId="24F87467" w14:textId="4C4F2AA9" w:rsidR="00112E9E" w:rsidRDefault="003D137D">
            <w:pPr>
              <w:pStyle w:val="Other0"/>
              <w:tabs>
                <w:tab w:val="left" w:pos="2285"/>
              </w:tabs>
              <w:spacing w:after="0" w:line="240" w:lineRule="auto"/>
            </w:pPr>
            <w:r>
              <w:rPr>
                <w:rStyle w:val="Other"/>
              </w:rPr>
              <w:t>Zastoupená:</w:t>
            </w:r>
            <w:r>
              <w:rPr>
                <w:rStyle w:val="Other"/>
              </w:rPr>
              <w:tab/>
            </w:r>
            <w:r w:rsidR="005B7245">
              <w:rPr>
                <w:rStyle w:val="Other"/>
              </w:rPr>
              <w:t>xxxxxxxx</w:t>
            </w:r>
            <w:r>
              <w:rPr>
                <w:rStyle w:val="Other"/>
              </w:rPr>
              <w:t>, předsedou představenstva</w:t>
            </w:r>
          </w:p>
          <w:p w14:paraId="6A965341" w14:textId="77777777" w:rsidR="00112E9E" w:rsidRDefault="003D137D">
            <w:pPr>
              <w:pStyle w:val="Other0"/>
              <w:tabs>
                <w:tab w:val="left" w:pos="2309"/>
              </w:tabs>
              <w:spacing w:after="0" w:line="240" w:lineRule="auto"/>
            </w:pPr>
            <w:r>
              <w:rPr>
                <w:rStyle w:val="Other"/>
              </w:rPr>
              <w:t>Zápis v OR:</w:t>
            </w:r>
            <w:r>
              <w:rPr>
                <w:rStyle w:val="Other"/>
              </w:rPr>
              <w:tab/>
              <w:t>veden u Krajského soudu v Brně, spisová značka B686</w:t>
            </w:r>
          </w:p>
          <w:p w14:paraId="2404DB87" w14:textId="731DA528" w:rsidR="00112E9E" w:rsidRDefault="003D137D">
            <w:pPr>
              <w:pStyle w:val="Other0"/>
              <w:tabs>
                <w:tab w:val="left" w:pos="2309"/>
              </w:tabs>
              <w:spacing w:after="140" w:line="240" w:lineRule="auto"/>
            </w:pPr>
            <w:r>
              <w:rPr>
                <w:rStyle w:val="Other"/>
              </w:rPr>
              <w:t>Číslo bankovního účtu:</w:t>
            </w:r>
            <w:r>
              <w:rPr>
                <w:rStyle w:val="Other"/>
              </w:rPr>
              <w:tab/>
            </w:r>
            <w:r w:rsidR="005B7245">
              <w:rPr>
                <w:rStyle w:val="Other"/>
              </w:rPr>
              <w:t>xxxxx</w:t>
            </w:r>
          </w:p>
          <w:p w14:paraId="696687A2" w14:textId="77777777" w:rsidR="00112E9E" w:rsidRDefault="003D137D">
            <w:pPr>
              <w:pStyle w:val="Other0"/>
              <w:spacing w:after="0" w:line="240" w:lineRule="auto"/>
            </w:pPr>
            <w:r>
              <w:rPr>
                <w:rStyle w:val="Other"/>
              </w:rPr>
              <w:t>(dále jen „</w:t>
            </w:r>
            <w:r>
              <w:rPr>
                <w:rStyle w:val="Other"/>
                <w:b/>
                <w:bCs/>
              </w:rPr>
              <w:t>MEDIN</w:t>
            </w:r>
            <w:r>
              <w:rPr>
                <w:rStyle w:val="Other"/>
              </w:rPr>
              <w:t>“ či „</w:t>
            </w:r>
            <w:r>
              <w:rPr>
                <w:rStyle w:val="Other"/>
                <w:b/>
                <w:bCs/>
              </w:rPr>
              <w:t>Hlavní příjemce</w:t>
            </w:r>
            <w:r>
              <w:rPr>
                <w:rStyle w:val="Other"/>
              </w:rPr>
              <w:t>“)</w:t>
            </w:r>
          </w:p>
        </w:tc>
      </w:tr>
      <w:tr w:rsidR="00112E9E" w14:paraId="26DDF538" w14:textId="77777777">
        <w:tblPrEx>
          <w:tblCellMar>
            <w:top w:w="0" w:type="dxa"/>
            <w:bottom w:w="0" w:type="dxa"/>
          </w:tblCellMar>
        </w:tblPrEx>
        <w:trPr>
          <w:trHeight w:hRule="exact" w:val="2400"/>
          <w:jc w:val="center"/>
        </w:trPr>
        <w:tc>
          <w:tcPr>
            <w:tcW w:w="446" w:type="dxa"/>
            <w:shd w:val="clear" w:color="auto" w:fill="auto"/>
          </w:tcPr>
          <w:p w14:paraId="2855228A" w14:textId="77777777" w:rsidR="00112E9E" w:rsidRDefault="003D137D">
            <w:pPr>
              <w:pStyle w:val="Other0"/>
              <w:spacing w:before="240" w:after="0" w:line="240" w:lineRule="auto"/>
              <w:jc w:val="both"/>
            </w:pPr>
            <w:r>
              <w:rPr>
                <w:rStyle w:val="Other"/>
              </w:rPr>
              <w:t>1.2.</w:t>
            </w:r>
          </w:p>
        </w:tc>
        <w:tc>
          <w:tcPr>
            <w:tcW w:w="8880" w:type="dxa"/>
            <w:shd w:val="clear" w:color="auto" w:fill="auto"/>
            <w:vAlign w:val="center"/>
          </w:tcPr>
          <w:p w14:paraId="651AE292" w14:textId="77777777" w:rsidR="00112E9E" w:rsidRDefault="003D137D">
            <w:pPr>
              <w:pStyle w:val="Other0"/>
              <w:tabs>
                <w:tab w:val="left" w:pos="2285"/>
              </w:tabs>
              <w:spacing w:after="0" w:line="240" w:lineRule="auto"/>
            </w:pPr>
            <w:r>
              <w:rPr>
                <w:rStyle w:val="Other"/>
              </w:rPr>
              <w:t>Název:</w:t>
            </w:r>
            <w:r>
              <w:rPr>
                <w:rStyle w:val="Other"/>
              </w:rPr>
              <w:tab/>
            </w:r>
            <w:r>
              <w:rPr>
                <w:rStyle w:val="Other"/>
                <w:b/>
                <w:bCs/>
              </w:rPr>
              <w:t>ProSpon, spol. s r. o.</w:t>
            </w:r>
          </w:p>
          <w:p w14:paraId="5372DE18" w14:textId="77777777" w:rsidR="00112E9E" w:rsidRDefault="003D137D">
            <w:pPr>
              <w:pStyle w:val="Other0"/>
              <w:tabs>
                <w:tab w:val="left" w:pos="2280"/>
              </w:tabs>
              <w:spacing w:after="0" w:line="240" w:lineRule="auto"/>
            </w:pPr>
            <w:r>
              <w:rPr>
                <w:rStyle w:val="Other"/>
              </w:rPr>
              <w:t>IČO:</w:t>
            </w:r>
            <w:r>
              <w:rPr>
                <w:rStyle w:val="Other"/>
              </w:rPr>
              <w:tab/>
              <w:t>45145466</w:t>
            </w:r>
          </w:p>
          <w:p w14:paraId="78BF1D80" w14:textId="77777777" w:rsidR="00112E9E" w:rsidRDefault="003D137D">
            <w:pPr>
              <w:pStyle w:val="Other0"/>
              <w:tabs>
                <w:tab w:val="left" w:pos="2290"/>
                <w:tab w:val="center" w:pos="4805"/>
                <w:tab w:val="right" w:pos="5606"/>
              </w:tabs>
              <w:spacing w:after="0" w:line="240" w:lineRule="auto"/>
            </w:pPr>
            <w:r>
              <w:rPr>
                <w:rStyle w:val="Other"/>
              </w:rPr>
              <w:t>Sídlo:</w:t>
            </w:r>
            <w:r>
              <w:rPr>
                <w:rStyle w:val="Other"/>
              </w:rPr>
              <w:tab/>
              <w:t>Jiřího Voskovce 3206, 272</w:t>
            </w:r>
            <w:r>
              <w:rPr>
                <w:rStyle w:val="Other"/>
              </w:rPr>
              <w:tab/>
              <w:t>01</w:t>
            </w:r>
            <w:r>
              <w:rPr>
                <w:rStyle w:val="Other"/>
              </w:rPr>
              <w:tab/>
              <w:t>Kladno</w:t>
            </w:r>
          </w:p>
          <w:p w14:paraId="56DBAF16" w14:textId="1D65784B" w:rsidR="00112E9E" w:rsidRDefault="003D137D">
            <w:pPr>
              <w:pStyle w:val="Other0"/>
              <w:tabs>
                <w:tab w:val="left" w:pos="2294"/>
              </w:tabs>
              <w:spacing w:after="0" w:line="240" w:lineRule="auto"/>
            </w:pPr>
            <w:r>
              <w:rPr>
                <w:rStyle w:val="Other"/>
              </w:rPr>
              <w:t>Zastoupená:</w:t>
            </w:r>
            <w:r>
              <w:rPr>
                <w:rStyle w:val="Other"/>
              </w:rPr>
              <w:tab/>
            </w:r>
            <w:r w:rsidR="005B7245">
              <w:rPr>
                <w:rStyle w:val="Other"/>
              </w:rPr>
              <w:t>xxxxxxx</w:t>
            </w:r>
            <w:r>
              <w:rPr>
                <w:rStyle w:val="Other"/>
              </w:rPr>
              <w:t>, ředitelem</w:t>
            </w:r>
          </w:p>
          <w:p w14:paraId="44D8B4EF" w14:textId="77777777" w:rsidR="00112E9E" w:rsidRDefault="003D137D">
            <w:pPr>
              <w:pStyle w:val="Other0"/>
              <w:tabs>
                <w:tab w:val="left" w:pos="2309"/>
              </w:tabs>
              <w:spacing w:after="0" w:line="240" w:lineRule="auto"/>
            </w:pPr>
            <w:r>
              <w:rPr>
                <w:rStyle w:val="Other"/>
              </w:rPr>
              <w:t>Zápis v OR:</w:t>
            </w:r>
            <w:r>
              <w:rPr>
                <w:rStyle w:val="Other"/>
              </w:rPr>
              <w:tab/>
              <w:t>veden u Městského soudu v Praze, spisová značka C 7642</w:t>
            </w:r>
          </w:p>
          <w:p w14:paraId="48A21BC7" w14:textId="13582E4C" w:rsidR="00112E9E" w:rsidRDefault="003D137D">
            <w:pPr>
              <w:pStyle w:val="Other0"/>
              <w:tabs>
                <w:tab w:val="left" w:pos="2290"/>
              </w:tabs>
              <w:spacing w:after="140" w:line="240" w:lineRule="auto"/>
            </w:pPr>
            <w:r>
              <w:rPr>
                <w:rStyle w:val="Other"/>
              </w:rPr>
              <w:t>Číslo bankovního účtu:</w:t>
            </w:r>
            <w:r>
              <w:rPr>
                <w:rStyle w:val="Other"/>
              </w:rPr>
              <w:tab/>
            </w:r>
            <w:r w:rsidR="005B7245">
              <w:rPr>
                <w:rStyle w:val="Other"/>
              </w:rPr>
              <w:t>xxxxxxxxxxxxxxxx</w:t>
            </w:r>
          </w:p>
          <w:p w14:paraId="0E106ACD" w14:textId="77777777" w:rsidR="00112E9E" w:rsidRDefault="003D137D">
            <w:pPr>
              <w:pStyle w:val="Other0"/>
              <w:spacing w:after="0" w:line="240" w:lineRule="auto"/>
            </w:pPr>
            <w:r>
              <w:rPr>
                <w:rStyle w:val="Other"/>
              </w:rPr>
              <w:t>(dále jen „</w:t>
            </w:r>
            <w:r>
              <w:rPr>
                <w:rStyle w:val="Other"/>
                <w:b/>
                <w:bCs/>
              </w:rPr>
              <w:t xml:space="preserve">Prospon“ </w:t>
            </w:r>
            <w:r>
              <w:rPr>
                <w:rStyle w:val="Other"/>
              </w:rPr>
              <w:t>či „</w:t>
            </w:r>
            <w:r>
              <w:rPr>
                <w:rStyle w:val="Other"/>
                <w:b/>
                <w:bCs/>
              </w:rPr>
              <w:t>Další účastník</w:t>
            </w:r>
            <w:r>
              <w:rPr>
                <w:rStyle w:val="Other"/>
              </w:rPr>
              <w:t>“)</w:t>
            </w:r>
          </w:p>
        </w:tc>
      </w:tr>
      <w:tr w:rsidR="00112E9E" w14:paraId="4E44461A" w14:textId="77777777">
        <w:tblPrEx>
          <w:tblCellMar>
            <w:top w:w="0" w:type="dxa"/>
            <w:bottom w:w="0" w:type="dxa"/>
          </w:tblCellMar>
        </w:tblPrEx>
        <w:trPr>
          <w:trHeight w:hRule="exact" w:val="2486"/>
          <w:jc w:val="center"/>
        </w:trPr>
        <w:tc>
          <w:tcPr>
            <w:tcW w:w="446" w:type="dxa"/>
            <w:shd w:val="clear" w:color="auto" w:fill="auto"/>
          </w:tcPr>
          <w:p w14:paraId="2C152868" w14:textId="77777777" w:rsidR="00112E9E" w:rsidRDefault="003D137D">
            <w:pPr>
              <w:pStyle w:val="Other0"/>
              <w:spacing w:before="240" w:after="0" w:line="240" w:lineRule="auto"/>
              <w:jc w:val="both"/>
            </w:pPr>
            <w:r>
              <w:rPr>
                <w:rStyle w:val="Other"/>
              </w:rPr>
              <w:t>1.3.</w:t>
            </w:r>
          </w:p>
        </w:tc>
        <w:tc>
          <w:tcPr>
            <w:tcW w:w="8880" w:type="dxa"/>
            <w:shd w:val="clear" w:color="auto" w:fill="auto"/>
            <w:vAlign w:val="bottom"/>
          </w:tcPr>
          <w:p w14:paraId="42BBE710" w14:textId="77777777" w:rsidR="00112E9E" w:rsidRDefault="003D137D">
            <w:pPr>
              <w:pStyle w:val="Other0"/>
              <w:tabs>
                <w:tab w:val="left" w:pos="2280"/>
              </w:tabs>
              <w:spacing w:after="0" w:line="240" w:lineRule="auto"/>
            </w:pPr>
            <w:r>
              <w:rPr>
                <w:rStyle w:val="Other"/>
              </w:rPr>
              <w:t>Název:</w:t>
            </w:r>
            <w:r>
              <w:rPr>
                <w:rStyle w:val="Other"/>
              </w:rPr>
              <w:tab/>
            </w:r>
            <w:r>
              <w:rPr>
                <w:rStyle w:val="Other"/>
                <w:b/>
                <w:bCs/>
              </w:rPr>
              <w:t>České vysoké učení technické v Praze</w:t>
            </w:r>
          </w:p>
          <w:p w14:paraId="3D9C1D04" w14:textId="77777777" w:rsidR="00112E9E" w:rsidRDefault="003D137D">
            <w:pPr>
              <w:pStyle w:val="Other0"/>
              <w:spacing w:after="0" w:line="240" w:lineRule="auto"/>
            </w:pPr>
            <w:r>
              <w:rPr>
                <w:rStyle w:val="Other"/>
              </w:rPr>
              <w:t xml:space="preserve">veřejná vysoká škola dle </w:t>
            </w:r>
            <w:r>
              <w:rPr>
                <w:rStyle w:val="Other"/>
              </w:rPr>
              <w:t>zákona č. 111/1998 Sb. o vysokých školách, v platném znění</w:t>
            </w:r>
          </w:p>
          <w:p w14:paraId="2911F1E1" w14:textId="77777777" w:rsidR="00112E9E" w:rsidRDefault="003D137D">
            <w:pPr>
              <w:pStyle w:val="Other0"/>
              <w:tabs>
                <w:tab w:val="left" w:pos="2275"/>
              </w:tabs>
              <w:spacing w:after="0" w:line="240" w:lineRule="auto"/>
            </w:pPr>
            <w:r>
              <w:rPr>
                <w:rStyle w:val="Other"/>
              </w:rPr>
              <w:t>IČO:</w:t>
            </w:r>
            <w:r>
              <w:rPr>
                <w:rStyle w:val="Other"/>
              </w:rPr>
              <w:tab/>
              <w:t>68407700</w:t>
            </w:r>
          </w:p>
          <w:p w14:paraId="30790CE5" w14:textId="77777777" w:rsidR="00112E9E" w:rsidRDefault="003D137D">
            <w:pPr>
              <w:pStyle w:val="Other0"/>
              <w:tabs>
                <w:tab w:val="left" w:pos="2285"/>
                <w:tab w:val="center" w:pos="4800"/>
                <w:tab w:val="right" w:pos="5669"/>
                <w:tab w:val="left" w:pos="5702"/>
                <w:tab w:val="center" w:pos="6106"/>
                <w:tab w:val="right" w:pos="6672"/>
                <w:tab w:val="left" w:pos="6701"/>
                <w:tab w:val="left" w:pos="6830"/>
              </w:tabs>
              <w:spacing w:after="0" w:line="240" w:lineRule="auto"/>
            </w:pPr>
            <w:r>
              <w:rPr>
                <w:rStyle w:val="Other"/>
              </w:rPr>
              <w:t>Sídlo:</w:t>
            </w:r>
            <w:r>
              <w:rPr>
                <w:rStyle w:val="Other"/>
              </w:rPr>
              <w:tab/>
              <w:t>Jugoslávských partyzánů</w:t>
            </w:r>
            <w:r>
              <w:rPr>
                <w:rStyle w:val="Other"/>
              </w:rPr>
              <w:tab/>
              <w:t>1580/3,</w:t>
            </w:r>
            <w:r>
              <w:rPr>
                <w:rStyle w:val="Other"/>
              </w:rPr>
              <w:tab/>
              <w:t>160</w:t>
            </w:r>
            <w:r>
              <w:rPr>
                <w:rStyle w:val="Other"/>
              </w:rPr>
              <w:tab/>
              <w:t>00</w:t>
            </w:r>
            <w:r>
              <w:rPr>
                <w:rStyle w:val="Other"/>
              </w:rPr>
              <w:tab/>
              <w:t>Praha</w:t>
            </w:r>
            <w:r>
              <w:rPr>
                <w:rStyle w:val="Other"/>
              </w:rPr>
              <w:tab/>
              <w:t>6</w:t>
            </w:r>
            <w:r>
              <w:rPr>
                <w:rStyle w:val="Other"/>
              </w:rPr>
              <w:tab/>
              <w:t>-</w:t>
            </w:r>
            <w:r>
              <w:rPr>
                <w:rStyle w:val="Other"/>
              </w:rPr>
              <w:tab/>
              <w:t>Dejvice</w:t>
            </w:r>
          </w:p>
          <w:p w14:paraId="2EF083F6" w14:textId="32675223" w:rsidR="00112E9E" w:rsidRDefault="003D137D">
            <w:pPr>
              <w:pStyle w:val="Other0"/>
              <w:tabs>
                <w:tab w:val="left" w:pos="2290"/>
                <w:tab w:val="center" w:pos="4354"/>
                <w:tab w:val="center" w:pos="5160"/>
                <w:tab w:val="left" w:pos="5707"/>
                <w:tab w:val="center" w:pos="6398"/>
                <w:tab w:val="left" w:pos="6706"/>
              </w:tabs>
              <w:spacing w:after="0" w:line="240" w:lineRule="auto"/>
            </w:pPr>
            <w:r>
              <w:rPr>
                <w:rStyle w:val="Other"/>
              </w:rPr>
              <w:t>Zastoupené:</w:t>
            </w:r>
            <w:r>
              <w:rPr>
                <w:rStyle w:val="Other"/>
              </w:rPr>
              <w:tab/>
              <w:t>na základě pověření</w:t>
            </w:r>
            <w:r>
              <w:rPr>
                <w:rStyle w:val="Other"/>
              </w:rPr>
              <w:tab/>
            </w:r>
            <w:r w:rsidR="005B7245">
              <w:rPr>
                <w:rStyle w:val="Other"/>
              </w:rPr>
              <w:t xml:space="preserve"> </w:t>
            </w:r>
            <w:r>
              <w:rPr>
                <w:rStyle w:val="Other"/>
              </w:rPr>
              <w:t>děkanem</w:t>
            </w:r>
            <w:r w:rsidR="005B7245">
              <w:rPr>
                <w:rStyle w:val="Other"/>
              </w:rPr>
              <w:t xml:space="preserve"> </w:t>
            </w:r>
            <w:r>
              <w:rPr>
                <w:rStyle w:val="Other"/>
              </w:rPr>
              <w:tab/>
              <w:t>fakulty</w:t>
            </w:r>
            <w:r>
              <w:rPr>
                <w:rStyle w:val="Other"/>
              </w:rPr>
              <w:tab/>
              <w:t>strojní</w:t>
            </w:r>
            <w:r>
              <w:rPr>
                <w:rStyle w:val="Other"/>
              </w:rPr>
              <w:tab/>
            </w:r>
            <w:r w:rsidR="005B7245">
              <w:rPr>
                <w:rStyle w:val="Other"/>
              </w:rPr>
              <w:t xml:space="preserve"> xxxxxxx</w:t>
            </w:r>
            <w:r>
              <w:rPr>
                <w:rStyle w:val="Other"/>
              </w:rPr>
              <w:t>.</w:t>
            </w:r>
          </w:p>
          <w:p w14:paraId="5C0334E1" w14:textId="77777777" w:rsidR="00112E9E" w:rsidRDefault="003D137D">
            <w:pPr>
              <w:pStyle w:val="Other0"/>
              <w:tabs>
                <w:tab w:val="left" w:pos="2275"/>
              </w:tabs>
              <w:spacing w:after="0" w:line="240" w:lineRule="auto"/>
            </w:pPr>
            <w:r>
              <w:rPr>
                <w:rStyle w:val="Other"/>
              </w:rPr>
              <w:t>Fakulta:</w:t>
            </w:r>
            <w:r>
              <w:rPr>
                <w:rStyle w:val="Other"/>
              </w:rPr>
              <w:tab/>
              <w:t>Strojní</w:t>
            </w:r>
          </w:p>
          <w:p w14:paraId="021084A4" w14:textId="406AEC30" w:rsidR="00112E9E" w:rsidRDefault="003D137D">
            <w:pPr>
              <w:pStyle w:val="Other0"/>
              <w:tabs>
                <w:tab w:val="left" w:pos="2309"/>
              </w:tabs>
              <w:spacing w:after="140" w:line="240" w:lineRule="auto"/>
            </w:pPr>
            <w:r>
              <w:rPr>
                <w:rStyle w:val="Other"/>
              </w:rPr>
              <w:t>Číslo bankovního ú</w:t>
            </w:r>
            <w:r>
              <w:rPr>
                <w:rStyle w:val="Other"/>
              </w:rPr>
              <w:t>čtu:</w:t>
            </w:r>
            <w:r>
              <w:rPr>
                <w:rStyle w:val="Other"/>
              </w:rPr>
              <w:tab/>
            </w:r>
            <w:r w:rsidR="005B7245">
              <w:rPr>
                <w:rStyle w:val="Other"/>
              </w:rPr>
              <w:t>xxxxxxxxxxxx</w:t>
            </w:r>
          </w:p>
          <w:p w14:paraId="4EBD4671" w14:textId="77777777" w:rsidR="00112E9E" w:rsidRDefault="003D137D">
            <w:pPr>
              <w:pStyle w:val="Other0"/>
              <w:spacing w:after="0" w:line="240" w:lineRule="auto"/>
            </w:pPr>
            <w:r>
              <w:rPr>
                <w:rStyle w:val="Other"/>
              </w:rPr>
              <w:t>(dále jen „</w:t>
            </w:r>
            <w:r>
              <w:rPr>
                <w:rStyle w:val="Other"/>
                <w:b/>
                <w:bCs/>
              </w:rPr>
              <w:t xml:space="preserve">ČVUT“ </w:t>
            </w:r>
            <w:r>
              <w:rPr>
                <w:rStyle w:val="Other"/>
              </w:rPr>
              <w:t>či „</w:t>
            </w:r>
            <w:r>
              <w:rPr>
                <w:rStyle w:val="Other"/>
                <w:b/>
                <w:bCs/>
              </w:rPr>
              <w:t>Další účastník</w:t>
            </w:r>
            <w:r>
              <w:rPr>
                <w:rStyle w:val="Other"/>
              </w:rPr>
              <w:t>“)</w:t>
            </w:r>
          </w:p>
        </w:tc>
      </w:tr>
    </w:tbl>
    <w:p w14:paraId="2C423740" w14:textId="77777777" w:rsidR="00112E9E" w:rsidRDefault="00112E9E">
      <w:pPr>
        <w:spacing w:after="879" w:line="1" w:lineRule="exact"/>
      </w:pPr>
    </w:p>
    <w:p w14:paraId="034E69FF" w14:textId="77777777" w:rsidR="00112E9E" w:rsidRDefault="003D137D">
      <w:pPr>
        <w:pStyle w:val="Heading40"/>
        <w:keepNext/>
        <w:keepLines/>
        <w:numPr>
          <w:ilvl w:val="1"/>
          <w:numId w:val="1"/>
        </w:numPr>
        <w:tabs>
          <w:tab w:val="left" w:pos="557"/>
          <w:tab w:val="left" w:pos="2851"/>
        </w:tabs>
        <w:spacing w:after="0" w:line="240" w:lineRule="auto"/>
        <w:jc w:val="left"/>
      </w:pPr>
      <w:bookmarkStart w:id="2" w:name="bookmark16"/>
      <w:r>
        <w:rPr>
          <w:rStyle w:val="Heading4"/>
        </w:rPr>
        <w:t>Název:</w:t>
      </w:r>
      <w:r>
        <w:rPr>
          <w:rStyle w:val="Heading4"/>
        </w:rPr>
        <w:tab/>
      </w:r>
      <w:r>
        <w:rPr>
          <w:rStyle w:val="Heading4"/>
          <w:b/>
          <w:bCs/>
        </w:rPr>
        <w:t>Vysoká škola chemicko – technologická v Praze</w:t>
      </w:r>
      <w:bookmarkEnd w:id="2"/>
    </w:p>
    <w:p w14:paraId="724503A5" w14:textId="77777777" w:rsidR="00112E9E" w:rsidRDefault="003D137D">
      <w:pPr>
        <w:pStyle w:val="Zkladntext"/>
        <w:spacing w:after="0" w:line="240" w:lineRule="auto"/>
        <w:ind w:firstLine="560"/>
      </w:pPr>
      <w:r>
        <w:rPr>
          <w:rStyle w:val="ZkladntextChar"/>
        </w:rPr>
        <w:t>veřejná vysoká škola dle zákona č. 111/1998 Sb. o vysokých školách, v platném znění</w:t>
      </w:r>
    </w:p>
    <w:p w14:paraId="5CA9D0FF" w14:textId="77777777" w:rsidR="00112E9E" w:rsidRDefault="003D137D">
      <w:pPr>
        <w:pStyle w:val="Zkladntext"/>
        <w:tabs>
          <w:tab w:val="left" w:pos="2848"/>
        </w:tabs>
        <w:spacing w:after="0" w:line="240" w:lineRule="auto"/>
        <w:ind w:firstLine="560"/>
      </w:pPr>
      <w:r>
        <w:rPr>
          <w:rStyle w:val="ZkladntextChar"/>
        </w:rPr>
        <w:t>IČO:</w:t>
      </w:r>
      <w:r>
        <w:rPr>
          <w:rStyle w:val="ZkladntextChar"/>
        </w:rPr>
        <w:tab/>
        <w:t>60461373</w:t>
      </w:r>
    </w:p>
    <w:p w14:paraId="79C3A15F" w14:textId="77777777" w:rsidR="00112E9E" w:rsidRDefault="003D137D">
      <w:pPr>
        <w:pStyle w:val="Zkladntext"/>
        <w:tabs>
          <w:tab w:val="left" w:pos="2848"/>
        </w:tabs>
        <w:spacing w:after="0" w:line="240" w:lineRule="auto"/>
        <w:ind w:firstLine="560"/>
      </w:pPr>
      <w:r>
        <w:rPr>
          <w:rStyle w:val="ZkladntextChar"/>
        </w:rPr>
        <w:t>Sídlo:</w:t>
      </w:r>
      <w:r>
        <w:rPr>
          <w:rStyle w:val="ZkladntextChar"/>
        </w:rPr>
        <w:tab/>
        <w:t xml:space="preserve">Technická 1905/5, 160 00 Praha 6 - </w:t>
      </w:r>
      <w:r>
        <w:rPr>
          <w:rStyle w:val="ZkladntextChar"/>
        </w:rPr>
        <w:t>Dejvice</w:t>
      </w:r>
    </w:p>
    <w:p w14:paraId="6112B870" w14:textId="6E5C3597" w:rsidR="00112E9E" w:rsidRDefault="003D137D">
      <w:pPr>
        <w:pStyle w:val="Zkladntext"/>
        <w:tabs>
          <w:tab w:val="left" w:pos="2848"/>
        </w:tabs>
        <w:spacing w:after="0" w:line="240" w:lineRule="auto"/>
        <w:ind w:firstLine="560"/>
      </w:pPr>
      <w:r>
        <w:rPr>
          <w:rStyle w:val="ZkladntextChar"/>
        </w:rPr>
        <w:t>Zastoupena:</w:t>
      </w:r>
      <w:r>
        <w:rPr>
          <w:rStyle w:val="ZkladntextChar"/>
        </w:rPr>
        <w:tab/>
      </w:r>
      <w:r w:rsidR="005B7245">
        <w:rPr>
          <w:rStyle w:val="ZkladntextChar"/>
        </w:rPr>
        <w:t>xxxxxxxxxxxxxxxxxx</w:t>
      </w:r>
      <w:r>
        <w:rPr>
          <w:rStyle w:val="ZkladntextChar"/>
        </w:rPr>
        <w:t>., prorektor VaV</w:t>
      </w:r>
    </w:p>
    <w:p w14:paraId="263A9581" w14:textId="30C40147" w:rsidR="00112E9E" w:rsidRDefault="003D137D">
      <w:pPr>
        <w:pStyle w:val="Zkladntext"/>
        <w:tabs>
          <w:tab w:val="left" w:pos="2848"/>
        </w:tabs>
        <w:spacing w:after="140" w:line="240" w:lineRule="auto"/>
        <w:ind w:firstLine="560"/>
      </w:pPr>
      <w:r>
        <w:rPr>
          <w:rStyle w:val="ZkladntextChar"/>
        </w:rPr>
        <w:t>Číslo bankovního účtu:</w:t>
      </w:r>
      <w:r>
        <w:rPr>
          <w:rStyle w:val="ZkladntextChar"/>
        </w:rPr>
        <w:tab/>
      </w:r>
      <w:r w:rsidR="005B7245">
        <w:rPr>
          <w:rStyle w:val="ZkladntextChar"/>
        </w:rPr>
        <w:t>xxxxxxxxxxxxxxxxxx</w:t>
      </w:r>
      <w:r>
        <w:rPr>
          <w:rStyle w:val="ZkladntextChar"/>
        </w:rPr>
        <w:t xml:space="preserve"> VS 106235380</w:t>
      </w:r>
    </w:p>
    <w:p w14:paraId="30863029" w14:textId="77777777" w:rsidR="00112E9E" w:rsidRDefault="003D137D">
      <w:pPr>
        <w:pStyle w:val="Zkladntext"/>
        <w:spacing w:after="140" w:line="240" w:lineRule="auto"/>
        <w:ind w:firstLine="620"/>
      </w:pPr>
      <w:r>
        <w:rPr>
          <w:rStyle w:val="ZkladntextChar"/>
        </w:rPr>
        <w:t>(dále jen „</w:t>
      </w:r>
      <w:r>
        <w:rPr>
          <w:rStyle w:val="ZkladntextChar"/>
          <w:b/>
          <w:bCs/>
        </w:rPr>
        <w:t xml:space="preserve">VŠCHT“ </w:t>
      </w:r>
      <w:r>
        <w:rPr>
          <w:rStyle w:val="ZkladntextChar"/>
        </w:rPr>
        <w:t>či „</w:t>
      </w:r>
      <w:r>
        <w:rPr>
          <w:rStyle w:val="ZkladntextChar"/>
          <w:b/>
          <w:bCs/>
        </w:rPr>
        <w:t>Další účastník</w:t>
      </w:r>
      <w:r>
        <w:rPr>
          <w:rStyle w:val="ZkladntextChar"/>
        </w:rPr>
        <w:t>“)</w:t>
      </w:r>
      <w:r>
        <w:br w:type="page"/>
      </w:r>
    </w:p>
    <w:p w14:paraId="26F25483" w14:textId="77777777" w:rsidR="00112E9E" w:rsidRDefault="003D137D">
      <w:pPr>
        <w:pStyle w:val="Heading40"/>
        <w:keepNext/>
        <w:keepLines/>
        <w:spacing w:after="0"/>
        <w:jc w:val="both"/>
      </w:pPr>
      <w:r>
        <w:rPr>
          <w:noProof/>
        </w:rPr>
        <w:lastRenderedPageBreak/>
        <mc:AlternateContent>
          <mc:Choice Requires="wps">
            <w:drawing>
              <wp:anchor distT="0" distB="0" distL="114300" distR="114300" simplePos="0" relativeHeight="125829378" behindDoc="0" locked="0" layoutInCell="1" allowOverlap="1" wp14:anchorId="5C47A514" wp14:editId="4394E1C8">
                <wp:simplePos x="0" y="0"/>
                <wp:positionH relativeFrom="page">
                  <wp:posOffset>887095</wp:posOffset>
                </wp:positionH>
                <wp:positionV relativeFrom="paragraph">
                  <wp:posOffset>12700</wp:posOffset>
                </wp:positionV>
                <wp:extent cx="1664335" cy="100266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664335" cy="1002665"/>
                        </a:xfrm>
                        <a:prstGeom prst="rect">
                          <a:avLst/>
                        </a:prstGeom>
                        <a:noFill/>
                      </wps:spPr>
                      <wps:txbx>
                        <w:txbxContent>
                          <w:p w14:paraId="64D109FE" w14:textId="77777777" w:rsidR="00112E9E" w:rsidRDefault="003D137D">
                            <w:pPr>
                              <w:pStyle w:val="Zkladntext"/>
                              <w:spacing w:after="0" w:line="240" w:lineRule="auto"/>
                            </w:pPr>
                            <w:r>
                              <w:rPr>
                                <w:rStyle w:val="ZkladntextChar"/>
                              </w:rPr>
                              <w:t>1.5. Název:</w:t>
                            </w:r>
                          </w:p>
                          <w:p w14:paraId="427936D5" w14:textId="77777777" w:rsidR="00112E9E" w:rsidRDefault="003D137D">
                            <w:pPr>
                              <w:pStyle w:val="Zkladntext"/>
                              <w:spacing w:after="0" w:line="240" w:lineRule="auto"/>
                              <w:ind w:firstLine="560"/>
                            </w:pPr>
                            <w:r>
                              <w:rPr>
                                <w:rStyle w:val="ZkladntextChar"/>
                              </w:rPr>
                              <w:t>IČO:</w:t>
                            </w:r>
                          </w:p>
                          <w:p w14:paraId="3F394FE3" w14:textId="77777777" w:rsidR="00112E9E" w:rsidRDefault="003D137D">
                            <w:pPr>
                              <w:pStyle w:val="Zkladntext"/>
                              <w:spacing w:after="0" w:line="240" w:lineRule="auto"/>
                              <w:ind w:firstLine="560"/>
                            </w:pPr>
                            <w:r>
                              <w:rPr>
                                <w:rStyle w:val="ZkladntextChar"/>
                              </w:rPr>
                              <w:t>Sídlo:</w:t>
                            </w:r>
                          </w:p>
                          <w:p w14:paraId="14BA8E62" w14:textId="77777777" w:rsidR="00112E9E" w:rsidRDefault="003D137D">
                            <w:pPr>
                              <w:pStyle w:val="Zkladntext"/>
                              <w:spacing w:after="0" w:line="240" w:lineRule="auto"/>
                              <w:ind w:firstLine="560"/>
                            </w:pPr>
                            <w:r>
                              <w:rPr>
                                <w:rStyle w:val="ZkladntextChar"/>
                              </w:rPr>
                              <w:t>Zastoupené:</w:t>
                            </w:r>
                          </w:p>
                          <w:p w14:paraId="53F5140D" w14:textId="77777777" w:rsidR="00112E9E" w:rsidRDefault="003D137D">
                            <w:pPr>
                              <w:pStyle w:val="Zkladntext"/>
                              <w:spacing w:after="0" w:line="240" w:lineRule="auto"/>
                              <w:ind w:firstLine="560"/>
                            </w:pPr>
                            <w:r>
                              <w:rPr>
                                <w:rStyle w:val="ZkladntextChar"/>
                              </w:rPr>
                              <w:t>zápis v OR:</w:t>
                            </w:r>
                          </w:p>
                          <w:p w14:paraId="7C0F1760" w14:textId="77777777" w:rsidR="00112E9E" w:rsidRDefault="003D137D">
                            <w:pPr>
                              <w:pStyle w:val="Zkladntext"/>
                              <w:spacing w:after="0" w:line="240" w:lineRule="auto"/>
                              <w:ind w:firstLine="560"/>
                            </w:pPr>
                            <w:r>
                              <w:rPr>
                                <w:rStyle w:val="ZkladntextChar"/>
                              </w:rPr>
                              <w:t>Číslo bankovního účtu:</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850000000000009pt;margin-top:1.pt;width:131.05000000000001pt;height:78.950000000000003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1.5. Název:</w:t>
                      </w:r>
                    </w:p>
                    <w:p>
                      <w:pPr>
                        <w:pStyle w:val="Style2"/>
                        <w:keepNext w:val="0"/>
                        <w:keepLines w:val="0"/>
                        <w:widowControl w:val="0"/>
                        <w:shd w:val="clear" w:color="auto" w:fill="auto"/>
                        <w:bidi w:val="0"/>
                        <w:spacing w:before="0" w:after="0" w:line="240" w:lineRule="auto"/>
                        <w:ind w:left="0" w:right="0" w:firstLine="560"/>
                        <w:jc w:val="left"/>
                      </w:pPr>
                      <w:r>
                        <w:rPr>
                          <w:rStyle w:val="CharStyle3"/>
                        </w:rPr>
                        <w:t>IČO:</w:t>
                      </w:r>
                    </w:p>
                    <w:p>
                      <w:pPr>
                        <w:pStyle w:val="Style2"/>
                        <w:keepNext w:val="0"/>
                        <w:keepLines w:val="0"/>
                        <w:widowControl w:val="0"/>
                        <w:shd w:val="clear" w:color="auto" w:fill="auto"/>
                        <w:bidi w:val="0"/>
                        <w:spacing w:before="0" w:after="0" w:line="240" w:lineRule="auto"/>
                        <w:ind w:left="0" w:right="0" w:firstLine="560"/>
                        <w:jc w:val="left"/>
                      </w:pPr>
                      <w:r>
                        <w:rPr>
                          <w:rStyle w:val="CharStyle3"/>
                        </w:rPr>
                        <w:t>Sídlo:</w:t>
                      </w:r>
                    </w:p>
                    <w:p>
                      <w:pPr>
                        <w:pStyle w:val="Style2"/>
                        <w:keepNext w:val="0"/>
                        <w:keepLines w:val="0"/>
                        <w:widowControl w:val="0"/>
                        <w:shd w:val="clear" w:color="auto" w:fill="auto"/>
                        <w:bidi w:val="0"/>
                        <w:spacing w:before="0" w:after="0" w:line="240" w:lineRule="auto"/>
                        <w:ind w:left="0" w:right="0" w:firstLine="560"/>
                        <w:jc w:val="left"/>
                      </w:pPr>
                      <w:r>
                        <w:rPr>
                          <w:rStyle w:val="CharStyle3"/>
                        </w:rPr>
                        <w:t>Zastoupené:</w:t>
                      </w:r>
                    </w:p>
                    <w:p>
                      <w:pPr>
                        <w:pStyle w:val="Style2"/>
                        <w:keepNext w:val="0"/>
                        <w:keepLines w:val="0"/>
                        <w:widowControl w:val="0"/>
                        <w:shd w:val="clear" w:color="auto" w:fill="auto"/>
                        <w:bidi w:val="0"/>
                        <w:spacing w:before="0" w:after="0" w:line="240" w:lineRule="auto"/>
                        <w:ind w:left="0" w:right="0" w:firstLine="560"/>
                        <w:jc w:val="left"/>
                      </w:pPr>
                      <w:r>
                        <w:rPr>
                          <w:rStyle w:val="CharStyle3"/>
                        </w:rPr>
                        <w:t>zápis v OR:</w:t>
                      </w:r>
                    </w:p>
                    <w:p>
                      <w:pPr>
                        <w:pStyle w:val="Style2"/>
                        <w:keepNext w:val="0"/>
                        <w:keepLines w:val="0"/>
                        <w:widowControl w:val="0"/>
                        <w:shd w:val="clear" w:color="auto" w:fill="auto"/>
                        <w:bidi w:val="0"/>
                        <w:spacing w:before="0" w:after="0" w:line="240" w:lineRule="auto"/>
                        <w:ind w:left="0" w:right="0" w:firstLine="560"/>
                        <w:jc w:val="left"/>
                      </w:pPr>
                      <w:r>
                        <w:rPr>
                          <w:rStyle w:val="CharStyle3"/>
                        </w:rPr>
                        <w:t>Číslo bankovního účtu:</w:t>
                      </w:r>
                    </w:p>
                  </w:txbxContent>
                </v:textbox>
                <w10:wrap type="square" side="right" anchorx="page"/>
              </v:shape>
            </w:pict>
          </mc:Fallback>
        </mc:AlternateContent>
      </w:r>
      <w:bookmarkStart w:id="3" w:name="bookmark18"/>
      <w:r>
        <w:rPr>
          <w:rStyle w:val="Heading4"/>
          <w:b/>
          <w:bCs/>
        </w:rPr>
        <w:t xml:space="preserve">COMTES </w:t>
      </w:r>
      <w:r>
        <w:rPr>
          <w:rStyle w:val="Heading4"/>
          <w:b/>
          <w:bCs/>
        </w:rPr>
        <w:t>F</w:t>
      </w:r>
      <w:r>
        <w:rPr>
          <w:rStyle w:val="Heading4"/>
          <w:b/>
          <w:bCs/>
        </w:rPr>
        <w:t>HT a.s.</w:t>
      </w:r>
      <w:bookmarkEnd w:id="3"/>
    </w:p>
    <w:p w14:paraId="39A0E13C" w14:textId="77777777" w:rsidR="00112E9E" w:rsidRDefault="003D137D">
      <w:pPr>
        <w:pStyle w:val="Zkladntext"/>
        <w:spacing w:after="0"/>
        <w:jc w:val="both"/>
      </w:pPr>
      <w:r>
        <w:rPr>
          <w:rStyle w:val="ZkladntextChar"/>
        </w:rPr>
        <w:t>26316919</w:t>
      </w:r>
    </w:p>
    <w:p w14:paraId="6BED84C0" w14:textId="77777777" w:rsidR="00112E9E" w:rsidRDefault="003D137D">
      <w:pPr>
        <w:pStyle w:val="Zkladntext"/>
        <w:spacing w:after="0"/>
        <w:jc w:val="both"/>
      </w:pPr>
      <w:r>
        <w:rPr>
          <w:rStyle w:val="ZkladntextChar"/>
        </w:rPr>
        <w:t>Průmyslová 995, 334 41 Dobřany</w:t>
      </w:r>
    </w:p>
    <w:p w14:paraId="120A9E4F" w14:textId="71906AE3" w:rsidR="00112E9E" w:rsidRDefault="005B7245">
      <w:pPr>
        <w:pStyle w:val="Zkladntext"/>
        <w:spacing w:after="0"/>
        <w:jc w:val="both"/>
      </w:pPr>
      <w:r>
        <w:rPr>
          <w:rStyle w:val="ZkladntextChar"/>
        </w:rPr>
        <w:t>xxxxxxxxxxxxxxxxxxx</w:t>
      </w:r>
      <w:r w:rsidR="003D137D">
        <w:rPr>
          <w:rStyle w:val="ZkladntextChar"/>
        </w:rPr>
        <w:t>, předsedou představenstva</w:t>
      </w:r>
    </w:p>
    <w:p w14:paraId="3C67E72F" w14:textId="0CCD6ECA" w:rsidR="00112E9E" w:rsidRDefault="003D137D">
      <w:pPr>
        <w:pStyle w:val="Zkladntext"/>
        <w:spacing w:after="100"/>
        <w:jc w:val="both"/>
        <w:rPr>
          <w:rStyle w:val="ZkladntextChar"/>
        </w:rPr>
      </w:pPr>
      <w:r>
        <w:rPr>
          <w:rStyle w:val="ZkladntextChar"/>
        </w:rPr>
        <w:t xml:space="preserve">veden u Krajského soudu v Plzni, spisová značka B 1469 </w:t>
      </w:r>
    </w:p>
    <w:p w14:paraId="38B181CD" w14:textId="69665C2A" w:rsidR="005B7245" w:rsidRDefault="005B7245">
      <w:pPr>
        <w:pStyle w:val="Zkladntext"/>
        <w:spacing w:after="100"/>
        <w:jc w:val="both"/>
      </w:pPr>
      <w:r>
        <w:t>xxxxxxxxxxxxxxx</w:t>
      </w:r>
    </w:p>
    <w:p w14:paraId="71C8B265" w14:textId="157EBD81" w:rsidR="005B7245" w:rsidRDefault="003D137D" w:rsidP="005B7245">
      <w:pPr>
        <w:pStyle w:val="Zkladntext"/>
        <w:spacing w:after="920" w:line="240" w:lineRule="auto"/>
        <w:jc w:val="both"/>
      </w:pPr>
      <w:r>
        <w:rPr>
          <w:rStyle w:val="ZkladntextChar"/>
        </w:rPr>
        <w:t>(dále jen „</w:t>
      </w:r>
      <w:r>
        <w:rPr>
          <w:rStyle w:val="ZkladntextChar"/>
          <w:b/>
          <w:bCs/>
        </w:rPr>
        <w:t xml:space="preserve">COMTES“ </w:t>
      </w:r>
      <w:r>
        <w:rPr>
          <w:rStyle w:val="ZkladntextChar"/>
        </w:rPr>
        <w:t>či „</w:t>
      </w:r>
      <w:r>
        <w:rPr>
          <w:rStyle w:val="ZkladntextChar"/>
          <w:b/>
          <w:bCs/>
        </w:rPr>
        <w:t>Další účastník</w:t>
      </w:r>
      <w:r>
        <w:rPr>
          <w:rStyle w:val="ZkladntextChar"/>
        </w:rPr>
        <w:t>“)</w:t>
      </w:r>
    </w:p>
    <w:p w14:paraId="6152B653" w14:textId="77777777" w:rsidR="00112E9E" w:rsidRDefault="003D137D">
      <w:pPr>
        <w:pStyle w:val="Heading40"/>
        <w:keepNext/>
        <w:keepLines/>
        <w:numPr>
          <w:ilvl w:val="1"/>
          <w:numId w:val="2"/>
        </w:numPr>
        <w:tabs>
          <w:tab w:val="left" w:pos="568"/>
          <w:tab w:val="left" w:pos="2866"/>
        </w:tabs>
        <w:spacing w:after="0"/>
        <w:jc w:val="both"/>
      </w:pPr>
      <w:bookmarkStart w:id="4" w:name="bookmark20"/>
      <w:r>
        <w:rPr>
          <w:rStyle w:val="Heading4"/>
        </w:rPr>
        <w:t>Název:</w:t>
      </w:r>
      <w:r>
        <w:rPr>
          <w:rStyle w:val="Heading4"/>
        </w:rPr>
        <w:tab/>
      </w:r>
      <w:r>
        <w:rPr>
          <w:rStyle w:val="Heading4"/>
          <w:b/>
          <w:bCs/>
        </w:rPr>
        <w:t>Ing. Antonín Podhrázký, Ph.D.</w:t>
      </w:r>
      <w:bookmarkEnd w:id="4"/>
    </w:p>
    <w:p w14:paraId="3D297C39" w14:textId="77777777" w:rsidR="00112E9E" w:rsidRDefault="003D137D">
      <w:pPr>
        <w:pStyle w:val="Zkladntext"/>
        <w:tabs>
          <w:tab w:val="left" w:pos="2866"/>
        </w:tabs>
        <w:spacing w:after="0"/>
        <w:ind w:firstLine="580"/>
        <w:jc w:val="both"/>
      </w:pPr>
      <w:r>
        <w:rPr>
          <w:rStyle w:val="ZkladntextChar"/>
        </w:rPr>
        <w:t>IČO:</w:t>
      </w:r>
      <w:r>
        <w:rPr>
          <w:rStyle w:val="ZkladntextChar"/>
        </w:rPr>
        <w:tab/>
        <w:t>75962896</w:t>
      </w:r>
    </w:p>
    <w:p w14:paraId="7B8F6A06" w14:textId="77777777" w:rsidR="00112E9E" w:rsidRDefault="003D137D">
      <w:pPr>
        <w:pStyle w:val="Zkladntext"/>
        <w:tabs>
          <w:tab w:val="left" w:pos="2866"/>
          <w:tab w:val="right" w:pos="5258"/>
          <w:tab w:val="right" w:pos="5769"/>
        </w:tabs>
        <w:spacing w:after="260"/>
        <w:ind w:firstLine="580"/>
        <w:jc w:val="both"/>
      </w:pPr>
      <w:r>
        <w:rPr>
          <w:rStyle w:val="ZkladntextChar"/>
        </w:rPr>
        <w:t>Sídlo:</w:t>
      </w:r>
      <w:r>
        <w:rPr>
          <w:rStyle w:val="ZkladntextChar"/>
        </w:rPr>
        <w:tab/>
      </w:r>
      <w:r>
        <w:rPr>
          <w:rStyle w:val="ZkladntextChar"/>
        </w:rPr>
        <w:t>Brněnská 1038/57,</w:t>
      </w:r>
      <w:r>
        <w:rPr>
          <w:rStyle w:val="ZkladntextChar"/>
        </w:rPr>
        <w:tab/>
        <w:t>323 00</w:t>
      </w:r>
      <w:r>
        <w:rPr>
          <w:rStyle w:val="ZkladntextChar"/>
        </w:rPr>
        <w:tab/>
        <w:t>Plzeň</w:t>
      </w:r>
    </w:p>
    <w:p w14:paraId="47E367C8" w14:textId="349BF08E" w:rsidR="00112E9E" w:rsidRDefault="003D137D">
      <w:pPr>
        <w:pStyle w:val="Zkladntext"/>
        <w:tabs>
          <w:tab w:val="right" w:pos="2615"/>
          <w:tab w:val="left" w:pos="2866"/>
        </w:tabs>
        <w:spacing w:after="100"/>
        <w:ind w:firstLine="580"/>
        <w:jc w:val="both"/>
      </w:pPr>
      <w:r>
        <w:rPr>
          <w:rStyle w:val="ZkladntextChar"/>
        </w:rPr>
        <w:t>Číslo bankovního</w:t>
      </w:r>
      <w:r>
        <w:rPr>
          <w:rStyle w:val="ZkladntextChar"/>
        </w:rPr>
        <w:tab/>
        <w:t>účtu:</w:t>
      </w:r>
      <w:r>
        <w:rPr>
          <w:rStyle w:val="ZkladntextChar"/>
        </w:rPr>
        <w:tab/>
      </w:r>
      <w:r w:rsidR="005B7245">
        <w:rPr>
          <w:rStyle w:val="ZkladntextChar"/>
        </w:rPr>
        <w:t>xxxxxxxxxxxxxxxxxx</w:t>
      </w:r>
    </w:p>
    <w:p w14:paraId="7A114A61" w14:textId="6310A895" w:rsidR="00112E9E" w:rsidRDefault="003D137D">
      <w:pPr>
        <w:pStyle w:val="Zkladntext"/>
        <w:tabs>
          <w:tab w:val="center" w:pos="1636"/>
          <w:tab w:val="center" w:pos="1986"/>
          <w:tab w:val="right" w:pos="5258"/>
          <w:tab w:val="right" w:pos="6182"/>
        </w:tabs>
        <w:spacing w:after="380"/>
        <w:ind w:firstLine="580"/>
        <w:jc w:val="both"/>
      </w:pPr>
      <w:r>
        <w:rPr>
          <w:rStyle w:val="ZkladntextChar"/>
        </w:rPr>
        <w:t>(dále jen</w:t>
      </w:r>
      <w:r>
        <w:rPr>
          <w:rStyle w:val="ZkladntextChar"/>
        </w:rPr>
        <w:tab/>
        <w:t>„</w:t>
      </w:r>
      <w:r w:rsidR="005B7245">
        <w:rPr>
          <w:rStyle w:val="ZkladntextChar"/>
        </w:rPr>
        <w:t>xxxxxxxxxxxxxxxxxxxxxxx</w:t>
      </w:r>
      <w:r>
        <w:rPr>
          <w:rStyle w:val="ZkladntextChar"/>
          <w:b/>
          <w:bCs/>
        </w:rPr>
        <w:t xml:space="preserve"> </w:t>
      </w:r>
      <w:r>
        <w:rPr>
          <w:rStyle w:val="ZkladntextChar"/>
        </w:rPr>
        <w:t>či</w:t>
      </w:r>
      <w:r>
        <w:rPr>
          <w:rStyle w:val="ZkladntextChar"/>
        </w:rPr>
        <w:tab/>
        <w:t>„</w:t>
      </w:r>
      <w:r>
        <w:rPr>
          <w:rStyle w:val="ZkladntextChar"/>
          <w:b/>
          <w:bCs/>
        </w:rPr>
        <w:t>Další</w:t>
      </w:r>
      <w:r>
        <w:rPr>
          <w:rStyle w:val="ZkladntextChar"/>
          <w:b/>
          <w:bCs/>
        </w:rPr>
        <w:tab/>
        <w:t>účastník</w:t>
      </w:r>
      <w:r>
        <w:rPr>
          <w:rStyle w:val="ZkladntextChar"/>
        </w:rPr>
        <w:t>“)</w:t>
      </w:r>
    </w:p>
    <w:p w14:paraId="045F6C92" w14:textId="77777777" w:rsidR="00112E9E" w:rsidRDefault="003D137D">
      <w:pPr>
        <w:pStyle w:val="Zkladntext"/>
        <w:spacing w:after="500"/>
        <w:ind w:left="580"/>
        <w:jc w:val="both"/>
      </w:pPr>
      <w:r>
        <w:rPr>
          <w:rStyle w:val="ZkladntextChar"/>
        </w:rPr>
        <w:t>(Hlavní příjemce a Další účastníci dle čl.1 dále také jako „</w:t>
      </w:r>
      <w:r>
        <w:rPr>
          <w:rStyle w:val="ZkladntextChar"/>
          <w:b/>
          <w:bCs/>
        </w:rPr>
        <w:t>smluvní strany</w:t>
      </w:r>
      <w:r>
        <w:rPr>
          <w:rStyle w:val="ZkladntextChar"/>
        </w:rPr>
        <w:t>“ či každý jednotlivě jako „</w:t>
      </w:r>
      <w:r>
        <w:rPr>
          <w:rStyle w:val="ZkladntextChar"/>
          <w:b/>
          <w:bCs/>
        </w:rPr>
        <w:t xml:space="preserve">smluvní </w:t>
      </w:r>
      <w:r>
        <w:rPr>
          <w:rStyle w:val="ZkladntextChar"/>
          <w:b/>
          <w:bCs/>
        </w:rPr>
        <w:t>strana</w:t>
      </w:r>
      <w:r>
        <w:rPr>
          <w:rStyle w:val="ZkladntextChar"/>
        </w:rPr>
        <w:t>“)</w:t>
      </w:r>
    </w:p>
    <w:p w14:paraId="5BD4BDEE" w14:textId="77777777" w:rsidR="00112E9E" w:rsidRDefault="003D137D">
      <w:pPr>
        <w:pStyle w:val="Heading40"/>
        <w:keepNext/>
        <w:keepLines/>
        <w:spacing w:after="100"/>
      </w:pPr>
      <w:bookmarkStart w:id="5" w:name="bookmark22"/>
      <w:r>
        <w:rPr>
          <w:rStyle w:val="Heading4"/>
          <w:b/>
          <w:bCs/>
        </w:rPr>
        <w:t>Článek II</w:t>
      </w:r>
      <w:bookmarkEnd w:id="5"/>
    </w:p>
    <w:p w14:paraId="0B8749B4" w14:textId="77777777" w:rsidR="00112E9E" w:rsidRDefault="003D137D">
      <w:pPr>
        <w:pStyle w:val="Heading40"/>
        <w:keepNext/>
        <w:keepLines/>
        <w:spacing w:after="100"/>
      </w:pPr>
      <w:r>
        <w:rPr>
          <w:rStyle w:val="Heading4"/>
          <w:b/>
          <w:bCs/>
        </w:rPr>
        <w:t>Úvodní ustanovení</w:t>
      </w:r>
    </w:p>
    <w:p w14:paraId="602323A1" w14:textId="20CDE2B3" w:rsidR="00112E9E" w:rsidRDefault="003D137D">
      <w:pPr>
        <w:pStyle w:val="Zkladntext"/>
        <w:numPr>
          <w:ilvl w:val="1"/>
          <w:numId w:val="3"/>
        </w:numPr>
        <w:tabs>
          <w:tab w:val="left" w:pos="568"/>
          <w:tab w:val="left" w:pos="6303"/>
        </w:tabs>
        <w:spacing w:after="0"/>
        <w:ind w:left="580" w:hanging="580"/>
        <w:jc w:val="both"/>
      </w:pPr>
      <w:r>
        <w:rPr>
          <w:rStyle w:val="ZkladntextChar"/>
        </w:rPr>
        <w:t>Smluvní strany uzavírají tuto smlouvu za účelem úpravy vzájemných vztahů týkajících se realizace projektu s názvem „</w:t>
      </w:r>
      <w:r>
        <w:rPr>
          <w:rStyle w:val="ZkladntextChar"/>
          <w:b/>
          <w:bCs/>
        </w:rPr>
        <w:t>Výzkum a vývoj nových konstrukčních principů neinvazivně řízeného růstového segmentu pro aplikace v onk</w:t>
      </w:r>
      <w:r>
        <w:rPr>
          <w:rStyle w:val="ZkladntextChar"/>
          <w:b/>
          <w:bCs/>
        </w:rPr>
        <w:t>ologii, traumatologii a ortopedii</w:t>
      </w:r>
      <w:r>
        <w:rPr>
          <w:rStyle w:val="ZkladntextChar"/>
        </w:rPr>
        <w:t>“, který mají zájem řešit v rámci 12. veřejné soutěže v Programu na podporu průmyslového výzkumu a experimentálního vývoje TREND (dále jen Program TREND) – podprogram 1</w:t>
      </w:r>
      <w:r w:rsidR="005B7245">
        <w:rPr>
          <w:rStyle w:val="ZkladntextChar"/>
        </w:rPr>
        <w:t xml:space="preserve"> </w:t>
      </w:r>
      <w:r>
        <w:rPr>
          <w:rStyle w:val="ZkladntextChar"/>
        </w:rPr>
        <w:t>– “Technologičtí lídři“ vyhlášeného</w:t>
      </w:r>
    </w:p>
    <w:p w14:paraId="3F1ABBE4" w14:textId="77777777" w:rsidR="00112E9E" w:rsidRDefault="003D137D">
      <w:pPr>
        <w:pStyle w:val="Zkladntext"/>
        <w:spacing w:after="100"/>
        <w:ind w:left="580"/>
        <w:jc w:val="both"/>
      </w:pPr>
      <w:r>
        <w:rPr>
          <w:rStyle w:val="ZkladntextChar"/>
        </w:rPr>
        <w:t>Technologickou age</w:t>
      </w:r>
      <w:r>
        <w:rPr>
          <w:rStyle w:val="ZkladntextChar"/>
        </w:rPr>
        <w:t>nturou České republiky (dále jen “</w:t>
      </w:r>
      <w:r>
        <w:rPr>
          <w:rStyle w:val="ZkladntextChar"/>
          <w:b/>
          <w:bCs/>
        </w:rPr>
        <w:t>Poskytovatel</w:t>
      </w:r>
      <w:r>
        <w:rPr>
          <w:rStyle w:val="ZkladntextChar"/>
        </w:rPr>
        <w:t>”) dle zákona č 130/2002 Sb., o podpoře výzkumu, experimentálního vývoje a inovací z veřejných prostředků a o změně některých souvisejících zákonů (zákon o podpoře výzkumu, experimentálního vývoje a inovací) (d</w:t>
      </w:r>
      <w:r>
        <w:rPr>
          <w:rStyle w:val="ZkladntextChar"/>
        </w:rPr>
        <w:t>ále jen „</w:t>
      </w:r>
      <w:r>
        <w:rPr>
          <w:rStyle w:val="ZkladntextChar"/>
          <w:b/>
          <w:bCs/>
        </w:rPr>
        <w:t>Projekt</w:t>
      </w:r>
      <w:r>
        <w:rPr>
          <w:rStyle w:val="ZkladntextChar"/>
        </w:rPr>
        <w:t>“).</w:t>
      </w:r>
    </w:p>
    <w:p w14:paraId="7FA702F3" w14:textId="77777777" w:rsidR="00112E9E" w:rsidRDefault="003D137D">
      <w:pPr>
        <w:pStyle w:val="Zkladntext"/>
        <w:numPr>
          <w:ilvl w:val="1"/>
          <w:numId w:val="3"/>
        </w:numPr>
        <w:tabs>
          <w:tab w:val="left" w:pos="568"/>
        </w:tabs>
        <w:spacing w:after="100"/>
        <w:ind w:left="580" w:hanging="580"/>
        <w:jc w:val="both"/>
      </w:pPr>
      <w:r>
        <w:rPr>
          <w:rStyle w:val="ZkladntextChar"/>
        </w:rPr>
        <w:t>Hlavní příjemce uzavře s Poskytovatelem Smlouvu o poskytnutí podpory, jejíž návrh je dostupný na internetových stránkách Poskytovatele (dále jen „</w:t>
      </w:r>
      <w:r>
        <w:rPr>
          <w:rStyle w:val="ZkladntextChar"/>
          <w:b/>
          <w:bCs/>
        </w:rPr>
        <w:t>Smlouva o poskytnutí podpory</w:t>
      </w:r>
      <w:r>
        <w:rPr>
          <w:rStyle w:val="ZkladntextChar"/>
        </w:rPr>
        <w:t>“). Dojde-li místo uzavření Smlouvy o poskytnutí podpory k vyd</w:t>
      </w:r>
      <w:r>
        <w:rPr>
          <w:rStyle w:val="ZkladntextChar"/>
        </w:rPr>
        <w:t>ání Rozhodnutí o poskytnutí podpory Poskytovatelem, považuje se pro účely této smlouvy Rozhodnutí o poskytnutí podpory za Smlouvu o poskytnutí podpory. Hlavní příjemce je povinen oznámit Dalším účastníkům skutečnost, že došlo k podpisu Smlouvy o poskytnutí</w:t>
      </w:r>
      <w:r>
        <w:rPr>
          <w:rStyle w:val="ZkladntextChar"/>
        </w:rPr>
        <w:t xml:space="preserve"> podpory do 10 dnů ode dne jejího uzavření s Poskytovatelem a kopii podepsané smlouvy Dalším účastníkům zpřístupnit. Další účastníci berou na vědomí, že Hlavní příjemce odpovídá Poskytovateli za plnění povinností vyplývajících z pravidel veřejné soutěže a </w:t>
      </w:r>
      <w:r>
        <w:rPr>
          <w:rStyle w:val="ZkladntextChar"/>
        </w:rPr>
        <w:t>z pravidel poskytnutí podpory tak, jak jsou definovány ve Smlouvě o poskytnutí podpory a ve Všeobecných podmínkách Poskytovatele tvořících přílohu Smlouvy o poskytnutí podpory (dále jen „</w:t>
      </w:r>
      <w:r>
        <w:rPr>
          <w:rStyle w:val="ZkladntextChar"/>
          <w:b/>
          <w:bCs/>
        </w:rPr>
        <w:t>Všeobecné podmínky</w:t>
      </w:r>
      <w:r>
        <w:rPr>
          <w:rStyle w:val="ZkladntextChar"/>
        </w:rPr>
        <w:t>“). Další účastníci prohlašují, že je jim obsah náv</w:t>
      </w:r>
      <w:r>
        <w:rPr>
          <w:rStyle w:val="ZkladntextChar"/>
        </w:rPr>
        <w:t>rhu Smlouvy o poskytnutí podpory, včetně jejích příloh znám, a berou na vědomí, že jí stanovená práva a povinnosti se přiměřeně použijí i na Další účastníky. Další účastníci se zavazují dodržovat povinnosti stanovené ve Smlouvě o poskytnutí podpory, včetně</w:t>
      </w:r>
      <w:r>
        <w:rPr>
          <w:rStyle w:val="ZkladntextChar"/>
        </w:rPr>
        <w:t xml:space="preserve"> jejích příloh. V případě povinností, které nejsou výslovně upraveny v této smlouvě, se smluvní strany zavazují postupovat dle Smlouvy o poskytnutí podpory a jejích případných dodatků.</w:t>
      </w:r>
    </w:p>
    <w:p w14:paraId="45291E69" w14:textId="3A38B47D" w:rsidR="00112E9E" w:rsidRDefault="003D137D">
      <w:pPr>
        <w:pStyle w:val="Zkladntext"/>
        <w:numPr>
          <w:ilvl w:val="1"/>
          <w:numId w:val="3"/>
        </w:numPr>
        <w:tabs>
          <w:tab w:val="left" w:pos="568"/>
        </w:tabs>
        <w:spacing w:after="100"/>
        <w:ind w:left="580" w:hanging="580"/>
        <w:jc w:val="both"/>
        <w:rPr>
          <w:rStyle w:val="ZkladntextChar"/>
        </w:rPr>
      </w:pPr>
      <w:r>
        <w:rPr>
          <w:rStyle w:val="ZkladntextChar"/>
        </w:rPr>
        <w:t>Hovoří-li se v této smlouvě o Smlouvě o poskytnutí podpory, platí to sa</w:t>
      </w:r>
      <w:r>
        <w:rPr>
          <w:rStyle w:val="ZkladntextChar"/>
        </w:rPr>
        <w:t>mé i pro Rozhodnutí o poskytnutí podpory, bylo-li Poskytovatelem vydáno namísto Smlouvy o poskytnutí podpory.</w:t>
      </w:r>
    </w:p>
    <w:p w14:paraId="2C70E2D9" w14:textId="77777777" w:rsidR="005B7245" w:rsidRDefault="005B7245" w:rsidP="005B7245">
      <w:pPr>
        <w:pStyle w:val="Zkladntext"/>
        <w:tabs>
          <w:tab w:val="left" w:pos="568"/>
        </w:tabs>
        <w:spacing w:after="100"/>
        <w:jc w:val="both"/>
      </w:pPr>
    </w:p>
    <w:p w14:paraId="55807EFB" w14:textId="77777777" w:rsidR="00112E9E" w:rsidRDefault="003D137D">
      <w:pPr>
        <w:pStyle w:val="Zkladntext"/>
        <w:numPr>
          <w:ilvl w:val="1"/>
          <w:numId w:val="3"/>
        </w:numPr>
        <w:tabs>
          <w:tab w:val="left" w:pos="571"/>
        </w:tabs>
        <w:spacing w:after="500"/>
        <w:ind w:left="580" w:hanging="580"/>
        <w:jc w:val="both"/>
      </w:pPr>
      <w:r>
        <w:rPr>
          <w:rStyle w:val="ZkladntextChar"/>
        </w:rPr>
        <w:lastRenderedPageBreak/>
        <w:t>Smluvní strany se touto smlouvou zavazují spolupracovat na realizaci Projektu a dále se zavazují ke spolupráci na využití výsledků tohoto Projektu</w:t>
      </w:r>
      <w:r>
        <w:rPr>
          <w:rStyle w:val="ZkladntextChar"/>
        </w:rPr>
        <w:t xml:space="preserve"> v souladu se zákonem o podpoře výzkumu, experimentálního vývoje a inovací; zákonem č. 218/2000 Sb., o rozpočtových pravidlech a o změně některých souvisejících zákonů (rozpočtová pravidla); Nařízením Komise (EU) č. 651/2014 ze dne 17. června 2014, kterým </w:t>
      </w:r>
      <w:r>
        <w:rPr>
          <w:rStyle w:val="ZkladntextChar"/>
        </w:rPr>
        <w:t>se v souladu s články 107 a 108 Smlouvy o fungování Evropské unie prohlašují určité kategorie podpory za slučitelné s vnitřním trhem - Úřední věstník Evropské unie L 187, 26. června 2014 (dále jen „</w:t>
      </w:r>
      <w:r>
        <w:rPr>
          <w:rStyle w:val="ZkladntextChar"/>
          <w:b/>
          <w:bCs/>
        </w:rPr>
        <w:t>Nařízení</w:t>
      </w:r>
      <w:r>
        <w:rPr>
          <w:rStyle w:val="ZkladntextChar"/>
        </w:rPr>
        <w:t>“), zejm. čl. 25, 28 a 29; Rámcem pro státní podpo</w:t>
      </w:r>
      <w:r>
        <w:rPr>
          <w:rStyle w:val="ZkladntextChar"/>
        </w:rPr>
        <w:t>ru výzkumu, vývoje a inovací – Úřední věstník Evropské unie C 198, 27. června 2014.</w:t>
      </w:r>
    </w:p>
    <w:p w14:paraId="3D943F0C" w14:textId="77777777" w:rsidR="00112E9E" w:rsidRDefault="003D137D">
      <w:pPr>
        <w:pStyle w:val="Heading40"/>
        <w:keepNext/>
        <w:keepLines/>
        <w:spacing w:after="100"/>
      </w:pPr>
      <w:bookmarkStart w:id="6" w:name="bookmark25"/>
      <w:r>
        <w:rPr>
          <w:rStyle w:val="Heading4"/>
          <w:b/>
          <w:bCs/>
        </w:rPr>
        <w:t>Článek III</w:t>
      </w:r>
      <w:bookmarkEnd w:id="6"/>
    </w:p>
    <w:p w14:paraId="7B437D5B" w14:textId="77777777" w:rsidR="00112E9E" w:rsidRDefault="003D137D">
      <w:pPr>
        <w:pStyle w:val="Heading40"/>
        <w:keepNext/>
        <w:keepLines/>
        <w:spacing w:after="100"/>
      </w:pPr>
      <w:r>
        <w:rPr>
          <w:rStyle w:val="Heading4"/>
          <w:b/>
          <w:bCs/>
        </w:rPr>
        <w:t>Předmět smlouvy</w:t>
      </w:r>
    </w:p>
    <w:p w14:paraId="672D0FA1" w14:textId="77777777" w:rsidR="00112E9E" w:rsidRDefault="003D137D">
      <w:pPr>
        <w:pStyle w:val="Zkladntext"/>
        <w:numPr>
          <w:ilvl w:val="1"/>
          <w:numId w:val="4"/>
        </w:numPr>
        <w:tabs>
          <w:tab w:val="left" w:pos="571"/>
        </w:tabs>
        <w:spacing w:after="100"/>
        <w:ind w:left="580" w:hanging="580"/>
        <w:jc w:val="both"/>
      </w:pPr>
      <w:r>
        <w:rPr>
          <w:rStyle w:val="ZkladntextChar"/>
        </w:rPr>
        <w:t xml:space="preserve">Předmětem smlouvy je vymezení vzájemných práv a povinností smluvních stran, zajistit naplnění všech cílů Projektu a ochránit jejich </w:t>
      </w:r>
      <w:r>
        <w:rPr>
          <w:rStyle w:val="ZkladntextChar"/>
        </w:rPr>
        <w:t xml:space="preserve">majetkový zájem. Smluvní strany sjednávají, že veškerá ujednání obsažená v této smlouvě musí být vykládána a naplňována takovým způsobem, aby byly naplněny cíle Projektu nebo závazky, které má Hlavní příjemce vůči Poskytovateli. Naplňování cílů Projektu a </w:t>
      </w:r>
      <w:r>
        <w:rPr>
          <w:rStyle w:val="ZkladntextChar"/>
        </w:rPr>
        <w:t>závazků vůči Poskytovateli je společným zájmem všech smluvních stran.</w:t>
      </w:r>
    </w:p>
    <w:p w14:paraId="46BD9231" w14:textId="77777777" w:rsidR="00112E9E" w:rsidRDefault="003D137D">
      <w:pPr>
        <w:pStyle w:val="Zkladntext"/>
        <w:numPr>
          <w:ilvl w:val="1"/>
          <w:numId w:val="4"/>
        </w:numPr>
        <w:tabs>
          <w:tab w:val="left" w:pos="571"/>
        </w:tabs>
        <w:spacing w:after="100"/>
        <w:jc w:val="both"/>
      </w:pPr>
      <w:r>
        <w:rPr>
          <w:rStyle w:val="ZkladntextChar"/>
        </w:rPr>
        <w:t>Smluvní strany určují kontaktními osobami pro řešení Projektu:</w:t>
      </w:r>
    </w:p>
    <w:p w14:paraId="719E418E" w14:textId="77777777" w:rsidR="00112E9E" w:rsidRDefault="003D137D">
      <w:pPr>
        <w:pStyle w:val="Zkladntext"/>
        <w:numPr>
          <w:ilvl w:val="0"/>
          <w:numId w:val="5"/>
        </w:numPr>
        <w:tabs>
          <w:tab w:val="left" w:pos="1012"/>
        </w:tabs>
        <w:spacing w:after="0"/>
        <w:ind w:firstLine="580"/>
        <w:jc w:val="both"/>
      </w:pPr>
      <w:r>
        <w:rPr>
          <w:rStyle w:val="ZkladntextChar"/>
          <w:b/>
          <w:bCs/>
        </w:rPr>
        <w:t>MEDIN</w:t>
      </w:r>
    </w:p>
    <w:p w14:paraId="5F45EA08" w14:textId="0A7EE002" w:rsidR="00112E9E" w:rsidRDefault="003D137D">
      <w:pPr>
        <w:pStyle w:val="Zkladntext"/>
        <w:spacing w:after="0"/>
        <w:ind w:firstLine="1000"/>
        <w:jc w:val="both"/>
      </w:pPr>
      <w:r>
        <w:rPr>
          <w:rStyle w:val="ZkladntextChar"/>
        </w:rPr>
        <w:t xml:space="preserve">Jméno: </w:t>
      </w:r>
      <w:r w:rsidR="005B7245">
        <w:rPr>
          <w:rStyle w:val="ZkladntextChar"/>
        </w:rPr>
        <w:t>xxxxxxxxxx</w:t>
      </w:r>
    </w:p>
    <w:p w14:paraId="18302214" w14:textId="23F2D924" w:rsidR="00112E9E" w:rsidRDefault="003D137D">
      <w:pPr>
        <w:pStyle w:val="Zkladntext"/>
        <w:spacing w:after="100"/>
        <w:ind w:left="1000"/>
      </w:pPr>
      <w:r>
        <w:rPr>
          <w:rStyle w:val="ZkladntextChar"/>
        </w:rPr>
        <w:t xml:space="preserve">e-mail: </w:t>
      </w:r>
      <w:r w:rsidR="005B7245">
        <w:t>xxxxxxxxxxxxxx</w:t>
      </w:r>
    </w:p>
    <w:p w14:paraId="099825B2" w14:textId="77777777" w:rsidR="00112E9E" w:rsidRDefault="003D137D">
      <w:pPr>
        <w:pStyle w:val="Heading40"/>
        <w:keepNext/>
        <w:keepLines/>
        <w:numPr>
          <w:ilvl w:val="0"/>
          <w:numId w:val="5"/>
        </w:numPr>
        <w:tabs>
          <w:tab w:val="left" w:pos="1012"/>
        </w:tabs>
        <w:spacing w:after="0"/>
        <w:ind w:firstLine="580"/>
        <w:jc w:val="both"/>
      </w:pPr>
      <w:bookmarkStart w:id="7" w:name="bookmark28"/>
      <w:r>
        <w:rPr>
          <w:rStyle w:val="Heading4"/>
          <w:b/>
          <w:bCs/>
        </w:rPr>
        <w:t>Prospon</w:t>
      </w:r>
      <w:bookmarkEnd w:id="7"/>
    </w:p>
    <w:p w14:paraId="2CEADBA2" w14:textId="7F4D46E6" w:rsidR="00112E9E" w:rsidRDefault="003D137D">
      <w:pPr>
        <w:pStyle w:val="Zkladntext"/>
        <w:spacing w:after="0"/>
        <w:ind w:firstLine="1000"/>
        <w:jc w:val="both"/>
      </w:pPr>
      <w:r>
        <w:rPr>
          <w:rStyle w:val="ZkladntextChar"/>
        </w:rPr>
        <w:t xml:space="preserve">Jméno: </w:t>
      </w:r>
      <w:r w:rsidR="005B7245">
        <w:rPr>
          <w:rStyle w:val="ZkladntextChar"/>
        </w:rPr>
        <w:t>xxxxxxxxxxxxxxxxxxx</w:t>
      </w:r>
    </w:p>
    <w:p w14:paraId="48F891A5" w14:textId="41986DD8" w:rsidR="00112E9E" w:rsidRDefault="003D137D">
      <w:pPr>
        <w:pStyle w:val="Zkladntext"/>
        <w:spacing w:after="260"/>
        <w:ind w:left="1000"/>
        <w:jc w:val="both"/>
      </w:pPr>
      <w:r>
        <w:rPr>
          <w:rStyle w:val="ZkladntextChar"/>
        </w:rPr>
        <w:t xml:space="preserve">e-mail: </w:t>
      </w:r>
      <w:r w:rsidR="005B7245">
        <w:t>xxxxxxxxxxxxxxxxxxxx</w:t>
      </w:r>
    </w:p>
    <w:p w14:paraId="02F83ED6" w14:textId="77777777" w:rsidR="00112E9E" w:rsidRDefault="003D137D">
      <w:pPr>
        <w:pStyle w:val="Zkladntext"/>
        <w:numPr>
          <w:ilvl w:val="0"/>
          <w:numId w:val="5"/>
        </w:numPr>
        <w:tabs>
          <w:tab w:val="left" w:pos="1012"/>
        </w:tabs>
        <w:spacing w:after="0"/>
        <w:ind w:firstLine="580"/>
        <w:jc w:val="both"/>
      </w:pPr>
      <w:r>
        <w:rPr>
          <w:rStyle w:val="ZkladntextChar"/>
          <w:b/>
          <w:bCs/>
        </w:rPr>
        <w:t>ČVUT</w:t>
      </w:r>
    </w:p>
    <w:p w14:paraId="088F4DB2" w14:textId="62E7D518" w:rsidR="00112E9E" w:rsidRDefault="003D137D">
      <w:pPr>
        <w:pStyle w:val="Zkladntext"/>
        <w:spacing w:after="0"/>
        <w:ind w:left="1000"/>
      </w:pPr>
      <w:r>
        <w:rPr>
          <w:rStyle w:val="ZkladntextChar"/>
        </w:rPr>
        <w:t xml:space="preserve">jméno: </w:t>
      </w:r>
      <w:r w:rsidR="005B7245">
        <w:rPr>
          <w:rStyle w:val="ZkladntextChar"/>
        </w:rPr>
        <w:t>xxxxxxxxxxxxxxxxxxxxxxxxx</w:t>
      </w:r>
    </w:p>
    <w:p w14:paraId="7CA450BF" w14:textId="7D8EBBFD" w:rsidR="00112E9E" w:rsidRDefault="003D137D">
      <w:pPr>
        <w:pStyle w:val="Zkladntext"/>
        <w:spacing w:after="100"/>
        <w:ind w:left="1000"/>
      </w:pPr>
      <w:r>
        <w:rPr>
          <w:rStyle w:val="ZkladntextChar"/>
        </w:rPr>
        <w:t xml:space="preserve">e-mail: </w:t>
      </w:r>
      <w:r w:rsidR="005B7245">
        <w:t>xxxxxxxxxxxxxxxxxxxxxxxx</w:t>
      </w:r>
    </w:p>
    <w:p w14:paraId="46BAB13A" w14:textId="52C1AB9A" w:rsidR="00112E9E" w:rsidRDefault="003D137D">
      <w:pPr>
        <w:pStyle w:val="Zkladntext"/>
        <w:spacing w:after="0"/>
        <w:ind w:left="1000"/>
      </w:pPr>
      <w:r>
        <w:rPr>
          <w:rStyle w:val="ZkladntextChar"/>
        </w:rPr>
        <w:t xml:space="preserve">jméno: </w:t>
      </w:r>
      <w:r w:rsidR="005B7245">
        <w:rPr>
          <w:rStyle w:val="ZkladntextChar"/>
        </w:rPr>
        <w:t>xxxxxxxxxxxxxxxxxxxxx</w:t>
      </w:r>
    </w:p>
    <w:p w14:paraId="032DE6C0" w14:textId="54CA0E04" w:rsidR="00112E9E" w:rsidRDefault="003D137D">
      <w:pPr>
        <w:pStyle w:val="Zkladntext"/>
        <w:spacing w:after="500"/>
        <w:ind w:left="1000"/>
      </w:pPr>
      <w:r>
        <w:rPr>
          <w:rStyle w:val="ZkladntextChar"/>
        </w:rPr>
        <w:t xml:space="preserve">e-mail: </w:t>
      </w:r>
      <w:r w:rsidR="005B7245">
        <w:t>xxxxxxxxxxxxxxxxxxxxxxxxxxxxxxx</w:t>
      </w:r>
    </w:p>
    <w:p w14:paraId="12F9FDB7" w14:textId="77777777" w:rsidR="00112E9E" w:rsidRDefault="003D137D">
      <w:pPr>
        <w:pStyle w:val="Zkladntext"/>
        <w:numPr>
          <w:ilvl w:val="0"/>
          <w:numId w:val="5"/>
        </w:numPr>
        <w:tabs>
          <w:tab w:val="left" w:pos="1012"/>
        </w:tabs>
        <w:spacing w:after="0"/>
        <w:ind w:firstLine="580"/>
        <w:jc w:val="both"/>
      </w:pPr>
      <w:r>
        <w:rPr>
          <w:rStyle w:val="ZkladntextChar"/>
          <w:b/>
          <w:bCs/>
        </w:rPr>
        <w:t>VŠC</w:t>
      </w:r>
      <w:r>
        <w:rPr>
          <w:rStyle w:val="ZkladntextChar"/>
          <w:b/>
          <w:bCs/>
        </w:rPr>
        <w:t>HT</w:t>
      </w:r>
    </w:p>
    <w:p w14:paraId="1B86FE2C" w14:textId="7BE17D21" w:rsidR="00112E9E" w:rsidRDefault="003D137D">
      <w:pPr>
        <w:pStyle w:val="Zkladntext"/>
        <w:spacing w:after="0"/>
        <w:ind w:firstLine="1000"/>
        <w:jc w:val="both"/>
      </w:pPr>
      <w:r>
        <w:rPr>
          <w:rStyle w:val="ZkladntextChar"/>
        </w:rPr>
        <w:t xml:space="preserve">jméno: </w:t>
      </w:r>
      <w:r w:rsidR="005B7245">
        <w:rPr>
          <w:rStyle w:val="ZkladntextChar"/>
        </w:rPr>
        <w:t>cxxxxxxxxxxxxxxxxxxxxxxxxxxx</w:t>
      </w:r>
      <w:r>
        <w:rPr>
          <w:rStyle w:val="ZkladntextChar"/>
        </w:rPr>
        <w:t>.,</w:t>
      </w:r>
    </w:p>
    <w:p w14:paraId="24D19A4E" w14:textId="07E949B0" w:rsidR="00112E9E" w:rsidRDefault="003D137D" w:rsidP="005B7245">
      <w:pPr>
        <w:pStyle w:val="Zkladntext"/>
        <w:spacing w:after="100"/>
        <w:ind w:left="1000"/>
        <w:jc w:val="both"/>
      </w:pPr>
      <w:r>
        <w:rPr>
          <w:rStyle w:val="ZkladntextChar"/>
        </w:rPr>
        <w:t xml:space="preserve">e-mail: </w:t>
      </w:r>
      <w:r w:rsidR="005B7245">
        <w:t>xxxxxxxxxxxxxxxxxxxxxxxxxxxxxx</w:t>
      </w:r>
    </w:p>
    <w:p w14:paraId="18195E48" w14:textId="77777777" w:rsidR="00112E9E" w:rsidRDefault="003D137D" w:rsidP="005B7245">
      <w:pPr>
        <w:pStyle w:val="Heading40"/>
        <w:numPr>
          <w:ilvl w:val="0"/>
          <w:numId w:val="5"/>
        </w:numPr>
        <w:tabs>
          <w:tab w:val="left" w:pos="1012"/>
        </w:tabs>
        <w:spacing w:after="0"/>
        <w:ind w:firstLine="580"/>
        <w:jc w:val="both"/>
      </w:pPr>
      <w:bookmarkStart w:id="8" w:name="bookmark30"/>
      <w:r>
        <w:rPr>
          <w:rStyle w:val="Heading4"/>
          <w:b/>
          <w:bCs/>
        </w:rPr>
        <w:t>COMTES</w:t>
      </w:r>
      <w:bookmarkEnd w:id="8"/>
    </w:p>
    <w:p w14:paraId="2042AF9F" w14:textId="73E2C626" w:rsidR="00112E9E" w:rsidRDefault="003D137D" w:rsidP="005B7245">
      <w:pPr>
        <w:pStyle w:val="Zkladntext"/>
        <w:spacing w:after="0"/>
        <w:ind w:firstLine="1000"/>
      </w:pPr>
      <w:r>
        <w:rPr>
          <w:rStyle w:val="ZkladntextChar"/>
        </w:rPr>
        <w:t xml:space="preserve">Jméno: </w:t>
      </w:r>
      <w:r w:rsidR="005B7245">
        <w:rPr>
          <w:rStyle w:val="ZkladntextChar"/>
        </w:rPr>
        <w:t>xxxxxxxxxxxxxxxxxxxxxxxxxxx</w:t>
      </w:r>
    </w:p>
    <w:p w14:paraId="08D5CF94" w14:textId="3919671A" w:rsidR="00112E9E" w:rsidRDefault="003D137D" w:rsidP="005B7245">
      <w:pPr>
        <w:pStyle w:val="Zkladntext"/>
        <w:spacing w:after="0"/>
        <w:ind w:firstLine="1000"/>
      </w:pPr>
      <w:r>
        <w:rPr>
          <w:rStyle w:val="ZkladntextChar"/>
        </w:rPr>
        <w:t xml:space="preserve">e-mail: </w:t>
      </w:r>
      <w:r w:rsidR="005B7245">
        <w:t>xxxxxxxxxxxxxxx</w:t>
      </w:r>
    </w:p>
    <w:p w14:paraId="1E952EDB" w14:textId="77777777" w:rsidR="005B7245" w:rsidRDefault="005B7245" w:rsidP="005B7245">
      <w:pPr>
        <w:pStyle w:val="Zkladntext"/>
        <w:spacing w:after="0"/>
        <w:ind w:firstLine="1000"/>
      </w:pPr>
    </w:p>
    <w:p w14:paraId="0D891E36" w14:textId="6866119F" w:rsidR="00112E9E" w:rsidRDefault="005B7245" w:rsidP="005B7245">
      <w:pPr>
        <w:pStyle w:val="Heading40"/>
        <w:numPr>
          <w:ilvl w:val="0"/>
          <w:numId w:val="5"/>
        </w:numPr>
        <w:tabs>
          <w:tab w:val="left" w:pos="1012"/>
        </w:tabs>
        <w:spacing w:after="0"/>
        <w:ind w:firstLine="580"/>
        <w:jc w:val="both"/>
      </w:pPr>
      <w:r>
        <w:rPr>
          <w:rStyle w:val="Heading4"/>
          <w:b/>
          <w:bCs/>
        </w:rPr>
        <w:t>xxxxxxxxxxxxxxxxxx</w:t>
      </w:r>
    </w:p>
    <w:p w14:paraId="6058AEFE" w14:textId="07657946" w:rsidR="00112E9E" w:rsidRDefault="003D137D" w:rsidP="005B7245">
      <w:pPr>
        <w:pStyle w:val="Zkladntext"/>
        <w:spacing w:after="0"/>
        <w:ind w:firstLine="1000"/>
        <w:jc w:val="both"/>
      </w:pPr>
      <w:r>
        <w:rPr>
          <w:rStyle w:val="ZkladntextChar"/>
        </w:rPr>
        <w:t xml:space="preserve">e-mail: </w:t>
      </w:r>
      <w:r w:rsidR="005B7245">
        <w:rPr>
          <w:rStyle w:val="ZkladntextChar"/>
        </w:rPr>
        <w:t>xxxxxxxxxxxxxxxxxxxxxx</w:t>
      </w:r>
    </w:p>
    <w:p w14:paraId="453E3B03" w14:textId="00E0AE29" w:rsidR="00112E9E" w:rsidRDefault="003D137D" w:rsidP="005B7245">
      <w:pPr>
        <w:pStyle w:val="Zkladntext"/>
        <w:spacing w:after="100"/>
        <w:ind w:firstLine="1000"/>
        <w:jc w:val="both"/>
        <w:rPr>
          <w:rStyle w:val="ZkladntextChar"/>
        </w:rPr>
      </w:pPr>
      <w:r>
        <w:rPr>
          <w:rStyle w:val="ZkladntextChar"/>
        </w:rPr>
        <w:t xml:space="preserve">tel.: </w:t>
      </w:r>
      <w:r w:rsidR="005B7245">
        <w:rPr>
          <w:rStyle w:val="ZkladntextChar"/>
        </w:rPr>
        <w:t>xxxxxxxxxxxxxxxxxxx</w:t>
      </w:r>
    </w:p>
    <w:p w14:paraId="468600F5" w14:textId="77777777" w:rsidR="005B7245" w:rsidRDefault="005B7245" w:rsidP="005B7245">
      <w:pPr>
        <w:pStyle w:val="Zkladntext"/>
        <w:spacing w:after="100"/>
        <w:ind w:firstLine="1000"/>
        <w:jc w:val="both"/>
      </w:pPr>
    </w:p>
    <w:p w14:paraId="4C8CF57A" w14:textId="77777777" w:rsidR="005B7245" w:rsidRDefault="005B7245" w:rsidP="005B7245">
      <w:pPr>
        <w:pStyle w:val="Heading40"/>
        <w:spacing w:line="240" w:lineRule="auto"/>
        <w:rPr>
          <w:rStyle w:val="Heading4"/>
          <w:b/>
          <w:bCs/>
        </w:rPr>
      </w:pPr>
      <w:bookmarkStart w:id="9" w:name="bookmark34"/>
    </w:p>
    <w:p w14:paraId="0C93DB35" w14:textId="78D240B3" w:rsidR="005B7245" w:rsidRDefault="005B7245" w:rsidP="005B7245">
      <w:pPr>
        <w:pStyle w:val="Heading40"/>
        <w:spacing w:line="240" w:lineRule="auto"/>
        <w:rPr>
          <w:rStyle w:val="Heading4"/>
          <w:b/>
          <w:bCs/>
        </w:rPr>
      </w:pPr>
    </w:p>
    <w:p w14:paraId="35091A93" w14:textId="394D4382" w:rsidR="005B7245" w:rsidRDefault="005B7245" w:rsidP="005B7245">
      <w:pPr>
        <w:pStyle w:val="Heading40"/>
        <w:spacing w:line="240" w:lineRule="auto"/>
        <w:rPr>
          <w:rStyle w:val="Heading4"/>
          <w:b/>
          <w:bCs/>
        </w:rPr>
      </w:pPr>
    </w:p>
    <w:p w14:paraId="64239E5A" w14:textId="457ED184" w:rsidR="005B7245" w:rsidRDefault="005B7245" w:rsidP="005B7245">
      <w:pPr>
        <w:pStyle w:val="Heading40"/>
        <w:spacing w:line="240" w:lineRule="auto"/>
        <w:rPr>
          <w:rStyle w:val="Heading4"/>
          <w:b/>
          <w:bCs/>
        </w:rPr>
      </w:pPr>
    </w:p>
    <w:p w14:paraId="2D38813B" w14:textId="77777777" w:rsidR="005B7245" w:rsidRDefault="005B7245" w:rsidP="005B7245">
      <w:pPr>
        <w:pStyle w:val="Heading40"/>
        <w:spacing w:line="240" w:lineRule="auto"/>
        <w:rPr>
          <w:rStyle w:val="Heading4"/>
          <w:b/>
          <w:bCs/>
        </w:rPr>
      </w:pPr>
    </w:p>
    <w:p w14:paraId="6E3F7031" w14:textId="77777777" w:rsidR="005B7245" w:rsidRDefault="005B7245" w:rsidP="005B7245">
      <w:pPr>
        <w:pStyle w:val="Heading40"/>
        <w:spacing w:line="240" w:lineRule="auto"/>
        <w:rPr>
          <w:rStyle w:val="Heading4"/>
          <w:b/>
          <w:bCs/>
        </w:rPr>
      </w:pPr>
    </w:p>
    <w:p w14:paraId="7F6ABBC7" w14:textId="1F4D298B" w:rsidR="00112E9E" w:rsidRDefault="003D137D" w:rsidP="005B7245">
      <w:pPr>
        <w:pStyle w:val="Heading40"/>
        <w:spacing w:line="240" w:lineRule="auto"/>
      </w:pPr>
      <w:r>
        <w:rPr>
          <w:rStyle w:val="Heading4"/>
          <w:b/>
          <w:bCs/>
        </w:rPr>
        <w:lastRenderedPageBreak/>
        <w:t>Článek IV</w:t>
      </w:r>
      <w:bookmarkEnd w:id="9"/>
    </w:p>
    <w:p w14:paraId="3CB2AB64" w14:textId="77777777" w:rsidR="00112E9E" w:rsidRDefault="003D137D" w:rsidP="005B7245">
      <w:pPr>
        <w:pStyle w:val="Heading40"/>
        <w:spacing w:line="240" w:lineRule="auto"/>
      </w:pPr>
      <w:r>
        <w:rPr>
          <w:rStyle w:val="Heading4"/>
          <w:b/>
          <w:bCs/>
        </w:rPr>
        <w:t>Závazky smluvních stran</w:t>
      </w:r>
    </w:p>
    <w:p w14:paraId="2D65FCF6" w14:textId="77777777" w:rsidR="00112E9E" w:rsidRDefault="003D137D" w:rsidP="005B7245">
      <w:pPr>
        <w:pStyle w:val="Zkladntext"/>
        <w:numPr>
          <w:ilvl w:val="1"/>
          <w:numId w:val="6"/>
        </w:numPr>
        <w:tabs>
          <w:tab w:val="left" w:pos="571"/>
        </w:tabs>
        <w:ind w:left="580" w:hanging="580"/>
        <w:jc w:val="both"/>
      </w:pPr>
      <w:r>
        <w:rPr>
          <w:rStyle w:val="ZkladntextChar"/>
        </w:rPr>
        <w:t xml:space="preserve">Smluvní strany berou na vědomí, že Hlavní příjemce odpovídá </w:t>
      </w:r>
      <w:r>
        <w:rPr>
          <w:rStyle w:val="ZkladntextChar"/>
        </w:rPr>
        <w:t>Poskytovateli za plnění povinností vyplývajících z pravidel poskytnutí podpory Projektu. Smluvní strany se zavazují dodržovat veškerá pravidla týkající se Projektu v průběhu jeho realizace a po jeho skončení v období dalších 3 let po skončení řešení Projek</w:t>
      </w:r>
      <w:r>
        <w:rPr>
          <w:rStyle w:val="ZkladntextChar"/>
        </w:rPr>
        <w:t>tu, tj. po dobu, po kterou probíhá vyhodnocení Projektu Poskytovatelem a implementace výsledků Projektu v praxi.</w:t>
      </w:r>
    </w:p>
    <w:p w14:paraId="3CA636D8" w14:textId="77777777" w:rsidR="00112E9E" w:rsidRDefault="003D137D">
      <w:pPr>
        <w:pStyle w:val="Zkladntext"/>
        <w:numPr>
          <w:ilvl w:val="1"/>
          <w:numId w:val="6"/>
        </w:numPr>
        <w:tabs>
          <w:tab w:val="left" w:pos="571"/>
        </w:tabs>
        <w:ind w:left="580" w:hanging="580"/>
        <w:jc w:val="both"/>
      </w:pPr>
      <w:r>
        <w:rPr>
          <w:rStyle w:val="ZkladntextChar"/>
        </w:rPr>
        <w:t>Smluvní strany se zavazují postupovat v souladu s podmínkami Smlouvy o poskytnutí podpory, aktuálně platnými Všeobecnými podmínkami (jejichž ak</w:t>
      </w:r>
      <w:r>
        <w:rPr>
          <w:rStyle w:val="ZkladntextChar"/>
        </w:rPr>
        <w:t>tuální znění je dostupné na internetových stránkých Poskytovatele), navrženým a schváleným Projektem (Představením projektu), Projektovou žádostí, Zadávací dokumentací Projektu, Závaznými parametry řešení Projektu a dalšími podmínkami a dokumenty vztahujíc</w:t>
      </w:r>
      <w:r>
        <w:rPr>
          <w:rStyle w:val="ZkladntextChar"/>
        </w:rPr>
        <w:t>ími se k Projektu. Další účastníci poskytnou Hlavnímu příjemci veškerou potřebnou součinnost k tomu, aby Hlavní příjemce mohl plnit jemu vyplývající povinnosti vůči Poskytovateli.</w:t>
      </w:r>
    </w:p>
    <w:p w14:paraId="4F92CF44" w14:textId="77777777" w:rsidR="00112E9E" w:rsidRDefault="003D137D">
      <w:pPr>
        <w:pStyle w:val="Zkladntext"/>
        <w:numPr>
          <w:ilvl w:val="1"/>
          <w:numId w:val="6"/>
        </w:numPr>
        <w:tabs>
          <w:tab w:val="left" w:pos="571"/>
        </w:tabs>
        <w:ind w:left="580" w:hanging="580"/>
        <w:jc w:val="both"/>
      </w:pPr>
      <w:r>
        <w:rPr>
          <w:rStyle w:val="ZkladntextChar"/>
        </w:rPr>
        <w:t xml:space="preserve">Další účastníci jsou zejména povinni dodržovat obdobně povinnosti stanovené </w:t>
      </w:r>
      <w:r>
        <w:rPr>
          <w:rStyle w:val="ZkladntextChar"/>
        </w:rPr>
        <w:t>v čl. 4 Všeobecných podmínek, resp. v případě povinností, které se vztahují z povahy věci pouze na Hlavního příjemce, poskytnout mu potřebnou součinnost, za účelem dodržení těchto povinností.</w:t>
      </w:r>
    </w:p>
    <w:p w14:paraId="4E263287" w14:textId="77777777" w:rsidR="00112E9E" w:rsidRDefault="003D137D">
      <w:pPr>
        <w:pStyle w:val="Zkladntext"/>
        <w:numPr>
          <w:ilvl w:val="1"/>
          <w:numId w:val="6"/>
        </w:numPr>
        <w:tabs>
          <w:tab w:val="left" w:pos="571"/>
        </w:tabs>
        <w:ind w:left="580" w:hanging="580"/>
        <w:jc w:val="both"/>
      </w:pPr>
      <w:r>
        <w:rPr>
          <w:rStyle w:val="ZkladntextChar"/>
        </w:rPr>
        <w:t>Smluvní strany se podílí na činnostech v rámci řešení Projektu v</w:t>
      </w:r>
      <w:r>
        <w:rPr>
          <w:rStyle w:val="ZkladntextChar"/>
        </w:rPr>
        <w:t xml:space="preserve"> souladu se schváleným návrhem Projektu. Každá smluvní strana si bude počínat tak, aby deklarovaných výsledků a cílů Projektu bylo dosaženo, a to ve lhůtách určených touto smlouvou, návrhem Projektu a Smlouvou o poskytnutí podpory. Další účastníci jsou odp</w:t>
      </w:r>
      <w:r>
        <w:rPr>
          <w:rStyle w:val="ZkladntextChar"/>
        </w:rPr>
        <w:t>ovědní Hlavnímu příjemci v plném rozsahu za řešení jimi prováděné části Projektu v rozsahu a termínech stanovených v návrhu Projektu a za hospodaření s přidělenou částí účelových finančních prostředků.</w:t>
      </w:r>
    </w:p>
    <w:p w14:paraId="2A6D422E" w14:textId="77777777" w:rsidR="00112E9E" w:rsidRDefault="003D137D">
      <w:pPr>
        <w:pStyle w:val="Zkladntext"/>
        <w:numPr>
          <w:ilvl w:val="1"/>
          <w:numId w:val="6"/>
        </w:numPr>
        <w:tabs>
          <w:tab w:val="left" w:pos="571"/>
        </w:tabs>
        <w:ind w:left="580" w:hanging="580"/>
        <w:jc w:val="both"/>
      </w:pPr>
      <w:r>
        <w:rPr>
          <w:rStyle w:val="ZkladntextChar"/>
        </w:rPr>
        <w:t>Smluvní strany jsou dále povinny se pravidelně informo</w:t>
      </w:r>
      <w:r>
        <w:rPr>
          <w:rStyle w:val="ZkladntextChar"/>
        </w:rPr>
        <w:t>vat o průběhu řešení Projektu a neprodleně o všech skutečnostech, které jsou pro řešení Projektu podstatné. Za podstatné skutečnosti se pro účely tohoto odstavce považují skutečnosti, kterými nejsou běžné (každodenní) činnosti, o kterých ostatní smluvní st</w:t>
      </w:r>
      <w:r>
        <w:rPr>
          <w:rStyle w:val="ZkladntextChar"/>
        </w:rPr>
        <w:t>rany s ohledem na povahu řešení Projektu předpokládají, že je příslušná smluvní strana provádí. Podstatnými skutečnostmi se rozumí také komunikace s Poskytovatelem zejména o předpokládaných kontrolách či hodnocení řešení Projektu.</w:t>
      </w:r>
    </w:p>
    <w:p w14:paraId="3C90B015" w14:textId="77777777" w:rsidR="00112E9E" w:rsidRDefault="003D137D">
      <w:pPr>
        <w:pStyle w:val="Zkladntext"/>
        <w:numPr>
          <w:ilvl w:val="1"/>
          <w:numId w:val="6"/>
        </w:numPr>
        <w:tabs>
          <w:tab w:val="left" w:pos="571"/>
        </w:tabs>
        <w:ind w:left="580" w:hanging="580"/>
        <w:jc w:val="both"/>
      </w:pPr>
      <w:r>
        <w:rPr>
          <w:rStyle w:val="ZkladntextChar"/>
        </w:rPr>
        <w:t>Smluvní strany jsou povin</w:t>
      </w:r>
      <w:r>
        <w:rPr>
          <w:rStyle w:val="ZkladntextChar"/>
        </w:rPr>
        <w:t>ny vzájemně si oznamovat veškeré změny týkající se jejich kontaktních či odpovědných osob uvedených v čl. 3.2 této smlouvy, dále jakékoliv další změny a skutečnosti, které by mohly mít vliv na řešení a cíle Projektu; Další účastníci berou na vědomí, že změ</w:t>
      </w:r>
      <w:r>
        <w:rPr>
          <w:rStyle w:val="ZkladntextChar"/>
        </w:rPr>
        <w:t>ny Projektu je možné činit pouze po předchozím schválení Poskytovatelem. Smluvní strany se rovněž informují o jakékoliv skutečnosti, která má nebo by mohla mít vliv na dodržení povinností stanovených ve Smlouvě o poskytnutí podpory.</w:t>
      </w:r>
    </w:p>
    <w:p w14:paraId="15BFF983" w14:textId="77777777" w:rsidR="00112E9E" w:rsidRDefault="003D137D">
      <w:pPr>
        <w:pStyle w:val="Zkladntext"/>
        <w:numPr>
          <w:ilvl w:val="1"/>
          <w:numId w:val="6"/>
        </w:numPr>
        <w:tabs>
          <w:tab w:val="left" w:pos="571"/>
        </w:tabs>
        <w:ind w:left="580" w:hanging="580"/>
        <w:jc w:val="both"/>
      </w:pPr>
      <w:r>
        <w:rPr>
          <w:rStyle w:val="ZkladntextChar"/>
        </w:rPr>
        <w:t>Za účelem řádného plněn</w:t>
      </w:r>
      <w:r>
        <w:rPr>
          <w:rStyle w:val="ZkladntextChar"/>
        </w:rPr>
        <w:t>í Projektu Hlavním příjemcem se Další účastníci zavazují poskytnout Hlavnímu příjemci potřebné informace a podklady a učinit veškeré nezbytné úkony vždy ve lhůtě nejméně 5 pracovních dnů před uplynutím příslušné lhůty dle Smlouvy o poskytnutí podpory.</w:t>
      </w:r>
    </w:p>
    <w:p w14:paraId="00D3CEF1" w14:textId="77777777" w:rsidR="00112E9E" w:rsidRDefault="003D137D">
      <w:pPr>
        <w:pStyle w:val="Zkladntext"/>
        <w:numPr>
          <w:ilvl w:val="1"/>
          <w:numId w:val="6"/>
        </w:numPr>
        <w:tabs>
          <w:tab w:val="left" w:pos="571"/>
        </w:tabs>
        <w:ind w:left="580" w:hanging="580"/>
        <w:jc w:val="both"/>
      </w:pPr>
      <w:r>
        <w:rPr>
          <w:rStyle w:val="ZkladntextChar"/>
        </w:rPr>
        <w:t>Smlu</w:t>
      </w:r>
      <w:r>
        <w:rPr>
          <w:rStyle w:val="ZkladntextChar"/>
        </w:rPr>
        <w:t>vní strany se dohodly na níže uvedeném způsobu předávání výsledků Projektu do Rejstříku informací o výsledcích (dále jen „</w:t>
      </w:r>
      <w:r>
        <w:rPr>
          <w:rStyle w:val="ZkladntextChar"/>
          <w:b/>
          <w:bCs/>
        </w:rPr>
        <w:t>RIV</w:t>
      </w:r>
      <w:r>
        <w:rPr>
          <w:rStyle w:val="ZkladntextChar"/>
        </w:rPr>
        <w:t>“) podle zákona o podpoře výzkumu, experimentálního vývoje a inovací:</w:t>
      </w:r>
    </w:p>
    <w:p w14:paraId="58B69771" w14:textId="77777777" w:rsidR="00112E9E" w:rsidRDefault="003D137D">
      <w:pPr>
        <w:pStyle w:val="Zkladntext"/>
        <w:numPr>
          <w:ilvl w:val="0"/>
          <w:numId w:val="7"/>
        </w:numPr>
        <w:tabs>
          <w:tab w:val="left" w:pos="1139"/>
        </w:tabs>
        <w:spacing w:after="0"/>
        <w:ind w:firstLine="580"/>
        <w:jc w:val="both"/>
      </w:pPr>
      <w:r>
        <w:rPr>
          <w:rStyle w:val="ZkladntextChar"/>
        </w:rPr>
        <w:t xml:space="preserve">Hlavní příjemce a Další účastníci se zavazují </w:t>
      </w:r>
      <w:r>
        <w:rPr>
          <w:rStyle w:val="ZkladntextChar"/>
        </w:rPr>
        <w:t>samostatně předávat údaje o výsledcích</w:t>
      </w:r>
    </w:p>
    <w:p w14:paraId="6FDCA41D" w14:textId="77777777" w:rsidR="00112E9E" w:rsidRDefault="003D137D">
      <w:pPr>
        <w:pStyle w:val="Zkladntext"/>
        <w:ind w:left="1140"/>
        <w:jc w:val="both"/>
      </w:pPr>
      <w:r>
        <w:rPr>
          <w:rStyle w:val="ZkladntextChar"/>
        </w:rPr>
        <w:t>vytvořených při realizaci Projektu do RIV v termínech a ve formě požadované zákonem o podpoře výzkumu a vývoje, pokud se smluvní strany nedohodnou jinak.</w:t>
      </w:r>
    </w:p>
    <w:p w14:paraId="7E90DE93" w14:textId="77777777" w:rsidR="00112E9E" w:rsidRDefault="003D137D">
      <w:pPr>
        <w:pStyle w:val="Zkladntext"/>
        <w:numPr>
          <w:ilvl w:val="0"/>
          <w:numId w:val="7"/>
        </w:numPr>
        <w:tabs>
          <w:tab w:val="left" w:pos="1139"/>
        </w:tabs>
        <w:spacing w:after="0"/>
        <w:ind w:firstLine="580"/>
        <w:jc w:val="both"/>
      </w:pPr>
      <w:r>
        <w:rPr>
          <w:rStyle w:val="ZkladntextChar"/>
        </w:rPr>
        <w:t xml:space="preserve">Způsob započítávání výsledků a podíl dedikací v rámci </w:t>
      </w:r>
      <w:r>
        <w:rPr>
          <w:rStyle w:val="ZkladntextChar"/>
        </w:rPr>
        <w:t>Projektu bude stanoven na základě</w:t>
      </w:r>
    </w:p>
    <w:p w14:paraId="16B798ED" w14:textId="77777777" w:rsidR="00112E9E" w:rsidRDefault="003D137D">
      <w:pPr>
        <w:pStyle w:val="Zkladntext"/>
        <w:ind w:left="1140"/>
        <w:jc w:val="both"/>
      </w:pPr>
      <w:r>
        <w:rPr>
          <w:rStyle w:val="ZkladntextChar"/>
        </w:rPr>
        <w:t>podílu, jímž Hlavní příjemce a Další účastníci přispěli k dosažení započitatelných výsledků při realizaci Projektu. Pokud se smluvní strany na výše uvedeném nedohodnou, zavazují se respektovat rozhodnutí, které v této věci</w:t>
      </w:r>
      <w:r>
        <w:rPr>
          <w:rStyle w:val="ZkladntextChar"/>
        </w:rPr>
        <w:t xml:space="preserve"> vydá Poskytovatel nebo jiný věcně příslušný orgán.</w:t>
      </w:r>
    </w:p>
    <w:p w14:paraId="1C7288C0" w14:textId="77777777" w:rsidR="00112E9E" w:rsidRDefault="003D137D">
      <w:pPr>
        <w:pStyle w:val="Zkladntext"/>
        <w:numPr>
          <w:ilvl w:val="1"/>
          <w:numId w:val="6"/>
        </w:numPr>
        <w:tabs>
          <w:tab w:val="left" w:pos="571"/>
        </w:tabs>
        <w:ind w:left="580" w:hanging="580"/>
        <w:jc w:val="both"/>
      </w:pPr>
      <w:r>
        <w:rPr>
          <w:rStyle w:val="ZkladntextChar"/>
        </w:rPr>
        <w:lastRenderedPageBreak/>
        <w:t>Smluvní strany jsou povinny zveřejňovat dle zákona č. 563/1991 Sb., o účetnictví účetní závěrku v příslušném rejstříku ve smyslu zákona č. 304/2013 o veřejných rejstřících, a to po celou dobu řešení proje</w:t>
      </w:r>
      <w:r>
        <w:rPr>
          <w:rStyle w:val="ZkladntextChar"/>
        </w:rPr>
        <w:t>ktu, pokud mají tuto povinnost uvedenými zákony stanovenou.</w:t>
      </w:r>
    </w:p>
    <w:p w14:paraId="70F5009E" w14:textId="77777777" w:rsidR="00112E9E" w:rsidRDefault="003D137D">
      <w:pPr>
        <w:pStyle w:val="Zkladntext"/>
        <w:numPr>
          <w:ilvl w:val="1"/>
          <w:numId w:val="6"/>
        </w:numPr>
        <w:tabs>
          <w:tab w:val="left" w:pos="571"/>
        </w:tabs>
        <w:spacing w:after="500"/>
        <w:ind w:left="580" w:hanging="580"/>
        <w:jc w:val="both"/>
      </w:pPr>
      <w:r>
        <w:rPr>
          <w:rStyle w:val="ZkladntextChar"/>
        </w:rPr>
        <w:t>V případě dalších povinností, které nejsou upraveny v této smlouvě, se postupuje dle Smlouvy o poskytnutí podpory, která bude uzavřena mezi Poskytovatelem a Hlavním příjemcem a jejích případných d</w:t>
      </w:r>
      <w:r>
        <w:rPr>
          <w:rStyle w:val="ZkladntextChar"/>
        </w:rPr>
        <w:t>odatků, jejíž návrh je přílohou č. 1 této smlouvy. Současně se stanoví, že tuto přílohu č. 1 automaticky, bez nutnosti uzavření dodatku k této smlouvě, nahradí Smlouva o poskytnutí podpory, kterou Poskytovatel a Hlavní příjemce uzavřou.</w:t>
      </w:r>
    </w:p>
    <w:p w14:paraId="0225A98F" w14:textId="77777777" w:rsidR="00112E9E" w:rsidRDefault="003D137D">
      <w:pPr>
        <w:pStyle w:val="Heading40"/>
        <w:keepNext/>
        <w:keepLines/>
      </w:pPr>
      <w:bookmarkStart w:id="10" w:name="bookmark37"/>
      <w:r>
        <w:rPr>
          <w:rStyle w:val="Heading4"/>
          <w:b/>
          <w:bCs/>
        </w:rPr>
        <w:t>Článek V</w:t>
      </w:r>
      <w:bookmarkEnd w:id="10"/>
    </w:p>
    <w:p w14:paraId="79E685AC" w14:textId="77777777" w:rsidR="00112E9E" w:rsidRDefault="003D137D">
      <w:pPr>
        <w:pStyle w:val="Heading40"/>
        <w:keepNext/>
        <w:keepLines/>
      </w:pPr>
      <w:r>
        <w:rPr>
          <w:rStyle w:val="Heading4"/>
          <w:b/>
          <w:bCs/>
        </w:rPr>
        <w:t>Práva a po</w:t>
      </w:r>
      <w:r>
        <w:rPr>
          <w:rStyle w:val="Heading4"/>
          <w:b/>
          <w:bCs/>
        </w:rPr>
        <w:t>vinnosti smluvních stran ve věcech finančních</w:t>
      </w:r>
    </w:p>
    <w:p w14:paraId="1BA31691" w14:textId="77777777" w:rsidR="00112E9E" w:rsidRDefault="003D137D">
      <w:pPr>
        <w:pStyle w:val="Zkladntext"/>
        <w:numPr>
          <w:ilvl w:val="1"/>
          <w:numId w:val="8"/>
        </w:numPr>
        <w:tabs>
          <w:tab w:val="left" w:pos="571"/>
        </w:tabs>
        <w:ind w:left="580" w:hanging="580"/>
        <w:jc w:val="both"/>
      </w:pPr>
      <w:r>
        <w:rPr>
          <w:rStyle w:val="ZkladntextChar"/>
        </w:rPr>
        <w:t>Hlavní příjemce obdrží od Poskytovatele na základě Smlouvy o poskytnutí podpory veřejnou podporu na Projekt v celkové výši stanovené ve Smlouvě o poskytnutí podpory. Rozpočty (náklady na řešení Projektu) jednot</w:t>
      </w:r>
      <w:r>
        <w:rPr>
          <w:rStyle w:val="ZkladntextChar"/>
        </w:rPr>
        <w:t>livých smluvních stran jsou obsaženy jednak ve schváleném návrhu Projektu a dále též v příloze ke Smlouvě o poskytnutí podpory – Závazné parametry řešení projektu. Nebude-li v konkrétním případě dohodnuto jinak, každá smluvní strana si hradí náklady vznikl</w:t>
      </w:r>
      <w:r>
        <w:rPr>
          <w:rStyle w:val="ZkladntextChar"/>
        </w:rPr>
        <w:t>é v průběhu řešení Projektu sama.</w:t>
      </w:r>
    </w:p>
    <w:p w14:paraId="5AA585A0" w14:textId="77777777" w:rsidR="00112E9E" w:rsidRDefault="003D137D">
      <w:pPr>
        <w:pStyle w:val="Zkladntext"/>
        <w:numPr>
          <w:ilvl w:val="1"/>
          <w:numId w:val="8"/>
        </w:numPr>
        <w:tabs>
          <w:tab w:val="left" w:pos="571"/>
        </w:tabs>
        <w:ind w:left="580" w:hanging="580"/>
        <w:jc w:val="both"/>
      </w:pPr>
      <w:r>
        <w:rPr>
          <w:rStyle w:val="ZkladntextChar"/>
        </w:rPr>
        <w:t>Hlavní příjemce převede ze svého bankovního účtu Dalším účastníkům na jejich bankovní účty uvedené v Článku I příslušné části poskytnuté podpory pro příslušný kalendářní rok vždy do 15 kalendářních dnů po jejím obdržení od</w:t>
      </w:r>
      <w:r>
        <w:rPr>
          <w:rStyle w:val="ZkladntextChar"/>
        </w:rPr>
        <w:t xml:space="preserve"> Poskytovatele. Hlavní příjemce je oprávněn neposkytnout příslušnou část podpory v této lhůtě v případě jakéhokoliv podstatného porušení povinností Dalším účastníkem, o čemž neprodleně uvědomí jak Dalšího účastníka, tak Poskytovatele. Za podstatné porušení</w:t>
      </w:r>
      <w:r>
        <w:rPr>
          <w:rStyle w:val="ZkladntextChar"/>
        </w:rPr>
        <w:t xml:space="preserve"> povinnosti Dalším účastníkem se považuje zejména použití finančních prostředků na jiné účely, než je uvedeno v této Smlouvě, nedodání plánovaných výsledků a zpráv v souladu harmonogramem řešení Projektu nebo porušení povinností stanovených v čl. 4 Všeobec</w:t>
      </w:r>
      <w:r>
        <w:rPr>
          <w:rStyle w:val="ZkladntextChar"/>
        </w:rPr>
        <w:t>ných podmínek (Další účastník je povinen obdobně dodržovat povinnosti zde stanovené pro Hlavního příjemce).</w:t>
      </w:r>
    </w:p>
    <w:p w14:paraId="1B0439DF" w14:textId="77777777" w:rsidR="00112E9E" w:rsidRDefault="003D137D">
      <w:pPr>
        <w:pStyle w:val="Zkladntext"/>
        <w:numPr>
          <w:ilvl w:val="1"/>
          <w:numId w:val="8"/>
        </w:numPr>
        <w:tabs>
          <w:tab w:val="left" w:pos="571"/>
        </w:tabs>
        <w:ind w:left="580" w:hanging="580"/>
        <w:jc w:val="both"/>
      </w:pPr>
      <w:r>
        <w:rPr>
          <w:rStyle w:val="ZkladntextChar"/>
        </w:rPr>
        <w:t>Nedojde-li k poskytnutí příslušné části podpory Poskytovatelem Hlavnímu příjemci nebo dojde-li k opožděnému poskytnutí příslušné části podpory, Hlav</w:t>
      </w:r>
      <w:r>
        <w:rPr>
          <w:rStyle w:val="ZkladntextChar"/>
        </w:rPr>
        <w:t>ní příjemce neodpovídá Dalším účastníkům Projektu za škodu, která jim vznikla jako důsledek této situace.</w:t>
      </w:r>
    </w:p>
    <w:p w14:paraId="0C2CE553" w14:textId="77777777" w:rsidR="00112E9E" w:rsidRDefault="003D137D">
      <w:pPr>
        <w:pStyle w:val="Zkladntext"/>
        <w:numPr>
          <w:ilvl w:val="1"/>
          <w:numId w:val="8"/>
        </w:numPr>
        <w:tabs>
          <w:tab w:val="left" w:pos="571"/>
        </w:tabs>
        <w:ind w:left="580" w:hanging="580"/>
        <w:jc w:val="both"/>
      </w:pPr>
      <w:r>
        <w:rPr>
          <w:rStyle w:val="ZkladntextChar"/>
        </w:rPr>
        <w:t>Smluvní strany se zavazují, že k úhradě nákladů z vlastních zdrojů, pokud pro některou ze smluvních stran při řešení Projektu vyplývá povinnost vkladu</w:t>
      </w:r>
      <w:r>
        <w:rPr>
          <w:rStyle w:val="ZkladntextChar"/>
        </w:rPr>
        <w:t xml:space="preserve"> vlastních zdrojů, nepoužijí prostředky pocházející z veřejných zdrojů; to neplatí pro Další účastníky z řad veřejných institucí (ČVUT, VŠCHT), kteří jsou povinni nakládat se svými zdroji v souladu s právními předpisy, které se na ně vztahují.</w:t>
      </w:r>
    </w:p>
    <w:p w14:paraId="3166554E" w14:textId="77777777" w:rsidR="00112E9E" w:rsidRDefault="003D137D">
      <w:pPr>
        <w:pStyle w:val="Zkladntext"/>
        <w:numPr>
          <w:ilvl w:val="1"/>
          <w:numId w:val="8"/>
        </w:numPr>
        <w:tabs>
          <w:tab w:val="left" w:pos="571"/>
        </w:tabs>
        <w:ind w:left="580" w:hanging="580"/>
        <w:jc w:val="both"/>
      </w:pPr>
      <w:r>
        <w:rPr>
          <w:rStyle w:val="ZkladntextChar"/>
        </w:rPr>
        <w:t>Smluvní stra</w:t>
      </w:r>
      <w:r>
        <w:rPr>
          <w:rStyle w:val="ZkladntextChar"/>
        </w:rPr>
        <w:t>ny se zavazují, že při realizaci Projektu budou při nákupu veškerého zboží nebo služeb od třetích osob postupovat v souladu se zákonem č. 134/2016 Sb., o zadávání veřejných zakázek, ve znění pozdějších předpisů nebo předpisů jej měnících či nahrazujících.</w:t>
      </w:r>
    </w:p>
    <w:p w14:paraId="3DE354FF" w14:textId="77777777" w:rsidR="00112E9E" w:rsidRDefault="003D137D">
      <w:pPr>
        <w:pStyle w:val="Zkladntext"/>
        <w:numPr>
          <w:ilvl w:val="1"/>
          <w:numId w:val="8"/>
        </w:numPr>
        <w:tabs>
          <w:tab w:val="left" w:pos="571"/>
        </w:tabs>
        <w:ind w:left="580" w:hanging="580"/>
        <w:jc w:val="both"/>
      </w:pPr>
      <w:r>
        <w:rPr>
          <w:rStyle w:val="ZkladntextChar"/>
        </w:rPr>
        <w:t xml:space="preserve">Smluvní strany se zavazují použít účelovou podporu v souladu s právními předpisy, zejména se zákonem č. 218/2000 Sb., o rozpočtových pravidlech a o změně některých souvisejících zákonů (rozpočtová pravidla), ve znění pozdějších předpisů a zákona o podpoře </w:t>
      </w:r>
      <w:r>
        <w:rPr>
          <w:rStyle w:val="ZkladntextChar"/>
        </w:rPr>
        <w:t>výzkumu, experimentálního vývoje a inovací, vždy do konce příslušného kalendářního roku výhradně k úhradě prokazatelných, nezbytně nutných nákladů přímo souvisejících s plněním cílů a parametrů předmětného Projektu.</w:t>
      </w:r>
    </w:p>
    <w:p w14:paraId="5540954D" w14:textId="77777777" w:rsidR="00112E9E" w:rsidRDefault="003D137D">
      <w:pPr>
        <w:pStyle w:val="Zkladntext"/>
        <w:numPr>
          <w:ilvl w:val="1"/>
          <w:numId w:val="8"/>
        </w:numPr>
        <w:tabs>
          <w:tab w:val="left" w:pos="571"/>
        </w:tabs>
        <w:ind w:left="580" w:hanging="580"/>
        <w:jc w:val="both"/>
      </w:pPr>
      <w:r>
        <w:rPr>
          <w:rStyle w:val="ZkladntextChar"/>
        </w:rPr>
        <w:t>Smluvní strany se zavazují vést o uznaný</w:t>
      </w:r>
      <w:r>
        <w:rPr>
          <w:rStyle w:val="ZkladntextChar"/>
        </w:rPr>
        <w:t>ch nákladech oddělenou účetní evidenci podle zákona č. 563/1991 Sb., o účetnictví ve znění pozdějších předpisů, a v rámci této evidence sledovat výdaje nebo náklady hrazené z poskytnuté účelové podpory. V rámci této evidence vést i evidenci o užití pořízen</w:t>
      </w:r>
      <w:r>
        <w:rPr>
          <w:rStyle w:val="ZkladntextChar"/>
        </w:rPr>
        <w:t>ého dlouhodobého nehmotného majetku a na základě ročního využití tyto prostředky vyúčtovat. Tuto evidenci jsou smluvní strany povinny uchovávat po dobu 10 let od ukončení řešení Projektu. Při vedení této účetní evidence jsou Další účastníci povinni dodržov</w:t>
      </w:r>
      <w:r>
        <w:rPr>
          <w:rStyle w:val="ZkladntextChar"/>
        </w:rPr>
        <w:t>at běžné účetní zvyklosti</w:t>
      </w:r>
    </w:p>
    <w:p w14:paraId="29AC7C92" w14:textId="77777777" w:rsidR="00112E9E" w:rsidRDefault="003D137D">
      <w:pPr>
        <w:pStyle w:val="Zkladntext"/>
        <w:ind w:left="580"/>
        <w:jc w:val="both"/>
      </w:pPr>
      <w:r>
        <w:rPr>
          <w:rStyle w:val="ZkladntextChar"/>
        </w:rPr>
        <w:lastRenderedPageBreak/>
        <w:t>a příslušné závazné podmínky uvedené v zásadách, pokynech, směrnicích nebo v jiných předpisech, uveřejněných ve Finančním zpravodaji Ministerstva financí, nebo jiným obdobným způsobem. Stanoví-li tak Hlavní příjemce, je Další účas</w:t>
      </w:r>
      <w:r>
        <w:rPr>
          <w:rStyle w:val="ZkladntextChar"/>
        </w:rPr>
        <w:t>tník povinen předložit účetnictví k auditu.</w:t>
      </w:r>
    </w:p>
    <w:p w14:paraId="5933BF75" w14:textId="77777777" w:rsidR="00112E9E" w:rsidRDefault="003D137D">
      <w:pPr>
        <w:pStyle w:val="Zkladntext"/>
        <w:numPr>
          <w:ilvl w:val="1"/>
          <w:numId w:val="8"/>
        </w:numPr>
        <w:tabs>
          <w:tab w:val="left" w:pos="564"/>
        </w:tabs>
        <w:ind w:left="580" w:hanging="580"/>
        <w:jc w:val="both"/>
      </w:pPr>
      <w:r>
        <w:rPr>
          <w:rStyle w:val="ZkladntextChar"/>
        </w:rPr>
        <w:t xml:space="preserve">Další účastník je povinen vrátit Hlavnímu příjemci nevyčerpanou část podpory, a to do 10 kalendářních dnů poté, co se dozví, že tuto část z jakéhokoliv důvodu nevyužije, nebo poté, co bude Hlavním </w:t>
      </w:r>
      <w:r>
        <w:rPr>
          <w:rStyle w:val="ZkladntextChar"/>
        </w:rPr>
        <w:t>příjemcem k jejímu vrácení vyzván. Nevyčerpanou část podpory je Další účastník povinen vrátit Hlavnímu příjemci nejpozději do 31. prosince kalendářního roku, v němž bylo ukončeno řešení Projektu. Nejvýše 5 % nevyčerpané části podpory z podpory poskytnuté v</w:t>
      </w:r>
      <w:r>
        <w:rPr>
          <w:rStyle w:val="ZkladntextChar"/>
        </w:rPr>
        <w:t xml:space="preserve"> posledním kalendářním roce je Další účastník povinen vrátit hlavnímu příjemci nejpozději do 31. ledna následujícího kalendářního roku po ukončení řešení Projektu.</w:t>
      </w:r>
    </w:p>
    <w:p w14:paraId="3144E437" w14:textId="77777777" w:rsidR="00112E9E" w:rsidRDefault="003D137D">
      <w:pPr>
        <w:pStyle w:val="Zkladntext"/>
        <w:numPr>
          <w:ilvl w:val="1"/>
          <w:numId w:val="8"/>
        </w:numPr>
        <w:tabs>
          <w:tab w:val="left" w:pos="564"/>
        </w:tabs>
        <w:spacing w:after="500"/>
        <w:ind w:left="580" w:hanging="580"/>
        <w:jc w:val="both"/>
      </w:pPr>
      <w:r>
        <w:rPr>
          <w:rStyle w:val="ZkladntextChar"/>
        </w:rPr>
        <w:t>Pokud vznikne při provádění Projektu finanční ztráta, tuto ztrátu nese každá ze smluvních st</w:t>
      </w:r>
      <w:r>
        <w:rPr>
          <w:rStyle w:val="ZkladntextChar"/>
        </w:rPr>
        <w:t>ran sama za tu část Projektu, za níž nese odpovědnost.</w:t>
      </w:r>
    </w:p>
    <w:p w14:paraId="3AF3DD5C" w14:textId="77777777" w:rsidR="00112E9E" w:rsidRDefault="003D137D">
      <w:pPr>
        <w:pStyle w:val="Heading40"/>
        <w:keepNext/>
        <w:keepLines/>
      </w:pPr>
      <w:bookmarkStart w:id="11" w:name="bookmark40"/>
      <w:r>
        <w:rPr>
          <w:rStyle w:val="Heading4"/>
          <w:b/>
          <w:bCs/>
        </w:rPr>
        <w:t>Článek VI</w:t>
      </w:r>
      <w:bookmarkEnd w:id="11"/>
    </w:p>
    <w:p w14:paraId="387FE1EC" w14:textId="77777777" w:rsidR="00112E9E" w:rsidRDefault="003D137D">
      <w:pPr>
        <w:pStyle w:val="Heading40"/>
        <w:keepNext/>
        <w:keepLines/>
      </w:pPr>
      <w:r>
        <w:rPr>
          <w:rStyle w:val="Heading4"/>
          <w:b/>
          <w:bCs/>
        </w:rPr>
        <w:t>Kontrola</w:t>
      </w:r>
    </w:p>
    <w:p w14:paraId="1D0AE9DC" w14:textId="77777777" w:rsidR="00112E9E" w:rsidRDefault="003D137D">
      <w:pPr>
        <w:pStyle w:val="Zkladntext"/>
        <w:numPr>
          <w:ilvl w:val="1"/>
          <w:numId w:val="9"/>
        </w:numPr>
        <w:tabs>
          <w:tab w:val="left" w:pos="564"/>
        </w:tabs>
        <w:ind w:left="580" w:hanging="580"/>
        <w:jc w:val="both"/>
      </w:pPr>
      <w:r>
        <w:rPr>
          <w:rStyle w:val="ZkladntextChar"/>
        </w:rPr>
        <w:t>Vzhledem k tomu, že Hlavní příjemce odpovídá Poskytovateli za veškerá porušení pravidel poskytnutí podpory i Dalšími účastníky, vyhrazuje si právo vystupovat vůči nim přiměřeně, jako</w:t>
      </w:r>
      <w:r>
        <w:rPr>
          <w:rStyle w:val="ZkladntextChar"/>
        </w:rPr>
        <w:t xml:space="preserve"> Poskytovatel vystupuje vůči němu.</w:t>
      </w:r>
    </w:p>
    <w:p w14:paraId="46BA6F91" w14:textId="77777777" w:rsidR="00112E9E" w:rsidRDefault="003D137D">
      <w:pPr>
        <w:pStyle w:val="Zkladntext"/>
        <w:numPr>
          <w:ilvl w:val="1"/>
          <w:numId w:val="9"/>
        </w:numPr>
        <w:tabs>
          <w:tab w:val="left" w:pos="564"/>
        </w:tabs>
        <w:ind w:left="580" w:hanging="580"/>
        <w:jc w:val="both"/>
      </w:pPr>
      <w:r>
        <w:rPr>
          <w:rStyle w:val="ZkladntextChar"/>
        </w:rPr>
        <w:t>Další účastníci jsou povinni umožnit pravidelnou kontrolu nakládání s účelovou podporou Hlavním příjemcem, a to ve stejném rozsahu jako má Poskytovatel vůči Hlavnímu příjemci, zejména může analogicky provádět kontroly u D</w:t>
      </w:r>
      <w:r>
        <w:rPr>
          <w:rStyle w:val="ZkladntextChar"/>
        </w:rPr>
        <w:t xml:space="preserve">alšího účastníka za účelem dohledu nad dodržováním těchto pravidel. Za tímto účelem je Hlavní příjemce oprávněn zejména vstupovat po předchozím písemném upozornění (doručeném Dalšímu účastníku nejméně 7 pracovních dní předem) do prostor Dalšího účastníka, </w:t>
      </w:r>
      <w:r>
        <w:rPr>
          <w:rStyle w:val="ZkladntextChar"/>
        </w:rPr>
        <w:t>kde se uskutečňují činnosti v souvislosti s řešením Projektu, a to prostřednictvím svého pověřeného zástupce, nahlížet do účetnictví v souvislosti s řešením Projektu a vyžadovat si písemné informace o postupu řešení v rámci Projektu.</w:t>
      </w:r>
    </w:p>
    <w:p w14:paraId="7956F4EC" w14:textId="77777777" w:rsidR="00112E9E" w:rsidRDefault="003D137D">
      <w:pPr>
        <w:pStyle w:val="Zkladntext"/>
        <w:numPr>
          <w:ilvl w:val="1"/>
          <w:numId w:val="9"/>
        </w:numPr>
        <w:tabs>
          <w:tab w:val="left" w:pos="564"/>
        </w:tabs>
        <w:spacing w:after="500"/>
        <w:ind w:left="580" w:hanging="580"/>
        <w:jc w:val="both"/>
      </w:pPr>
      <w:r>
        <w:rPr>
          <w:rStyle w:val="ZkladntextChar"/>
        </w:rPr>
        <w:t>Každá ze smluvních str</w:t>
      </w:r>
      <w:r>
        <w:rPr>
          <w:rStyle w:val="ZkladntextChar"/>
        </w:rPr>
        <w:t>an se dále zavazuje podrobit se kontrolám Projektu ze strany Poskytovatele a dalších kontrolních subjektů a při těchto kontrolách poskytovat odpovídající součinnost, a to i po skončení této smlouvy.</w:t>
      </w:r>
    </w:p>
    <w:p w14:paraId="17FF0D7A" w14:textId="77777777" w:rsidR="00112E9E" w:rsidRDefault="003D137D">
      <w:pPr>
        <w:pStyle w:val="Heading40"/>
        <w:keepNext/>
        <w:keepLines/>
      </w:pPr>
      <w:bookmarkStart w:id="12" w:name="bookmark43"/>
      <w:r>
        <w:rPr>
          <w:rStyle w:val="Heading4"/>
          <w:b/>
          <w:bCs/>
        </w:rPr>
        <w:t>Článek VII</w:t>
      </w:r>
      <w:bookmarkEnd w:id="12"/>
    </w:p>
    <w:p w14:paraId="2EB4D205" w14:textId="77777777" w:rsidR="00112E9E" w:rsidRDefault="003D137D">
      <w:pPr>
        <w:pStyle w:val="Heading40"/>
        <w:keepNext/>
        <w:keepLines/>
      </w:pPr>
      <w:r>
        <w:rPr>
          <w:rStyle w:val="Heading4"/>
          <w:b/>
          <w:bCs/>
        </w:rPr>
        <w:t>Závazek mlčenlivosti</w:t>
      </w:r>
    </w:p>
    <w:p w14:paraId="69E9D558" w14:textId="77777777" w:rsidR="00112E9E" w:rsidRDefault="003D137D">
      <w:pPr>
        <w:pStyle w:val="Zkladntext"/>
        <w:numPr>
          <w:ilvl w:val="1"/>
          <w:numId w:val="10"/>
        </w:numPr>
        <w:tabs>
          <w:tab w:val="left" w:pos="564"/>
        </w:tabs>
        <w:ind w:left="580" w:hanging="580"/>
        <w:jc w:val="both"/>
      </w:pPr>
      <w:r>
        <w:rPr>
          <w:rStyle w:val="ZkladntextChar"/>
        </w:rPr>
        <w:t>Smluvní strany jsou si vě</w:t>
      </w:r>
      <w:r>
        <w:rPr>
          <w:rStyle w:val="ZkladntextChar"/>
        </w:rPr>
        <w:t>domy skutečnosti, že při přípravě a realizaci Projektu se dostávají a budou dostávat do styku s důvěrnými a chráněnými informacemi, a že důvěrné a chráněné informace budou též výsledkem spolupráce podle této smlouvy.</w:t>
      </w:r>
    </w:p>
    <w:p w14:paraId="4AAA6E67" w14:textId="77777777" w:rsidR="00112E9E" w:rsidRDefault="003D137D">
      <w:pPr>
        <w:pStyle w:val="Zkladntext"/>
        <w:numPr>
          <w:ilvl w:val="1"/>
          <w:numId w:val="10"/>
        </w:numPr>
        <w:tabs>
          <w:tab w:val="left" w:pos="564"/>
        </w:tabs>
        <w:ind w:left="580" w:hanging="580"/>
        <w:jc w:val="both"/>
      </w:pPr>
      <w:r>
        <w:rPr>
          <w:rStyle w:val="ZkladntextChar"/>
        </w:rPr>
        <w:t>Smluvní strany se zavazují považovat vš</w:t>
      </w:r>
      <w:r>
        <w:rPr>
          <w:rStyle w:val="ZkladntextChar"/>
        </w:rPr>
        <w:t>echny informace, dokumentace a výsledky Projektu, o kterých se v rámci plnění Projektu dozví, za informace důvěrného charakteru ve smyslu ust. § 1730 zák. č. 89/2012 Sb., občanského zákoníku, ve znění pozdějších předpisů a současně za obchodní tajemství ve</w:t>
      </w:r>
      <w:r>
        <w:rPr>
          <w:rStyle w:val="ZkladntextChar"/>
        </w:rPr>
        <w:t xml:space="preserve"> smyslu ust. § 504 zák. č. 89/2012 Sb., občanského zákoníku, ve znění pozdějších předpisů a zavazují se o nich zachovat mlčenlivost.</w:t>
      </w:r>
    </w:p>
    <w:p w14:paraId="075A52AB" w14:textId="77777777" w:rsidR="00112E9E" w:rsidRDefault="003D137D">
      <w:pPr>
        <w:pStyle w:val="Zkladntext"/>
        <w:numPr>
          <w:ilvl w:val="1"/>
          <w:numId w:val="10"/>
        </w:numPr>
        <w:tabs>
          <w:tab w:val="left" w:pos="564"/>
        </w:tabs>
        <w:ind w:left="580" w:hanging="580"/>
        <w:jc w:val="both"/>
      </w:pPr>
      <w:r>
        <w:rPr>
          <w:rStyle w:val="ZkladntextChar"/>
        </w:rPr>
        <w:t>Závazek mlčenlivosti dle tohoto článku se nevztahuje na informace vyžádané státními orgány ČR, soudem, státním zastupitelst</w:t>
      </w:r>
      <w:r>
        <w:rPr>
          <w:rStyle w:val="ZkladntextChar"/>
        </w:rPr>
        <w:t>vím, Poskytovatelem nebo věcně příslušným správním orgánem na základě platných právních předpisů, přičemž v takovém případě je příslušná smluvní strana povinna neprodleně na tuto skutečnost upozornit druhou smluvní stranu.</w:t>
      </w:r>
    </w:p>
    <w:p w14:paraId="2F221728" w14:textId="77777777" w:rsidR="00112E9E" w:rsidRDefault="003D137D">
      <w:pPr>
        <w:pStyle w:val="Zkladntext"/>
        <w:numPr>
          <w:ilvl w:val="1"/>
          <w:numId w:val="10"/>
        </w:numPr>
        <w:tabs>
          <w:tab w:val="left" w:pos="564"/>
        </w:tabs>
        <w:ind w:left="580" w:hanging="580"/>
        <w:jc w:val="both"/>
      </w:pPr>
      <w:r>
        <w:rPr>
          <w:rStyle w:val="ZkladntextChar"/>
        </w:rPr>
        <w:t>Povinnost utajovat důvěrné inform</w:t>
      </w:r>
      <w:r>
        <w:rPr>
          <w:rStyle w:val="ZkladntextChar"/>
        </w:rPr>
        <w:t>ace zavazuje smluvní strany po dobu účinnosti této smlouvy a po dobu dalších 5 let po skončení účinnosti této smlouvy.</w:t>
      </w:r>
    </w:p>
    <w:p w14:paraId="49DF1360" w14:textId="77777777" w:rsidR="00112E9E" w:rsidRDefault="003D137D">
      <w:pPr>
        <w:pStyle w:val="Zkladntext"/>
        <w:numPr>
          <w:ilvl w:val="1"/>
          <w:numId w:val="10"/>
        </w:numPr>
        <w:tabs>
          <w:tab w:val="left" w:pos="566"/>
        </w:tabs>
        <w:ind w:left="580" w:hanging="580"/>
        <w:jc w:val="both"/>
      </w:pPr>
      <w:r>
        <w:rPr>
          <w:rStyle w:val="ZkladntextChar"/>
        </w:rPr>
        <w:lastRenderedPageBreak/>
        <w:t xml:space="preserve">Zveřejňuje-li kterákoliv ze smluvních stran informace o Projektu nebo o výsledcích Projektu je povinna důsledně uvádět identifikační kód </w:t>
      </w:r>
      <w:r>
        <w:rPr>
          <w:rStyle w:val="ZkladntextChar"/>
        </w:rPr>
        <w:t>Projektu podle Centrální evidence projektů a dále tu skutečnost, že výsledek Projektu byl získán za finančního přispění Poskytovatele v rámci účelové podpory výzkumu, vývoje a inovací. Současně je pak povinna uvést, že se jedná o Projekt řešený ve spoluprá</w:t>
      </w:r>
      <w:r>
        <w:rPr>
          <w:rStyle w:val="ZkladntextChar"/>
        </w:rPr>
        <w:t>ci s ostatními smluvními stranami a uvést jejich identifikační znaky. Zveřejněním nesmí být dotčena nebo ohrožena ochrana výsledků Projektu, jinak smluvní strana odpovídá ostatním smluvním stranám za způsobenou škodu.</w:t>
      </w:r>
    </w:p>
    <w:p w14:paraId="0DF72C69" w14:textId="77777777" w:rsidR="00112E9E" w:rsidRDefault="003D137D">
      <w:pPr>
        <w:pStyle w:val="Zkladntext"/>
        <w:numPr>
          <w:ilvl w:val="1"/>
          <w:numId w:val="10"/>
        </w:numPr>
        <w:tabs>
          <w:tab w:val="left" w:pos="566"/>
        </w:tabs>
        <w:ind w:left="580" w:hanging="580"/>
        <w:jc w:val="both"/>
      </w:pPr>
      <w:r>
        <w:rPr>
          <w:rStyle w:val="ZkladntextChar"/>
        </w:rPr>
        <w:t xml:space="preserve">Smluvní strany se zavazují </w:t>
      </w:r>
      <w:r>
        <w:rPr>
          <w:rStyle w:val="ZkladntextChar"/>
        </w:rPr>
        <w:t>zajistit, aby všichni jejich zaměstnanci nebo jiné osoby, které budou na Projektu spolupracovat, byli poučeni o povinnosti mlčenlivosti a ochraně důvěrných informací a byli zavázáni tuto povinnost mlčenlivosti dodržovat minimálně v rozsahu podle této smlou</w:t>
      </w:r>
      <w:r>
        <w:rPr>
          <w:rStyle w:val="ZkladntextChar"/>
        </w:rPr>
        <w:t>vy.</w:t>
      </w:r>
    </w:p>
    <w:p w14:paraId="5E6F6626" w14:textId="77777777" w:rsidR="00112E9E" w:rsidRDefault="003D137D">
      <w:pPr>
        <w:pStyle w:val="Zkladntext"/>
        <w:numPr>
          <w:ilvl w:val="1"/>
          <w:numId w:val="10"/>
        </w:numPr>
        <w:tabs>
          <w:tab w:val="left" w:pos="566"/>
        </w:tabs>
        <w:ind w:left="580" w:hanging="580"/>
        <w:jc w:val="both"/>
      </w:pPr>
      <w:r>
        <w:rPr>
          <w:rStyle w:val="ZkladntextChar"/>
        </w:rPr>
        <w:t>V případě porušení povinnosti uvedené výše v tomto článku VII smlouvy se za každé jednotlivé porušení povinnosti smlouvy Smluvní stranou sjednává smluvní pokuta ve výši 50.000,- Kč. Smluvní pokuta je splatná na účet té smluvní straně či stranám, vůči k</w:t>
      </w:r>
      <w:r>
        <w:rPr>
          <w:rStyle w:val="ZkladntextChar"/>
        </w:rPr>
        <w:t>teré byla povinnost porušena.</w:t>
      </w:r>
    </w:p>
    <w:p w14:paraId="72AEADDF" w14:textId="77777777" w:rsidR="00112E9E" w:rsidRDefault="003D137D">
      <w:pPr>
        <w:pStyle w:val="Zkladntext"/>
        <w:numPr>
          <w:ilvl w:val="1"/>
          <w:numId w:val="10"/>
        </w:numPr>
        <w:tabs>
          <w:tab w:val="left" w:pos="566"/>
        </w:tabs>
        <w:ind w:left="580" w:hanging="580"/>
        <w:jc w:val="both"/>
      </w:pPr>
      <w:r>
        <w:rPr>
          <w:rStyle w:val="ZkladntextChar"/>
        </w:rPr>
        <w:t>Tato smlouva včetně jejích příloh a případných změn (např. dodatek smlouvy) podléhá povinnosti zveřejnění v registru smluv podle zákona č. 340/2015 Sb., o zvláštních podmínkách účinnosti některých smluv, uveřejňování těchto sm</w:t>
      </w:r>
      <w:r>
        <w:rPr>
          <w:rStyle w:val="ZkladntextChar"/>
        </w:rPr>
        <w:t>luv a o registru smluv (zákon o registru smluv), v platném znění (dále jen „</w:t>
      </w:r>
      <w:r>
        <w:rPr>
          <w:rStyle w:val="ZkladntextChar"/>
          <w:b/>
          <w:bCs/>
        </w:rPr>
        <w:t>zákon o registru smluv</w:t>
      </w:r>
      <w:r>
        <w:rPr>
          <w:rStyle w:val="ZkladntextChar"/>
        </w:rPr>
        <w:t>“). S ohledem na skutečnost, že právo zaslat smlouvu k uveřejnění do registru smluv náleží dle zákona o registru smluv více smluvním stranám, dohodly se smluv</w:t>
      </w:r>
      <w:r>
        <w:rPr>
          <w:rStyle w:val="ZkladntextChar"/>
        </w:rPr>
        <w:t>ní strany za účelem vyloučení případného duplicitního zaslání smlouvy k uveřejnění do registru smluv na tom, že tuto smlouvu zašle k uveřejnění do registru smluv VŠCHT</w:t>
      </w:r>
      <w:r>
        <w:rPr>
          <w:rStyle w:val="ZkladntextChar"/>
          <w:b/>
          <w:bCs/>
        </w:rPr>
        <w:t>.</w:t>
      </w:r>
    </w:p>
    <w:p w14:paraId="32513DB2" w14:textId="77777777" w:rsidR="00112E9E" w:rsidRDefault="003D137D">
      <w:pPr>
        <w:pStyle w:val="Zkladntext"/>
        <w:numPr>
          <w:ilvl w:val="1"/>
          <w:numId w:val="10"/>
        </w:numPr>
        <w:tabs>
          <w:tab w:val="left" w:pos="566"/>
        </w:tabs>
        <w:spacing w:after="500"/>
        <w:ind w:left="580" w:hanging="580"/>
        <w:jc w:val="both"/>
      </w:pPr>
      <w:r>
        <w:rPr>
          <w:rStyle w:val="ZkladntextChar"/>
        </w:rPr>
        <w:t>Smluvní strany jsou také oprávněny tuto smlouvu uveřejnit způsobem a za podmínek stanov</w:t>
      </w:r>
      <w:r>
        <w:rPr>
          <w:rStyle w:val="ZkladntextChar"/>
        </w:rPr>
        <w:t>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w:t>
      </w:r>
      <w:r>
        <w:rPr>
          <w:rStyle w:val="ZkladntextChar"/>
        </w:rPr>
        <w:t>innosti zveřejnit určitý údaj má přednost před ujednáním smluvních stran o vyloučení zveřejnění takového údaje.</w:t>
      </w:r>
    </w:p>
    <w:p w14:paraId="71B8AEE7" w14:textId="77777777" w:rsidR="00112E9E" w:rsidRDefault="003D137D">
      <w:pPr>
        <w:pStyle w:val="Heading40"/>
        <w:keepNext/>
        <w:keepLines/>
      </w:pPr>
      <w:bookmarkStart w:id="13" w:name="bookmark46"/>
      <w:r>
        <w:rPr>
          <w:rStyle w:val="Heading4"/>
          <w:b/>
          <w:bCs/>
        </w:rPr>
        <w:t>Článek VIII</w:t>
      </w:r>
      <w:bookmarkEnd w:id="13"/>
    </w:p>
    <w:p w14:paraId="551ABA92" w14:textId="77777777" w:rsidR="00112E9E" w:rsidRDefault="003D137D">
      <w:pPr>
        <w:pStyle w:val="Heading40"/>
        <w:keepNext/>
        <w:keepLines/>
      </w:pPr>
      <w:r>
        <w:rPr>
          <w:rStyle w:val="Heading4"/>
          <w:b/>
          <w:bCs/>
        </w:rPr>
        <w:t>Výsledky Projektu, rozdělení vlastnických práv</w:t>
      </w:r>
    </w:p>
    <w:p w14:paraId="7D74472E" w14:textId="77777777" w:rsidR="00112E9E" w:rsidRDefault="003D137D">
      <w:pPr>
        <w:pStyle w:val="Zkladntext"/>
        <w:numPr>
          <w:ilvl w:val="1"/>
          <w:numId w:val="11"/>
        </w:numPr>
        <w:tabs>
          <w:tab w:val="left" w:pos="566"/>
        </w:tabs>
        <w:ind w:left="580" w:hanging="580"/>
        <w:jc w:val="both"/>
      </w:pPr>
      <w:r>
        <w:rPr>
          <w:rStyle w:val="ZkladntextChar"/>
        </w:rPr>
        <w:t>Smluvní strany do společného řešení Projektu vstupují se znalostmi, tzv. „Background“</w:t>
      </w:r>
      <w:r>
        <w:rPr>
          <w:rStyle w:val="ZkladntextChar"/>
        </w:rPr>
        <w:t>, tj. stávajícími znalostmi, informacemi souvisejícími s Projektem a duševním vlastnictvím, které smluvní strany mají před podpisem této smlouvy, a které jsou potřebné pro realizaci Projektu, nebo pro následné využití výsledků Projektu (dále jen „</w:t>
      </w:r>
      <w:r>
        <w:rPr>
          <w:rStyle w:val="ZkladntextChar"/>
          <w:b/>
          <w:bCs/>
        </w:rPr>
        <w:t>Backgroun</w:t>
      </w:r>
      <w:r>
        <w:rPr>
          <w:rStyle w:val="ZkladntextChar"/>
          <w:b/>
          <w:bCs/>
        </w:rPr>
        <w:t>d</w:t>
      </w:r>
      <w:r>
        <w:rPr>
          <w:rStyle w:val="ZkladntextChar"/>
        </w:rPr>
        <w:t>“). Background zůstává po celou dobu řešení Projektu i po jeho skončení ve vlastnictví příslušné smluvní strany. Smluvní strany identifikují takové Background před jeho užitím pro účely Projektu a oznámí je písemnou formou ostatním smluvním stranám. Smluv</w:t>
      </w:r>
      <w:r>
        <w:rPr>
          <w:rStyle w:val="ZkladntextChar"/>
        </w:rPr>
        <w:t>ní strany identifikují ke dni podpisu této smlouvy Background, které bude pro účely Projektu tou kterou smluvní stranou využíván a tento seznam bude tvořit přílohu č. 1. Pro účely této smlouvy smluvní strany současně identifikují takovou přílohu jako neveř</w:t>
      </w:r>
      <w:r>
        <w:rPr>
          <w:rStyle w:val="ZkladntextChar"/>
        </w:rPr>
        <w:t>ejnou z důvodu obsahu obchodního tajemství smluvních stran.</w:t>
      </w:r>
    </w:p>
    <w:p w14:paraId="70DBAF3C" w14:textId="77777777" w:rsidR="00112E9E" w:rsidRDefault="003D137D">
      <w:pPr>
        <w:pStyle w:val="Zkladntext"/>
        <w:numPr>
          <w:ilvl w:val="1"/>
          <w:numId w:val="11"/>
        </w:numPr>
        <w:tabs>
          <w:tab w:val="left" w:pos="566"/>
        </w:tabs>
        <w:ind w:left="580" w:hanging="580"/>
        <w:jc w:val="both"/>
      </w:pPr>
      <w:r>
        <w:rPr>
          <w:rStyle w:val="ZkladntextChar"/>
        </w:rPr>
        <w:t>Smluvní strany předpokládají v souvislosti s řešením Projektu vznik znalostí, tzv. „Foreground“, tj. nové znalosti, resp. výsledky vytvořené v souvislosti s Projektem a vznik duševního vlastnictví</w:t>
      </w:r>
      <w:r>
        <w:rPr>
          <w:rStyle w:val="ZkladntextChar"/>
        </w:rPr>
        <w:t xml:space="preserve"> souvisejícího s těmito výsledky (dále jen „</w:t>
      </w:r>
      <w:r>
        <w:rPr>
          <w:rStyle w:val="ZkladntextChar"/>
          <w:b/>
          <w:bCs/>
        </w:rPr>
        <w:t>Foreground</w:t>
      </w:r>
      <w:r>
        <w:rPr>
          <w:rStyle w:val="ZkladntextChar"/>
        </w:rPr>
        <w:t>“).</w:t>
      </w:r>
    </w:p>
    <w:p w14:paraId="36DE96FF" w14:textId="77777777" w:rsidR="00112E9E" w:rsidRDefault="003D137D">
      <w:pPr>
        <w:pStyle w:val="Zkladntext"/>
        <w:numPr>
          <w:ilvl w:val="1"/>
          <w:numId w:val="11"/>
        </w:numPr>
        <w:tabs>
          <w:tab w:val="left" w:pos="566"/>
        </w:tabs>
        <w:ind w:left="580" w:hanging="580"/>
        <w:jc w:val="both"/>
      </w:pPr>
      <w:r>
        <w:rPr>
          <w:rStyle w:val="ZkladntextChar"/>
        </w:rPr>
        <w:t>Není-li dále stanoveno jinak, Foreground vzniklý v souvislosti s Projektem bude majetkem té smluvní strany, která daný Foreground vytvoří. Vznikne-li Foreground při plnění úkolů v rámci Projektu pro</w:t>
      </w:r>
      <w:r>
        <w:rPr>
          <w:rStyle w:val="ZkladntextChar"/>
        </w:rPr>
        <w:t>kazatelně spoluprací dvou nebo více smluvních stran, je tento Foreground společným majetkem těchto smluvních stran, a to v tom poměru majetkových podílů, v jakém se na vytvoření Foreground podíleli. V případě, kdy příslušný poměr majetkových podílů každé z</w:t>
      </w:r>
      <w:r>
        <w:rPr>
          <w:rStyle w:val="ZkladntextChar"/>
        </w:rPr>
        <w:t>e smluvních stran nemůže být zjištěn, budou spoluvlastnické podíly odpovídat jejich podílu na Projektu dle návrhu Projektu, současně se v rámci stanovení podílu zohlední taktéž využité Background pro účely dosažení Foreground.</w:t>
      </w:r>
    </w:p>
    <w:p w14:paraId="14537467" w14:textId="77777777" w:rsidR="00112E9E" w:rsidRDefault="003D137D">
      <w:pPr>
        <w:pStyle w:val="Zkladntext"/>
        <w:ind w:left="580"/>
        <w:jc w:val="both"/>
      </w:pPr>
      <w:r>
        <w:rPr>
          <w:rStyle w:val="ZkladntextChar"/>
        </w:rPr>
        <w:t>V případě spoluvlastnictví Fo</w:t>
      </w:r>
      <w:r>
        <w:rPr>
          <w:rStyle w:val="ZkladntextChar"/>
        </w:rPr>
        <w:t xml:space="preserve">reground více smluvními stranami jsou (i) převod Foreground na třetí </w:t>
      </w:r>
      <w:r>
        <w:rPr>
          <w:rStyle w:val="ZkladntextChar"/>
        </w:rPr>
        <w:lastRenderedPageBreak/>
        <w:t>osobu, (ii) poskytnutí licence k Foreground třetí osobě a/nebo (iii) poskytnutí práva k Foreground třetí osobě možné pouze se souhlasem všech příslušných smluvních stran.</w:t>
      </w:r>
    </w:p>
    <w:p w14:paraId="60A55CFF" w14:textId="77777777" w:rsidR="00112E9E" w:rsidRDefault="003D137D">
      <w:pPr>
        <w:pStyle w:val="Zkladntext"/>
        <w:numPr>
          <w:ilvl w:val="1"/>
          <w:numId w:val="11"/>
        </w:numPr>
        <w:tabs>
          <w:tab w:val="left" w:pos="562"/>
        </w:tabs>
        <w:ind w:left="580" w:hanging="580"/>
        <w:jc w:val="both"/>
      </w:pPr>
      <w:r>
        <w:rPr>
          <w:rStyle w:val="ZkladntextChar"/>
        </w:rPr>
        <w:t>Smluvní strany s</w:t>
      </w:r>
      <w:r>
        <w:rPr>
          <w:rStyle w:val="ZkladntextChar"/>
        </w:rPr>
        <w:t>e dohodly, že bez ohledu na rozdělení vlastnického práva k Foreground, mají všechny smluvní strany bezplatné užívací právo k veškerému Foreground pro vzdělávací, výzkumné a jiné nekomerční zájmy smluvních stran.</w:t>
      </w:r>
    </w:p>
    <w:p w14:paraId="42ED8AB6" w14:textId="77777777" w:rsidR="00112E9E" w:rsidRDefault="003D137D">
      <w:pPr>
        <w:pStyle w:val="Zkladntext"/>
        <w:numPr>
          <w:ilvl w:val="1"/>
          <w:numId w:val="11"/>
        </w:numPr>
        <w:tabs>
          <w:tab w:val="left" w:pos="562"/>
        </w:tabs>
        <w:spacing w:after="0"/>
        <w:jc w:val="both"/>
      </w:pPr>
      <w:r>
        <w:rPr>
          <w:rStyle w:val="ZkladntextChar"/>
        </w:rPr>
        <w:t>Nebude-li ve smlouvě o využití výsledků stan</w:t>
      </w:r>
      <w:r>
        <w:rPr>
          <w:rStyle w:val="ZkladntextChar"/>
        </w:rPr>
        <w:t>oveno jinak, smluvní strany jsou oprávněny využít</w:t>
      </w:r>
    </w:p>
    <w:p w14:paraId="2DEF4D6C" w14:textId="77777777" w:rsidR="00112E9E" w:rsidRDefault="003D137D">
      <w:pPr>
        <w:pStyle w:val="Zkladntext"/>
        <w:ind w:left="580"/>
        <w:jc w:val="both"/>
      </w:pPr>
      <w:r>
        <w:rPr>
          <w:rStyle w:val="ZkladntextChar"/>
        </w:rPr>
        <w:t>Foreground, k němuž mají vlastnický podíl, pro komerční účely. Smluvní strana v takovém případě nese veškeré náklady na uvedení na trh a na výrobu. Případná související práva a povinnosti ostatních spoluvla</w:t>
      </w:r>
      <w:r>
        <w:rPr>
          <w:rStyle w:val="ZkladntextChar"/>
        </w:rPr>
        <w:t>stníku Foreground (např. rozdělení přínosů z komercializace po odečtení nákladů na komercializaci) budou řešena smlouvou o využití výsledků.</w:t>
      </w:r>
    </w:p>
    <w:p w14:paraId="5079F1E3" w14:textId="77777777" w:rsidR="00112E9E" w:rsidRDefault="003D137D">
      <w:pPr>
        <w:pStyle w:val="Zkladntext"/>
        <w:numPr>
          <w:ilvl w:val="1"/>
          <w:numId w:val="11"/>
        </w:numPr>
        <w:tabs>
          <w:tab w:val="left" w:pos="562"/>
        </w:tabs>
        <w:ind w:left="580" w:hanging="580"/>
        <w:jc w:val="both"/>
      </w:pPr>
      <w:r>
        <w:rPr>
          <w:rStyle w:val="ZkladntextChar"/>
        </w:rPr>
        <w:t xml:space="preserve">Smluvní strany se také shodly na ochraně Foreground právy k duševnímu vlastnictví (např. patenty, užitné </w:t>
      </w:r>
      <w:r>
        <w:rPr>
          <w:rStyle w:val="ZkladntextChar"/>
        </w:rPr>
        <w:t>vzory, průmyslové vzory, ochranné známky atp.), tam kde to bude možné. Smluvní strany si navzájem písemně oznámí vytvoření duševního vlastnictví a ta smluvní strana, která je majitelem takového duševního vlastnictví nese náklady spojené s podáním přihlášen</w:t>
      </w:r>
      <w:r>
        <w:rPr>
          <w:rStyle w:val="ZkladntextChar"/>
        </w:rPr>
        <w:t>í a vedením příslušných řízení.</w:t>
      </w:r>
    </w:p>
    <w:p w14:paraId="71418082" w14:textId="77777777" w:rsidR="00112E9E" w:rsidRDefault="003D137D">
      <w:pPr>
        <w:pStyle w:val="Zkladntext"/>
        <w:numPr>
          <w:ilvl w:val="1"/>
          <w:numId w:val="11"/>
        </w:numPr>
        <w:tabs>
          <w:tab w:val="left" w:pos="562"/>
        </w:tabs>
        <w:ind w:left="580" w:hanging="580"/>
        <w:jc w:val="both"/>
      </w:pPr>
      <w:r>
        <w:rPr>
          <w:rStyle w:val="ZkladntextChar"/>
        </w:rPr>
        <w:t xml:space="preserve">Nebude-li oprávněná smluvní strana mít zájem na podání přihlášky k ochraně práv duševního vlastnictví k Foreground, mohou ostatní smluvní strany požádat o převedení práva na podání takové přihlášky na sebe či uplatnit právo </w:t>
      </w:r>
      <w:r>
        <w:rPr>
          <w:rStyle w:val="ZkladntextChar"/>
        </w:rPr>
        <w:t xml:space="preserve">na společný patent, užitný vzor atp. Smluvní strany před převodem projednají podmínky převedení práva podat přihlášku jednotlivě, v případě společného postupu uzavřou smlouvu o spoluvlastnictví práv k duševnímu vlastnictví upravující postup při zpracování </w:t>
      </w:r>
      <w:r>
        <w:rPr>
          <w:rStyle w:val="ZkladntextChar"/>
        </w:rPr>
        <w:t>a podání přihlášky k ochraně práv duševního vlastnictví a také výši podílů na úhradě nákladů a přínosech z využití práv na ochranu duševního vlastnictví Smluvní strany jsou si v případě převodu práva povinny poskytnout součinnost při přípravě podání přihlá</w:t>
      </w:r>
      <w:r>
        <w:rPr>
          <w:rStyle w:val="ZkladntextChar"/>
        </w:rPr>
        <w:t>šek, a to i zahraničních. Smluvní strana, na kterou je převedeno právo k podání přihlášky, nese náklady spojené s podáním přihlášky a vedením příslušných řízení.</w:t>
      </w:r>
    </w:p>
    <w:p w14:paraId="78EBDC68" w14:textId="77777777" w:rsidR="00112E9E" w:rsidRDefault="003D137D">
      <w:pPr>
        <w:pStyle w:val="Zkladntext"/>
        <w:numPr>
          <w:ilvl w:val="1"/>
          <w:numId w:val="11"/>
        </w:numPr>
        <w:tabs>
          <w:tab w:val="left" w:pos="562"/>
        </w:tabs>
        <w:ind w:left="580" w:hanging="580"/>
        <w:jc w:val="both"/>
      </w:pPr>
      <w:r>
        <w:rPr>
          <w:rStyle w:val="ZkladntextChar"/>
        </w:rPr>
        <w:t xml:space="preserve">Práva původců budou řešena dle § 9 zák. č. 527/1990 Sb., o vynálezech a zlepšovacích návrzích </w:t>
      </w:r>
      <w:r>
        <w:rPr>
          <w:rStyle w:val="ZkladntextChar"/>
        </w:rPr>
        <w:t>nebo dle obdobných právních předpisů.</w:t>
      </w:r>
    </w:p>
    <w:p w14:paraId="0B737241" w14:textId="77777777" w:rsidR="00112E9E" w:rsidRDefault="003D137D">
      <w:pPr>
        <w:pStyle w:val="Zkladntext"/>
        <w:numPr>
          <w:ilvl w:val="1"/>
          <w:numId w:val="11"/>
        </w:numPr>
        <w:tabs>
          <w:tab w:val="left" w:pos="562"/>
        </w:tabs>
        <w:ind w:left="580" w:hanging="580"/>
        <w:jc w:val="both"/>
      </w:pPr>
      <w:bookmarkStart w:id="14" w:name="bookmark49"/>
      <w:r>
        <w:rPr>
          <w:rStyle w:val="ZkladntextChar"/>
        </w:rPr>
        <w:t xml:space="preserve">Smluvní strany se zavazují upravit zvláštní smlouvou (Smlouvou o využití výsledků) způsob nakládání s výsledky Projektu (Foreground). Taková smlouva bude obsahovat především název a identifikační údaje </w:t>
      </w:r>
      <w:r>
        <w:rPr>
          <w:rStyle w:val="ZkladntextChar"/>
        </w:rPr>
        <w:t>Projektu, vymezení dosažených výsledků a jejich srovnání s cíli Projektu, způsob právní ochrany výsledků Projektu, rozdělení vlastnických a užívacích práv k výsledkům, způsob jakým budou výsledky Projektu využity, rozdělení přínosů z komercionalizace výsle</w:t>
      </w:r>
      <w:r>
        <w:rPr>
          <w:rStyle w:val="ZkladntextChar"/>
        </w:rPr>
        <w:t>dků, doba, ve které budou výsledky využity, nejdéle však do 5 let od ukončení řešení Projektu, rozsah stupně důvěrnosti údajů a způsob nakládání s nimi, pravidla pro propagaci a publicitu výsledků a sankce za porušení smlouvy. Smluvní strany jsou povinny v</w:t>
      </w:r>
      <w:r>
        <w:rPr>
          <w:rStyle w:val="ZkladntextChar"/>
        </w:rPr>
        <w:t>yužít výsledky vždy v souladu s § 16 zákona č. 130/2002 Sb., zákon o podpoře výzkumu a vývoje z veřejných prostředků a o změně některých souvisejících zákonů (zákon o podpoře výzkumu a vývoje z veřejných prostředků), ve znění pozdějších předpisů.</w:t>
      </w:r>
      <w:bookmarkEnd w:id="14"/>
    </w:p>
    <w:p w14:paraId="66F2CD73" w14:textId="47789281" w:rsidR="00112E9E" w:rsidRDefault="003D137D">
      <w:pPr>
        <w:pStyle w:val="Zkladntext"/>
        <w:numPr>
          <w:ilvl w:val="1"/>
          <w:numId w:val="11"/>
        </w:numPr>
        <w:tabs>
          <w:tab w:val="left" w:pos="562"/>
        </w:tabs>
        <w:ind w:left="580" w:hanging="580"/>
        <w:jc w:val="both"/>
      </w:pPr>
      <w:r>
        <w:rPr>
          <w:rStyle w:val="ZkladntextChar"/>
        </w:rPr>
        <w:t>Smluvní s</w:t>
      </w:r>
      <w:r>
        <w:rPr>
          <w:rStyle w:val="ZkladntextChar"/>
        </w:rPr>
        <w:t>trany se zavazují ke spolupráci na Implementačním plánu k výsledkům řešení, předkládání zpráv o implementaci a k uzavření smlouvy o využití výsledků, která bude v souladu s touto smlouvou a bude obsahovat podrobnosti využití Foreground Projektu, zejména pr</w:t>
      </w:r>
      <w:r>
        <w:rPr>
          <w:rStyle w:val="ZkladntextChar"/>
        </w:rPr>
        <w:t xml:space="preserve">ocentuální rozdělení vlastnických podílů k Foreground mezi smluvní strany. V případě komerčního užití Foreground některou ze Smluvních stran dle bodu </w:t>
      </w:r>
      <w:r>
        <w:rPr>
          <w:rStyle w:val="ZkladntextChar"/>
        </w:rPr>
        <w:t xml:space="preserve"> dojde k rozdělení přínosů z komercializace (tj. po odečtení nákladů na kom</w:t>
      </w:r>
      <w:r>
        <w:rPr>
          <w:rStyle w:val="ZkladntextChar"/>
        </w:rPr>
        <w:t>ercializaci) dle následné dohody spoluvlastníků Foreground.</w:t>
      </w:r>
    </w:p>
    <w:p w14:paraId="0BC0AA91" w14:textId="77777777" w:rsidR="00112E9E" w:rsidRDefault="003D137D">
      <w:pPr>
        <w:pStyle w:val="Zkladntext"/>
        <w:numPr>
          <w:ilvl w:val="1"/>
          <w:numId w:val="11"/>
        </w:numPr>
        <w:tabs>
          <w:tab w:val="left" w:pos="562"/>
        </w:tabs>
        <w:ind w:left="580" w:hanging="580"/>
        <w:jc w:val="both"/>
      </w:pPr>
      <w:bookmarkStart w:id="15" w:name="bookmark50"/>
      <w:r>
        <w:rPr>
          <w:rStyle w:val="ZkladntextChar"/>
        </w:rPr>
        <w:t>Smluvní strany předpokládají rozdělení práv k výsledkům dle přílohy č. 1. Smluvní strany souhlasí s uzavřením Smlouvy o využití výsledků, kde budou práva k výsledkům stanovena dle podílu na dosaho</w:t>
      </w:r>
      <w:r>
        <w:rPr>
          <w:rStyle w:val="ZkladntextChar"/>
        </w:rPr>
        <w:t>vání výsledku. Smlouva o využití výsledků bude uzavřena vždy před uplatněním daného Foreground v praxi.</w:t>
      </w:r>
      <w:bookmarkEnd w:id="15"/>
    </w:p>
    <w:p w14:paraId="795C44D4" w14:textId="77777777" w:rsidR="00112E9E" w:rsidRDefault="003D137D">
      <w:pPr>
        <w:pStyle w:val="Zkladntext"/>
        <w:numPr>
          <w:ilvl w:val="1"/>
          <w:numId w:val="11"/>
        </w:numPr>
        <w:tabs>
          <w:tab w:val="left" w:pos="565"/>
        </w:tabs>
        <w:ind w:left="580" w:hanging="580"/>
        <w:jc w:val="both"/>
      </w:pPr>
      <w:r>
        <w:rPr>
          <w:rStyle w:val="ZkladntextChar"/>
        </w:rPr>
        <w:t>Smluvní strany jsou oprávněny využívat Foreground ve formě know-how získaného při provádění Projektu a přenést výsledky tohoto know-how do praxe v soula</w:t>
      </w:r>
      <w:r>
        <w:rPr>
          <w:rStyle w:val="ZkladntextChar"/>
        </w:rPr>
        <w:t xml:space="preserve">du s podmínkami stanovenými </w:t>
      </w:r>
      <w:r>
        <w:rPr>
          <w:rStyle w:val="ZkladntextChar"/>
        </w:rPr>
        <w:lastRenderedPageBreak/>
        <w:t>Smlouvou o využití výsledků dle čl.</w:t>
      </w:r>
      <w:hyperlink w:anchor="bookmark49" w:tooltip="Current Document">
        <w:r>
          <w:rPr>
            <w:rStyle w:val="ZkladntextChar"/>
          </w:rPr>
          <w:t xml:space="preserve"> 8.9 </w:t>
        </w:r>
      </w:hyperlink>
      <w:r>
        <w:rPr>
          <w:rStyle w:val="ZkladntextChar"/>
        </w:rPr>
        <w:t>a</w:t>
      </w:r>
      <w:hyperlink w:anchor="bookmark50" w:tooltip="Current Document">
        <w:r>
          <w:rPr>
            <w:rStyle w:val="ZkladntextChar"/>
          </w:rPr>
          <w:t xml:space="preserve"> 8.11 </w:t>
        </w:r>
      </w:hyperlink>
      <w:r>
        <w:rPr>
          <w:rStyle w:val="ZkladntextChar"/>
        </w:rPr>
        <w:t xml:space="preserve">této smlouvy. Nebude-li ve smlouvě o využití výsledků stanoveno jinak, </w:t>
      </w:r>
      <w:r>
        <w:rPr>
          <w:rStyle w:val="ZkladntextChar"/>
        </w:rPr>
        <w:t>Každá ze smluvních stran tak může činit samostatně na vlastní náklady.</w:t>
      </w:r>
    </w:p>
    <w:p w14:paraId="63C97625" w14:textId="77777777" w:rsidR="00112E9E" w:rsidRDefault="003D137D">
      <w:pPr>
        <w:pStyle w:val="Zkladntext"/>
        <w:numPr>
          <w:ilvl w:val="1"/>
          <w:numId w:val="11"/>
        </w:numPr>
        <w:tabs>
          <w:tab w:val="left" w:pos="565"/>
        </w:tabs>
        <w:ind w:left="580" w:hanging="580"/>
        <w:jc w:val="both"/>
      </w:pPr>
      <w:r>
        <w:rPr>
          <w:rStyle w:val="ZkladntextChar"/>
        </w:rPr>
        <w:t>Foreground, u kterého je možná ochrana právy k duševnímu vlastnictví nesmí být zveřejněn dříve, než dojde k podání přihlášky k ochraně daného Foreground.</w:t>
      </w:r>
    </w:p>
    <w:p w14:paraId="42C65078" w14:textId="77777777" w:rsidR="00112E9E" w:rsidRDefault="003D137D">
      <w:pPr>
        <w:pStyle w:val="Zkladntext"/>
        <w:numPr>
          <w:ilvl w:val="1"/>
          <w:numId w:val="11"/>
        </w:numPr>
        <w:tabs>
          <w:tab w:val="left" w:pos="565"/>
        </w:tabs>
        <w:spacing w:after="880"/>
        <w:ind w:left="580" w:hanging="580"/>
        <w:jc w:val="both"/>
      </w:pPr>
      <w:r>
        <w:rPr>
          <w:rStyle w:val="ZkladntextChar"/>
        </w:rPr>
        <w:t>Vlastníkem hmotného majetku pot</w:t>
      </w:r>
      <w:r>
        <w:rPr>
          <w:rStyle w:val="ZkladntextChar"/>
        </w:rPr>
        <w:t>řebného k řešení části Projektu je ta smluvní strana, která si uvedený majetek pořídila nebo ho při řešení Projektu vytvořila. Pokud došlo k pořízení hmotného majetku více smluvními stranami společně, je předmětný hmotný majetek v podílovém spoluvlastnictv</w:t>
      </w:r>
      <w:r>
        <w:rPr>
          <w:rStyle w:val="ZkladntextChar"/>
        </w:rPr>
        <w:t>í těchto smluvních stran, přičemž jejich podíl na vlastnictví hmotného majetku se stanoví podle poměru finančních prostředků vynaložených na pořízení předmětného hmotného majetku. Hmotný majetek podle tohoto odstavce jsou všechny smluvní strany oprávněny v</w:t>
      </w:r>
      <w:r>
        <w:rPr>
          <w:rStyle w:val="ZkladntextChar"/>
        </w:rPr>
        <w:t>yužívat pro řešení Projektu bezplatně.</w:t>
      </w:r>
    </w:p>
    <w:p w14:paraId="4D09DC11" w14:textId="77777777" w:rsidR="00112E9E" w:rsidRDefault="003D137D">
      <w:pPr>
        <w:pStyle w:val="Heading40"/>
        <w:keepNext/>
        <w:keepLines/>
      </w:pPr>
      <w:bookmarkStart w:id="16" w:name="bookmark51"/>
      <w:r>
        <w:rPr>
          <w:rStyle w:val="Heading4"/>
          <w:b/>
          <w:bCs/>
        </w:rPr>
        <w:t>Článek IX</w:t>
      </w:r>
      <w:bookmarkEnd w:id="16"/>
    </w:p>
    <w:p w14:paraId="0E4C552A" w14:textId="77777777" w:rsidR="00112E9E" w:rsidRDefault="003D137D">
      <w:pPr>
        <w:pStyle w:val="Heading40"/>
        <w:keepNext/>
        <w:keepLines/>
      </w:pPr>
      <w:r>
        <w:rPr>
          <w:rStyle w:val="Heading4"/>
          <w:b/>
          <w:bCs/>
        </w:rPr>
        <w:t>Odpovědnost smluvních stran</w:t>
      </w:r>
    </w:p>
    <w:p w14:paraId="216BEFB2" w14:textId="77777777" w:rsidR="00112E9E" w:rsidRDefault="003D137D">
      <w:pPr>
        <w:pStyle w:val="Zkladntext"/>
        <w:numPr>
          <w:ilvl w:val="1"/>
          <w:numId w:val="12"/>
        </w:numPr>
        <w:tabs>
          <w:tab w:val="left" w:pos="565"/>
        </w:tabs>
        <w:ind w:left="580" w:hanging="580"/>
        <w:jc w:val="both"/>
      </w:pPr>
      <w:r>
        <w:rPr>
          <w:rStyle w:val="ZkladntextChar"/>
        </w:rPr>
        <w:t>Každá smluvní strana odpovídá za řádné plnění svých činností na řešení Projektu. Smluvní strana, která se dopustí porušení některé z povinností dle této smlouvy nebo povinností st</w:t>
      </w:r>
      <w:r>
        <w:rPr>
          <w:rStyle w:val="ZkladntextChar"/>
        </w:rPr>
        <w:t>anovených Smlouvou o poskytnutí podpory, je povinna nahradit ostatním smluvním stranám vzniklou škodu takovým jednáním způsobenou. V této souvislosti má Hlavní příjemce nárok na kompenzaci smluvních pokut a vratek poskytnuté podpory uplatněných Poskytovate</w:t>
      </w:r>
      <w:r>
        <w:rPr>
          <w:rStyle w:val="ZkladntextChar"/>
        </w:rPr>
        <w:t>lem v důsledku porušení povinnosti Dalším účastníkem a tento je povinen Hlavnímu příjemci takto plnit.</w:t>
      </w:r>
    </w:p>
    <w:p w14:paraId="44D7456C" w14:textId="77777777" w:rsidR="00112E9E" w:rsidRDefault="003D137D">
      <w:pPr>
        <w:pStyle w:val="Zkladntext"/>
        <w:numPr>
          <w:ilvl w:val="1"/>
          <w:numId w:val="12"/>
        </w:numPr>
        <w:tabs>
          <w:tab w:val="left" w:pos="565"/>
        </w:tabs>
        <w:ind w:left="580" w:hanging="580"/>
        <w:jc w:val="both"/>
      </w:pPr>
      <w:r>
        <w:rPr>
          <w:rStyle w:val="ZkladntextChar"/>
        </w:rPr>
        <w:t>Každá smluvní strana odpovídá samostatně za škodu, kterou způsobí v souvislosti s řešením Projektu osobám odlišným od smluvních stran.</w:t>
      </w:r>
    </w:p>
    <w:p w14:paraId="118F1E33" w14:textId="77777777" w:rsidR="00112E9E" w:rsidRDefault="003D137D">
      <w:pPr>
        <w:pStyle w:val="Zkladntext"/>
        <w:numPr>
          <w:ilvl w:val="1"/>
          <w:numId w:val="12"/>
        </w:numPr>
        <w:tabs>
          <w:tab w:val="left" w:pos="565"/>
        </w:tabs>
        <w:ind w:left="580" w:hanging="580"/>
        <w:jc w:val="both"/>
      </w:pPr>
      <w:bookmarkStart w:id="17" w:name="bookmark54"/>
      <w:r>
        <w:rPr>
          <w:rStyle w:val="ZkladntextChar"/>
        </w:rPr>
        <w:t>Pokud smluvní stra</w:t>
      </w:r>
      <w:r>
        <w:rPr>
          <w:rStyle w:val="ZkladntextChar"/>
        </w:rPr>
        <w:t>na opakovaně neplní své povinnosti dané touto smlouvou anebo se dopustí hrubého porušení této smlouvy, zbývající smluvní strany započnou jednání s Poskytovatelem o ukončení účasti porušující smluvní strany na řešení Projektu a případné náhradě, pokud tak b</w:t>
      </w:r>
      <w:r>
        <w:rPr>
          <w:rStyle w:val="ZkladntextChar"/>
        </w:rPr>
        <w:t>ude s ohledem na povahu Projektu a jeho řešení účelné a s ohledem na závažnost porušení možné. Pokud bude taková změna ze strany Poskytovatele odsouhlasena, oprávněné smluvní strany od této smlouvy odstoupí a uzavřou novou smlouvu o účasti na řešení Projek</w:t>
      </w:r>
      <w:r>
        <w:rPr>
          <w:rStyle w:val="ZkladntextChar"/>
        </w:rPr>
        <w:t>tu nebo dodatek k této smlouvě s případnou novou smluvní stranou. Tímto není dotčen nárok smluvních stran dle odst. 9.1 výše.</w:t>
      </w:r>
      <w:bookmarkEnd w:id="17"/>
    </w:p>
    <w:p w14:paraId="3A863576" w14:textId="77777777" w:rsidR="00112E9E" w:rsidRDefault="003D137D">
      <w:pPr>
        <w:pStyle w:val="Zkladntext"/>
        <w:numPr>
          <w:ilvl w:val="1"/>
          <w:numId w:val="12"/>
        </w:numPr>
        <w:tabs>
          <w:tab w:val="left" w:pos="565"/>
        </w:tabs>
        <w:ind w:left="580" w:hanging="580"/>
        <w:jc w:val="both"/>
      </w:pPr>
      <w:r>
        <w:rPr>
          <w:rStyle w:val="ZkladntextChar"/>
        </w:rPr>
        <w:t>Žádná smluvní strana nesmí s výjimkou postupu podle čl.</w:t>
      </w:r>
      <w:hyperlink w:anchor="bookmark54" w:tooltip="Current Document">
        <w:r>
          <w:rPr>
            <w:rStyle w:val="ZkladntextChar"/>
          </w:rPr>
          <w:t xml:space="preserve"> 9.3 </w:t>
        </w:r>
      </w:hyperlink>
      <w:r>
        <w:rPr>
          <w:rStyle w:val="ZkladntextChar"/>
        </w:rPr>
        <w:t>této smlouvy be</w:t>
      </w:r>
      <w:r>
        <w:rPr>
          <w:rStyle w:val="ZkladntextChar"/>
        </w:rPr>
        <w:t>z písemného souhlasu všech smluvních stran a bez předchozího souhlasu Poskytovatele závazky vyplývající ze smlouvy vypovědět nebo převést tyto závazky nebo tuto smlouvu na třetí osobu.</w:t>
      </w:r>
    </w:p>
    <w:p w14:paraId="49BDCCC7" w14:textId="77777777" w:rsidR="00112E9E" w:rsidRDefault="003D137D">
      <w:pPr>
        <w:pStyle w:val="Zkladntext"/>
        <w:numPr>
          <w:ilvl w:val="1"/>
          <w:numId w:val="12"/>
        </w:numPr>
        <w:tabs>
          <w:tab w:val="left" w:pos="565"/>
        </w:tabs>
        <w:spacing w:after="500"/>
        <w:ind w:left="580" w:hanging="580"/>
        <w:jc w:val="both"/>
      </w:pPr>
      <w:r>
        <w:rPr>
          <w:rStyle w:val="ZkladntextChar"/>
        </w:rPr>
        <w:t>Ustanoveními o smluvní pokutě, ať je o nich hovořeno kdekoli ve smlouvě</w:t>
      </w:r>
      <w:r>
        <w:rPr>
          <w:rStyle w:val="ZkladntextChar"/>
        </w:rPr>
        <w:t>, není dotčen nárok smluvních stran na náhradu škody.</w:t>
      </w:r>
    </w:p>
    <w:p w14:paraId="1165D120" w14:textId="77777777" w:rsidR="00112E9E" w:rsidRDefault="003D137D">
      <w:pPr>
        <w:pStyle w:val="Heading40"/>
        <w:keepNext/>
        <w:keepLines/>
      </w:pPr>
      <w:bookmarkStart w:id="18" w:name="bookmark55"/>
      <w:r>
        <w:rPr>
          <w:rStyle w:val="Heading4"/>
          <w:b/>
          <w:bCs/>
        </w:rPr>
        <w:t>Článek X</w:t>
      </w:r>
      <w:bookmarkEnd w:id="18"/>
    </w:p>
    <w:p w14:paraId="0A148282" w14:textId="77777777" w:rsidR="00112E9E" w:rsidRDefault="003D137D">
      <w:pPr>
        <w:pStyle w:val="Heading40"/>
        <w:keepNext/>
        <w:keepLines/>
      </w:pPr>
      <w:r>
        <w:rPr>
          <w:rStyle w:val="Heading4"/>
          <w:b/>
          <w:bCs/>
        </w:rPr>
        <w:t>Závěrečná ustanovení</w:t>
      </w:r>
    </w:p>
    <w:p w14:paraId="4FDF6C73" w14:textId="77777777" w:rsidR="00112E9E" w:rsidRDefault="003D137D">
      <w:pPr>
        <w:pStyle w:val="Zkladntext"/>
        <w:numPr>
          <w:ilvl w:val="1"/>
          <w:numId w:val="13"/>
        </w:numPr>
        <w:tabs>
          <w:tab w:val="left" w:pos="565"/>
        </w:tabs>
        <w:ind w:left="580" w:hanging="580"/>
        <w:jc w:val="both"/>
      </w:pPr>
      <w:r>
        <w:rPr>
          <w:rStyle w:val="ZkladntextChar"/>
        </w:rPr>
        <w:t xml:space="preserve">Tato smlouva se řídí právními předpisy České republiky. Jakékoli spory vzniklé v souvislosti s touto smlouvu budou řešeny věcně a místně příslušnými soudy České </w:t>
      </w:r>
      <w:r>
        <w:rPr>
          <w:rStyle w:val="ZkladntextChar"/>
        </w:rPr>
        <w:t>republiky.</w:t>
      </w:r>
    </w:p>
    <w:p w14:paraId="49504C99" w14:textId="77993C12" w:rsidR="00112E9E" w:rsidRDefault="003D137D">
      <w:pPr>
        <w:pStyle w:val="Zkladntext"/>
        <w:numPr>
          <w:ilvl w:val="1"/>
          <w:numId w:val="13"/>
        </w:numPr>
        <w:tabs>
          <w:tab w:val="left" w:pos="565"/>
        </w:tabs>
        <w:ind w:left="580" w:hanging="580"/>
        <w:jc w:val="both"/>
        <w:rPr>
          <w:rStyle w:val="ZkladntextChar"/>
        </w:rPr>
      </w:pPr>
      <w:r>
        <w:rPr>
          <w:rStyle w:val="ZkladntextChar"/>
        </w:rPr>
        <w:t>Údaje o Projektu podléhají kódu důvěrnosti údajů S, nepodléhají tedy ochraně podle zvláštních právních předpisů. Předmět řešení Projektu však podléhá obchodnímu tajemství smluvních stran (kód důvěrnosti údajů C).</w:t>
      </w:r>
    </w:p>
    <w:p w14:paraId="4CA27D3E" w14:textId="1A9F4B4D" w:rsidR="005B7245" w:rsidRDefault="005B7245" w:rsidP="005B7245">
      <w:pPr>
        <w:pStyle w:val="Zkladntext"/>
        <w:tabs>
          <w:tab w:val="left" w:pos="565"/>
        </w:tabs>
        <w:jc w:val="both"/>
        <w:rPr>
          <w:rStyle w:val="ZkladntextChar"/>
        </w:rPr>
      </w:pPr>
    </w:p>
    <w:p w14:paraId="6C188596" w14:textId="03C9C9AD" w:rsidR="005B7245" w:rsidRDefault="005B7245" w:rsidP="005B7245">
      <w:pPr>
        <w:pStyle w:val="Zkladntext"/>
        <w:tabs>
          <w:tab w:val="left" w:pos="565"/>
        </w:tabs>
        <w:jc w:val="both"/>
        <w:rPr>
          <w:rStyle w:val="ZkladntextChar"/>
        </w:rPr>
      </w:pPr>
    </w:p>
    <w:p w14:paraId="6F4AA0D3" w14:textId="77777777" w:rsidR="005B7245" w:rsidRDefault="005B7245" w:rsidP="005B7245">
      <w:pPr>
        <w:pStyle w:val="Zkladntext"/>
        <w:tabs>
          <w:tab w:val="left" w:pos="565"/>
        </w:tabs>
        <w:jc w:val="both"/>
      </w:pPr>
    </w:p>
    <w:p w14:paraId="289754BD" w14:textId="77777777" w:rsidR="00112E9E" w:rsidRDefault="003D137D">
      <w:pPr>
        <w:pStyle w:val="Zkladntext"/>
        <w:numPr>
          <w:ilvl w:val="1"/>
          <w:numId w:val="13"/>
        </w:numPr>
        <w:tabs>
          <w:tab w:val="left" w:pos="547"/>
        </w:tabs>
        <w:ind w:left="580" w:hanging="580"/>
        <w:jc w:val="both"/>
      </w:pPr>
      <w:r>
        <w:rPr>
          <w:rStyle w:val="ZkladntextChar"/>
        </w:rPr>
        <w:lastRenderedPageBreak/>
        <w:t>Je-li nebo stane-li se některé u</w:t>
      </w:r>
      <w:r>
        <w:rPr>
          <w:rStyle w:val="ZkladntextChar"/>
        </w:rPr>
        <w:t>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w:t>
      </w:r>
      <w:r>
        <w:rPr>
          <w:rStyle w:val="ZkladntextChar"/>
        </w:rPr>
        <w:t>teré nejlépe odpovídá původně zamýšlenému účelu ustanovení neplatného nebo neúčinného.</w:t>
      </w:r>
    </w:p>
    <w:p w14:paraId="509A9141" w14:textId="77777777" w:rsidR="00112E9E" w:rsidRDefault="003D137D">
      <w:pPr>
        <w:pStyle w:val="Zkladntext"/>
        <w:numPr>
          <w:ilvl w:val="1"/>
          <w:numId w:val="13"/>
        </w:numPr>
        <w:tabs>
          <w:tab w:val="left" w:pos="547"/>
        </w:tabs>
        <w:spacing w:after="400"/>
        <w:ind w:left="580" w:hanging="580"/>
        <w:jc w:val="both"/>
      </w:pPr>
      <w:r>
        <w:rPr>
          <w:rStyle w:val="ZkladntextChar"/>
        </w:rPr>
        <w:t>Smlouva je uzavírána na dobu určitou, s dobou trvání Smlouvy od data účinnosti této Smlouvy do závěrečného vypořádání Projektu v souladu s podmínkami Smlouvy o poskytnut</w:t>
      </w:r>
      <w:r>
        <w:rPr>
          <w:rStyle w:val="ZkladntextChar"/>
        </w:rPr>
        <w:t>í dotace. Smlouva nabývá platnosti dnem podpisu poslední smluvní stranou, účinnosti dnem jejího uveřejnění ve veřejném rejstříku smluv dle odst. 7.8. výše.</w:t>
      </w:r>
    </w:p>
    <w:p w14:paraId="54C3461A" w14:textId="77777777" w:rsidR="00112E9E" w:rsidRDefault="003D137D">
      <w:pPr>
        <w:pStyle w:val="Zkladntext"/>
        <w:numPr>
          <w:ilvl w:val="1"/>
          <w:numId w:val="13"/>
        </w:numPr>
        <w:tabs>
          <w:tab w:val="left" w:pos="547"/>
        </w:tabs>
        <w:spacing w:after="340"/>
        <w:jc w:val="both"/>
      </w:pPr>
      <w:r>
        <w:rPr>
          <w:rStyle w:val="ZkladntextChar"/>
        </w:rPr>
        <w:t>Smlouva může zaniknout:</w:t>
      </w:r>
    </w:p>
    <w:p w14:paraId="626524F7" w14:textId="77777777" w:rsidR="00112E9E" w:rsidRDefault="003D137D">
      <w:pPr>
        <w:pStyle w:val="Zkladntext"/>
        <w:numPr>
          <w:ilvl w:val="0"/>
          <w:numId w:val="14"/>
        </w:numPr>
        <w:tabs>
          <w:tab w:val="left" w:pos="1455"/>
        </w:tabs>
        <w:spacing w:after="0"/>
        <w:ind w:left="1460" w:hanging="360"/>
        <w:jc w:val="both"/>
      </w:pPr>
      <w:r>
        <w:rPr>
          <w:rStyle w:val="ZkladntextChar"/>
        </w:rPr>
        <w:t>v případě, kdy nedojde k uzavření smlouvy o poskytnutí dotace mezi Poskytova</w:t>
      </w:r>
      <w:r>
        <w:rPr>
          <w:rStyle w:val="ZkladntextChar"/>
        </w:rPr>
        <w:t>telem a Hlavním příjemcem.</w:t>
      </w:r>
    </w:p>
    <w:p w14:paraId="5D48098C" w14:textId="77777777" w:rsidR="00112E9E" w:rsidRDefault="003D137D">
      <w:pPr>
        <w:pStyle w:val="Zkladntext"/>
        <w:numPr>
          <w:ilvl w:val="0"/>
          <w:numId w:val="14"/>
        </w:numPr>
        <w:tabs>
          <w:tab w:val="left" w:pos="1455"/>
        </w:tabs>
        <w:spacing w:after="0"/>
        <w:ind w:left="1100"/>
        <w:jc w:val="both"/>
      </w:pPr>
      <w:r>
        <w:rPr>
          <w:rStyle w:val="ZkladntextChar"/>
        </w:rPr>
        <w:t>úplným splněním všech závazků všech smluvních stran, které z ní vyplývají</w:t>
      </w:r>
    </w:p>
    <w:p w14:paraId="2FA31654" w14:textId="77777777" w:rsidR="00112E9E" w:rsidRDefault="003D137D">
      <w:pPr>
        <w:pStyle w:val="Zkladntext"/>
        <w:numPr>
          <w:ilvl w:val="0"/>
          <w:numId w:val="14"/>
        </w:numPr>
        <w:tabs>
          <w:tab w:val="left" w:pos="1455"/>
        </w:tabs>
        <w:spacing w:after="0"/>
        <w:ind w:left="1100"/>
        <w:jc w:val="both"/>
      </w:pPr>
      <w:r>
        <w:rPr>
          <w:rStyle w:val="ZkladntextChar"/>
        </w:rPr>
        <w:t>odstoupením od Smlouvy z důvodů stanovených zákonem.</w:t>
      </w:r>
    </w:p>
    <w:p w14:paraId="1E9C5F85" w14:textId="77777777" w:rsidR="00112E9E" w:rsidRDefault="003D137D">
      <w:pPr>
        <w:pStyle w:val="Zkladntext"/>
        <w:numPr>
          <w:ilvl w:val="0"/>
          <w:numId w:val="14"/>
        </w:numPr>
        <w:tabs>
          <w:tab w:val="left" w:pos="1455"/>
        </w:tabs>
        <w:ind w:left="1460" w:hanging="360"/>
        <w:jc w:val="both"/>
      </w:pPr>
      <w:r>
        <w:rPr>
          <w:rStyle w:val="ZkladntextChar"/>
        </w:rPr>
        <w:t>písemnou dohodou smluvních stran, ve které budou mezi smluvními stranami Projektu sjednány podmínky uk</w:t>
      </w:r>
      <w:r>
        <w:rPr>
          <w:rStyle w:val="ZkladntextChar"/>
        </w:rPr>
        <w:t>ončení smlouvy, přičemž nedílnou součástí dohody o ukončení smlouvy bude řádné vyúčtování všech finančních prostředků, které byly na řešení projektu smluvními stranami vynaloženy a vypořádání dosažených výsledků.</w:t>
      </w:r>
    </w:p>
    <w:p w14:paraId="70094456" w14:textId="77777777" w:rsidR="00112E9E" w:rsidRDefault="003D137D">
      <w:pPr>
        <w:pStyle w:val="Zkladntext"/>
        <w:ind w:left="580"/>
        <w:jc w:val="both"/>
      </w:pPr>
      <w:r>
        <w:rPr>
          <w:rStyle w:val="ZkladntextChar"/>
        </w:rPr>
        <w:t>Smlouva bude ukončena v případě důvodu stan</w:t>
      </w:r>
      <w:r>
        <w:rPr>
          <w:rStyle w:val="ZkladntextChar"/>
        </w:rPr>
        <w:t>oveného v odst. 10.5 písm. a) výše ke dni, kdy Hlavní příjemce oznámí ostatním smluvním stranám, že k uzavření Smlouvy o poskytnutí dotace nedošlo, v případě důvodu uvedeného v ods.t 10.5 písm. c) pak ke dni, kdy oznámení o odstoupení od smlouvy bylo doruč</w:t>
      </w:r>
      <w:r>
        <w:rPr>
          <w:rStyle w:val="ZkladntextChar"/>
        </w:rPr>
        <w:t>eno ostatním smluvním stranám, v případě odst. 10.5. písm. d) ke dni, který bude smluvními stranami dohodnut v písemné dohodě.</w:t>
      </w:r>
    </w:p>
    <w:p w14:paraId="2E8F7AF9" w14:textId="77777777" w:rsidR="00112E9E" w:rsidRDefault="003D137D">
      <w:pPr>
        <w:pStyle w:val="Zkladntext"/>
        <w:numPr>
          <w:ilvl w:val="1"/>
          <w:numId w:val="13"/>
        </w:numPr>
        <w:tabs>
          <w:tab w:val="left" w:pos="547"/>
        </w:tabs>
        <w:ind w:left="580" w:hanging="580"/>
        <w:jc w:val="both"/>
      </w:pPr>
      <w:r>
        <w:rPr>
          <w:rStyle w:val="ZkladntextChar"/>
        </w:rPr>
        <w:t>Smluvním stranám je znám celý obsah této smlouvy. Smluvní strany prohlašují, že dostatečně přesně stanovily rozsah svých závazků.</w:t>
      </w:r>
      <w:r>
        <w:rPr>
          <w:rStyle w:val="ZkladntextChar"/>
        </w:rPr>
        <w:t xml:space="preserve"> Smluvní strany svými podpisy níže dále stvrzují, že se seznámily s podmínkami této smlouvy, s podmínkami programu podpory i s podmínkami pravidel poskytnutí podpory. Smluvní strany dále prohlašují, že se žádné ustanovení této smlouvy nepříčí dobrým mravům</w:t>
      </w:r>
      <w:r>
        <w:rPr>
          <w:rStyle w:val="ZkladntextChar"/>
        </w:rPr>
        <w:t>, jejich postavení není nijak zhoršeno a žádné plnění na základě této smlouvy nepovažují za nemožné.</w:t>
      </w:r>
    </w:p>
    <w:p w14:paraId="516D734E" w14:textId="77777777" w:rsidR="00112E9E" w:rsidRDefault="003D137D">
      <w:pPr>
        <w:pStyle w:val="Zkladntext"/>
        <w:numPr>
          <w:ilvl w:val="1"/>
          <w:numId w:val="13"/>
        </w:numPr>
        <w:tabs>
          <w:tab w:val="left" w:pos="547"/>
        </w:tabs>
        <w:ind w:left="580" w:hanging="580"/>
        <w:jc w:val="both"/>
      </w:pPr>
      <w:r>
        <w:rPr>
          <w:rStyle w:val="ZkladntextChar"/>
        </w:rPr>
        <w:t>Smluvní strany se dohodly na možnosti elektronického podpisu této smlouvy. V případě fyzického podpisu této smlouvy, bude tato vyhotovena v 6 stejnopisech,</w:t>
      </w:r>
      <w:r>
        <w:rPr>
          <w:rStyle w:val="ZkladntextChar"/>
        </w:rPr>
        <w:t xml:space="preserve"> z nichž každá smluvní strana obdrží po jednom vyhotovení.</w:t>
      </w:r>
    </w:p>
    <w:p w14:paraId="6EED50CC" w14:textId="77777777" w:rsidR="00112E9E" w:rsidRDefault="003D137D">
      <w:pPr>
        <w:pStyle w:val="Zkladntext"/>
        <w:numPr>
          <w:ilvl w:val="1"/>
          <w:numId w:val="13"/>
        </w:numPr>
        <w:tabs>
          <w:tab w:val="left" w:pos="547"/>
        </w:tabs>
        <w:ind w:left="580" w:hanging="580"/>
        <w:jc w:val="both"/>
      </w:pPr>
      <w:r>
        <w:rPr>
          <w:rStyle w:val="ZkladntextChar"/>
        </w:rPr>
        <w:t xml:space="preserve">Smluvní strany tímto ve smyslu ust. § 558 odst. 2 zák. č. 89/2012 Sb., občanského zákoníku, ve znění pozdějších předpisů vylučují použití jakýchkoliv obchodních zvyklostí pro určení obsahu </w:t>
      </w:r>
      <w:r>
        <w:rPr>
          <w:rStyle w:val="ZkladntextChar"/>
        </w:rPr>
        <w:t>závazku z této smlouvy.</w:t>
      </w:r>
    </w:p>
    <w:p w14:paraId="21419DAB" w14:textId="77777777" w:rsidR="00112E9E" w:rsidRDefault="003D137D">
      <w:pPr>
        <w:pStyle w:val="Zkladntext"/>
        <w:numPr>
          <w:ilvl w:val="1"/>
          <w:numId w:val="13"/>
        </w:numPr>
        <w:tabs>
          <w:tab w:val="left" w:pos="547"/>
        </w:tabs>
        <w:spacing w:after="500"/>
        <w:ind w:left="580" w:hanging="580"/>
        <w:jc w:val="both"/>
      </w:pPr>
      <w:r>
        <w:rPr>
          <w:rStyle w:val="ZkladntextChar"/>
        </w:rPr>
        <w:t>Změny této smlouvy je možné činit pouze ve formě písemného číslovaného dodatku, podepsaného k tomu oprávněnými zástupci smluvních stran, přičemž změny podléhající schválení ze strany Poskytovatele musí být Poskytovateli zaslány v so</w:t>
      </w:r>
      <w:r>
        <w:rPr>
          <w:rStyle w:val="ZkladntextChar"/>
        </w:rPr>
        <w:t>uladu s jeho pravidly změnového řízení. Tato smlouva nahrazuje veškeré předchozí dohody smluvních stran o závazcích plynoucích z této smlouvy, včetně ústních.</w:t>
      </w:r>
    </w:p>
    <w:p w14:paraId="6D4A70D3" w14:textId="77777777" w:rsidR="00112E9E" w:rsidRDefault="003D137D">
      <w:pPr>
        <w:pStyle w:val="Heading40"/>
        <w:keepNext/>
        <w:keepLines/>
        <w:jc w:val="both"/>
      </w:pPr>
      <w:bookmarkStart w:id="19" w:name="bookmark58"/>
      <w:r>
        <w:rPr>
          <w:rStyle w:val="Heading4"/>
          <w:b/>
          <w:bCs/>
        </w:rPr>
        <w:t>Seznam příloh:</w:t>
      </w:r>
      <w:bookmarkEnd w:id="19"/>
    </w:p>
    <w:p w14:paraId="5BD74856" w14:textId="77777777" w:rsidR="00112E9E" w:rsidRDefault="003D137D">
      <w:pPr>
        <w:pStyle w:val="Zkladntext"/>
        <w:jc w:val="both"/>
      </w:pPr>
      <w:r>
        <w:rPr>
          <w:rStyle w:val="ZkladntextChar"/>
        </w:rPr>
        <w:t>Příloha č. 1 Výčet Background smluvních stran</w:t>
      </w:r>
    </w:p>
    <w:p w14:paraId="6CFEE47B" w14:textId="72EAD0C0" w:rsidR="00112E9E" w:rsidRDefault="003D137D">
      <w:pPr>
        <w:pStyle w:val="Zkladntext"/>
        <w:jc w:val="both"/>
        <w:rPr>
          <w:rStyle w:val="ZkladntextChar"/>
        </w:rPr>
      </w:pPr>
      <w:r>
        <w:rPr>
          <w:rStyle w:val="ZkladntextChar"/>
        </w:rPr>
        <w:t>Příloha č. 2 Rozdělení práv k výsled</w:t>
      </w:r>
      <w:r>
        <w:rPr>
          <w:rStyle w:val="ZkladntextChar"/>
        </w:rPr>
        <w:t>kům projektu</w:t>
      </w:r>
    </w:p>
    <w:p w14:paraId="355741CC" w14:textId="6F840640" w:rsidR="005B7245" w:rsidRDefault="005B7245">
      <w:pPr>
        <w:pStyle w:val="Zkladntext"/>
        <w:jc w:val="both"/>
        <w:rPr>
          <w:rStyle w:val="ZkladntextChar"/>
        </w:rPr>
      </w:pPr>
    </w:p>
    <w:p w14:paraId="36F0A89B" w14:textId="498116C1" w:rsidR="005B7245" w:rsidRDefault="005B7245">
      <w:pPr>
        <w:pStyle w:val="Zkladntext"/>
        <w:jc w:val="both"/>
        <w:rPr>
          <w:rStyle w:val="ZkladntextChar"/>
        </w:rPr>
      </w:pPr>
    </w:p>
    <w:p w14:paraId="7852B8C9" w14:textId="77777777" w:rsidR="005B7245" w:rsidRDefault="005B7245">
      <w:pPr>
        <w:pStyle w:val="Zkladntext"/>
        <w:jc w:val="both"/>
      </w:pPr>
    </w:p>
    <w:p w14:paraId="09902957" w14:textId="77777777" w:rsidR="00112E9E" w:rsidRDefault="003D137D">
      <w:pPr>
        <w:pStyle w:val="Zkladntext"/>
        <w:spacing w:after="920" w:line="240" w:lineRule="auto"/>
      </w:pPr>
      <w:r>
        <w:rPr>
          <w:rStyle w:val="ZkladntextChar"/>
          <w:b/>
          <w:bCs/>
        </w:rPr>
        <w:lastRenderedPageBreak/>
        <w:t>PODPISOVÁ STRANA</w:t>
      </w:r>
    </w:p>
    <w:p w14:paraId="7A8E9C62" w14:textId="77777777" w:rsidR="00112E9E" w:rsidRDefault="003D137D">
      <w:pPr>
        <w:pStyle w:val="Heading40"/>
        <w:keepNext/>
        <w:keepLines/>
        <w:spacing w:after="0" w:line="240" w:lineRule="auto"/>
        <w:ind w:left="1360"/>
        <w:jc w:val="left"/>
      </w:pPr>
      <w:r>
        <w:rPr>
          <w:noProof/>
        </w:rPr>
        <mc:AlternateContent>
          <mc:Choice Requires="wps">
            <w:drawing>
              <wp:anchor distT="0" distB="0" distL="114300" distR="114300" simplePos="0" relativeHeight="125829380" behindDoc="0" locked="0" layoutInCell="1" allowOverlap="1" wp14:anchorId="41A6969D" wp14:editId="2EECE086">
                <wp:simplePos x="0" y="0"/>
                <wp:positionH relativeFrom="page">
                  <wp:posOffset>4983480</wp:posOffset>
                </wp:positionH>
                <wp:positionV relativeFrom="paragraph">
                  <wp:posOffset>12700</wp:posOffset>
                </wp:positionV>
                <wp:extent cx="908050" cy="1587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908050" cy="158750"/>
                        </a:xfrm>
                        <a:prstGeom prst="rect">
                          <a:avLst/>
                        </a:prstGeom>
                        <a:noFill/>
                      </wps:spPr>
                      <wps:txbx>
                        <w:txbxContent>
                          <w:p w14:paraId="3B5A8210" w14:textId="77777777" w:rsidR="00112E9E" w:rsidRDefault="003D137D">
                            <w:pPr>
                              <w:pStyle w:val="Zkladntext"/>
                              <w:spacing w:after="0" w:line="240" w:lineRule="auto"/>
                            </w:pPr>
                            <w:r>
                              <w:rPr>
                                <w:rStyle w:val="ZkladntextChar"/>
                                <w:b/>
                                <w:bCs/>
                              </w:rPr>
                              <w:t>Další účastník</w:t>
                            </w:r>
                            <w:r>
                              <w:rPr>
                                <w:rStyle w:val="ZkladntextChar"/>
                              </w:rPr>
                              <w:t>:</w:t>
                            </w:r>
                          </w:p>
                        </w:txbxContent>
                      </wps:txbx>
                      <wps:bodyPr wrap="none" lIns="0" tIns="0" rIns="0" bIns="0"/>
                    </wps:wsp>
                  </a:graphicData>
                </a:graphic>
              </wp:anchor>
            </w:drawing>
          </mc:Choice>
          <mc:Fallback>
            <w:pict>
              <v:shape id="_x0000_s1029" type="#_x0000_t202" style="position:absolute;margin-left:392.40000000000003pt;margin-top:1.pt;width:71.5pt;height:12.5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Další účastník</w:t>
                      </w:r>
                      <w:r>
                        <w:rPr>
                          <w:rStyle w:val="CharStyle3"/>
                        </w:rPr>
                        <w:t>:</w:t>
                      </w:r>
                    </w:p>
                  </w:txbxContent>
                </v:textbox>
                <w10:wrap type="square" side="left" anchorx="page"/>
              </v:shape>
            </w:pict>
          </mc:Fallback>
        </mc:AlternateContent>
      </w:r>
      <w:bookmarkStart w:id="20" w:name="bookmark60"/>
      <w:r>
        <w:rPr>
          <w:rStyle w:val="Heading4"/>
          <w:b/>
          <w:bCs/>
        </w:rPr>
        <w:t>Hlavní příjemce:</w:t>
      </w:r>
      <w:bookmarkEnd w:id="20"/>
    </w:p>
    <w:p w14:paraId="4C125B21" w14:textId="77777777" w:rsidR="00112E9E" w:rsidRDefault="003D137D">
      <w:pPr>
        <w:spacing w:line="1" w:lineRule="exact"/>
      </w:pPr>
      <w:r>
        <w:rPr>
          <w:noProof/>
        </w:rPr>
        <mc:AlternateContent>
          <mc:Choice Requires="wps">
            <w:drawing>
              <wp:anchor distT="495300" distB="0" distL="0" distR="0" simplePos="0" relativeHeight="125829382" behindDoc="0" locked="0" layoutInCell="1" allowOverlap="1" wp14:anchorId="506E4633" wp14:editId="31880458">
                <wp:simplePos x="0" y="0"/>
                <wp:positionH relativeFrom="page">
                  <wp:posOffset>1066800</wp:posOffset>
                </wp:positionH>
                <wp:positionV relativeFrom="paragraph">
                  <wp:posOffset>495300</wp:posOffset>
                </wp:positionV>
                <wp:extent cx="2346960" cy="1612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346960" cy="161290"/>
                        </a:xfrm>
                        <a:prstGeom prst="rect">
                          <a:avLst/>
                        </a:prstGeom>
                        <a:noFill/>
                      </wps:spPr>
                      <wps:txbx>
                        <w:txbxContent>
                          <w:p w14:paraId="1BBDBCBB" w14:textId="77777777" w:rsidR="00112E9E" w:rsidRDefault="003D137D">
                            <w:pPr>
                              <w:pStyle w:val="Zkladntext"/>
                              <w:tabs>
                                <w:tab w:val="left" w:leader="underscore" w:pos="2078"/>
                                <w:tab w:val="left" w:leader="underscore" w:pos="3638"/>
                              </w:tabs>
                              <w:spacing w:after="0" w:line="240" w:lineRule="auto"/>
                            </w:pPr>
                            <w:r>
                              <w:rPr>
                                <w:rStyle w:val="ZkladntextChar"/>
                              </w:rPr>
                              <w:t xml:space="preserve">V </w:t>
                            </w:r>
                            <w:r>
                              <w:rPr>
                                <w:rStyle w:val="ZkladntextChar"/>
                              </w:rPr>
                              <w:tab/>
                              <w:t xml:space="preserve">dne </w:t>
                            </w:r>
                            <w:r>
                              <w:rPr>
                                <w:rStyle w:val="ZkladntextChar"/>
                              </w:rPr>
                              <w:tab/>
                            </w:r>
                          </w:p>
                        </w:txbxContent>
                      </wps:txbx>
                      <wps:bodyPr wrap="none" lIns="0" tIns="0" rIns="0" bIns="0"/>
                    </wps:wsp>
                  </a:graphicData>
                </a:graphic>
              </wp:anchor>
            </w:drawing>
          </mc:Choice>
          <mc:Fallback>
            <w:pict>
              <v:shape id="_x0000_s1031" type="#_x0000_t202" style="position:absolute;margin-left:84.pt;margin-top:39.pt;width:184.80000000000001pt;height:12.700000000000001pt;z-index:-125829371;mso-wrap-distance-left:0;mso-wrap-distance-top:39.pt;mso-wrap-distance-right:0;mso-position-horizontal-relative:page" filled="f" stroked="f">
                <v:textbox inset="0,0,0,0">
                  <w:txbxContent>
                    <w:p>
                      <w:pPr>
                        <w:pStyle w:val="Style2"/>
                        <w:keepNext w:val="0"/>
                        <w:keepLines w:val="0"/>
                        <w:widowControl w:val="0"/>
                        <w:shd w:val="clear" w:color="auto" w:fill="auto"/>
                        <w:tabs>
                          <w:tab w:leader="underscore" w:pos="2078" w:val="left"/>
                          <w:tab w:leader="underscore" w:pos="3638" w:val="left"/>
                        </w:tabs>
                        <w:bidi w:val="0"/>
                        <w:spacing w:before="0" w:after="0" w:line="240" w:lineRule="auto"/>
                        <w:ind w:left="0" w:right="0" w:firstLine="0"/>
                        <w:jc w:val="left"/>
                      </w:pPr>
                      <w:r>
                        <w:rPr>
                          <w:rStyle w:val="CharStyle3"/>
                        </w:rPr>
                        <w:t xml:space="preserve">V </w:t>
                        <w:tab/>
                        <w:t xml:space="preserve">dne </w:t>
                        <w:tab/>
                      </w:r>
                    </w:p>
                  </w:txbxContent>
                </v:textbox>
                <w10:wrap type="topAndBottom" anchorx="page"/>
              </v:shape>
            </w:pict>
          </mc:Fallback>
        </mc:AlternateContent>
      </w:r>
      <w:r>
        <w:rPr>
          <w:noProof/>
        </w:rPr>
        <mc:AlternateContent>
          <mc:Choice Requires="wps">
            <w:drawing>
              <wp:anchor distT="495300" distB="0" distL="0" distR="0" simplePos="0" relativeHeight="125829384" behindDoc="0" locked="0" layoutInCell="1" allowOverlap="1" wp14:anchorId="4A1B7A70" wp14:editId="1B34E5B1">
                <wp:simplePos x="0" y="0"/>
                <wp:positionH relativeFrom="page">
                  <wp:posOffset>4264025</wp:posOffset>
                </wp:positionH>
                <wp:positionV relativeFrom="paragraph">
                  <wp:posOffset>495300</wp:posOffset>
                </wp:positionV>
                <wp:extent cx="2346960" cy="1612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346960" cy="161290"/>
                        </a:xfrm>
                        <a:prstGeom prst="rect">
                          <a:avLst/>
                        </a:prstGeom>
                        <a:noFill/>
                      </wps:spPr>
                      <wps:txbx>
                        <w:txbxContent>
                          <w:p w14:paraId="2891CBBC" w14:textId="77777777" w:rsidR="00112E9E" w:rsidRDefault="003D137D">
                            <w:pPr>
                              <w:pStyle w:val="Zkladntext"/>
                              <w:tabs>
                                <w:tab w:val="left" w:leader="underscore" w:pos="2078"/>
                                <w:tab w:val="left" w:leader="underscore" w:pos="3634"/>
                              </w:tabs>
                              <w:spacing w:after="0" w:line="240" w:lineRule="auto"/>
                            </w:pPr>
                            <w:r>
                              <w:rPr>
                                <w:rStyle w:val="ZkladntextChar"/>
                              </w:rPr>
                              <w:t xml:space="preserve">V </w:t>
                            </w:r>
                            <w:r>
                              <w:rPr>
                                <w:rStyle w:val="ZkladntextChar"/>
                              </w:rPr>
                              <w:tab/>
                              <w:t xml:space="preserve">dne </w:t>
                            </w:r>
                            <w:r>
                              <w:rPr>
                                <w:rStyle w:val="ZkladntextChar"/>
                              </w:rPr>
                              <w:tab/>
                            </w:r>
                          </w:p>
                        </w:txbxContent>
                      </wps:txbx>
                      <wps:bodyPr wrap="none" lIns="0" tIns="0" rIns="0" bIns="0"/>
                    </wps:wsp>
                  </a:graphicData>
                </a:graphic>
              </wp:anchor>
            </w:drawing>
          </mc:Choice>
          <mc:Fallback>
            <w:pict>
              <v:shape id="_x0000_s1033" type="#_x0000_t202" style="position:absolute;margin-left:335.75pt;margin-top:39.pt;width:184.80000000000001pt;height:12.700000000000001pt;z-index:-125829369;mso-wrap-distance-left:0;mso-wrap-distance-top:39.pt;mso-wrap-distance-right:0;mso-position-horizontal-relative:page" filled="f" stroked="f">
                <v:textbox inset="0,0,0,0">
                  <w:txbxContent>
                    <w:p>
                      <w:pPr>
                        <w:pStyle w:val="Style2"/>
                        <w:keepNext w:val="0"/>
                        <w:keepLines w:val="0"/>
                        <w:widowControl w:val="0"/>
                        <w:shd w:val="clear" w:color="auto" w:fill="auto"/>
                        <w:tabs>
                          <w:tab w:leader="underscore" w:pos="2078" w:val="left"/>
                          <w:tab w:leader="underscore" w:pos="3634" w:val="left"/>
                        </w:tabs>
                        <w:bidi w:val="0"/>
                        <w:spacing w:before="0" w:after="0" w:line="240" w:lineRule="auto"/>
                        <w:ind w:left="0" w:right="0" w:firstLine="0"/>
                        <w:jc w:val="left"/>
                      </w:pPr>
                      <w:r>
                        <w:rPr>
                          <w:rStyle w:val="CharStyle3"/>
                        </w:rPr>
                        <w:t xml:space="preserve">V </w:t>
                        <w:tab/>
                        <w:t xml:space="preserve">dne </w:t>
                        <w:tab/>
                      </w:r>
                    </w:p>
                  </w:txbxContent>
                </v:textbox>
                <w10:wrap type="topAndBottom" anchorx="page"/>
              </v:shape>
            </w:pict>
          </mc:Fallback>
        </mc:AlternateContent>
      </w:r>
    </w:p>
    <w:p w14:paraId="773EE0D2" w14:textId="77777777" w:rsidR="00112E9E" w:rsidRDefault="003D137D">
      <w:pPr>
        <w:spacing w:line="1" w:lineRule="exact"/>
      </w:pPr>
      <w:r>
        <w:rPr>
          <w:noProof/>
        </w:rPr>
        <mc:AlternateContent>
          <mc:Choice Requires="wps">
            <w:drawing>
              <wp:anchor distT="355600" distB="64135" distL="0" distR="0" simplePos="0" relativeHeight="125829386" behindDoc="0" locked="0" layoutInCell="1" allowOverlap="1" wp14:anchorId="575C8A52" wp14:editId="14334F86">
                <wp:simplePos x="0" y="0"/>
                <wp:positionH relativeFrom="page">
                  <wp:posOffset>1292860</wp:posOffset>
                </wp:positionH>
                <wp:positionV relativeFrom="paragraph">
                  <wp:posOffset>355600</wp:posOffset>
                </wp:positionV>
                <wp:extent cx="737870" cy="74676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37870" cy="746760"/>
                        </a:xfrm>
                        <a:prstGeom prst="rect">
                          <a:avLst/>
                        </a:prstGeom>
                        <a:noFill/>
                      </wps:spPr>
                      <wps:txbx>
                        <w:txbxContent>
                          <w:p w14:paraId="58AA2F33" w14:textId="7530393E" w:rsidR="00112E9E" w:rsidRDefault="00112E9E">
                            <w:pPr>
                              <w:pStyle w:val="Other0"/>
                              <w:spacing w:after="0" w:line="240" w:lineRule="auto"/>
                              <w:rPr>
                                <w:sz w:val="28"/>
                                <w:szCs w:val="28"/>
                              </w:rPr>
                            </w:pPr>
                          </w:p>
                        </w:txbxContent>
                      </wps:txbx>
                      <wps:bodyPr lIns="0" tIns="0" rIns="0" bIns="0"/>
                    </wps:wsp>
                  </a:graphicData>
                </a:graphic>
              </wp:anchor>
            </w:drawing>
          </mc:Choice>
          <mc:Fallback>
            <w:pict>
              <v:shapetype w14:anchorId="575C8A52" id="_x0000_t202" coordsize="21600,21600" o:spt="202" path="m,l,21600r21600,l21600,xe">
                <v:stroke joinstyle="miter"/>
                <v:path gradientshapeok="t" o:connecttype="rect"/>
              </v:shapetype>
              <v:shape id="Shape 9" o:spid="_x0000_s1030" type="#_x0000_t202" style="position:absolute;margin-left:101.8pt;margin-top:28pt;width:58.1pt;height:58.8pt;z-index:125829386;visibility:visible;mso-wrap-style:square;mso-wrap-distance-left:0;mso-wrap-distance-top:28pt;mso-wrap-distance-right:0;mso-wrap-distance-bottom: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" filled="f" stroked="f">
                <v:textbox inset="0,0,0,0">
                  <w:txbxContent>
                    <w:p w14:paraId="58AA2F33" w14:textId="7530393E" w:rsidR="00112E9E" w:rsidRDefault="00112E9E">
                      <w:pPr>
                        <w:pStyle w:val="Other0"/>
                        <w:spacing w:after="0" w:line="240" w:lineRule="auto"/>
                        <w:rPr>
                          <w:sz w:val="28"/>
                          <w:szCs w:val="28"/>
                        </w:rPr>
                      </w:pPr>
                    </w:p>
                  </w:txbxContent>
                </v:textbox>
                <w10:wrap type="topAndBottom" anchorx="page"/>
              </v:shape>
            </w:pict>
          </mc:Fallback>
        </mc:AlternateContent>
      </w:r>
      <w:r>
        <w:rPr>
          <w:noProof/>
        </w:rPr>
        <mc:AlternateContent>
          <mc:Choice Requires="wps">
            <w:drawing>
              <wp:anchor distT="379730" distB="64135" distL="0" distR="0" simplePos="0" relativeHeight="125829388" behindDoc="0" locked="0" layoutInCell="1" allowOverlap="1" wp14:anchorId="0F7E7218" wp14:editId="00EBAEDB">
                <wp:simplePos x="0" y="0"/>
                <wp:positionH relativeFrom="page">
                  <wp:posOffset>2240915</wp:posOffset>
                </wp:positionH>
                <wp:positionV relativeFrom="paragraph">
                  <wp:posOffset>379730</wp:posOffset>
                </wp:positionV>
                <wp:extent cx="935990" cy="72263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35990" cy="722630"/>
                        </a:xfrm>
                        <a:prstGeom prst="rect">
                          <a:avLst/>
                        </a:prstGeom>
                        <a:noFill/>
                      </wps:spPr>
                      <wps:txbx>
                        <w:txbxContent>
                          <w:p w14:paraId="52B7709C" w14:textId="77777777" w:rsidR="00112E9E" w:rsidRDefault="003D137D">
                            <w:pPr>
                              <w:pStyle w:val="Bodytext30"/>
                              <w:spacing w:after="0"/>
                              <w:ind w:firstLine="0"/>
                            </w:pPr>
                            <w:r>
                              <w:rPr>
                                <w:rStyle w:val="Bodytext3"/>
                              </w:rPr>
                              <w:t>Digitálně podepsal</w:t>
                            </w:r>
                          </w:p>
                          <w:p w14:paraId="07A45DC3" w14:textId="1F782199" w:rsidR="00112E9E" w:rsidRDefault="003D137D">
                            <w:pPr>
                              <w:pStyle w:val="Bodytext30"/>
                              <w:spacing w:after="0"/>
                              <w:ind w:firstLine="0"/>
                            </w:pPr>
                            <w:r>
                              <w:rPr>
                                <w:rStyle w:val="Bodytext3"/>
                              </w:rPr>
                              <w:t>0</w:t>
                            </w:r>
                            <w:r>
                              <w:rPr>
                                <w:rStyle w:val="Bodytext3"/>
                              </w:rPr>
                              <w:t>2</w:t>
                            </w:r>
                            <w:r>
                              <w:rPr>
                                <w:rStyle w:val="Bodytext3"/>
                              </w:rPr>
                              <w:t>5.04.25 09:37:55 +</w:t>
                            </w:r>
                          </w:p>
                        </w:txbxContent>
                      </wps:txbx>
                      <wps:bodyPr lIns="0" tIns="0" rIns="0" bIns="0"/>
                    </wps:wsp>
                  </a:graphicData>
                </a:graphic>
              </wp:anchor>
            </w:drawing>
          </mc:Choice>
          <mc:Fallback>
            <w:pict>
              <v:shape w14:anchorId="0F7E7218" id="Shape 11" o:spid="_x0000_s1031" type="#_x0000_t202" style="position:absolute;margin-left:176.45pt;margin-top:29.9pt;width:73.7pt;height:56.9pt;z-index:125829388;visibility:visible;mso-wrap-style:square;mso-wrap-distance-left:0;mso-wrap-distance-top:29.9pt;mso-wrap-distance-right:0;mso-wrap-distance-bottom: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" filled="f" stroked="f">
                <v:textbox inset="0,0,0,0">
                  <w:txbxContent>
                    <w:p w14:paraId="52B7709C" w14:textId="77777777" w:rsidR="00112E9E" w:rsidRDefault="003D137D">
                      <w:pPr>
                        <w:pStyle w:val="Bodytext30"/>
                        <w:spacing w:after="0"/>
                        <w:ind w:firstLine="0"/>
                      </w:pPr>
                      <w:r>
                        <w:rPr>
                          <w:rStyle w:val="Bodytext3"/>
                        </w:rPr>
                        <w:t>Digitálně podepsal</w:t>
                      </w:r>
                    </w:p>
                    <w:p w14:paraId="07A45DC3" w14:textId="1F782199" w:rsidR="00112E9E" w:rsidRDefault="003D137D">
                      <w:pPr>
                        <w:pStyle w:val="Bodytext30"/>
                        <w:spacing w:after="0"/>
                        <w:ind w:firstLine="0"/>
                      </w:pPr>
                      <w:r>
                        <w:rPr>
                          <w:rStyle w:val="Bodytext3"/>
                        </w:rPr>
                        <w:t>0</w:t>
                      </w:r>
                      <w:r>
                        <w:rPr>
                          <w:rStyle w:val="Bodytext3"/>
                        </w:rPr>
                        <w:t>2</w:t>
                      </w:r>
                      <w:r>
                        <w:rPr>
                          <w:rStyle w:val="Bodytext3"/>
                        </w:rPr>
                        <w:t>5.04.25 09:37:55 +</w:t>
                      </w:r>
                    </w:p>
                  </w:txbxContent>
                </v:textbox>
                <w10:wrap type="topAndBottom" anchorx="page"/>
              </v:shape>
            </w:pict>
          </mc:Fallback>
        </mc:AlternateContent>
      </w:r>
      <w:r>
        <w:rPr>
          <w:noProof/>
        </w:rPr>
        <mc:AlternateContent>
          <mc:Choice Requires="wps">
            <w:drawing>
              <wp:anchor distT="504825" distB="73660" distL="0" distR="0" simplePos="0" relativeHeight="125829390" behindDoc="0" locked="0" layoutInCell="1" allowOverlap="1" wp14:anchorId="6C9FBA82" wp14:editId="46C2FAD9">
                <wp:simplePos x="0" y="0"/>
                <wp:positionH relativeFrom="page">
                  <wp:posOffset>4401820</wp:posOffset>
                </wp:positionH>
                <wp:positionV relativeFrom="paragraph">
                  <wp:posOffset>504825</wp:posOffset>
                </wp:positionV>
                <wp:extent cx="1014730" cy="58801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14730" cy="588010"/>
                        </a:xfrm>
                        <a:prstGeom prst="rect">
                          <a:avLst/>
                        </a:prstGeom>
                        <a:noFill/>
                      </wps:spPr>
                      <wps:txbx>
                        <w:txbxContent>
                          <w:p w14:paraId="6D723E95" w14:textId="6A422299" w:rsidR="00112E9E" w:rsidRDefault="00112E9E" w:rsidP="003D137D">
                            <w:pPr>
                              <w:pStyle w:val="Other0"/>
                              <w:spacing w:after="0" w:line="240" w:lineRule="auto"/>
                              <w:rPr>
                                <w:sz w:val="26"/>
                                <w:szCs w:val="26"/>
                              </w:rPr>
                            </w:pPr>
                          </w:p>
                        </w:txbxContent>
                      </wps:txbx>
                      <wps:bodyPr lIns="0" tIns="0" rIns="0" bIns="0"/>
                    </wps:wsp>
                  </a:graphicData>
                </a:graphic>
              </wp:anchor>
            </w:drawing>
          </mc:Choice>
          <mc:Fallback>
            <w:pict>
              <v:shape w14:anchorId="6C9FBA82" id="Shape 13" o:spid="_x0000_s1032" type="#_x0000_t202" style="position:absolute;margin-left:346.6pt;margin-top:39.75pt;width:79.9pt;height:46.3pt;z-index:125829390;visibility:visible;mso-wrap-style:square;mso-wrap-distance-left:0;mso-wrap-distance-top:39.75pt;mso-wrap-distance-right:0;mso-wrap-distance-bottom:5.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K5gwEAAAUDAAAOAAAAZHJzL2Uyb0RvYy54bWysUlFLwzAQfhf8DyHvrt2mc5R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" filled="f" stroked="f">
                <v:textbox inset="0,0,0,0">
                  <w:txbxContent>
                    <w:p w14:paraId="6D723E95" w14:textId="6A422299" w:rsidR="00112E9E" w:rsidRDefault="00112E9E" w:rsidP="003D137D">
                      <w:pPr>
                        <w:pStyle w:val="Other0"/>
                        <w:spacing w:after="0" w:line="240" w:lineRule="auto"/>
                        <w:rPr>
                          <w:sz w:val="26"/>
                          <w:szCs w:val="26"/>
                        </w:rPr>
                      </w:pPr>
                    </w:p>
                  </w:txbxContent>
                </v:textbox>
                <w10:wrap type="topAndBottom" anchorx="page"/>
              </v:shape>
            </w:pict>
          </mc:Fallback>
        </mc:AlternateContent>
      </w:r>
      <w:r>
        <w:rPr>
          <w:noProof/>
        </w:rPr>
        <mc:AlternateContent>
          <mc:Choice Requires="wps">
            <w:drawing>
              <wp:anchor distT="447040" distB="0" distL="0" distR="0" simplePos="0" relativeHeight="125829392" behindDoc="0" locked="0" layoutInCell="1" allowOverlap="1" wp14:anchorId="411E3252" wp14:editId="3E7D4550">
                <wp:simplePos x="0" y="0"/>
                <wp:positionH relativeFrom="page">
                  <wp:posOffset>5462270</wp:posOffset>
                </wp:positionH>
                <wp:positionV relativeFrom="paragraph">
                  <wp:posOffset>447040</wp:posOffset>
                </wp:positionV>
                <wp:extent cx="1036320" cy="71945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36320" cy="719455"/>
                        </a:xfrm>
                        <a:prstGeom prst="rect">
                          <a:avLst/>
                        </a:prstGeom>
                        <a:noFill/>
                      </wps:spPr>
                      <wps:txbx>
                        <w:txbxContent>
                          <w:p w14:paraId="03205DFC" w14:textId="56EE57DB" w:rsidR="00112E9E" w:rsidRDefault="00112E9E">
                            <w:pPr>
                              <w:pStyle w:val="Bodytext20"/>
                            </w:pPr>
                          </w:p>
                        </w:txbxContent>
                      </wps:txbx>
                      <wps:bodyPr lIns="0" tIns="0" rIns="0" bIns="0"/>
                    </wps:wsp>
                  </a:graphicData>
                </a:graphic>
              </wp:anchor>
            </w:drawing>
          </mc:Choice>
          <mc:Fallback>
            <w:pict>
              <v:shape w14:anchorId="411E3252" id="Shape 15" o:spid="_x0000_s1033" type="#_x0000_t202" style="position:absolute;margin-left:430.1pt;margin-top:35.2pt;width:81.6pt;height:56.65pt;z-index:125829392;visibility:visible;mso-wrap-style:square;mso-wrap-distance-left:0;mso-wrap-distance-top:35.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" filled="f" stroked="f">
                <v:textbox inset="0,0,0,0">
                  <w:txbxContent>
                    <w:p w14:paraId="03205DFC" w14:textId="56EE57DB" w:rsidR="00112E9E" w:rsidRDefault="00112E9E">
                      <w:pPr>
                        <w:pStyle w:val="Bodytext20"/>
                      </w:pPr>
                    </w:p>
                  </w:txbxContent>
                </v:textbox>
                <w10:wrap type="topAndBottom" anchorx="page"/>
              </v:shape>
            </w:pict>
          </mc:Fallback>
        </mc:AlternateContent>
      </w:r>
    </w:p>
    <w:p w14:paraId="4243BE57" w14:textId="77777777" w:rsidR="00112E9E" w:rsidRDefault="003D137D">
      <w:pPr>
        <w:spacing w:line="1" w:lineRule="exact"/>
      </w:pPr>
      <w:r>
        <w:rPr>
          <w:noProof/>
        </w:rPr>
        <mc:AlternateContent>
          <mc:Choice Requires="wps">
            <w:drawing>
              <wp:anchor distT="127000" distB="877570" distL="0" distR="0" simplePos="0" relativeHeight="125829394" behindDoc="0" locked="0" layoutInCell="1" allowOverlap="1" wp14:anchorId="66D8D983" wp14:editId="281D736C">
                <wp:simplePos x="0" y="0"/>
                <wp:positionH relativeFrom="page">
                  <wp:posOffset>1442085</wp:posOffset>
                </wp:positionH>
                <wp:positionV relativeFrom="paragraph">
                  <wp:posOffset>127000</wp:posOffset>
                </wp:positionV>
                <wp:extent cx="1612265" cy="74676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612265" cy="746760"/>
                        </a:xfrm>
                        <a:prstGeom prst="rect">
                          <a:avLst/>
                        </a:prstGeom>
                        <a:noFill/>
                      </wps:spPr>
                      <wps:txbx>
                        <w:txbxContent>
                          <w:p w14:paraId="37B7257E" w14:textId="77777777" w:rsidR="00112E9E" w:rsidRDefault="003D137D">
                            <w:pPr>
                              <w:pStyle w:val="Heading40"/>
                              <w:keepNext/>
                              <w:keepLines/>
                              <w:spacing w:after="0" w:line="401" w:lineRule="auto"/>
                            </w:pPr>
                            <w:bookmarkStart w:id="21" w:name="bookmark0"/>
                            <w:r>
                              <w:rPr>
                                <w:rStyle w:val="Heading4"/>
                                <w:b/>
                                <w:bCs/>
                              </w:rPr>
                              <w:t>MEDIN, a.s.</w:t>
                            </w:r>
                            <w:bookmarkEnd w:id="21"/>
                          </w:p>
                          <w:p w14:paraId="0826130E" w14:textId="4C6DAF2C" w:rsidR="00112E9E" w:rsidRDefault="003D137D">
                            <w:pPr>
                              <w:pStyle w:val="Zkladntext"/>
                              <w:spacing w:after="0" w:line="401" w:lineRule="auto"/>
                              <w:jc w:val="center"/>
                            </w:pPr>
                            <w:r>
                              <w:rPr>
                                <w:rStyle w:val="ZkladntextChar"/>
                              </w:rPr>
                              <w:t>xxxxxxxxxxxxxxxx</w:t>
                            </w:r>
                            <w:r>
                              <w:rPr>
                                <w:rStyle w:val="ZkladntextChar"/>
                              </w:rPr>
                              <w:br/>
                              <w:t>předseda představenstva</w:t>
                            </w:r>
                          </w:p>
                        </w:txbxContent>
                      </wps:txbx>
                      <wps:bodyPr lIns="0" tIns="0" rIns="0" bIns="0"/>
                    </wps:wsp>
                  </a:graphicData>
                </a:graphic>
              </wp:anchor>
            </w:drawing>
          </mc:Choice>
          <mc:Fallback>
            <w:pict>
              <v:shape w14:anchorId="66D8D983" id="Shape 17" o:spid="_x0000_s1034" type="#_x0000_t202" style="position:absolute;margin-left:113.55pt;margin-top:10pt;width:126.95pt;height:58.8pt;z-index:125829394;visibility:visible;mso-wrap-style:square;mso-wrap-distance-left:0;mso-wrap-distance-top:10pt;mso-wrap-distance-right:0;mso-wrap-distance-bottom:6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" filled="f" stroked="f">
                <v:textbox inset="0,0,0,0">
                  <w:txbxContent>
                    <w:p w14:paraId="37B7257E" w14:textId="77777777" w:rsidR="00112E9E" w:rsidRDefault="003D137D">
                      <w:pPr>
                        <w:pStyle w:val="Heading40"/>
                        <w:keepNext/>
                        <w:keepLines/>
                        <w:spacing w:after="0" w:line="401" w:lineRule="auto"/>
                      </w:pPr>
                      <w:bookmarkStart w:id="22" w:name="bookmark0"/>
                      <w:r>
                        <w:rPr>
                          <w:rStyle w:val="Heading4"/>
                          <w:b/>
                          <w:bCs/>
                        </w:rPr>
                        <w:t>MEDIN, a.s.</w:t>
                      </w:r>
                      <w:bookmarkEnd w:id="22"/>
                    </w:p>
                    <w:p w14:paraId="0826130E" w14:textId="4C6DAF2C" w:rsidR="00112E9E" w:rsidRDefault="003D137D">
                      <w:pPr>
                        <w:pStyle w:val="Zkladntext"/>
                        <w:spacing w:after="0" w:line="401" w:lineRule="auto"/>
                        <w:jc w:val="center"/>
                      </w:pPr>
                      <w:r>
                        <w:rPr>
                          <w:rStyle w:val="ZkladntextChar"/>
                        </w:rPr>
                        <w:t>xxxxxxxxxxxxxxxx</w:t>
                      </w:r>
                      <w:r>
                        <w:rPr>
                          <w:rStyle w:val="ZkladntextChar"/>
                        </w:rPr>
                        <w:br/>
                        <w:t>předseda představenstva</w:t>
                      </w:r>
                    </w:p>
                  </w:txbxContent>
                </v:textbox>
                <w10:wrap type="topAndBottom" anchorx="page"/>
              </v:shape>
            </w:pict>
          </mc:Fallback>
        </mc:AlternateContent>
      </w:r>
      <w:r>
        <w:rPr>
          <w:noProof/>
        </w:rPr>
        <mc:AlternateContent>
          <mc:Choice Requires="wps">
            <w:drawing>
              <wp:anchor distT="127000" distB="1029970" distL="0" distR="0" simplePos="0" relativeHeight="125829396" behindDoc="0" locked="0" layoutInCell="1" allowOverlap="1" wp14:anchorId="0CE1C13E" wp14:editId="4BBF142E">
                <wp:simplePos x="0" y="0"/>
                <wp:positionH relativeFrom="page">
                  <wp:posOffset>4237355</wp:posOffset>
                </wp:positionH>
                <wp:positionV relativeFrom="paragraph">
                  <wp:posOffset>127000</wp:posOffset>
                </wp:positionV>
                <wp:extent cx="2929255" cy="5943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929255" cy="594360"/>
                        </a:xfrm>
                        <a:prstGeom prst="rect">
                          <a:avLst/>
                        </a:prstGeom>
                        <a:noFill/>
                      </wps:spPr>
                      <wps:txbx>
                        <w:txbxContent>
                          <w:p w14:paraId="534B8F3D" w14:textId="77777777" w:rsidR="00112E9E" w:rsidRDefault="003D137D">
                            <w:pPr>
                              <w:pStyle w:val="Zkladntext"/>
                              <w:jc w:val="both"/>
                            </w:pPr>
                            <w:r>
                              <w:rPr>
                                <w:rStyle w:val="ZkladntextChar"/>
                                <w:b/>
                                <w:bCs/>
                              </w:rPr>
                              <w:t>Vysoká škola chemicko – technologická v Praze</w:t>
                            </w:r>
                          </w:p>
                          <w:p w14:paraId="14C2FBCB" w14:textId="3AE75AEA" w:rsidR="00112E9E" w:rsidRDefault="003D137D">
                            <w:pPr>
                              <w:pStyle w:val="Zkladntext"/>
                              <w:spacing w:after="0"/>
                              <w:ind w:left="1080" w:hanging="380"/>
                            </w:pPr>
                            <w:r>
                              <w:rPr>
                                <w:rStyle w:val="ZkladntextChar"/>
                              </w:rPr>
                              <w:t>xxxxxxxxxxxxxxxxxxx</w:t>
                            </w:r>
                            <w:r>
                              <w:rPr>
                                <w:rStyle w:val="ZkladntextChar"/>
                              </w:rPr>
                              <w:t>., prorektor VaV</w:t>
                            </w:r>
                          </w:p>
                        </w:txbxContent>
                      </wps:txbx>
                      <wps:bodyPr lIns="0" tIns="0" rIns="0" bIns="0"/>
                    </wps:wsp>
                  </a:graphicData>
                </a:graphic>
              </wp:anchor>
            </w:drawing>
          </mc:Choice>
          <mc:Fallback>
            <w:pict>
              <v:shape w14:anchorId="0CE1C13E" id="Shape 19" o:spid="_x0000_s1035" type="#_x0000_t202" style="position:absolute;margin-left:333.65pt;margin-top:10pt;width:230.65pt;height:46.8pt;z-index:125829396;visibility:visible;mso-wrap-style:square;mso-wrap-distance-left:0;mso-wrap-distance-top:10pt;mso-wrap-distance-right:0;mso-wrap-distance-bottom:8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" filled="f" stroked="f">
                <v:textbox inset="0,0,0,0">
                  <w:txbxContent>
                    <w:p w14:paraId="534B8F3D" w14:textId="77777777" w:rsidR="00112E9E" w:rsidRDefault="003D137D">
                      <w:pPr>
                        <w:pStyle w:val="Zkladntext"/>
                        <w:jc w:val="both"/>
                      </w:pPr>
                      <w:r>
                        <w:rPr>
                          <w:rStyle w:val="ZkladntextChar"/>
                          <w:b/>
                          <w:bCs/>
                        </w:rPr>
                        <w:t>Vysoká škola chemicko – technologická v Praze</w:t>
                      </w:r>
                    </w:p>
                    <w:p w14:paraId="14C2FBCB" w14:textId="3AE75AEA" w:rsidR="00112E9E" w:rsidRDefault="003D137D">
                      <w:pPr>
                        <w:pStyle w:val="Zkladntext"/>
                        <w:spacing w:after="0"/>
                        <w:ind w:left="1080" w:hanging="380"/>
                      </w:pPr>
                      <w:r>
                        <w:rPr>
                          <w:rStyle w:val="ZkladntextChar"/>
                        </w:rPr>
                        <w:t>xxxxxxxxxxxxxxxxxxx</w:t>
                      </w:r>
                      <w:r>
                        <w:rPr>
                          <w:rStyle w:val="ZkladntextChar"/>
                        </w:rPr>
                        <w:t>., prorektor VaV</w:t>
                      </w:r>
                    </w:p>
                  </w:txbxContent>
                </v:textbox>
                <w10:wrap type="topAndBottom" anchorx="page"/>
              </v:shape>
            </w:pict>
          </mc:Fallback>
        </mc:AlternateContent>
      </w:r>
      <w:r>
        <w:rPr>
          <w:noProof/>
        </w:rPr>
        <mc:AlternateContent>
          <mc:Choice Requires="wps">
            <w:drawing>
              <wp:anchor distT="1593215" distB="0" distL="0" distR="0" simplePos="0" relativeHeight="125829398" behindDoc="0" locked="0" layoutInCell="1" allowOverlap="1" wp14:anchorId="7C760C70" wp14:editId="57C81BD3">
                <wp:simplePos x="0" y="0"/>
                <wp:positionH relativeFrom="page">
                  <wp:posOffset>1786255</wp:posOffset>
                </wp:positionH>
                <wp:positionV relativeFrom="paragraph">
                  <wp:posOffset>1593215</wp:posOffset>
                </wp:positionV>
                <wp:extent cx="911225" cy="15875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911225" cy="158750"/>
                        </a:xfrm>
                        <a:prstGeom prst="rect">
                          <a:avLst/>
                        </a:prstGeom>
                        <a:noFill/>
                      </wps:spPr>
                      <wps:txbx>
                        <w:txbxContent>
                          <w:p w14:paraId="656C5621" w14:textId="77777777" w:rsidR="00112E9E" w:rsidRDefault="003D137D">
                            <w:pPr>
                              <w:pStyle w:val="Heading40"/>
                              <w:keepNext/>
                              <w:keepLines/>
                              <w:spacing w:after="0" w:line="240" w:lineRule="auto"/>
                              <w:jc w:val="left"/>
                            </w:pPr>
                            <w:bookmarkStart w:id="23" w:name="bookmark2"/>
                            <w:r>
                              <w:rPr>
                                <w:rStyle w:val="Heading4"/>
                                <w:b/>
                                <w:bCs/>
                              </w:rPr>
                              <w:t>Další účastník</w:t>
                            </w:r>
                            <w:r>
                              <w:rPr>
                                <w:rStyle w:val="Heading4"/>
                              </w:rPr>
                              <w:t>:</w:t>
                            </w:r>
                            <w:bookmarkEnd w:id="23"/>
                          </w:p>
                        </w:txbxContent>
                      </wps:txbx>
                      <wps:bodyPr wrap="none" lIns="0" tIns="0" rIns="0" bIns="0"/>
                    </wps:wsp>
                  </a:graphicData>
                </a:graphic>
              </wp:anchor>
            </w:drawing>
          </mc:Choice>
          <mc:Fallback>
            <w:pict>
              <v:shape id="_x0000_s1047" type="#_x0000_t202" style="position:absolute;margin-left:140.65000000000001pt;margin-top:125.45pt;width:71.75pt;height:12.5pt;z-index:-125829355;mso-wrap-distance-left:0;mso-wrap-distance-top:125.45pt;mso-wrap-distance-right:0;mso-position-horizontal-relative:page" filled="f" stroked="f">
                <v:textbox inset="0,0,0,0">
                  <w:txbxContent>
                    <w:p>
                      <w:pPr>
                        <w:pStyle w:val="Style13"/>
                        <w:keepNext/>
                        <w:keepLines/>
                        <w:widowControl w:val="0"/>
                        <w:shd w:val="clear" w:color="auto" w:fill="auto"/>
                        <w:bidi w:val="0"/>
                        <w:spacing w:before="0" w:after="0" w:line="240" w:lineRule="auto"/>
                        <w:ind w:left="0" w:right="0" w:firstLine="0"/>
                        <w:jc w:val="left"/>
                      </w:pPr>
                      <w:bookmarkStart w:id="2" w:name="bookmark2"/>
                      <w:r>
                        <w:rPr>
                          <w:rStyle w:val="CharStyle14"/>
                          <w:b/>
                          <w:bCs/>
                        </w:rPr>
                        <w:t>Další účastník</w:t>
                      </w:r>
                      <w:r>
                        <w:rPr>
                          <w:rStyle w:val="CharStyle14"/>
                        </w:rPr>
                        <w:t>:</w:t>
                      </w:r>
                      <w:bookmarkEnd w:id="2"/>
                    </w:p>
                  </w:txbxContent>
                </v:textbox>
                <w10:wrap type="topAndBottom" anchorx="page"/>
              </v:shape>
            </w:pict>
          </mc:Fallback>
        </mc:AlternateContent>
      </w:r>
      <w:r>
        <w:rPr>
          <w:noProof/>
        </w:rPr>
        <mc:AlternateContent>
          <mc:Choice Requires="wps">
            <w:drawing>
              <wp:anchor distT="1593215" distB="0" distL="0" distR="0" simplePos="0" relativeHeight="125829400" behindDoc="0" locked="0" layoutInCell="1" allowOverlap="1" wp14:anchorId="32E0404D" wp14:editId="600F8ADC">
                <wp:simplePos x="0" y="0"/>
                <wp:positionH relativeFrom="page">
                  <wp:posOffset>4984115</wp:posOffset>
                </wp:positionH>
                <wp:positionV relativeFrom="paragraph">
                  <wp:posOffset>1593215</wp:posOffset>
                </wp:positionV>
                <wp:extent cx="908050" cy="15875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908050" cy="158750"/>
                        </a:xfrm>
                        <a:prstGeom prst="rect">
                          <a:avLst/>
                        </a:prstGeom>
                        <a:noFill/>
                      </wps:spPr>
                      <wps:txbx>
                        <w:txbxContent>
                          <w:p w14:paraId="5CEB34D5" w14:textId="77777777" w:rsidR="00112E9E" w:rsidRDefault="003D137D">
                            <w:pPr>
                              <w:pStyle w:val="Zkladntext"/>
                              <w:spacing w:after="0" w:line="240" w:lineRule="auto"/>
                            </w:pPr>
                            <w:r>
                              <w:rPr>
                                <w:rStyle w:val="ZkladntextChar"/>
                                <w:b/>
                                <w:bCs/>
                              </w:rPr>
                              <w:t>Další účastník</w:t>
                            </w:r>
                            <w:r>
                              <w:rPr>
                                <w:rStyle w:val="ZkladntextChar"/>
                              </w:rPr>
                              <w:t>:</w:t>
                            </w:r>
                          </w:p>
                        </w:txbxContent>
                      </wps:txbx>
                      <wps:bodyPr wrap="none" lIns="0" tIns="0" rIns="0" bIns="0"/>
                    </wps:wsp>
                  </a:graphicData>
                </a:graphic>
              </wp:anchor>
            </w:drawing>
          </mc:Choice>
          <mc:Fallback>
            <w:pict>
              <v:shape id="_x0000_s1049" type="#_x0000_t202" style="position:absolute;margin-left:392.44999999999999pt;margin-top:125.45pt;width:71.5pt;height:12.5pt;z-index:-125829353;mso-wrap-distance-left:0;mso-wrap-distance-top:125.4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Další účastník</w:t>
                      </w:r>
                      <w:r>
                        <w:rPr>
                          <w:rStyle w:val="CharStyle3"/>
                        </w:rPr>
                        <w:t>:</w:t>
                      </w:r>
                    </w:p>
                  </w:txbxContent>
                </v:textbox>
                <w10:wrap type="topAndBottom" anchorx="page"/>
              </v:shape>
            </w:pict>
          </mc:Fallback>
        </mc:AlternateContent>
      </w:r>
    </w:p>
    <w:p w14:paraId="3BE9F8BB" w14:textId="77777777" w:rsidR="00112E9E" w:rsidRDefault="003D137D">
      <w:pPr>
        <w:spacing w:line="1" w:lineRule="exact"/>
      </w:pPr>
      <w:r>
        <w:rPr>
          <w:noProof/>
        </w:rPr>
        <mc:AlternateContent>
          <mc:Choice Requires="wps">
            <w:drawing>
              <wp:anchor distT="571500" distB="0" distL="0" distR="0" simplePos="0" relativeHeight="125829402" behindDoc="0" locked="0" layoutInCell="1" allowOverlap="1" wp14:anchorId="4F4EFF4D" wp14:editId="24A4FD99">
                <wp:simplePos x="0" y="0"/>
                <wp:positionH relativeFrom="page">
                  <wp:posOffset>1066800</wp:posOffset>
                </wp:positionH>
                <wp:positionV relativeFrom="paragraph">
                  <wp:posOffset>571500</wp:posOffset>
                </wp:positionV>
                <wp:extent cx="2346960" cy="16129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346960" cy="161290"/>
                        </a:xfrm>
                        <a:prstGeom prst="rect">
                          <a:avLst/>
                        </a:prstGeom>
                        <a:noFill/>
                      </wps:spPr>
                      <wps:txbx>
                        <w:txbxContent>
                          <w:p w14:paraId="0758A77E" w14:textId="77777777" w:rsidR="00112E9E" w:rsidRDefault="003D137D">
                            <w:pPr>
                              <w:pStyle w:val="Zkladntext"/>
                              <w:tabs>
                                <w:tab w:val="left" w:leader="underscore" w:pos="2078"/>
                                <w:tab w:val="left" w:leader="underscore" w:pos="3638"/>
                              </w:tabs>
                              <w:spacing w:after="0" w:line="240" w:lineRule="auto"/>
                            </w:pPr>
                            <w:r>
                              <w:rPr>
                                <w:rStyle w:val="ZkladntextChar"/>
                              </w:rPr>
                              <w:t xml:space="preserve">V </w:t>
                            </w:r>
                            <w:r>
                              <w:rPr>
                                <w:rStyle w:val="ZkladntextChar"/>
                              </w:rPr>
                              <w:tab/>
                              <w:t xml:space="preserve">dne </w:t>
                            </w:r>
                            <w:r>
                              <w:rPr>
                                <w:rStyle w:val="ZkladntextChar"/>
                              </w:rPr>
                              <w:tab/>
                            </w:r>
                          </w:p>
                        </w:txbxContent>
                      </wps:txbx>
                      <wps:bodyPr wrap="none" lIns="0" tIns="0" rIns="0" bIns="0"/>
                    </wps:wsp>
                  </a:graphicData>
                </a:graphic>
              </wp:anchor>
            </w:drawing>
          </mc:Choice>
          <mc:Fallback>
            <w:pict>
              <v:shape id="_x0000_s1051" type="#_x0000_t202" style="position:absolute;margin-left:84.pt;margin-top:45.pt;width:184.80000000000001pt;height:12.700000000000001pt;z-index:-125829351;mso-wrap-distance-left:0;mso-wrap-distance-top:45.pt;mso-wrap-distance-right:0;mso-position-horizontal-relative:page" filled="f" stroked="f">
                <v:textbox inset="0,0,0,0">
                  <w:txbxContent>
                    <w:p>
                      <w:pPr>
                        <w:pStyle w:val="Style2"/>
                        <w:keepNext w:val="0"/>
                        <w:keepLines w:val="0"/>
                        <w:widowControl w:val="0"/>
                        <w:shd w:val="clear" w:color="auto" w:fill="auto"/>
                        <w:tabs>
                          <w:tab w:leader="underscore" w:pos="2078" w:val="left"/>
                          <w:tab w:leader="underscore" w:pos="3638" w:val="left"/>
                        </w:tabs>
                        <w:bidi w:val="0"/>
                        <w:spacing w:before="0" w:after="0" w:line="240" w:lineRule="auto"/>
                        <w:ind w:left="0" w:right="0" w:firstLine="0"/>
                        <w:jc w:val="left"/>
                      </w:pPr>
                      <w:r>
                        <w:rPr>
                          <w:rStyle w:val="CharStyle3"/>
                        </w:rPr>
                        <w:t xml:space="preserve">V </w:t>
                        <w:tab/>
                        <w:t xml:space="preserve">dne </w:t>
                        <w:tab/>
                      </w:r>
                    </w:p>
                  </w:txbxContent>
                </v:textbox>
                <w10:wrap type="topAndBottom" anchorx="page"/>
              </v:shape>
            </w:pict>
          </mc:Fallback>
        </mc:AlternateContent>
      </w:r>
      <w:r>
        <w:rPr>
          <w:noProof/>
        </w:rPr>
        <mc:AlternateContent>
          <mc:Choice Requires="wps">
            <w:drawing>
              <wp:anchor distT="571500" distB="0" distL="0" distR="0" simplePos="0" relativeHeight="125829404" behindDoc="0" locked="0" layoutInCell="1" allowOverlap="1" wp14:anchorId="68A19B24" wp14:editId="1AC995A3">
                <wp:simplePos x="0" y="0"/>
                <wp:positionH relativeFrom="page">
                  <wp:posOffset>4264025</wp:posOffset>
                </wp:positionH>
                <wp:positionV relativeFrom="paragraph">
                  <wp:posOffset>571500</wp:posOffset>
                </wp:positionV>
                <wp:extent cx="2346960" cy="1612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346960" cy="161290"/>
                        </a:xfrm>
                        <a:prstGeom prst="rect">
                          <a:avLst/>
                        </a:prstGeom>
                        <a:noFill/>
                      </wps:spPr>
                      <wps:txbx>
                        <w:txbxContent>
                          <w:p w14:paraId="753D984F" w14:textId="77777777" w:rsidR="00112E9E" w:rsidRDefault="003D137D">
                            <w:pPr>
                              <w:pStyle w:val="Zkladntext"/>
                              <w:tabs>
                                <w:tab w:val="left" w:leader="underscore" w:pos="2078"/>
                                <w:tab w:val="left" w:leader="underscore" w:pos="3634"/>
                              </w:tabs>
                              <w:spacing w:after="0" w:line="240" w:lineRule="auto"/>
                            </w:pPr>
                            <w:r>
                              <w:rPr>
                                <w:rStyle w:val="ZkladntextChar"/>
                              </w:rPr>
                              <w:t xml:space="preserve">V </w:t>
                            </w:r>
                            <w:r>
                              <w:rPr>
                                <w:rStyle w:val="ZkladntextChar"/>
                              </w:rPr>
                              <w:tab/>
                              <w:t xml:space="preserve">dne </w:t>
                            </w:r>
                            <w:r>
                              <w:rPr>
                                <w:rStyle w:val="ZkladntextChar"/>
                              </w:rPr>
                              <w:tab/>
                            </w:r>
                          </w:p>
                        </w:txbxContent>
                      </wps:txbx>
                      <wps:bodyPr wrap="none" lIns="0" tIns="0" rIns="0" bIns="0"/>
                    </wps:wsp>
                  </a:graphicData>
                </a:graphic>
              </wp:anchor>
            </w:drawing>
          </mc:Choice>
          <mc:Fallback>
            <w:pict>
              <v:shape id="_x0000_s1053" type="#_x0000_t202" style="position:absolute;margin-left:335.75pt;margin-top:45.pt;width:184.80000000000001pt;height:12.700000000000001pt;z-index:-125829349;mso-wrap-distance-left:0;mso-wrap-distance-top:45.pt;mso-wrap-distance-right:0;mso-position-horizontal-relative:page" filled="f" stroked="f">
                <v:textbox inset="0,0,0,0">
                  <w:txbxContent>
                    <w:p>
                      <w:pPr>
                        <w:pStyle w:val="Style2"/>
                        <w:keepNext w:val="0"/>
                        <w:keepLines w:val="0"/>
                        <w:widowControl w:val="0"/>
                        <w:shd w:val="clear" w:color="auto" w:fill="auto"/>
                        <w:tabs>
                          <w:tab w:leader="underscore" w:pos="2078" w:val="left"/>
                          <w:tab w:leader="underscore" w:pos="3634" w:val="left"/>
                        </w:tabs>
                        <w:bidi w:val="0"/>
                        <w:spacing w:before="0" w:after="0" w:line="240" w:lineRule="auto"/>
                        <w:ind w:left="0" w:right="0" w:firstLine="0"/>
                        <w:jc w:val="left"/>
                      </w:pPr>
                      <w:r>
                        <w:rPr>
                          <w:rStyle w:val="CharStyle3"/>
                        </w:rPr>
                        <w:t xml:space="preserve">V </w:t>
                        <w:tab/>
                        <w:t xml:space="preserve">dne </w:t>
                        <w:tab/>
                      </w:r>
                    </w:p>
                  </w:txbxContent>
                </v:textbox>
                <w10:wrap type="topAndBottom" anchorx="page"/>
              </v:shape>
            </w:pict>
          </mc:Fallback>
        </mc:AlternateContent>
      </w:r>
    </w:p>
    <w:p w14:paraId="19F7F1B5" w14:textId="77777777" w:rsidR="00112E9E" w:rsidRDefault="003D137D">
      <w:pPr>
        <w:spacing w:line="1" w:lineRule="exact"/>
      </w:pPr>
      <w:r>
        <w:rPr>
          <w:noProof/>
        </w:rPr>
        <mc:AlternateContent>
          <mc:Choice Requires="wps">
            <w:drawing>
              <wp:anchor distT="454025" distB="381000" distL="0" distR="0" simplePos="0" relativeHeight="125829406" behindDoc="0" locked="0" layoutInCell="1" allowOverlap="1" wp14:anchorId="427E54B9" wp14:editId="03851421">
                <wp:simplePos x="0" y="0"/>
                <wp:positionH relativeFrom="page">
                  <wp:posOffset>1139825</wp:posOffset>
                </wp:positionH>
                <wp:positionV relativeFrom="paragraph">
                  <wp:posOffset>454025</wp:posOffset>
                </wp:positionV>
                <wp:extent cx="1106170" cy="28638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106170" cy="286385"/>
                        </a:xfrm>
                        <a:prstGeom prst="rect">
                          <a:avLst/>
                        </a:prstGeom>
                        <a:noFill/>
                      </wps:spPr>
                      <wps:txbx>
                        <w:txbxContent>
                          <w:p w14:paraId="104014AB" w14:textId="18F82F5C" w:rsidR="00112E9E" w:rsidRDefault="00112E9E">
                            <w:pPr>
                              <w:pStyle w:val="Other0"/>
                              <w:spacing w:after="0" w:line="240" w:lineRule="auto"/>
                              <w:rPr>
                                <w:sz w:val="32"/>
                                <w:szCs w:val="32"/>
                              </w:rPr>
                            </w:pPr>
                          </w:p>
                        </w:txbxContent>
                      </wps:txbx>
                      <wps:bodyPr wrap="none" lIns="0" tIns="0" rIns="0" bIns="0"/>
                    </wps:wsp>
                  </a:graphicData>
                </a:graphic>
              </wp:anchor>
            </w:drawing>
          </mc:Choice>
          <mc:Fallback>
            <w:pict>
              <v:shape w14:anchorId="427E54B9" id="Shape 29" o:spid="_x0000_s1040" type="#_x0000_t202" style="position:absolute;margin-left:89.75pt;margin-top:35.75pt;width:87.1pt;height:22.55pt;z-index:125829406;visibility:visible;mso-wrap-style:none;mso-wrap-distance-left:0;mso-wrap-distance-top:35.75pt;mso-wrap-distance-right:0;mso-wrap-distance-bottom:3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" filled="f" stroked="f">
                <v:textbox inset="0,0,0,0">
                  <w:txbxContent>
                    <w:p w14:paraId="104014AB" w14:textId="18F82F5C" w:rsidR="00112E9E" w:rsidRDefault="00112E9E">
                      <w:pPr>
                        <w:pStyle w:val="Other0"/>
                        <w:spacing w:after="0" w:line="240" w:lineRule="auto"/>
                        <w:rPr>
                          <w:sz w:val="32"/>
                          <w:szCs w:val="32"/>
                        </w:rPr>
                      </w:pPr>
                    </w:p>
                  </w:txbxContent>
                </v:textbox>
                <w10:wrap type="topAndBottom" anchorx="page"/>
              </v:shape>
            </w:pict>
          </mc:Fallback>
        </mc:AlternateContent>
      </w:r>
      <w:r>
        <w:rPr>
          <w:noProof/>
        </w:rPr>
        <mc:AlternateContent>
          <mc:Choice Requires="wps">
            <w:drawing>
              <wp:anchor distT="433070" distB="365125" distL="0" distR="0" simplePos="0" relativeHeight="125829408" behindDoc="0" locked="0" layoutInCell="1" allowOverlap="1" wp14:anchorId="2361DE14" wp14:editId="7C915F8E">
                <wp:simplePos x="0" y="0"/>
                <wp:positionH relativeFrom="page">
                  <wp:posOffset>2243455</wp:posOffset>
                </wp:positionH>
                <wp:positionV relativeFrom="paragraph">
                  <wp:posOffset>433070</wp:posOffset>
                </wp:positionV>
                <wp:extent cx="1017905" cy="32321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017905" cy="323215"/>
                        </a:xfrm>
                        <a:prstGeom prst="rect">
                          <a:avLst/>
                        </a:prstGeom>
                        <a:noFill/>
                      </wps:spPr>
                      <wps:txbx>
                        <w:txbxContent>
                          <w:p w14:paraId="2916107C" w14:textId="6AE8CC70" w:rsidR="00112E9E" w:rsidRDefault="003D137D">
                            <w:pPr>
                              <w:pStyle w:val="Other0"/>
                              <w:spacing w:after="0" w:line="240" w:lineRule="auto"/>
                              <w:rPr>
                                <w:sz w:val="18"/>
                                <w:szCs w:val="18"/>
                              </w:rPr>
                            </w:pPr>
                            <w:r>
                              <w:rPr>
                                <w:rStyle w:val="Other"/>
                                <w:rFonts w:ascii="Segoe UI" w:eastAsia="Segoe UI" w:hAnsi="Segoe UI" w:cs="Segoe UI"/>
                                <w:sz w:val="18"/>
                                <w:szCs w:val="18"/>
                              </w:rPr>
                              <w:t>Di</w:t>
                            </w:r>
                          </w:p>
                        </w:txbxContent>
                      </wps:txbx>
                      <wps:bodyPr lIns="0" tIns="0" rIns="0" bIns="0"/>
                    </wps:wsp>
                  </a:graphicData>
                </a:graphic>
              </wp:anchor>
            </w:drawing>
          </mc:Choice>
          <mc:Fallback>
            <w:pict>
              <v:shape w14:anchorId="2361DE14" id="Shape 31" o:spid="_x0000_s1041" type="#_x0000_t202" style="position:absolute;margin-left:176.65pt;margin-top:34.1pt;width:80.15pt;height:25.45pt;z-index:125829408;visibility:visible;mso-wrap-style:square;mso-wrap-distance-left:0;mso-wrap-distance-top:34.1pt;mso-wrap-distance-right:0;mso-wrap-distance-bottom:28.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" filled="f" stroked="f">
                <v:textbox inset="0,0,0,0">
                  <w:txbxContent>
                    <w:p w14:paraId="2916107C" w14:textId="6AE8CC70" w:rsidR="00112E9E" w:rsidRDefault="003D137D">
                      <w:pPr>
                        <w:pStyle w:val="Other0"/>
                        <w:spacing w:after="0" w:line="240" w:lineRule="auto"/>
                        <w:rPr>
                          <w:sz w:val="18"/>
                          <w:szCs w:val="18"/>
                        </w:rPr>
                      </w:pPr>
                      <w:r>
                        <w:rPr>
                          <w:rStyle w:val="Other"/>
                          <w:rFonts w:ascii="Segoe UI" w:eastAsia="Segoe UI" w:hAnsi="Segoe UI" w:cs="Segoe UI"/>
                          <w:sz w:val="18"/>
                          <w:szCs w:val="18"/>
                        </w:rPr>
                        <w:t>Di</w:t>
                      </w:r>
                    </w:p>
                  </w:txbxContent>
                </v:textbox>
                <w10:wrap type="topAndBottom" anchorx="page"/>
              </v:shape>
            </w:pict>
          </mc:Fallback>
        </mc:AlternateContent>
      </w:r>
      <w:r>
        <w:rPr>
          <w:noProof/>
        </w:rPr>
        <mc:AlternateContent>
          <mc:Choice Requires="wps">
            <w:drawing>
              <wp:anchor distT="228600" distB="438785" distL="0" distR="0" simplePos="0" relativeHeight="125829410" behindDoc="0" locked="0" layoutInCell="1" allowOverlap="1" wp14:anchorId="700BD6ED" wp14:editId="1141242F">
                <wp:simplePos x="0" y="0"/>
                <wp:positionH relativeFrom="page">
                  <wp:posOffset>4294505</wp:posOffset>
                </wp:positionH>
                <wp:positionV relativeFrom="paragraph">
                  <wp:posOffset>228600</wp:posOffset>
                </wp:positionV>
                <wp:extent cx="2365375" cy="45402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365375" cy="454025"/>
                        </a:xfrm>
                        <a:prstGeom prst="rect">
                          <a:avLst/>
                        </a:prstGeom>
                        <a:noFill/>
                      </wps:spPr>
                      <wps:txbx>
                        <w:txbxContent>
                          <w:p w14:paraId="5CD35DCB" w14:textId="5B343E08" w:rsidR="00112E9E" w:rsidRDefault="00112E9E" w:rsidP="003D137D">
                            <w:pPr>
                              <w:pStyle w:val="Zkladntext"/>
                              <w:spacing w:after="0" w:line="240" w:lineRule="auto"/>
                            </w:pPr>
                          </w:p>
                        </w:txbxContent>
                      </wps:txbx>
                      <wps:bodyPr lIns="0" tIns="0" rIns="0" bIns="0"/>
                    </wps:wsp>
                  </a:graphicData>
                </a:graphic>
              </wp:anchor>
            </w:drawing>
          </mc:Choice>
          <mc:Fallback>
            <w:pict>
              <v:shape w14:anchorId="700BD6ED" id="Shape 33" o:spid="_x0000_s1042" type="#_x0000_t202" style="position:absolute;margin-left:338.15pt;margin-top:18pt;width:186.25pt;height:35.75pt;z-index:125829410;visibility:visible;mso-wrap-style:square;mso-wrap-distance-left:0;mso-wrap-distance-top:18pt;mso-wrap-distance-right:0;mso-wrap-distance-bottom:3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" filled="f" stroked="f">
                <v:textbox inset="0,0,0,0">
                  <w:txbxContent>
                    <w:p w14:paraId="5CD35DCB" w14:textId="5B343E08" w:rsidR="00112E9E" w:rsidRDefault="00112E9E" w:rsidP="003D137D">
                      <w:pPr>
                        <w:pStyle w:val="Zkladntext"/>
                        <w:spacing w:after="0" w:line="240" w:lineRule="auto"/>
                      </w:pPr>
                    </w:p>
                  </w:txbxContent>
                </v:textbox>
                <w10:wrap type="topAndBottom" anchorx="page"/>
              </v:shape>
            </w:pict>
          </mc:Fallback>
        </mc:AlternateContent>
      </w:r>
      <w:r>
        <w:rPr>
          <w:noProof/>
        </w:rPr>
        <mc:AlternateContent>
          <mc:Choice Requires="wps">
            <w:drawing>
              <wp:anchor distT="743585" distB="91440" distL="0" distR="0" simplePos="0" relativeHeight="125829412" behindDoc="0" locked="0" layoutInCell="1" allowOverlap="1" wp14:anchorId="0B15C9B6" wp14:editId="5DE80C27">
                <wp:simplePos x="0" y="0"/>
                <wp:positionH relativeFrom="page">
                  <wp:posOffset>1130935</wp:posOffset>
                </wp:positionH>
                <wp:positionV relativeFrom="paragraph">
                  <wp:posOffset>743585</wp:posOffset>
                </wp:positionV>
                <wp:extent cx="524510" cy="28638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524510" cy="286385"/>
                        </a:xfrm>
                        <a:prstGeom prst="rect">
                          <a:avLst/>
                        </a:prstGeom>
                        <a:noFill/>
                      </wps:spPr>
                      <wps:txbx>
                        <w:txbxContent>
                          <w:p w14:paraId="37969814" w14:textId="67B563A6" w:rsidR="00112E9E" w:rsidRDefault="003D137D">
                            <w:pPr>
                              <w:pStyle w:val="Other0"/>
                              <w:spacing w:after="0" w:line="240" w:lineRule="auto"/>
                              <w:rPr>
                                <w:sz w:val="32"/>
                                <w:szCs w:val="32"/>
                              </w:rPr>
                            </w:pPr>
                            <w:r>
                              <w:rPr>
                                <w:rStyle w:val="Other"/>
                                <w:rFonts w:ascii="Segoe UI" w:eastAsia="Segoe UI" w:hAnsi="Segoe UI" w:cs="Segoe UI"/>
                                <w:sz w:val="32"/>
                                <w:szCs w:val="32"/>
                              </w:rPr>
                              <w:t>Če</w:t>
                            </w:r>
                          </w:p>
                        </w:txbxContent>
                      </wps:txbx>
                      <wps:bodyPr wrap="none" lIns="0" tIns="0" rIns="0" bIns="0"/>
                    </wps:wsp>
                  </a:graphicData>
                </a:graphic>
              </wp:anchor>
            </w:drawing>
          </mc:Choice>
          <mc:Fallback>
            <w:pict>
              <v:shape w14:anchorId="0B15C9B6" id="Shape 35" o:spid="_x0000_s1043" type="#_x0000_t202" style="position:absolute;margin-left:89.05pt;margin-top:58.55pt;width:41.3pt;height:22.55pt;z-index:125829412;visibility:visible;mso-wrap-style:none;mso-wrap-distance-left:0;mso-wrap-distance-top:58.55pt;mso-wrap-distance-right:0;mso-wrap-distance-bottom: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" filled="f" stroked="f">
                <v:textbox inset="0,0,0,0">
                  <w:txbxContent>
                    <w:p w14:paraId="37969814" w14:textId="67B563A6" w:rsidR="00112E9E" w:rsidRDefault="003D137D">
                      <w:pPr>
                        <w:pStyle w:val="Other0"/>
                        <w:spacing w:after="0" w:line="240" w:lineRule="auto"/>
                        <w:rPr>
                          <w:sz w:val="32"/>
                          <w:szCs w:val="32"/>
                        </w:rPr>
                      </w:pPr>
                      <w:r>
                        <w:rPr>
                          <w:rStyle w:val="Other"/>
                          <w:rFonts w:ascii="Segoe UI" w:eastAsia="Segoe UI" w:hAnsi="Segoe UI" w:cs="Segoe UI"/>
                          <w:sz w:val="32"/>
                          <w:szCs w:val="32"/>
                        </w:rPr>
                        <w:t>Če</w:t>
                      </w:r>
                    </w:p>
                  </w:txbxContent>
                </v:textbox>
                <w10:wrap type="topAndBottom" anchorx="page"/>
              </v:shape>
            </w:pict>
          </mc:Fallback>
        </mc:AlternateContent>
      </w:r>
      <w:r>
        <w:rPr>
          <w:noProof/>
        </w:rPr>
        <mc:AlternateContent>
          <mc:Choice Requires="wps">
            <w:drawing>
              <wp:anchor distT="758825" distB="45720" distL="0" distR="0" simplePos="0" relativeHeight="125829414" behindDoc="0" locked="0" layoutInCell="1" allowOverlap="1" wp14:anchorId="2A27277C" wp14:editId="3B22886E">
                <wp:simplePos x="0" y="0"/>
                <wp:positionH relativeFrom="page">
                  <wp:posOffset>2243455</wp:posOffset>
                </wp:positionH>
                <wp:positionV relativeFrom="paragraph">
                  <wp:posOffset>758825</wp:posOffset>
                </wp:positionV>
                <wp:extent cx="1012190" cy="31686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012190" cy="316865"/>
                        </a:xfrm>
                        <a:prstGeom prst="rect">
                          <a:avLst/>
                        </a:prstGeom>
                        <a:noFill/>
                      </wps:spPr>
                      <wps:txbx>
                        <w:txbxContent>
                          <w:p w14:paraId="033F245A" w14:textId="77777777" w:rsidR="00112E9E" w:rsidRDefault="003D137D">
                            <w:pPr>
                              <w:pStyle w:val="Other0"/>
                              <w:spacing w:after="0" w:line="240" w:lineRule="auto"/>
                              <w:rPr>
                                <w:sz w:val="18"/>
                                <w:szCs w:val="18"/>
                              </w:rPr>
                            </w:pPr>
                            <w:r>
                              <w:rPr>
                                <w:rStyle w:val="Other"/>
                                <w:rFonts w:ascii="Segoe UI" w:eastAsia="Segoe UI" w:hAnsi="Segoe UI" w:cs="Segoe UI"/>
                                <w:sz w:val="18"/>
                                <w:szCs w:val="18"/>
                              </w:rPr>
                              <w:t>Datum: 2025.04.16 15:03:31 +02'00'</w:t>
                            </w:r>
                          </w:p>
                        </w:txbxContent>
                      </wps:txbx>
                      <wps:bodyPr lIns="0" tIns="0" rIns="0" bIns="0"/>
                    </wps:wsp>
                  </a:graphicData>
                </a:graphic>
              </wp:anchor>
            </w:drawing>
          </mc:Choice>
          <mc:Fallback>
            <w:pict>
              <v:shape id="_x0000_s1063" type="#_x0000_t202" style="position:absolute;margin-left:176.65000000000001pt;margin-top:59.75pt;width:79.700000000000003pt;height:24.949999999999999pt;z-index:-125829339;mso-wrap-distance-left:0;mso-wrap-distance-top:59.75pt;mso-wrap-distance-right:0;mso-wrap-distance-bottom:3.600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18"/>
                          <w:szCs w:val="18"/>
                        </w:rPr>
                      </w:pPr>
                      <w:r>
                        <w:rPr>
                          <w:rStyle w:val="CharStyle6"/>
                          <w:rFonts w:ascii="Segoe UI" w:eastAsia="Segoe UI" w:hAnsi="Segoe UI" w:cs="Segoe UI"/>
                          <w:sz w:val="18"/>
                          <w:szCs w:val="18"/>
                        </w:rPr>
                        <w:t>Datum: 2025.04.16 15:03:31 +02'00'</w:t>
                      </w:r>
                    </w:p>
                  </w:txbxContent>
                </v:textbox>
                <w10:wrap type="topAndBottom" anchorx="page"/>
              </v:shape>
            </w:pict>
          </mc:Fallback>
        </mc:AlternateContent>
      </w:r>
      <w:r>
        <w:rPr>
          <w:noProof/>
        </w:rPr>
        <mc:AlternateContent>
          <mc:Choice Requires="wps">
            <w:drawing>
              <wp:anchor distT="685800" distB="0" distL="0" distR="0" simplePos="0" relativeHeight="125829416" behindDoc="0" locked="0" layoutInCell="1" allowOverlap="1" wp14:anchorId="36D8A945" wp14:editId="30E29695">
                <wp:simplePos x="0" y="0"/>
                <wp:positionH relativeFrom="page">
                  <wp:posOffset>4309745</wp:posOffset>
                </wp:positionH>
                <wp:positionV relativeFrom="paragraph">
                  <wp:posOffset>685800</wp:posOffset>
                </wp:positionV>
                <wp:extent cx="1024255" cy="43561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024255" cy="435610"/>
                        </a:xfrm>
                        <a:prstGeom prst="rect">
                          <a:avLst/>
                        </a:prstGeom>
                        <a:noFill/>
                      </wps:spPr>
                      <wps:txbx>
                        <w:txbxContent>
                          <w:p w14:paraId="59D60093" w14:textId="01156D5F" w:rsidR="00112E9E" w:rsidRDefault="00112E9E">
                            <w:pPr>
                              <w:pStyle w:val="Heading20"/>
                              <w:keepNext/>
                              <w:keepLines/>
                            </w:pPr>
                          </w:p>
                        </w:txbxContent>
                      </wps:txbx>
                      <wps:bodyPr wrap="none" lIns="0" tIns="0" rIns="0" bIns="0"/>
                    </wps:wsp>
                  </a:graphicData>
                </a:graphic>
              </wp:anchor>
            </w:drawing>
          </mc:Choice>
          <mc:Fallback>
            <w:pict>
              <v:shape w14:anchorId="36D8A945" id="Shape 39" o:spid="_x0000_s1045" type="#_x0000_t202" style="position:absolute;margin-left:339.35pt;margin-top:54pt;width:80.65pt;height:34.3pt;z-index:125829416;visibility:visible;mso-wrap-style:none;mso-wrap-distance-left:0;mso-wrap-distance-top:5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" filled="f" stroked="f">
                <v:textbox inset="0,0,0,0">
                  <w:txbxContent>
                    <w:p w14:paraId="59D60093" w14:textId="01156D5F" w:rsidR="00112E9E" w:rsidRDefault="00112E9E">
                      <w:pPr>
                        <w:pStyle w:val="Heading20"/>
                        <w:keepNext/>
                        <w:keepLines/>
                      </w:pPr>
                    </w:p>
                  </w:txbxContent>
                </v:textbox>
                <w10:wrap type="topAndBottom" anchorx="page"/>
              </v:shape>
            </w:pict>
          </mc:Fallback>
        </mc:AlternateContent>
      </w:r>
      <w:r>
        <w:rPr>
          <w:noProof/>
        </w:rPr>
        <mc:AlternateContent>
          <mc:Choice Requires="wps">
            <w:drawing>
              <wp:anchor distT="685800" distB="57785" distL="0" distR="0" simplePos="0" relativeHeight="125829418" behindDoc="0" locked="0" layoutInCell="1" allowOverlap="1" wp14:anchorId="7FB795C9" wp14:editId="40FA410C">
                <wp:simplePos x="0" y="0"/>
                <wp:positionH relativeFrom="page">
                  <wp:posOffset>5507990</wp:posOffset>
                </wp:positionH>
                <wp:positionV relativeFrom="paragraph">
                  <wp:posOffset>685800</wp:posOffset>
                </wp:positionV>
                <wp:extent cx="1143000" cy="37782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143000" cy="377825"/>
                        </a:xfrm>
                        <a:prstGeom prst="rect">
                          <a:avLst/>
                        </a:prstGeom>
                        <a:noFill/>
                      </wps:spPr>
                      <wps:txbx>
                        <w:txbxContent>
                          <w:p w14:paraId="2E94D203" w14:textId="77777777" w:rsidR="00112E9E" w:rsidRDefault="003D137D">
                            <w:pPr>
                              <w:pStyle w:val="Zkladntext"/>
                              <w:spacing w:after="0" w:line="286" w:lineRule="auto"/>
                            </w:pPr>
                            <w:r>
                              <w:rPr>
                                <w:rStyle w:val="ZkladntextChar"/>
                              </w:rPr>
                              <w:t>Datum: 2025.04.16 15:04:50 +02'00'</w:t>
                            </w:r>
                          </w:p>
                        </w:txbxContent>
                      </wps:txbx>
                      <wps:bodyPr lIns="0" tIns="0" rIns="0" bIns="0"/>
                    </wps:wsp>
                  </a:graphicData>
                </a:graphic>
              </wp:anchor>
            </w:drawing>
          </mc:Choice>
          <mc:Fallback>
            <w:pict>
              <v:shape id="_x0000_s1067" type="#_x0000_t202" style="position:absolute;margin-left:433.69999999999999pt;margin-top:54.pt;width:90.pt;height:29.75pt;z-index:-125829335;mso-wrap-distance-left:0;mso-wrap-distance-top:54.pt;mso-wrap-distance-right:0;mso-wrap-distance-bottom:4.5499999999999998pt;mso-position-horizontal-relative:page" filled="f" stroked="f">
                <v:textbox inset="0,0,0,0">
                  <w:txbxContent>
                    <w:p>
                      <w:pPr>
                        <w:pStyle w:val="Style2"/>
                        <w:keepNext w:val="0"/>
                        <w:keepLines w:val="0"/>
                        <w:widowControl w:val="0"/>
                        <w:shd w:val="clear" w:color="auto" w:fill="auto"/>
                        <w:bidi w:val="0"/>
                        <w:spacing w:before="0" w:after="0" w:line="286" w:lineRule="auto"/>
                        <w:ind w:left="0" w:right="0" w:firstLine="0"/>
                        <w:jc w:val="left"/>
                      </w:pPr>
                      <w:r>
                        <w:rPr>
                          <w:rStyle w:val="CharStyle3"/>
                        </w:rPr>
                        <w:t>Datum: 2025.04.16 15:04:50 +02'00'</w:t>
                      </w:r>
                    </w:p>
                  </w:txbxContent>
                </v:textbox>
                <w10:wrap type="topAndBottom" anchorx="page"/>
              </v:shape>
            </w:pict>
          </mc:Fallback>
        </mc:AlternateContent>
      </w:r>
    </w:p>
    <w:p w14:paraId="58006313" w14:textId="77777777" w:rsidR="00112E9E" w:rsidRDefault="003D137D">
      <w:pPr>
        <w:spacing w:line="1" w:lineRule="exact"/>
        <w:sectPr w:rsidR="00112E9E">
          <w:footerReference w:type="default" r:id="rId7"/>
          <w:pgSz w:w="11900" w:h="16840"/>
          <w:pgMar w:top="1388" w:right="970" w:bottom="1188" w:left="1378" w:header="960" w:footer="3" w:gutter="0"/>
          <w:pgNumType w:start="1"/>
          <w:cols w:space="720"/>
          <w:noEndnote/>
          <w:docGrid w:linePitch="360"/>
        </w:sectPr>
      </w:pPr>
      <w:r>
        <w:rPr>
          <w:noProof/>
        </w:rPr>
        <mc:AlternateContent>
          <mc:Choice Requires="wps">
            <w:drawing>
              <wp:anchor distT="165100" distB="0" distL="0" distR="0" simplePos="0" relativeHeight="125829420" behindDoc="0" locked="0" layoutInCell="1" allowOverlap="1" wp14:anchorId="5B9E3B1B" wp14:editId="604E5B2A">
                <wp:simplePos x="0" y="0"/>
                <wp:positionH relativeFrom="page">
                  <wp:posOffset>1685925</wp:posOffset>
                </wp:positionH>
                <wp:positionV relativeFrom="paragraph">
                  <wp:posOffset>165100</wp:posOffset>
                </wp:positionV>
                <wp:extent cx="1289050" cy="74358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289050" cy="743585"/>
                        </a:xfrm>
                        <a:prstGeom prst="rect">
                          <a:avLst/>
                        </a:prstGeom>
                        <a:noFill/>
                      </wps:spPr>
                      <wps:txbx>
                        <w:txbxContent>
                          <w:p w14:paraId="04F71642" w14:textId="77777777" w:rsidR="00112E9E" w:rsidRDefault="003D137D">
                            <w:pPr>
                              <w:pStyle w:val="Heading40"/>
                              <w:keepNext/>
                              <w:keepLines/>
                              <w:spacing w:after="0" w:line="401" w:lineRule="auto"/>
                              <w:jc w:val="left"/>
                            </w:pPr>
                            <w:bookmarkStart w:id="24" w:name="bookmark8"/>
                            <w:r>
                              <w:rPr>
                                <w:rStyle w:val="Heading4"/>
                                <w:b/>
                                <w:bCs/>
                              </w:rPr>
                              <w:t>ProSpon, spol. s r. o.</w:t>
                            </w:r>
                            <w:bookmarkEnd w:id="24"/>
                          </w:p>
                          <w:p w14:paraId="161D856C" w14:textId="554032BE" w:rsidR="00112E9E" w:rsidRDefault="003D137D">
                            <w:pPr>
                              <w:pStyle w:val="Zkladntext"/>
                              <w:spacing w:after="0" w:line="401" w:lineRule="auto"/>
                              <w:jc w:val="center"/>
                            </w:pPr>
                            <w:r>
                              <w:rPr>
                                <w:rStyle w:val="ZkladntextChar"/>
                              </w:rPr>
                              <w:t>xxxxxxx</w:t>
                            </w:r>
                            <w:r>
                              <w:rPr>
                                <w:rStyle w:val="ZkladntextChar"/>
                              </w:rPr>
                              <w:br/>
                              <w:t>ředitel</w:t>
                            </w:r>
                          </w:p>
                        </w:txbxContent>
                      </wps:txbx>
                      <wps:bodyPr lIns="0" tIns="0" rIns="0" bIns="0"/>
                    </wps:wsp>
                  </a:graphicData>
                </a:graphic>
              </wp:anchor>
            </w:drawing>
          </mc:Choice>
          <mc:Fallback>
            <w:pict>
              <v:shape w14:anchorId="5B9E3B1B" id="Shape 45" o:spid="_x0000_s1047" type="#_x0000_t202" style="position:absolute;margin-left:132.75pt;margin-top:13pt;width:101.5pt;height:58.55pt;z-index:125829420;visibility:visible;mso-wrap-style:squar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" filled="f" stroked="f">
                <v:textbox inset="0,0,0,0">
                  <w:txbxContent>
                    <w:p w14:paraId="04F71642" w14:textId="77777777" w:rsidR="00112E9E" w:rsidRDefault="003D137D">
                      <w:pPr>
                        <w:pStyle w:val="Heading40"/>
                        <w:keepNext/>
                        <w:keepLines/>
                        <w:spacing w:after="0" w:line="401" w:lineRule="auto"/>
                        <w:jc w:val="left"/>
                      </w:pPr>
                      <w:bookmarkStart w:id="25" w:name="bookmark8"/>
                      <w:r>
                        <w:rPr>
                          <w:rStyle w:val="Heading4"/>
                          <w:b/>
                          <w:bCs/>
                        </w:rPr>
                        <w:t>ProSpon, spol. s r. o.</w:t>
                      </w:r>
                      <w:bookmarkEnd w:id="25"/>
                    </w:p>
                    <w:p w14:paraId="161D856C" w14:textId="554032BE" w:rsidR="00112E9E" w:rsidRDefault="003D137D">
                      <w:pPr>
                        <w:pStyle w:val="Zkladntext"/>
                        <w:spacing w:after="0" w:line="401" w:lineRule="auto"/>
                        <w:jc w:val="center"/>
                      </w:pPr>
                      <w:r>
                        <w:rPr>
                          <w:rStyle w:val="ZkladntextChar"/>
                        </w:rPr>
                        <w:t>xxxxxxx</w:t>
                      </w:r>
                      <w:r>
                        <w:rPr>
                          <w:rStyle w:val="ZkladntextChar"/>
                        </w:rPr>
                        <w:br/>
                        <w:t>ředitel</w:t>
                      </w:r>
                    </w:p>
                  </w:txbxContent>
                </v:textbox>
                <w10:wrap type="topAndBottom" anchorx="page"/>
              </v:shape>
            </w:pict>
          </mc:Fallback>
        </mc:AlternateContent>
      </w:r>
      <w:r>
        <w:rPr>
          <w:noProof/>
        </w:rPr>
        <mc:AlternateContent>
          <mc:Choice Requires="wps">
            <w:drawing>
              <wp:anchor distT="165100" distB="0" distL="0" distR="0" simplePos="0" relativeHeight="125829422" behindDoc="0" locked="0" layoutInCell="1" allowOverlap="1" wp14:anchorId="390C4ABA" wp14:editId="279B8DB3">
                <wp:simplePos x="0" y="0"/>
                <wp:positionH relativeFrom="page">
                  <wp:posOffset>4877435</wp:posOffset>
                </wp:positionH>
                <wp:positionV relativeFrom="paragraph">
                  <wp:posOffset>165100</wp:posOffset>
                </wp:positionV>
                <wp:extent cx="1292225" cy="74358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292225" cy="743585"/>
                        </a:xfrm>
                        <a:prstGeom prst="rect">
                          <a:avLst/>
                        </a:prstGeom>
                        <a:noFill/>
                      </wps:spPr>
                      <wps:txbx>
                        <w:txbxContent>
                          <w:p w14:paraId="2115045A" w14:textId="77777777" w:rsidR="00112E9E" w:rsidRDefault="003D137D">
                            <w:pPr>
                              <w:pStyle w:val="Heading40"/>
                              <w:keepNext/>
                              <w:keepLines/>
                              <w:spacing w:after="0" w:line="401" w:lineRule="auto"/>
                              <w:jc w:val="left"/>
                            </w:pPr>
                            <w:bookmarkStart w:id="26" w:name="bookmark10"/>
                            <w:r>
                              <w:rPr>
                                <w:rStyle w:val="Heading4"/>
                                <w:b/>
                                <w:bCs/>
                              </w:rPr>
                              <w:t>ProSpon, spol. s r. o.</w:t>
                            </w:r>
                            <w:bookmarkEnd w:id="26"/>
                          </w:p>
                          <w:p w14:paraId="3E54BB79" w14:textId="57B9AAF5" w:rsidR="00112E9E" w:rsidRDefault="003D137D">
                            <w:pPr>
                              <w:pStyle w:val="Zkladntext"/>
                              <w:spacing w:after="0" w:line="401" w:lineRule="auto"/>
                              <w:jc w:val="center"/>
                            </w:pPr>
                            <w:r>
                              <w:rPr>
                                <w:rStyle w:val="ZkladntextChar"/>
                              </w:rPr>
                              <w:t>xxxxxxxx</w:t>
                            </w:r>
                            <w:r>
                              <w:rPr>
                                <w:rStyle w:val="ZkladntextChar"/>
                              </w:rPr>
                              <w:br/>
                              <w:t>jednatel</w:t>
                            </w:r>
                          </w:p>
                        </w:txbxContent>
                      </wps:txbx>
                      <wps:bodyPr lIns="0" tIns="0" rIns="0" bIns="0"/>
                    </wps:wsp>
                  </a:graphicData>
                </a:graphic>
              </wp:anchor>
            </w:drawing>
          </mc:Choice>
          <mc:Fallback>
            <w:pict>
              <v:shape w14:anchorId="390C4ABA" id="Shape 47" o:spid="_x0000_s1048" type="#_x0000_t202" style="position:absolute;margin-left:384.05pt;margin-top:13pt;width:101.75pt;height:58.55pt;z-index:125829422;visibility:visible;mso-wrap-style:square;mso-wrap-distance-left:0;mso-wrap-distance-top:1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" filled="f" stroked="f">
                <v:textbox inset="0,0,0,0">
                  <w:txbxContent>
                    <w:p w14:paraId="2115045A" w14:textId="77777777" w:rsidR="00112E9E" w:rsidRDefault="003D137D">
                      <w:pPr>
                        <w:pStyle w:val="Heading40"/>
                        <w:keepNext/>
                        <w:keepLines/>
                        <w:spacing w:after="0" w:line="401" w:lineRule="auto"/>
                        <w:jc w:val="left"/>
                      </w:pPr>
                      <w:bookmarkStart w:id="27" w:name="bookmark10"/>
                      <w:r>
                        <w:rPr>
                          <w:rStyle w:val="Heading4"/>
                          <w:b/>
                          <w:bCs/>
                        </w:rPr>
                        <w:t>ProSpon, spol. s r. o.</w:t>
                      </w:r>
                      <w:bookmarkEnd w:id="27"/>
                    </w:p>
                    <w:p w14:paraId="3E54BB79" w14:textId="57B9AAF5" w:rsidR="00112E9E" w:rsidRDefault="003D137D">
                      <w:pPr>
                        <w:pStyle w:val="Zkladntext"/>
                        <w:spacing w:after="0" w:line="401" w:lineRule="auto"/>
                        <w:jc w:val="center"/>
                      </w:pPr>
                      <w:r>
                        <w:rPr>
                          <w:rStyle w:val="ZkladntextChar"/>
                        </w:rPr>
                        <w:t>xxxxxxxx</w:t>
                      </w:r>
                      <w:r>
                        <w:rPr>
                          <w:rStyle w:val="ZkladntextChar"/>
                        </w:rPr>
                        <w:br/>
                        <w:t>jednatel</w:t>
                      </w:r>
                    </w:p>
                  </w:txbxContent>
                </v:textbox>
                <w10:wrap type="topAndBottom" anchorx="page"/>
              </v:shape>
            </w:pict>
          </mc:Fallback>
        </mc:AlternateContent>
      </w:r>
    </w:p>
    <w:p w14:paraId="21E5C431" w14:textId="77777777" w:rsidR="00112E9E" w:rsidRDefault="003D137D">
      <w:pPr>
        <w:spacing w:line="1" w:lineRule="exact"/>
      </w:pPr>
      <w:r>
        <w:rPr>
          <w:noProof/>
        </w:rPr>
        <w:lastRenderedPageBreak/>
        <mc:AlternateContent>
          <mc:Choice Requires="wps">
            <w:drawing>
              <wp:anchor distT="0" distB="1913890" distL="0" distR="0" simplePos="0" relativeHeight="125829424" behindDoc="0" locked="0" layoutInCell="1" allowOverlap="1" wp14:anchorId="1597D47C" wp14:editId="7CBF6552">
                <wp:simplePos x="0" y="0"/>
                <wp:positionH relativeFrom="page">
                  <wp:posOffset>1791970</wp:posOffset>
                </wp:positionH>
                <wp:positionV relativeFrom="paragraph">
                  <wp:posOffset>0</wp:posOffset>
                </wp:positionV>
                <wp:extent cx="911225" cy="15875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911225" cy="158750"/>
                        </a:xfrm>
                        <a:prstGeom prst="rect">
                          <a:avLst/>
                        </a:prstGeom>
                        <a:noFill/>
                      </wps:spPr>
                      <wps:txbx>
                        <w:txbxContent>
                          <w:p w14:paraId="13DC936C" w14:textId="77777777" w:rsidR="00112E9E" w:rsidRDefault="003D137D">
                            <w:pPr>
                              <w:pStyle w:val="Heading40"/>
                              <w:keepNext/>
                              <w:keepLines/>
                              <w:spacing w:after="0" w:line="240" w:lineRule="auto"/>
                              <w:jc w:val="left"/>
                            </w:pPr>
                            <w:bookmarkStart w:id="28" w:name="bookmark62"/>
                            <w:r>
                              <w:rPr>
                                <w:rStyle w:val="Heading4"/>
                                <w:b/>
                                <w:bCs/>
                              </w:rPr>
                              <w:t>Další účastník</w:t>
                            </w:r>
                            <w:r>
                              <w:rPr>
                                <w:rStyle w:val="Heading4"/>
                              </w:rPr>
                              <w:t>:</w:t>
                            </w:r>
                            <w:bookmarkEnd w:id="28"/>
                          </w:p>
                        </w:txbxContent>
                      </wps:txbx>
                      <wps:bodyPr wrap="none" lIns="0" tIns="0" rIns="0" bIns="0"/>
                    </wps:wsp>
                  </a:graphicData>
                </a:graphic>
              </wp:anchor>
            </w:drawing>
          </mc:Choice>
          <mc:Fallback>
            <w:pict>
              <v:shape id="_x0000_s1075" type="#_x0000_t202" style="position:absolute;margin-left:141.09999999999999pt;margin-top:0;width:71.75pt;height:12.5pt;z-index:-125829329;mso-wrap-distance-left:0;mso-wrap-distance-right:0;mso-wrap-distance-bottom:150.70000000000002pt;mso-position-horizontal-relative:page" filled="f" stroked="f">
                <v:textbox inset="0,0,0,0">
                  <w:txbxContent>
                    <w:p>
                      <w:pPr>
                        <w:pStyle w:val="Style13"/>
                        <w:keepNext/>
                        <w:keepLines/>
                        <w:widowControl w:val="0"/>
                        <w:shd w:val="clear" w:color="auto" w:fill="auto"/>
                        <w:bidi w:val="0"/>
                        <w:spacing w:before="0" w:after="0" w:line="240" w:lineRule="auto"/>
                        <w:ind w:left="0" w:right="0" w:firstLine="0"/>
                        <w:jc w:val="left"/>
                      </w:pPr>
                      <w:bookmarkStart w:id="62" w:name="bookmark62"/>
                      <w:r>
                        <w:rPr>
                          <w:rStyle w:val="CharStyle14"/>
                          <w:b/>
                          <w:bCs/>
                        </w:rPr>
                        <w:t>Další účastník</w:t>
                      </w:r>
                      <w:r>
                        <w:rPr>
                          <w:rStyle w:val="CharStyle14"/>
                        </w:rPr>
                        <w:t>:</w:t>
                      </w:r>
                      <w:bookmarkEnd w:id="62"/>
                    </w:p>
                  </w:txbxContent>
                </v:textbox>
                <w10:wrap type="topAndBottom" anchorx="page"/>
              </v:shape>
            </w:pict>
          </mc:Fallback>
        </mc:AlternateContent>
      </w:r>
      <w:r>
        <w:rPr>
          <w:noProof/>
        </w:rPr>
        <mc:AlternateContent>
          <mc:Choice Requires="wps">
            <w:drawing>
              <wp:anchor distT="0" distB="1913890" distL="0" distR="0" simplePos="0" relativeHeight="125829426" behindDoc="0" locked="0" layoutInCell="1" allowOverlap="1" wp14:anchorId="559EF78B" wp14:editId="4E8B79F8">
                <wp:simplePos x="0" y="0"/>
                <wp:positionH relativeFrom="page">
                  <wp:posOffset>4989195</wp:posOffset>
                </wp:positionH>
                <wp:positionV relativeFrom="paragraph">
                  <wp:posOffset>0</wp:posOffset>
                </wp:positionV>
                <wp:extent cx="908050" cy="15875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908050" cy="158750"/>
                        </a:xfrm>
                        <a:prstGeom prst="rect">
                          <a:avLst/>
                        </a:prstGeom>
                        <a:noFill/>
                      </wps:spPr>
                      <wps:txbx>
                        <w:txbxContent>
                          <w:p w14:paraId="5A61AE60" w14:textId="77777777" w:rsidR="00112E9E" w:rsidRDefault="003D137D">
                            <w:pPr>
                              <w:pStyle w:val="Zkladntext"/>
                              <w:spacing w:after="0" w:line="240" w:lineRule="auto"/>
                            </w:pPr>
                            <w:r>
                              <w:rPr>
                                <w:rStyle w:val="ZkladntextChar"/>
                                <w:b/>
                                <w:bCs/>
                              </w:rPr>
                              <w:t>Další účastník</w:t>
                            </w:r>
                            <w:r>
                              <w:rPr>
                                <w:rStyle w:val="ZkladntextChar"/>
                              </w:rPr>
                              <w:t>:</w:t>
                            </w:r>
                          </w:p>
                        </w:txbxContent>
                      </wps:txbx>
                      <wps:bodyPr wrap="none" lIns="0" tIns="0" rIns="0" bIns="0"/>
                    </wps:wsp>
                  </a:graphicData>
                </a:graphic>
              </wp:anchor>
            </w:drawing>
          </mc:Choice>
          <mc:Fallback>
            <w:pict>
              <v:shape id="_x0000_s1077" type="#_x0000_t202" style="position:absolute;margin-left:392.85000000000002pt;margin-top:0;width:71.5pt;height:12.5pt;z-index:-125829327;mso-wrap-distance-left:0;mso-wrap-distance-right:0;mso-wrap-distance-bottom:150.7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Další účastník</w:t>
                      </w:r>
                      <w:r>
                        <w:rPr>
                          <w:rStyle w:val="CharStyle3"/>
                        </w:rPr>
                        <w:t>:</w:t>
                      </w:r>
                    </w:p>
                  </w:txbxContent>
                </v:textbox>
                <w10:wrap type="topAndBottom" anchorx="page"/>
              </v:shape>
            </w:pict>
          </mc:Fallback>
        </mc:AlternateContent>
      </w:r>
      <w:r>
        <w:rPr>
          <w:noProof/>
        </w:rPr>
        <mc:AlternateContent>
          <mc:Choice Requires="wps">
            <w:drawing>
              <wp:anchor distT="737870" distB="1173480" distL="0" distR="0" simplePos="0" relativeHeight="125829428" behindDoc="0" locked="0" layoutInCell="1" allowOverlap="1" wp14:anchorId="57D2FD34" wp14:editId="54489320">
                <wp:simplePos x="0" y="0"/>
                <wp:positionH relativeFrom="page">
                  <wp:posOffset>1072515</wp:posOffset>
                </wp:positionH>
                <wp:positionV relativeFrom="paragraph">
                  <wp:posOffset>737870</wp:posOffset>
                </wp:positionV>
                <wp:extent cx="2346960" cy="16129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2346960" cy="161290"/>
                        </a:xfrm>
                        <a:prstGeom prst="rect">
                          <a:avLst/>
                        </a:prstGeom>
                        <a:noFill/>
                      </wps:spPr>
                      <wps:txbx>
                        <w:txbxContent>
                          <w:p w14:paraId="688C4094" w14:textId="77777777" w:rsidR="00112E9E" w:rsidRDefault="003D137D">
                            <w:pPr>
                              <w:pStyle w:val="Zkladntext"/>
                              <w:tabs>
                                <w:tab w:val="left" w:leader="underscore" w:pos="2078"/>
                                <w:tab w:val="left" w:leader="underscore" w:pos="3638"/>
                              </w:tabs>
                              <w:spacing w:after="0" w:line="240" w:lineRule="auto"/>
                            </w:pPr>
                            <w:r>
                              <w:rPr>
                                <w:rStyle w:val="ZkladntextChar"/>
                              </w:rPr>
                              <w:t xml:space="preserve">V </w:t>
                            </w:r>
                            <w:r>
                              <w:rPr>
                                <w:rStyle w:val="ZkladntextChar"/>
                              </w:rPr>
                              <w:tab/>
                              <w:t xml:space="preserve">dne </w:t>
                            </w:r>
                            <w:r>
                              <w:rPr>
                                <w:rStyle w:val="ZkladntextChar"/>
                              </w:rPr>
                              <w:tab/>
                            </w:r>
                          </w:p>
                        </w:txbxContent>
                      </wps:txbx>
                      <wps:bodyPr wrap="none" lIns="0" tIns="0" rIns="0" bIns="0"/>
                    </wps:wsp>
                  </a:graphicData>
                </a:graphic>
              </wp:anchor>
            </w:drawing>
          </mc:Choice>
          <mc:Fallback>
            <w:pict>
              <v:shape id="_x0000_s1079" type="#_x0000_t202" style="position:absolute;margin-left:84.450000000000003pt;margin-top:58.100000000000001pt;width:184.80000000000001pt;height:12.700000000000001pt;z-index:-125829325;mso-wrap-distance-left:0;mso-wrap-distance-top:58.100000000000001pt;mso-wrap-distance-right:0;mso-wrap-distance-bottom:92.400000000000006pt;mso-position-horizontal-relative:page" filled="f" stroked="f">
                <v:textbox inset="0,0,0,0">
                  <w:txbxContent>
                    <w:p>
                      <w:pPr>
                        <w:pStyle w:val="Style2"/>
                        <w:keepNext w:val="0"/>
                        <w:keepLines w:val="0"/>
                        <w:widowControl w:val="0"/>
                        <w:shd w:val="clear" w:color="auto" w:fill="auto"/>
                        <w:tabs>
                          <w:tab w:leader="underscore" w:pos="2078" w:val="left"/>
                          <w:tab w:leader="underscore" w:pos="3638" w:val="left"/>
                        </w:tabs>
                        <w:bidi w:val="0"/>
                        <w:spacing w:before="0" w:after="0" w:line="240" w:lineRule="auto"/>
                        <w:ind w:left="0" w:right="0" w:firstLine="0"/>
                        <w:jc w:val="left"/>
                      </w:pPr>
                      <w:r>
                        <w:rPr>
                          <w:rStyle w:val="CharStyle3"/>
                        </w:rPr>
                        <w:t xml:space="preserve">V </w:t>
                        <w:tab/>
                        <w:t xml:space="preserve">dne </w:t>
                        <w:tab/>
                      </w:r>
                    </w:p>
                  </w:txbxContent>
                </v:textbox>
                <w10:wrap type="topAndBottom" anchorx="page"/>
              </v:shape>
            </w:pict>
          </mc:Fallback>
        </mc:AlternateContent>
      </w:r>
      <w:r>
        <w:rPr>
          <w:noProof/>
        </w:rPr>
        <mc:AlternateContent>
          <mc:Choice Requires="wps">
            <w:drawing>
              <wp:anchor distT="737870" distB="1173480" distL="0" distR="0" simplePos="0" relativeHeight="125829430" behindDoc="0" locked="0" layoutInCell="1" allowOverlap="1" wp14:anchorId="7F41074A" wp14:editId="7CC1ABD3">
                <wp:simplePos x="0" y="0"/>
                <wp:positionH relativeFrom="page">
                  <wp:posOffset>4269740</wp:posOffset>
                </wp:positionH>
                <wp:positionV relativeFrom="paragraph">
                  <wp:posOffset>737870</wp:posOffset>
                </wp:positionV>
                <wp:extent cx="2346960" cy="16129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2346960" cy="161290"/>
                        </a:xfrm>
                        <a:prstGeom prst="rect">
                          <a:avLst/>
                        </a:prstGeom>
                        <a:noFill/>
                      </wps:spPr>
                      <wps:txbx>
                        <w:txbxContent>
                          <w:p w14:paraId="0BF24F39" w14:textId="77777777" w:rsidR="00112E9E" w:rsidRDefault="003D137D">
                            <w:pPr>
                              <w:pStyle w:val="Zkladntext"/>
                              <w:tabs>
                                <w:tab w:val="left" w:leader="underscore" w:pos="2078"/>
                                <w:tab w:val="left" w:leader="underscore" w:pos="3634"/>
                              </w:tabs>
                              <w:spacing w:after="0" w:line="240" w:lineRule="auto"/>
                            </w:pPr>
                            <w:r>
                              <w:rPr>
                                <w:rStyle w:val="ZkladntextChar"/>
                              </w:rPr>
                              <w:t xml:space="preserve">V </w:t>
                            </w:r>
                            <w:r>
                              <w:rPr>
                                <w:rStyle w:val="ZkladntextChar"/>
                              </w:rPr>
                              <w:tab/>
                              <w:t xml:space="preserve">dne </w:t>
                            </w:r>
                            <w:r>
                              <w:rPr>
                                <w:rStyle w:val="ZkladntextChar"/>
                              </w:rPr>
                              <w:tab/>
                            </w:r>
                          </w:p>
                        </w:txbxContent>
                      </wps:txbx>
                      <wps:bodyPr wrap="none" lIns="0" tIns="0" rIns="0" bIns="0"/>
                    </wps:wsp>
                  </a:graphicData>
                </a:graphic>
              </wp:anchor>
            </w:drawing>
          </mc:Choice>
          <mc:Fallback>
            <w:pict>
              <v:shape id="_x0000_s1081" type="#_x0000_t202" style="position:absolute;margin-left:336.19999999999999pt;margin-top:58.100000000000001pt;width:184.80000000000001pt;height:12.700000000000001pt;z-index:-125829323;mso-wrap-distance-left:0;mso-wrap-distance-top:58.100000000000001pt;mso-wrap-distance-right:0;mso-wrap-distance-bottom:92.400000000000006pt;mso-position-horizontal-relative:page" filled="f" stroked="f">
                <v:textbox inset="0,0,0,0">
                  <w:txbxContent>
                    <w:p>
                      <w:pPr>
                        <w:pStyle w:val="Style2"/>
                        <w:keepNext w:val="0"/>
                        <w:keepLines w:val="0"/>
                        <w:widowControl w:val="0"/>
                        <w:shd w:val="clear" w:color="auto" w:fill="auto"/>
                        <w:tabs>
                          <w:tab w:leader="underscore" w:pos="2078" w:val="left"/>
                          <w:tab w:leader="underscore" w:pos="3634" w:val="left"/>
                        </w:tabs>
                        <w:bidi w:val="0"/>
                        <w:spacing w:before="0" w:after="0" w:line="240" w:lineRule="auto"/>
                        <w:ind w:left="0" w:right="0" w:firstLine="0"/>
                        <w:jc w:val="left"/>
                      </w:pPr>
                      <w:r>
                        <w:rPr>
                          <w:rStyle w:val="CharStyle3"/>
                        </w:rPr>
                        <w:t xml:space="preserve">V </w:t>
                        <w:tab/>
                        <w:t xml:space="preserve">dne </w:t>
                        <w:tab/>
                      </w:r>
                    </w:p>
                  </w:txbxContent>
                </v:textbox>
                <w10:wrap type="topAndBottom" anchorx="page"/>
              </v:shape>
            </w:pict>
          </mc:Fallback>
        </mc:AlternateContent>
      </w:r>
      <w:r>
        <w:rPr>
          <w:noProof/>
        </w:rPr>
        <mc:AlternateContent>
          <mc:Choice Requires="wps">
            <w:drawing>
              <wp:anchor distT="1228090" distB="411480" distL="0" distR="0" simplePos="0" relativeHeight="125829432" behindDoc="0" locked="0" layoutInCell="1" allowOverlap="1" wp14:anchorId="2CE9A6EE" wp14:editId="1AB5B3E2">
                <wp:simplePos x="0" y="0"/>
                <wp:positionH relativeFrom="page">
                  <wp:posOffset>932180</wp:posOffset>
                </wp:positionH>
                <wp:positionV relativeFrom="paragraph">
                  <wp:posOffset>1228090</wp:posOffset>
                </wp:positionV>
                <wp:extent cx="1386840" cy="43307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386840" cy="433070"/>
                        </a:xfrm>
                        <a:prstGeom prst="rect">
                          <a:avLst/>
                        </a:prstGeom>
                        <a:noFill/>
                      </wps:spPr>
                      <wps:txbx>
                        <w:txbxContent>
                          <w:p w14:paraId="52B185CB" w14:textId="7F62860E" w:rsidR="00112E9E" w:rsidRDefault="00112E9E">
                            <w:pPr>
                              <w:pStyle w:val="Heading20"/>
                              <w:keepNext/>
                              <w:keepLines/>
                            </w:pPr>
                          </w:p>
                        </w:txbxContent>
                      </wps:txbx>
                      <wps:bodyPr wrap="none" lIns="0" tIns="0" rIns="0" bIns="0"/>
                    </wps:wsp>
                  </a:graphicData>
                </a:graphic>
              </wp:anchor>
            </w:drawing>
          </mc:Choice>
          <mc:Fallback>
            <w:pict>
              <v:shape w14:anchorId="2CE9A6EE" id="Shape 57" o:spid="_x0000_s1053" type="#_x0000_t202" style="position:absolute;margin-left:73.4pt;margin-top:96.7pt;width:109.2pt;height:34.1pt;z-index:125829432;visibility:visible;mso-wrap-style:none;mso-wrap-distance-left:0;mso-wrap-distance-top:96.7pt;mso-wrap-distance-right:0;mso-wrap-distance-bottom:3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" filled="f" stroked="f">
                <v:textbox inset="0,0,0,0">
                  <w:txbxContent>
                    <w:p w14:paraId="52B185CB" w14:textId="7F62860E" w:rsidR="00112E9E" w:rsidRDefault="00112E9E">
                      <w:pPr>
                        <w:pStyle w:val="Heading20"/>
                        <w:keepNext/>
                        <w:keepLines/>
                      </w:pPr>
                    </w:p>
                  </w:txbxContent>
                </v:textbox>
                <w10:wrap type="topAndBottom" anchorx="page"/>
              </v:shape>
            </w:pict>
          </mc:Fallback>
        </mc:AlternateContent>
      </w:r>
      <w:r>
        <w:rPr>
          <w:noProof/>
        </w:rPr>
        <mc:AlternateContent>
          <mc:Choice Requires="wps">
            <w:drawing>
              <wp:anchor distT="1243330" distB="399415" distL="0" distR="0" simplePos="0" relativeHeight="125829434" behindDoc="0" locked="0" layoutInCell="1" allowOverlap="1" wp14:anchorId="47C29A27" wp14:editId="0FA094BA">
                <wp:simplePos x="0" y="0"/>
                <wp:positionH relativeFrom="page">
                  <wp:posOffset>2331085</wp:posOffset>
                </wp:positionH>
                <wp:positionV relativeFrom="paragraph">
                  <wp:posOffset>1243330</wp:posOffset>
                </wp:positionV>
                <wp:extent cx="1356360" cy="42989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1356360" cy="429895"/>
                        </a:xfrm>
                        <a:prstGeom prst="rect">
                          <a:avLst/>
                        </a:prstGeom>
                        <a:noFill/>
                      </wps:spPr>
                      <wps:txbx>
                        <w:txbxContent>
                          <w:p w14:paraId="1E63C1E4" w14:textId="77777777" w:rsidR="00112E9E" w:rsidRDefault="003D137D">
                            <w:pPr>
                              <w:pStyle w:val="Heading30"/>
                              <w:keepNext/>
                              <w:keepLines/>
                            </w:pPr>
                            <w:bookmarkStart w:id="29" w:name="bookmark66"/>
                            <w:r>
                              <w:rPr>
                                <w:rStyle w:val="Heading3"/>
                              </w:rPr>
                              <w:t>Digitálně podepsal</w:t>
                            </w:r>
                            <w:bookmarkEnd w:id="29"/>
                          </w:p>
                        </w:txbxContent>
                      </wps:txbx>
                      <wps:bodyPr lIns="0" tIns="0" rIns="0" bIns="0"/>
                    </wps:wsp>
                  </a:graphicData>
                </a:graphic>
              </wp:anchor>
            </w:drawing>
          </mc:Choice>
          <mc:Fallback>
            <w:pict>
              <v:shape w14:anchorId="47C29A27" id="Shape 59" o:spid="_x0000_s1054" type="#_x0000_t202" style="position:absolute;margin-left:183.55pt;margin-top:97.9pt;width:106.8pt;height:33.85pt;z-index:125829434;visibility:visible;mso-wrap-style:square;mso-wrap-distance-left:0;mso-wrap-distance-top:97.9pt;mso-wrap-distance-right:0;mso-wrap-distance-bottom:31.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K9hgEAAAYDAAAOAAAAZHJzL2Uyb0RvYy54bWysUlFrwjAQfh/sP4S8z1ados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" filled="f" stroked="f">
                <v:textbox inset="0,0,0,0">
                  <w:txbxContent>
                    <w:p w14:paraId="1E63C1E4" w14:textId="77777777" w:rsidR="00112E9E" w:rsidRDefault="003D137D">
                      <w:pPr>
                        <w:pStyle w:val="Heading30"/>
                        <w:keepNext/>
                        <w:keepLines/>
                      </w:pPr>
                      <w:bookmarkStart w:id="30" w:name="bookmark66"/>
                      <w:r>
                        <w:rPr>
                          <w:rStyle w:val="Heading3"/>
                        </w:rPr>
                        <w:t>Digitálně podepsal</w:t>
                      </w:r>
                      <w:bookmarkEnd w:id="30"/>
                    </w:p>
                  </w:txbxContent>
                </v:textbox>
                <w10:wrap type="topAndBottom" anchorx="page"/>
              </v:shape>
            </w:pict>
          </mc:Fallback>
        </mc:AlternateContent>
      </w:r>
      <w:r>
        <w:rPr>
          <w:noProof/>
        </w:rPr>
        <mc:AlternateContent>
          <mc:Choice Requires="wps">
            <w:drawing>
              <wp:anchor distT="1264920" distB="457200" distL="0" distR="0" simplePos="0" relativeHeight="125829436" behindDoc="0" locked="0" layoutInCell="1" allowOverlap="1" wp14:anchorId="1E764CC9" wp14:editId="3B6C6AC0">
                <wp:simplePos x="0" y="0"/>
                <wp:positionH relativeFrom="page">
                  <wp:posOffset>4248150</wp:posOffset>
                </wp:positionH>
                <wp:positionV relativeFrom="paragraph">
                  <wp:posOffset>1264920</wp:posOffset>
                </wp:positionV>
                <wp:extent cx="972185" cy="35052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972185" cy="350520"/>
                        </a:xfrm>
                        <a:prstGeom prst="rect">
                          <a:avLst/>
                        </a:prstGeom>
                        <a:noFill/>
                      </wps:spPr>
                      <wps:txbx>
                        <w:txbxContent>
                          <w:p w14:paraId="1C2E44B5" w14:textId="67B6C737" w:rsidR="00112E9E" w:rsidRDefault="00112E9E" w:rsidP="003D137D">
                            <w:pPr>
                              <w:pStyle w:val="Heading10"/>
                              <w:keepNext/>
                              <w:keepLines/>
                              <w:jc w:val="left"/>
                            </w:pPr>
                          </w:p>
                        </w:txbxContent>
                      </wps:txbx>
                      <wps:bodyPr wrap="none" lIns="0" tIns="0" rIns="0" bIns="0"/>
                    </wps:wsp>
                  </a:graphicData>
                </a:graphic>
              </wp:anchor>
            </w:drawing>
          </mc:Choice>
          <mc:Fallback>
            <w:pict>
              <v:shape w14:anchorId="1E764CC9" id="Shape 61" o:spid="_x0000_s1055" type="#_x0000_t202" style="position:absolute;margin-left:334.5pt;margin-top:99.6pt;width:76.55pt;height:27.6pt;z-index:125829436;visibility:visible;mso-wrap-style:none;mso-wrap-distance-left:0;mso-wrap-distance-top:99.6pt;mso-wrap-distance-right:0;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" filled="f" stroked="f">
                <v:textbox inset="0,0,0,0">
                  <w:txbxContent>
                    <w:p w14:paraId="1C2E44B5" w14:textId="67B6C737" w:rsidR="00112E9E" w:rsidRDefault="00112E9E" w:rsidP="003D137D">
                      <w:pPr>
                        <w:pStyle w:val="Heading10"/>
                        <w:keepNext/>
                        <w:keepLines/>
                        <w:jc w:val="left"/>
                      </w:pPr>
                    </w:p>
                  </w:txbxContent>
                </v:textbox>
                <w10:wrap type="topAndBottom" anchorx="page"/>
              </v:shape>
            </w:pict>
          </mc:Fallback>
        </mc:AlternateContent>
      </w:r>
      <w:r>
        <w:rPr>
          <w:noProof/>
        </w:rPr>
        <mc:AlternateContent>
          <mc:Choice Requires="wps">
            <w:drawing>
              <wp:anchor distT="1240790" distB="444500" distL="0" distR="0" simplePos="0" relativeHeight="125829438" behindDoc="0" locked="0" layoutInCell="1" allowOverlap="1" wp14:anchorId="49481646" wp14:editId="6D8B630E">
                <wp:simplePos x="0" y="0"/>
                <wp:positionH relativeFrom="page">
                  <wp:posOffset>5507355</wp:posOffset>
                </wp:positionH>
                <wp:positionV relativeFrom="paragraph">
                  <wp:posOffset>1240790</wp:posOffset>
                </wp:positionV>
                <wp:extent cx="1222375" cy="38735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1222375" cy="387350"/>
                        </a:xfrm>
                        <a:prstGeom prst="rect">
                          <a:avLst/>
                        </a:prstGeom>
                        <a:noFill/>
                      </wps:spPr>
                      <wps:txbx>
                        <w:txbxContent>
                          <w:p w14:paraId="10699CE7" w14:textId="126B3E9B" w:rsidR="00112E9E" w:rsidRDefault="00112E9E">
                            <w:pPr>
                              <w:pStyle w:val="Other0"/>
                              <w:spacing w:after="0" w:line="240" w:lineRule="auto"/>
                              <w:rPr>
                                <w:sz w:val="22"/>
                                <w:szCs w:val="22"/>
                              </w:rPr>
                            </w:pPr>
                          </w:p>
                        </w:txbxContent>
                      </wps:txbx>
                      <wps:bodyPr lIns="0" tIns="0" rIns="0" bIns="0"/>
                    </wps:wsp>
                  </a:graphicData>
                </a:graphic>
              </wp:anchor>
            </w:drawing>
          </mc:Choice>
          <mc:Fallback>
            <w:pict>
              <v:shape w14:anchorId="49481646" id="Shape 63" o:spid="_x0000_s1056" type="#_x0000_t202" style="position:absolute;margin-left:433.65pt;margin-top:97.7pt;width:96.25pt;height:30.5pt;z-index:125829438;visibility:visible;mso-wrap-style:square;mso-wrap-distance-left:0;mso-wrap-distance-top:97.7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" filled="f" stroked="f">
                <v:textbox inset="0,0,0,0">
                  <w:txbxContent>
                    <w:p w14:paraId="10699CE7" w14:textId="126B3E9B" w:rsidR="00112E9E" w:rsidRDefault="00112E9E">
                      <w:pPr>
                        <w:pStyle w:val="Other0"/>
                        <w:spacing w:after="0" w:line="240" w:lineRule="auto"/>
                        <w:rPr>
                          <w:sz w:val="22"/>
                          <w:szCs w:val="22"/>
                        </w:rPr>
                      </w:pPr>
                    </w:p>
                  </w:txbxContent>
                </v:textbox>
                <w10:wrap type="topAndBottom" anchorx="page"/>
              </v:shape>
            </w:pict>
          </mc:Fallback>
        </mc:AlternateContent>
      </w:r>
      <w:r>
        <w:rPr>
          <w:noProof/>
        </w:rPr>
        <mc:AlternateContent>
          <mc:Choice Requires="wps">
            <w:drawing>
              <wp:anchor distT="1676400" distB="0" distL="0" distR="0" simplePos="0" relativeHeight="125829440" behindDoc="0" locked="0" layoutInCell="1" allowOverlap="1" wp14:anchorId="1763F1F2" wp14:editId="70458D14">
                <wp:simplePos x="0" y="0"/>
                <wp:positionH relativeFrom="page">
                  <wp:posOffset>932180</wp:posOffset>
                </wp:positionH>
                <wp:positionV relativeFrom="paragraph">
                  <wp:posOffset>1676400</wp:posOffset>
                </wp:positionV>
                <wp:extent cx="816610" cy="39624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816610" cy="396240"/>
                        </a:xfrm>
                        <a:prstGeom prst="rect">
                          <a:avLst/>
                        </a:prstGeom>
                        <a:noFill/>
                      </wps:spPr>
                      <wps:txbx>
                        <w:txbxContent>
                          <w:p w14:paraId="4010C15F" w14:textId="67E0BD3B" w:rsidR="00112E9E" w:rsidRDefault="00112E9E">
                            <w:pPr>
                              <w:pStyle w:val="Heading20"/>
                              <w:keepNext/>
                              <w:keepLines/>
                            </w:pPr>
                          </w:p>
                        </w:txbxContent>
                      </wps:txbx>
                      <wps:bodyPr wrap="none" lIns="0" tIns="0" rIns="0" bIns="0"/>
                    </wps:wsp>
                  </a:graphicData>
                </a:graphic>
              </wp:anchor>
            </w:drawing>
          </mc:Choice>
          <mc:Fallback>
            <w:pict>
              <v:shape w14:anchorId="1763F1F2" id="Shape 65" o:spid="_x0000_s1057" type="#_x0000_t202" style="position:absolute;margin-left:73.4pt;margin-top:132pt;width:64.3pt;height:31.2pt;z-index:125829440;visibility:visible;mso-wrap-style:none;mso-wrap-distance-left:0;mso-wrap-distance-top:13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" filled="f" stroked="f">
                <v:textbox inset="0,0,0,0">
                  <w:txbxContent>
                    <w:p w14:paraId="4010C15F" w14:textId="67E0BD3B" w:rsidR="00112E9E" w:rsidRDefault="00112E9E">
                      <w:pPr>
                        <w:pStyle w:val="Heading20"/>
                        <w:keepNext/>
                        <w:keepLines/>
                      </w:pPr>
                    </w:p>
                  </w:txbxContent>
                </v:textbox>
                <w10:wrap type="topAndBottom" anchorx="page"/>
              </v:shape>
            </w:pict>
          </mc:Fallback>
        </mc:AlternateContent>
      </w:r>
      <w:r>
        <w:rPr>
          <w:noProof/>
        </w:rPr>
        <mc:AlternateContent>
          <mc:Choice Requires="wps">
            <w:drawing>
              <wp:anchor distT="1676400" distB="0" distL="0" distR="0" simplePos="0" relativeHeight="125829442" behindDoc="0" locked="0" layoutInCell="1" allowOverlap="1" wp14:anchorId="37423300" wp14:editId="01AB4EDC">
                <wp:simplePos x="0" y="0"/>
                <wp:positionH relativeFrom="page">
                  <wp:posOffset>2322195</wp:posOffset>
                </wp:positionH>
                <wp:positionV relativeFrom="paragraph">
                  <wp:posOffset>1676400</wp:posOffset>
                </wp:positionV>
                <wp:extent cx="1353185" cy="39624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353185" cy="396240"/>
                        </a:xfrm>
                        <a:prstGeom prst="rect">
                          <a:avLst/>
                        </a:prstGeom>
                        <a:noFill/>
                      </wps:spPr>
                      <wps:txbx>
                        <w:txbxContent>
                          <w:p w14:paraId="25AE604A" w14:textId="77777777" w:rsidR="00112E9E" w:rsidRDefault="003D137D">
                            <w:pPr>
                              <w:pStyle w:val="Heading30"/>
                              <w:keepNext/>
                              <w:keepLines/>
                            </w:pPr>
                            <w:bookmarkStart w:id="31" w:name="bookmark74"/>
                            <w:r>
                              <w:rPr>
                                <w:rStyle w:val="Heading3"/>
                              </w:rPr>
                              <w:t>Datum: 2025.04.22 05:48:14 +02'00'</w:t>
                            </w:r>
                            <w:bookmarkEnd w:id="31"/>
                          </w:p>
                        </w:txbxContent>
                      </wps:txbx>
                      <wps:bodyPr lIns="0" tIns="0" rIns="0" bIns="0"/>
                    </wps:wsp>
                  </a:graphicData>
                </a:graphic>
              </wp:anchor>
            </w:drawing>
          </mc:Choice>
          <mc:Fallback>
            <w:pict>
              <v:shape id="_x0000_s1093" type="#_x0000_t202" style="position:absolute;margin-left:182.84999999999999pt;margin-top:132.pt;width:106.55pt;height:31.199999999999999pt;z-index:-125829311;mso-wrap-distance-left:0;mso-wrap-distance-top:132.pt;mso-wrap-distance-right:0;mso-position-horizontal-relative:page" filled="f" stroked="f">
                <v:textbox inset="0,0,0,0">
                  <w:txbxContent>
                    <w:p>
                      <w:pPr>
                        <w:pStyle w:val="Style26"/>
                        <w:keepNext/>
                        <w:keepLines/>
                        <w:widowControl w:val="0"/>
                        <w:shd w:val="clear" w:color="auto" w:fill="auto"/>
                        <w:bidi w:val="0"/>
                        <w:spacing w:before="0" w:after="0" w:line="240" w:lineRule="auto"/>
                        <w:ind w:left="0" w:right="0" w:firstLine="0"/>
                        <w:jc w:val="left"/>
                      </w:pPr>
                      <w:bookmarkStart w:id="74" w:name="bookmark74"/>
                      <w:r>
                        <w:rPr>
                          <w:rStyle w:val="CharStyle27"/>
                        </w:rPr>
                        <w:t>Datum: 2025.04.22 05:48:14 +02'00'</w:t>
                      </w:r>
                      <w:bookmarkEnd w:id="74"/>
                    </w:p>
                  </w:txbxContent>
                </v:textbox>
                <w10:wrap type="topAndBottom" anchorx="page"/>
              </v:shape>
            </w:pict>
          </mc:Fallback>
        </mc:AlternateContent>
      </w:r>
      <w:r>
        <w:rPr>
          <w:noProof/>
        </w:rPr>
        <mc:AlternateContent>
          <mc:Choice Requires="wps">
            <w:drawing>
              <wp:anchor distT="1630680" distB="54610" distL="0" distR="0" simplePos="0" relativeHeight="125829444" behindDoc="0" locked="0" layoutInCell="1" allowOverlap="1" wp14:anchorId="23FD08D1" wp14:editId="3D480AED">
                <wp:simplePos x="0" y="0"/>
                <wp:positionH relativeFrom="page">
                  <wp:posOffset>4257675</wp:posOffset>
                </wp:positionH>
                <wp:positionV relativeFrom="paragraph">
                  <wp:posOffset>1630680</wp:posOffset>
                </wp:positionV>
                <wp:extent cx="2441575" cy="38735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2441575" cy="387350"/>
                        </a:xfrm>
                        <a:prstGeom prst="rect">
                          <a:avLst/>
                        </a:prstGeom>
                        <a:noFill/>
                      </wps:spPr>
                      <wps:txbx>
                        <w:txbxContent>
                          <w:p w14:paraId="70449D68" w14:textId="5F2E1DE0" w:rsidR="00112E9E" w:rsidRDefault="003D137D">
                            <w:pPr>
                              <w:pStyle w:val="Other0"/>
                              <w:spacing w:after="0" w:line="180" w:lineRule="auto"/>
                              <w:ind w:firstLine="1980"/>
                              <w:jc w:val="both"/>
                              <w:rPr>
                                <w:sz w:val="22"/>
                                <w:szCs w:val="22"/>
                              </w:rPr>
                            </w:pPr>
                            <w:r>
                              <w:rPr>
                                <w:rStyle w:val="Other"/>
                                <w:rFonts w:ascii="Segoe UI" w:eastAsia="Segoe UI" w:hAnsi="Segoe UI" w:cs="Segoe UI"/>
                                <w:sz w:val="22"/>
                                <w:szCs w:val="22"/>
                              </w:rPr>
                              <w:t>Datum:</w:t>
                            </w:r>
                          </w:p>
                        </w:txbxContent>
                      </wps:txbx>
                      <wps:bodyPr lIns="0" tIns="0" rIns="0" bIns="0"/>
                    </wps:wsp>
                  </a:graphicData>
                </a:graphic>
              </wp:anchor>
            </w:drawing>
          </mc:Choice>
          <mc:Fallback>
            <w:pict>
              <v:shape w14:anchorId="23FD08D1" id="Shape 69" o:spid="_x0000_s1059" type="#_x0000_t202" style="position:absolute;margin-left:335.25pt;margin-top:128.4pt;width:192.25pt;height:30.5pt;z-index:125829444;visibility:visible;mso-wrap-style:square;mso-wrap-distance-left:0;mso-wrap-distance-top:128.4pt;mso-wrap-distance-right:0;mso-wrap-distance-bottom: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" filled="f" stroked="f">
                <v:textbox inset="0,0,0,0">
                  <w:txbxContent>
                    <w:p w14:paraId="70449D68" w14:textId="5F2E1DE0" w:rsidR="00112E9E" w:rsidRDefault="003D137D">
                      <w:pPr>
                        <w:pStyle w:val="Other0"/>
                        <w:spacing w:after="0" w:line="180" w:lineRule="auto"/>
                        <w:ind w:firstLine="1980"/>
                        <w:jc w:val="both"/>
                        <w:rPr>
                          <w:sz w:val="22"/>
                          <w:szCs w:val="22"/>
                        </w:rPr>
                      </w:pPr>
                      <w:r>
                        <w:rPr>
                          <w:rStyle w:val="Other"/>
                          <w:rFonts w:ascii="Segoe UI" w:eastAsia="Segoe UI" w:hAnsi="Segoe UI" w:cs="Segoe UI"/>
                          <w:sz w:val="22"/>
                          <w:szCs w:val="22"/>
                        </w:rPr>
                        <w:t>Datum:</w:t>
                      </w:r>
                    </w:p>
                  </w:txbxContent>
                </v:textbox>
                <w10:wrap type="topAndBottom" anchorx="page"/>
              </v:shape>
            </w:pict>
          </mc:Fallback>
        </mc:AlternateContent>
      </w:r>
    </w:p>
    <w:p w14:paraId="06A4620C" w14:textId="77777777" w:rsidR="00112E9E" w:rsidRDefault="003D137D">
      <w:pPr>
        <w:pStyle w:val="Zkladntext"/>
        <w:spacing w:after="140" w:line="240" w:lineRule="auto"/>
        <w:jc w:val="center"/>
      </w:pPr>
      <w:r>
        <w:rPr>
          <w:rStyle w:val="ZkladntextChar"/>
        </w:rPr>
        <w:t>^^^^</w:t>
      </w:r>
    </w:p>
    <w:p w14:paraId="6B521C75" w14:textId="77777777" w:rsidR="00112E9E" w:rsidRDefault="003D137D">
      <w:pPr>
        <w:pStyle w:val="Heading40"/>
        <w:keepNext/>
        <w:keepLines/>
        <w:spacing w:after="0" w:line="240" w:lineRule="auto"/>
        <w:ind w:left="1280"/>
        <w:jc w:val="left"/>
      </w:pPr>
      <w:r>
        <w:rPr>
          <w:noProof/>
        </w:rPr>
        <mc:AlternateContent>
          <mc:Choice Requires="wps">
            <w:drawing>
              <wp:anchor distT="0" distB="0" distL="114300" distR="114300" simplePos="0" relativeHeight="125829446" behindDoc="0" locked="0" layoutInCell="1" allowOverlap="1" wp14:anchorId="0FD7FE24" wp14:editId="6C3D6EF6">
                <wp:simplePos x="0" y="0"/>
                <wp:positionH relativeFrom="page">
                  <wp:posOffset>4528820</wp:posOffset>
                </wp:positionH>
                <wp:positionV relativeFrom="paragraph">
                  <wp:posOffset>12700</wp:posOffset>
                </wp:positionV>
                <wp:extent cx="1828800" cy="164465"/>
                <wp:effectExtent l="0" t="0" r="0" b="0"/>
                <wp:wrapSquare wrapText="left"/>
                <wp:docPr id="71" name="Shape 71"/>
                <wp:cNvGraphicFramePr/>
                <a:graphic xmlns:a="http://schemas.openxmlformats.org/drawingml/2006/main">
                  <a:graphicData uri="http://schemas.microsoft.com/office/word/2010/wordprocessingShape">
                    <wps:wsp>
                      <wps:cNvSpPr txBox="1"/>
                      <wps:spPr>
                        <a:xfrm>
                          <a:off x="0" y="0"/>
                          <a:ext cx="1828800" cy="164465"/>
                        </a:xfrm>
                        <a:prstGeom prst="rect">
                          <a:avLst/>
                        </a:prstGeom>
                        <a:noFill/>
                      </wps:spPr>
                      <wps:txbx>
                        <w:txbxContent>
                          <w:p w14:paraId="2195313A" w14:textId="175CB3C0" w:rsidR="00112E9E" w:rsidRDefault="003D137D">
                            <w:pPr>
                              <w:pStyle w:val="Zkladntext"/>
                              <w:spacing w:after="0" w:line="240" w:lineRule="auto"/>
                            </w:pPr>
                            <w:r>
                              <w:rPr>
                                <w:rStyle w:val="ZkladntextChar"/>
                                <w:b/>
                                <w:bCs/>
                              </w:rPr>
                              <w:t>Ixxxxxxxxxxxxxxxx</w:t>
                            </w:r>
                          </w:p>
                        </w:txbxContent>
                      </wps:txbx>
                      <wps:bodyPr wrap="none" lIns="0" tIns="0" rIns="0" bIns="0"/>
                    </wps:wsp>
                  </a:graphicData>
                </a:graphic>
              </wp:anchor>
            </w:drawing>
          </mc:Choice>
          <mc:Fallback>
            <w:pict>
              <v:shape w14:anchorId="0FD7FE24" id="Shape 71" o:spid="_x0000_s1060" type="#_x0000_t202" style="position:absolute;left:0;text-align:left;margin-left:356.6pt;margin-top:1pt;width:2in;height:12.95pt;z-index:12582944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" filled="f" stroked="f">
                <v:textbox inset="0,0,0,0">
                  <w:txbxContent>
                    <w:p w14:paraId="2195313A" w14:textId="175CB3C0" w:rsidR="00112E9E" w:rsidRDefault="003D137D">
                      <w:pPr>
                        <w:pStyle w:val="Zkladntext"/>
                        <w:spacing w:after="0" w:line="240" w:lineRule="auto"/>
                      </w:pPr>
                      <w:r>
                        <w:rPr>
                          <w:rStyle w:val="ZkladntextChar"/>
                          <w:b/>
                          <w:bCs/>
                        </w:rPr>
                        <w:t>Ixxxxxxxxxxxxxxxx</w:t>
                      </w:r>
                    </w:p>
                  </w:txbxContent>
                </v:textbox>
                <w10:wrap type="square" side="left" anchorx="page"/>
              </v:shape>
            </w:pict>
          </mc:Fallback>
        </mc:AlternateContent>
      </w:r>
      <w:bookmarkStart w:id="32" w:name="bookmark76"/>
      <w:r>
        <w:rPr>
          <w:rStyle w:val="Heading4"/>
          <w:b/>
          <w:bCs/>
        </w:rPr>
        <w:t>COMTES FHT a.s.</w:t>
      </w:r>
      <w:bookmarkEnd w:id="32"/>
    </w:p>
    <w:p w14:paraId="481A93E3" w14:textId="581B9E99" w:rsidR="00112E9E" w:rsidRDefault="003D137D">
      <w:pPr>
        <w:pStyle w:val="Zkladntext"/>
        <w:spacing w:after="1140" w:line="406" w:lineRule="auto"/>
        <w:jc w:val="center"/>
      </w:pPr>
      <w:r>
        <w:rPr>
          <w:rStyle w:val="ZkladntextChar"/>
        </w:rPr>
        <w:t xml:space="preserve">Xxxxxxxxxxxxxxxxxx   </w:t>
      </w:r>
      <w:r>
        <w:rPr>
          <w:rStyle w:val="ZkladntextChar"/>
        </w:rPr>
        <w:t>předseda představenstva</w:t>
      </w:r>
    </w:p>
    <w:p w14:paraId="3EA84E25" w14:textId="77777777" w:rsidR="00112E9E" w:rsidRDefault="003D137D">
      <w:pPr>
        <w:pStyle w:val="Heading40"/>
        <w:keepNext/>
        <w:keepLines/>
        <w:spacing w:after="920" w:line="240" w:lineRule="auto"/>
      </w:pPr>
      <w:bookmarkStart w:id="33" w:name="bookmark78"/>
      <w:r>
        <w:rPr>
          <w:rStyle w:val="Heading4"/>
          <w:b/>
          <w:bCs/>
        </w:rPr>
        <w:t>Další účastník</w:t>
      </w:r>
      <w:r>
        <w:rPr>
          <w:rStyle w:val="Heading4"/>
        </w:rPr>
        <w:t>:</w:t>
      </w:r>
      <w:bookmarkEnd w:id="33"/>
    </w:p>
    <w:p w14:paraId="59CAC3BF" w14:textId="77777777" w:rsidR="00112E9E" w:rsidRDefault="003D137D">
      <w:pPr>
        <w:pStyle w:val="Zkladntext"/>
        <w:tabs>
          <w:tab w:val="left" w:leader="underscore" w:pos="2078"/>
          <w:tab w:val="left" w:leader="underscore" w:pos="3634"/>
        </w:tabs>
        <w:spacing w:after="780" w:line="240" w:lineRule="auto"/>
        <w:jc w:val="center"/>
      </w:pPr>
      <w:r>
        <w:rPr>
          <w:rStyle w:val="ZkladntextChar"/>
        </w:rPr>
        <w:t xml:space="preserve">V </w:t>
      </w:r>
      <w:r>
        <w:rPr>
          <w:rStyle w:val="ZkladntextChar"/>
        </w:rPr>
        <w:tab/>
        <w:t xml:space="preserve">dne </w:t>
      </w:r>
      <w:r>
        <w:rPr>
          <w:rStyle w:val="ZkladntextChar"/>
        </w:rPr>
        <w:tab/>
      </w:r>
    </w:p>
    <w:p w14:paraId="52C45C37" w14:textId="3E104FB7" w:rsidR="00112E9E" w:rsidRDefault="003D137D">
      <w:pPr>
        <w:pStyle w:val="Bodytext30"/>
        <w:spacing w:after="520" w:line="209" w:lineRule="auto"/>
        <w:ind w:firstLine="5520"/>
        <w:rPr>
          <w:sz w:val="18"/>
          <w:szCs w:val="18"/>
        </w:rPr>
      </w:pPr>
      <w:r>
        <w:rPr>
          <w:noProof/>
        </w:rPr>
        <mc:AlternateContent>
          <mc:Choice Requires="wps">
            <w:drawing>
              <wp:anchor distT="0" distB="0" distL="0" distR="0" simplePos="0" relativeHeight="125829448" behindDoc="0" locked="0" layoutInCell="1" allowOverlap="1" wp14:anchorId="0BD6C2F0" wp14:editId="4901367F">
                <wp:simplePos x="0" y="0"/>
                <wp:positionH relativeFrom="page">
                  <wp:posOffset>3096260</wp:posOffset>
                </wp:positionH>
                <wp:positionV relativeFrom="paragraph">
                  <wp:posOffset>139700</wp:posOffset>
                </wp:positionV>
                <wp:extent cx="1295400" cy="201295"/>
                <wp:effectExtent l="0" t="0" r="0" b="0"/>
                <wp:wrapSquare wrapText="right"/>
                <wp:docPr id="73" name="Shape 73"/>
                <wp:cNvGraphicFramePr/>
                <a:graphic xmlns:a="http://schemas.openxmlformats.org/drawingml/2006/main">
                  <a:graphicData uri="http://schemas.microsoft.com/office/word/2010/wordprocessingShape">
                    <wps:wsp>
                      <wps:cNvSpPr txBox="1"/>
                      <wps:spPr>
                        <a:xfrm>
                          <a:off x="0" y="0"/>
                          <a:ext cx="1295400" cy="201295"/>
                        </a:xfrm>
                        <a:prstGeom prst="rect">
                          <a:avLst/>
                        </a:prstGeom>
                        <a:noFill/>
                      </wps:spPr>
                      <wps:txbx>
                        <w:txbxContent>
                          <w:p w14:paraId="33F81809" w14:textId="70733173" w:rsidR="00112E9E" w:rsidRDefault="00112E9E">
                            <w:pPr>
                              <w:pStyle w:val="Other0"/>
                              <w:spacing w:after="0" w:line="240" w:lineRule="auto"/>
                              <w:rPr>
                                <w:sz w:val="26"/>
                                <w:szCs w:val="26"/>
                              </w:rPr>
                            </w:pPr>
                          </w:p>
                        </w:txbxContent>
                      </wps:txbx>
                      <wps:bodyPr wrap="none" lIns="0" tIns="0" rIns="0" bIns="0"/>
                    </wps:wsp>
                  </a:graphicData>
                </a:graphic>
              </wp:anchor>
            </w:drawing>
          </mc:Choice>
          <mc:Fallback>
            <w:pict>
              <v:shape w14:anchorId="0BD6C2F0" id="Shape 73" o:spid="_x0000_s1061" type="#_x0000_t202" style="position:absolute;left:0;text-align:left;margin-left:243.8pt;margin-top:11pt;width:102pt;height:15.85pt;z-index:12582944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" filled="f" stroked="f">
                <v:textbox inset="0,0,0,0">
                  <w:txbxContent>
                    <w:p w14:paraId="33F81809" w14:textId="70733173" w:rsidR="00112E9E" w:rsidRDefault="00112E9E">
                      <w:pPr>
                        <w:pStyle w:val="Other0"/>
                        <w:spacing w:after="0" w:line="240" w:lineRule="auto"/>
                        <w:rPr>
                          <w:sz w:val="26"/>
                          <w:szCs w:val="26"/>
                        </w:rPr>
                      </w:pPr>
                    </w:p>
                  </w:txbxContent>
                </v:textbox>
                <w10:wrap type="square" side="right" anchorx="page"/>
              </v:shape>
            </w:pict>
          </mc:Fallback>
        </mc:AlternateContent>
      </w:r>
      <w:r>
        <w:rPr>
          <w:rStyle w:val="Bodytext3"/>
          <w:sz w:val="18"/>
          <w:szCs w:val="18"/>
        </w:rPr>
        <w:t>: 23.04.2025 11:01:34</w:t>
      </w:r>
    </w:p>
    <w:p w14:paraId="52127E0D" w14:textId="73F94D1D" w:rsidR="00112E9E" w:rsidRDefault="003D137D">
      <w:pPr>
        <w:pStyle w:val="Zkladntext"/>
        <w:spacing w:after="0" w:line="403" w:lineRule="auto"/>
        <w:jc w:val="center"/>
      </w:pPr>
      <w:r>
        <w:rPr>
          <w:rStyle w:val="ZkladntextChar"/>
          <w:b/>
          <w:bCs/>
        </w:rPr>
        <w:t>České vysoké učení technické v Praze</w:t>
      </w:r>
      <w:r>
        <w:rPr>
          <w:rStyle w:val="ZkladntextChar"/>
          <w:b/>
          <w:bCs/>
        </w:rPr>
        <w:br/>
      </w:r>
      <w:r>
        <w:rPr>
          <w:rStyle w:val="ZkladntextChar"/>
        </w:rPr>
        <w:t>xxxxxxxxxxxx</w:t>
      </w:r>
      <w:r>
        <w:rPr>
          <w:rStyle w:val="ZkladntextChar"/>
        </w:rPr>
        <w:t>.</w:t>
      </w:r>
      <w:r>
        <w:rPr>
          <w:rStyle w:val="ZkladntextChar"/>
        </w:rPr>
        <w:br/>
        <w:t>děkan fakulty strojní</w:t>
      </w:r>
      <w:r>
        <w:br w:type="page"/>
      </w:r>
    </w:p>
    <w:p w14:paraId="2A7A8AEC" w14:textId="77777777" w:rsidR="00112E9E" w:rsidRDefault="003D137D">
      <w:pPr>
        <w:pStyle w:val="Zkladntext"/>
        <w:spacing w:after="540" w:line="240" w:lineRule="auto"/>
      </w:pPr>
      <w:r>
        <w:rPr>
          <w:rStyle w:val="ZkladntextChar"/>
          <w:b/>
          <w:bCs/>
        </w:rPr>
        <w:lastRenderedPageBreak/>
        <w:t>Příloha č. 1 Výčet Background smluvních stran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522"/>
      </w:tblGrid>
      <w:tr w:rsidR="00112E9E" w14:paraId="295AA3BB" w14:textId="77777777">
        <w:tblPrEx>
          <w:tblCellMar>
            <w:top w:w="0" w:type="dxa"/>
            <w:bottom w:w="0" w:type="dxa"/>
          </w:tblCellMar>
        </w:tblPrEx>
        <w:trPr>
          <w:trHeight w:hRule="exact" w:val="398"/>
          <w:jc w:val="center"/>
        </w:trPr>
        <w:tc>
          <w:tcPr>
            <w:tcW w:w="1982" w:type="dxa"/>
            <w:tcBorders>
              <w:top w:val="single" w:sz="4" w:space="0" w:color="auto"/>
              <w:left w:val="single" w:sz="4" w:space="0" w:color="auto"/>
            </w:tcBorders>
            <w:shd w:val="clear" w:color="auto" w:fill="auto"/>
          </w:tcPr>
          <w:p w14:paraId="3A303D2D" w14:textId="77777777" w:rsidR="00112E9E" w:rsidRDefault="003D137D">
            <w:pPr>
              <w:pStyle w:val="Other0"/>
              <w:spacing w:after="0" w:line="240" w:lineRule="auto"/>
            </w:pPr>
            <w:r>
              <w:rPr>
                <w:rStyle w:val="Other"/>
                <w:b/>
                <w:bCs/>
              </w:rPr>
              <w:t>Smluvní strana</w:t>
            </w:r>
          </w:p>
        </w:tc>
        <w:tc>
          <w:tcPr>
            <w:tcW w:w="7522" w:type="dxa"/>
            <w:tcBorders>
              <w:top w:val="single" w:sz="4" w:space="0" w:color="auto"/>
              <w:left w:val="single" w:sz="4" w:space="0" w:color="auto"/>
              <w:right w:val="single" w:sz="4" w:space="0" w:color="auto"/>
            </w:tcBorders>
            <w:shd w:val="clear" w:color="auto" w:fill="auto"/>
          </w:tcPr>
          <w:p w14:paraId="67A7BF16" w14:textId="77777777" w:rsidR="00112E9E" w:rsidRDefault="003D137D">
            <w:pPr>
              <w:pStyle w:val="Other0"/>
              <w:spacing w:after="0" w:line="240" w:lineRule="auto"/>
            </w:pPr>
            <w:r>
              <w:rPr>
                <w:rStyle w:val="Other"/>
                <w:b/>
                <w:bCs/>
              </w:rPr>
              <w:t>Background</w:t>
            </w:r>
          </w:p>
        </w:tc>
      </w:tr>
      <w:tr w:rsidR="00112E9E" w14:paraId="436BC88E" w14:textId="77777777">
        <w:tblPrEx>
          <w:tblCellMar>
            <w:top w:w="0" w:type="dxa"/>
            <w:bottom w:w="0" w:type="dxa"/>
          </w:tblCellMar>
        </w:tblPrEx>
        <w:trPr>
          <w:trHeight w:hRule="exact" w:val="1186"/>
          <w:jc w:val="center"/>
        </w:trPr>
        <w:tc>
          <w:tcPr>
            <w:tcW w:w="1982" w:type="dxa"/>
            <w:tcBorders>
              <w:top w:val="single" w:sz="4" w:space="0" w:color="auto"/>
              <w:left w:val="single" w:sz="4" w:space="0" w:color="auto"/>
            </w:tcBorders>
            <w:shd w:val="clear" w:color="auto" w:fill="auto"/>
          </w:tcPr>
          <w:p w14:paraId="154816A0" w14:textId="77777777" w:rsidR="00112E9E" w:rsidRDefault="003D137D">
            <w:pPr>
              <w:pStyle w:val="Other0"/>
              <w:spacing w:after="0" w:line="240" w:lineRule="auto"/>
            </w:pPr>
            <w:r>
              <w:rPr>
                <w:rStyle w:val="Other"/>
                <w:b/>
                <w:bCs/>
              </w:rPr>
              <w:t>MEDIN</w:t>
            </w:r>
          </w:p>
        </w:tc>
        <w:tc>
          <w:tcPr>
            <w:tcW w:w="7522" w:type="dxa"/>
            <w:tcBorders>
              <w:top w:val="single" w:sz="4" w:space="0" w:color="auto"/>
              <w:left w:val="single" w:sz="4" w:space="0" w:color="auto"/>
              <w:right w:val="single" w:sz="4" w:space="0" w:color="auto"/>
            </w:tcBorders>
            <w:shd w:val="clear" w:color="auto" w:fill="auto"/>
          </w:tcPr>
          <w:p w14:paraId="0998BBDD" w14:textId="5DC64065" w:rsidR="00112E9E" w:rsidRDefault="003D137D">
            <w:pPr>
              <w:pStyle w:val="Other0"/>
              <w:spacing w:after="0"/>
              <w:jc w:val="both"/>
            </w:pPr>
            <w:r>
              <w:rPr>
                <w:rStyle w:val="Other"/>
              </w:rPr>
              <w:t>xxxxxxxxxxxxxxx</w:t>
            </w:r>
          </w:p>
        </w:tc>
      </w:tr>
      <w:tr w:rsidR="00112E9E" w14:paraId="3199EC7F" w14:textId="77777777">
        <w:tblPrEx>
          <w:tblCellMar>
            <w:top w:w="0" w:type="dxa"/>
            <w:bottom w:w="0" w:type="dxa"/>
          </w:tblCellMar>
        </w:tblPrEx>
        <w:trPr>
          <w:trHeight w:hRule="exact" w:val="1454"/>
          <w:jc w:val="center"/>
        </w:trPr>
        <w:tc>
          <w:tcPr>
            <w:tcW w:w="1982" w:type="dxa"/>
            <w:tcBorders>
              <w:top w:val="single" w:sz="4" w:space="0" w:color="auto"/>
              <w:left w:val="single" w:sz="4" w:space="0" w:color="auto"/>
            </w:tcBorders>
            <w:shd w:val="clear" w:color="auto" w:fill="auto"/>
          </w:tcPr>
          <w:p w14:paraId="18F9BD11" w14:textId="77777777" w:rsidR="00112E9E" w:rsidRDefault="003D137D">
            <w:pPr>
              <w:pStyle w:val="Other0"/>
              <w:spacing w:after="0" w:line="240" w:lineRule="auto"/>
            </w:pPr>
            <w:r>
              <w:rPr>
                <w:rStyle w:val="Other"/>
                <w:b/>
                <w:bCs/>
              </w:rPr>
              <w:t>Prospon</w:t>
            </w:r>
          </w:p>
        </w:tc>
        <w:tc>
          <w:tcPr>
            <w:tcW w:w="7522" w:type="dxa"/>
            <w:tcBorders>
              <w:top w:val="single" w:sz="4" w:space="0" w:color="auto"/>
              <w:left w:val="single" w:sz="4" w:space="0" w:color="auto"/>
              <w:right w:val="single" w:sz="4" w:space="0" w:color="auto"/>
            </w:tcBorders>
            <w:shd w:val="clear" w:color="auto" w:fill="auto"/>
          </w:tcPr>
          <w:p w14:paraId="3FD6E19C" w14:textId="210C5970" w:rsidR="00112E9E" w:rsidRDefault="003D137D">
            <w:pPr>
              <w:pStyle w:val="Other0"/>
              <w:spacing w:after="0"/>
              <w:jc w:val="both"/>
            </w:pPr>
            <w:r>
              <w:rPr>
                <w:rStyle w:val="Other"/>
              </w:rPr>
              <w:t>xxxxxxxxxxxxxxxxxxxxxxxx</w:t>
            </w:r>
          </w:p>
        </w:tc>
      </w:tr>
      <w:tr w:rsidR="00112E9E" w14:paraId="57B45B80" w14:textId="77777777">
        <w:tblPrEx>
          <w:tblCellMar>
            <w:top w:w="0" w:type="dxa"/>
            <w:bottom w:w="0" w:type="dxa"/>
          </w:tblCellMar>
        </w:tblPrEx>
        <w:trPr>
          <w:trHeight w:hRule="exact" w:val="922"/>
          <w:jc w:val="center"/>
        </w:trPr>
        <w:tc>
          <w:tcPr>
            <w:tcW w:w="1982" w:type="dxa"/>
            <w:tcBorders>
              <w:top w:val="single" w:sz="4" w:space="0" w:color="auto"/>
              <w:left w:val="single" w:sz="4" w:space="0" w:color="auto"/>
            </w:tcBorders>
            <w:shd w:val="clear" w:color="auto" w:fill="auto"/>
          </w:tcPr>
          <w:p w14:paraId="7912A145" w14:textId="77777777" w:rsidR="00112E9E" w:rsidRDefault="003D137D">
            <w:pPr>
              <w:pStyle w:val="Other0"/>
              <w:spacing w:after="0" w:line="240" w:lineRule="auto"/>
            </w:pPr>
            <w:r>
              <w:rPr>
                <w:rStyle w:val="Other"/>
                <w:b/>
                <w:bCs/>
              </w:rPr>
              <w:t>ČVUT</w:t>
            </w:r>
          </w:p>
        </w:tc>
        <w:tc>
          <w:tcPr>
            <w:tcW w:w="7522" w:type="dxa"/>
            <w:tcBorders>
              <w:top w:val="single" w:sz="4" w:space="0" w:color="auto"/>
              <w:left w:val="single" w:sz="4" w:space="0" w:color="auto"/>
              <w:right w:val="single" w:sz="4" w:space="0" w:color="auto"/>
            </w:tcBorders>
            <w:shd w:val="clear" w:color="auto" w:fill="auto"/>
          </w:tcPr>
          <w:p w14:paraId="5AC1CBCD" w14:textId="0F83584D" w:rsidR="00112E9E" w:rsidRDefault="003D137D">
            <w:pPr>
              <w:pStyle w:val="Other0"/>
              <w:spacing w:after="0"/>
              <w:jc w:val="both"/>
            </w:pPr>
            <w:r>
              <w:rPr>
                <w:rStyle w:val="Other"/>
              </w:rPr>
              <w:t>xxxxxxxxxxxxxxxxxxxxxxxxxx</w:t>
            </w:r>
          </w:p>
        </w:tc>
      </w:tr>
      <w:tr w:rsidR="00112E9E" w14:paraId="71B3EDBC" w14:textId="77777777">
        <w:tblPrEx>
          <w:tblCellMar>
            <w:top w:w="0" w:type="dxa"/>
            <w:bottom w:w="0" w:type="dxa"/>
          </w:tblCellMar>
        </w:tblPrEx>
        <w:trPr>
          <w:trHeight w:hRule="exact" w:val="394"/>
          <w:jc w:val="center"/>
        </w:trPr>
        <w:tc>
          <w:tcPr>
            <w:tcW w:w="1982" w:type="dxa"/>
            <w:tcBorders>
              <w:top w:val="single" w:sz="4" w:space="0" w:color="auto"/>
              <w:left w:val="single" w:sz="4" w:space="0" w:color="auto"/>
            </w:tcBorders>
            <w:shd w:val="clear" w:color="auto" w:fill="auto"/>
          </w:tcPr>
          <w:p w14:paraId="3D272A26" w14:textId="77777777" w:rsidR="00112E9E" w:rsidRDefault="003D137D">
            <w:pPr>
              <w:pStyle w:val="Other0"/>
              <w:spacing w:after="0" w:line="240" w:lineRule="auto"/>
            </w:pPr>
            <w:r>
              <w:rPr>
                <w:rStyle w:val="Other"/>
                <w:b/>
                <w:bCs/>
              </w:rPr>
              <w:t>VŠCHT</w:t>
            </w:r>
          </w:p>
        </w:tc>
        <w:tc>
          <w:tcPr>
            <w:tcW w:w="7522" w:type="dxa"/>
            <w:tcBorders>
              <w:top w:val="single" w:sz="4" w:space="0" w:color="auto"/>
              <w:left w:val="single" w:sz="4" w:space="0" w:color="auto"/>
              <w:right w:val="single" w:sz="4" w:space="0" w:color="auto"/>
            </w:tcBorders>
            <w:shd w:val="clear" w:color="auto" w:fill="auto"/>
          </w:tcPr>
          <w:p w14:paraId="2288B5D2" w14:textId="14111C68" w:rsidR="00112E9E" w:rsidRDefault="003D137D">
            <w:pPr>
              <w:pStyle w:val="Other0"/>
              <w:spacing w:after="0" w:line="240" w:lineRule="auto"/>
            </w:pPr>
            <w:r>
              <w:rPr>
                <w:rStyle w:val="Other"/>
              </w:rPr>
              <w:t>xxxxxxxxxxxxxxxxxxxxxxx</w:t>
            </w:r>
          </w:p>
        </w:tc>
      </w:tr>
      <w:tr w:rsidR="00112E9E" w14:paraId="2018EDF0" w14:textId="77777777">
        <w:tblPrEx>
          <w:tblCellMar>
            <w:top w:w="0" w:type="dxa"/>
            <w:bottom w:w="0" w:type="dxa"/>
          </w:tblCellMar>
        </w:tblPrEx>
        <w:trPr>
          <w:trHeight w:hRule="exact" w:val="926"/>
          <w:jc w:val="center"/>
        </w:trPr>
        <w:tc>
          <w:tcPr>
            <w:tcW w:w="1982" w:type="dxa"/>
            <w:tcBorders>
              <w:top w:val="single" w:sz="4" w:space="0" w:color="auto"/>
              <w:left w:val="single" w:sz="4" w:space="0" w:color="auto"/>
            </w:tcBorders>
            <w:shd w:val="clear" w:color="auto" w:fill="auto"/>
          </w:tcPr>
          <w:p w14:paraId="1EB44B32" w14:textId="77777777" w:rsidR="00112E9E" w:rsidRDefault="003D137D">
            <w:pPr>
              <w:pStyle w:val="Other0"/>
              <w:spacing w:after="0" w:line="240" w:lineRule="auto"/>
            </w:pPr>
            <w:r>
              <w:rPr>
                <w:rStyle w:val="Other"/>
                <w:b/>
                <w:bCs/>
              </w:rPr>
              <w:t>COMTES</w:t>
            </w:r>
          </w:p>
        </w:tc>
        <w:tc>
          <w:tcPr>
            <w:tcW w:w="7522" w:type="dxa"/>
            <w:tcBorders>
              <w:top w:val="single" w:sz="4" w:space="0" w:color="auto"/>
              <w:left w:val="single" w:sz="4" w:space="0" w:color="auto"/>
              <w:right w:val="single" w:sz="4" w:space="0" w:color="auto"/>
            </w:tcBorders>
            <w:shd w:val="clear" w:color="auto" w:fill="auto"/>
          </w:tcPr>
          <w:p w14:paraId="05B5876C" w14:textId="35B80A43" w:rsidR="00112E9E" w:rsidRDefault="003D137D">
            <w:pPr>
              <w:pStyle w:val="Other0"/>
              <w:spacing w:after="0"/>
              <w:jc w:val="both"/>
            </w:pPr>
            <w:r>
              <w:rPr>
                <w:rStyle w:val="Other"/>
              </w:rPr>
              <w:t>xxxxxxxxxxxxxxxxxxxxxx</w:t>
            </w:r>
          </w:p>
        </w:tc>
      </w:tr>
      <w:tr w:rsidR="00112E9E" w14:paraId="10B51953" w14:textId="77777777">
        <w:tblPrEx>
          <w:tblCellMar>
            <w:top w:w="0" w:type="dxa"/>
            <w:bottom w:w="0" w:type="dxa"/>
          </w:tblCellMar>
        </w:tblPrEx>
        <w:trPr>
          <w:trHeight w:hRule="exact" w:val="5496"/>
          <w:jc w:val="center"/>
        </w:trPr>
        <w:tc>
          <w:tcPr>
            <w:tcW w:w="1982" w:type="dxa"/>
            <w:tcBorders>
              <w:top w:val="single" w:sz="4" w:space="0" w:color="auto"/>
              <w:left w:val="single" w:sz="4" w:space="0" w:color="auto"/>
              <w:bottom w:val="single" w:sz="4" w:space="0" w:color="auto"/>
            </w:tcBorders>
            <w:shd w:val="clear" w:color="auto" w:fill="auto"/>
          </w:tcPr>
          <w:p w14:paraId="776CD066" w14:textId="77777777" w:rsidR="00112E9E" w:rsidRDefault="003D137D">
            <w:pPr>
              <w:pStyle w:val="Other0"/>
              <w:spacing w:after="0" w:line="240" w:lineRule="auto"/>
            </w:pPr>
            <w:r>
              <w:rPr>
                <w:rStyle w:val="Other"/>
                <w:b/>
                <w:bCs/>
              </w:rPr>
              <w:t>Ing. Antonín</w:t>
            </w:r>
          </w:p>
          <w:p w14:paraId="2483CC72" w14:textId="77777777" w:rsidR="00112E9E" w:rsidRDefault="003D137D">
            <w:pPr>
              <w:pStyle w:val="Other0"/>
              <w:spacing w:after="0" w:line="240" w:lineRule="auto"/>
            </w:pPr>
            <w:r>
              <w:rPr>
                <w:rStyle w:val="Other"/>
                <w:b/>
                <w:bCs/>
              </w:rPr>
              <w:t>Podhrázký, Ph.D.</w:t>
            </w:r>
          </w:p>
        </w:tc>
        <w:tc>
          <w:tcPr>
            <w:tcW w:w="7522" w:type="dxa"/>
            <w:tcBorders>
              <w:top w:val="single" w:sz="4" w:space="0" w:color="auto"/>
              <w:left w:val="single" w:sz="4" w:space="0" w:color="auto"/>
              <w:bottom w:val="single" w:sz="4" w:space="0" w:color="auto"/>
              <w:right w:val="single" w:sz="4" w:space="0" w:color="auto"/>
            </w:tcBorders>
            <w:shd w:val="clear" w:color="auto" w:fill="auto"/>
          </w:tcPr>
          <w:p w14:paraId="2EC683A5" w14:textId="5B9E65C9" w:rsidR="00112E9E" w:rsidRDefault="003D137D">
            <w:pPr>
              <w:pStyle w:val="Other0"/>
              <w:numPr>
                <w:ilvl w:val="0"/>
                <w:numId w:val="15"/>
              </w:numPr>
              <w:tabs>
                <w:tab w:val="left" w:pos="705"/>
              </w:tabs>
              <w:ind w:firstLine="340"/>
            </w:pPr>
            <w:r>
              <w:rPr>
                <w:rStyle w:val="Other"/>
              </w:rPr>
              <w:t>xxxxxxxxxxxxxxxxxxxxxxxxxxx</w:t>
            </w:r>
            <w:r>
              <w:rPr>
                <w:rStyle w:val="Other"/>
              </w:rPr>
              <w:t>.</w:t>
            </w:r>
          </w:p>
        </w:tc>
      </w:tr>
    </w:tbl>
    <w:p w14:paraId="0E994A77" w14:textId="77777777" w:rsidR="00112E9E" w:rsidRDefault="00112E9E">
      <w:pPr>
        <w:sectPr w:rsidR="00112E9E">
          <w:pgSz w:w="11900" w:h="16840"/>
          <w:pgMar w:top="1412" w:right="985" w:bottom="3314" w:left="1411" w:header="984" w:footer="3" w:gutter="0"/>
          <w:cols w:space="720"/>
          <w:noEndnote/>
          <w:docGrid w:linePitch="360"/>
        </w:sectPr>
      </w:pPr>
    </w:p>
    <w:p w14:paraId="29CA6B62" w14:textId="77777777" w:rsidR="00112E9E" w:rsidRDefault="003D137D">
      <w:pPr>
        <w:pStyle w:val="Heading40"/>
        <w:keepNext/>
        <w:keepLines/>
        <w:jc w:val="left"/>
      </w:pPr>
      <w:bookmarkStart w:id="34" w:name="bookmark80"/>
      <w:r>
        <w:rPr>
          <w:rStyle w:val="Heading4"/>
          <w:b/>
          <w:bCs/>
        </w:rPr>
        <w:lastRenderedPageBreak/>
        <w:t>Příloha č. 2 Rozdělení práv k výsledkům projektu</w:t>
      </w:r>
      <w:bookmarkEnd w:id="34"/>
    </w:p>
    <w:p w14:paraId="55865243" w14:textId="77777777" w:rsidR="00112E9E" w:rsidRDefault="003D137D">
      <w:pPr>
        <w:pStyle w:val="Zkladntext"/>
      </w:pPr>
      <w:r>
        <w:rPr>
          <w:rStyle w:val="ZkladntextChar"/>
        </w:rPr>
        <w:t>FW12010005-V7 – Neinvazivně řízený nitrod</w:t>
      </w:r>
      <w:r>
        <w:rPr>
          <w:rStyle w:val="ZkladntextChar"/>
        </w:rPr>
        <w:t>řeňový implantát s funkcí změny biomechanických parametrů</w:t>
      </w:r>
    </w:p>
    <w:p w14:paraId="1D0EAF01" w14:textId="77777777" w:rsidR="00112E9E" w:rsidRDefault="003D137D">
      <w:pPr>
        <w:pStyle w:val="Zkladntext"/>
      </w:pPr>
      <w:r>
        <w:rPr>
          <w:rStyle w:val="ZkladntextChar"/>
        </w:rPr>
        <w:t>Druh výsledku: Gfunk – Funkční vzorek</w:t>
      </w:r>
    </w:p>
    <w:p w14:paraId="575C8AF6" w14:textId="77777777" w:rsidR="00112E9E" w:rsidRDefault="003D137D">
      <w:pPr>
        <w:pStyle w:val="Zkladntext"/>
        <w:spacing w:after="500"/>
      </w:pPr>
      <w:r>
        <w:rPr>
          <w:rStyle w:val="ZkladntextChar"/>
        </w:rPr>
        <w:t>Medin 50 %, ProSpon 25 %, VŠCHT 5 %, ČVUT 5 %, COMTES 5 % a 10 % Ing. Antonín Podhrázký, Ph.D.</w:t>
      </w:r>
    </w:p>
    <w:p w14:paraId="144BD1CB" w14:textId="77777777" w:rsidR="00112E9E" w:rsidRDefault="003D137D">
      <w:pPr>
        <w:pStyle w:val="Zkladntext"/>
      </w:pPr>
      <w:r>
        <w:rPr>
          <w:rStyle w:val="ZkladntextChar"/>
        </w:rPr>
        <w:t>FW12010005-V8 – Neinvazivně řízená kloubní endoprotéza s funkcí z</w:t>
      </w:r>
      <w:r>
        <w:rPr>
          <w:rStyle w:val="ZkladntextChar"/>
        </w:rPr>
        <w:t>měny biomechanických parametrů</w:t>
      </w:r>
    </w:p>
    <w:p w14:paraId="3BBC04BB" w14:textId="77777777" w:rsidR="00112E9E" w:rsidRDefault="003D137D">
      <w:pPr>
        <w:pStyle w:val="Zkladntext"/>
      </w:pPr>
      <w:r>
        <w:rPr>
          <w:rStyle w:val="ZkladntextChar"/>
        </w:rPr>
        <w:t>Druh výsledku: Gfunk – Funkční vzorek</w:t>
      </w:r>
    </w:p>
    <w:p w14:paraId="370E4550" w14:textId="77777777" w:rsidR="00112E9E" w:rsidRDefault="003D137D">
      <w:pPr>
        <w:pStyle w:val="Zkladntext"/>
        <w:spacing w:after="500"/>
      </w:pPr>
      <w:r>
        <w:rPr>
          <w:rStyle w:val="ZkladntextChar"/>
        </w:rPr>
        <w:t>ProSpon 70 %, Medin 5 % VŠCHT 5 % %, ČVUT 5 %, COMTES 5 % a 10 % Ing. Antonín Podhrázký, Ph.D.</w:t>
      </w:r>
    </w:p>
    <w:p w14:paraId="3985DD90" w14:textId="77777777" w:rsidR="00112E9E" w:rsidRDefault="003D137D">
      <w:pPr>
        <w:pStyle w:val="Zkladntext"/>
      </w:pPr>
      <w:r>
        <w:rPr>
          <w:rStyle w:val="ZkladntextChar"/>
        </w:rPr>
        <w:t xml:space="preserve">FW12010005-V10 – Přístroj pro elektromagnetické působení na růstový segment </w:t>
      </w:r>
      <w:r>
        <w:rPr>
          <w:rStyle w:val="ZkladntextChar"/>
        </w:rPr>
        <w:t>implantátu</w:t>
      </w:r>
    </w:p>
    <w:p w14:paraId="5F91AC6F" w14:textId="77777777" w:rsidR="00112E9E" w:rsidRDefault="003D137D">
      <w:pPr>
        <w:pStyle w:val="Zkladntext"/>
      </w:pPr>
      <w:r>
        <w:rPr>
          <w:rStyle w:val="ZkladntextChar"/>
        </w:rPr>
        <w:t>Druh výsledku: Gfunk – Funkční vzorek</w:t>
      </w:r>
    </w:p>
    <w:p w14:paraId="72911755" w14:textId="77777777" w:rsidR="00112E9E" w:rsidRDefault="003D137D">
      <w:pPr>
        <w:pStyle w:val="Zkladntext"/>
        <w:spacing w:after="500"/>
      </w:pPr>
      <w:r>
        <w:rPr>
          <w:rStyle w:val="ZkladntextChar"/>
        </w:rPr>
        <w:t>Ing. Antonín Podhrázký, Ph.D.80 %, Medin 10 % a ProSpon 10 %.</w:t>
      </w:r>
    </w:p>
    <w:p w14:paraId="4338FF21" w14:textId="77777777" w:rsidR="00112E9E" w:rsidRDefault="003D137D">
      <w:pPr>
        <w:pStyle w:val="Zkladntext"/>
      </w:pPr>
      <w:r>
        <w:rPr>
          <w:rStyle w:val="ZkladntextChar"/>
        </w:rPr>
        <w:t>FW12010005-V11 – Kloubní endoprotéza s proměnlivou geometrií a neinvazivním řízením</w:t>
      </w:r>
    </w:p>
    <w:p w14:paraId="7CA07A83" w14:textId="77777777" w:rsidR="00112E9E" w:rsidRDefault="003D137D">
      <w:pPr>
        <w:pStyle w:val="Zkladntext"/>
      </w:pPr>
      <w:r>
        <w:rPr>
          <w:rStyle w:val="ZkladntextChar"/>
        </w:rPr>
        <w:t>Druh výsledku: Fuzit – Užitný vzor</w:t>
      </w:r>
    </w:p>
    <w:p w14:paraId="3388F884" w14:textId="77777777" w:rsidR="00112E9E" w:rsidRDefault="003D137D">
      <w:pPr>
        <w:pStyle w:val="Zkladntext"/>
        <w:spacing w:after="500"/>
      </w:pPr>
      <w:r>
        <w:rPr>
          <w:rStyle w:val="ZkladntextChar"/>
        </w:rPr>
        <w:t>ProSpon 70 %, Medin 5 % VŠ</w:t>
      </w:r>
      <w:r>
        <w:rPr>
          <w:rStyle w:val="ZkladntextChar"/>
        </w:rPr>
        <w:t>CHT 5 % %, ČVUT 5 %, COMTES 5 % a 10 % Ing. Antonín Podhrázký, Ph.D.</w:t>
      </w:r>
    </w:p>
    <w:p w14:paraId="28B29C6C" w14:textId="77777777" w:rsidR="00112E9E" w:rsidRDefault="003D137D">
      <w:pPr>
        <w:pStyle w:val="Zkladntext"/>
      </w:pPr>
      <w:r>
        <w:rPr>
          <w:rStyle w:val="ZkladntextChar"/>
        </w:rPr>
        <w:t>FW12010005-V12 – Traumatologický hřeb s funkcí řízené změny geometrie po implantaci</w:t>
      </w:r>
    </w:p>
    <w:p w14:paraId="6727A51D" w14:textId="77777777" w:rsidR="00112E9E" w:rsidRDefault="003D137D">
      <w:pPr>
        <w:pStyle w:val="Zkladntext"/>
      </w:pPr>
      <w:r>
        <w:rPr>
          <w:rStyle w:val="ZkladntextChar"/>
        </w:rPr>
        <w:t>Druh výsledku: Fuzit – Užitný vzor</w:t>
      </w:r>
    </w:p>
    <w:p w14:paraId="76F6271E" w14:textId="77777777" w:rsidR="00112E9E" w:rsidRDefault="003D137D">
      <w:pPr>
        <w:pStyle w:val="Zkladntext"/>
      </w:pPr>
      <w:r>
        <w:rPr>
          <w:rStyle w:val="ZkladntextChar"/>
        </w:rPr>
        <w:t>Medin 50 %, ProSpon 25 %, VŠCHT 5 %, ČVUT 5 %, COMTES 5 % a 10 % Ing</w:t>
      </w:r>
      <w:r>
        <w:rPr>
          <w:rStyle w:val="ZkladntextChar"/>
        </w:rPr>
        <w:t>. Antonín Podhrázký, Ph.D.</w:t>
      </w:r>
    </w:p>
    <w:sectPr w:rsidR="00112E9E">
      <w:pgSz w:w="11900" w:h="16840"/>
      <w:pgMar w:top="1412" w:right="975" w:bottom="1412" w:left="1396" w:header="98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F21F" w14:textId="77777777" w:rsidR="00000000" w:rsidRDefault="003D137D">
      <w:r>
        <w:separator/>
      </w:r>
    </w:p>
  </w:endnote>
  <w:endnote w:type="continuationSeparator" w:id="0">
    <w:p w14:paraId="08EB690E" w14:textId="77777777" w:rsidR="00000000" w:rsidRDefault="003D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44D5" w14:textId="77777777" w:rsidR="00112E9E" w:rsidRDefault="003D137D">
    <w:pPr>
      <w:spacing w:line="1" w:lineRule="exact"/>
    </w:pPr>
    <w:r>
      <w:rPr>
        <w:noProof/>
      </w:rPr>
      <mc:AlternateContent>
        <mc:Choice Requires="wps">
          <w:drawing>
            <wp:anchor distT="0" distB="0" distL="0" distR="0" simplePos="0" relativeHeight="62914690" behindDoc="1" locked="0" layoutInCell="1" allowOverlap="1" wp14:anchorId="740F5C56" wp14:editId="0C56463B">
              <wp:simplePos x="0" y="0"/>
              <wp:positionH relativeFrom="page">
                <wp:posOffset>3850005</wp:posOffset>
              </wp:positionH>
              <wp:positionV relativeFrom="page">
                <wp:posOffset>10318115</wp:posOffset>
              </wp:positionV>
              <wp:extent cx="118745" cy="94615"/>
              <wp:effectExtent l="0" t="0" r="0" b="0"/>
              <wp:wrapNone/>
              <wp:docPr id="43" name="Shape 43"/>
              <wp:cNvGraphicFramePr/>
              <a:graphic xmlns:a="http://schemas.openxmlformats.org/drawingml/2006/main">
                <a:graphicData uri="http://schemas.microsoft.com/office/word/2010/wordprocessingShape">
                  <wps:wsp>
                    <wps:cNvSpPr txBox="1"/>
                    <wps:spPr>
                      <a:xfrm>
                        <a:off x="0" y="0"/>
                        <a:ext cx="118745" cy="94615"/>
                      </a:xfrm>
                      <a:prstGeom prst="rect">
                        <a:avLst/>
                      </a:prstGeom>
                      <a:noFill/>
                    </wps:spPr>
                    <wps:txbx>
                      <w:txbxContent>
                        <w:p w14:paraId="67DA6474" w14:textId="77777777" w:rsidR="00112E9E" w:rsidRDefault="003D137D">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wrap="none" lIns="0" tIns="0" rIns="0" bIns="0">
                      <a:spAutoFit/>
                    </wps:bodyPr>
                  </wps:wsp>
                </a:graphicData>
              </a:graphic>
            </wp:anchor>
          </w:drawing>
        </mc:Choice>
        <mc:Fallback>
          <w:pict>
            <v:shape id="_x0000_s1069" type="#_x0000_t202" style="position:absolute;margin-left:303.15000000000003pt;margin-top:812.45000000000005pt;width:9.3499999999999996pt;height:7.4500000000000002pt;z-index:-18874406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Style w:val="CharStyle23"/>
                          <w:rFonts w:ascii="Arial" w:eastAsia="Arial" w:hAnsi="Arial" w:cs="Arial"/>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80A6" w14:textId="77777777" w:rsidR="00112E9E" w:rsidRDefault="00112E9E"/>
  </w:footnote>
  <w:footnote w:type="continuationSeparator" w:id="0">
    <w:p w14:paraId="68E8532D" w14:textId="77777777" w:rsidR="00112E9E" w:rsidRDefault="00112E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3B01"/>
    <w:multiLevelType w:val="multilevel"/>
    <w:tmpl w:val="CDB2A638"/>
    <w:lvl w:ilvl="0">
      <w:start w:val="10"/>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628C7"/>
    <w:multiLevelType w:val="multilevel"/>
    <w:tmpl w:val="35D82940"/>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46A93"/>
    <w:multiLevelType w:val="multilevel"/>
    <w:tmpl w:val="BDEC7D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A07A9"/>
    <w:multiLevelType w:val="multilevel"/>
    <w:tmpl w:val="100A98FE"/>
    <w:lvl w:ilvl="0">
      <w:start w:val="8"/>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928C6"/>
    <w:multiLevelType w:val="multilevel"/>
    <w:tmpl w:val="D632D7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0B1C44"/>
    <w:multiLevelType w:val="multilevel"/>
    <w:tmpl w:val="40A0BFF4"/>
    <w:lvl w:ilvl="0">
      <w:start w:val="1"/>
      <w:numFmt w:val="decimal"/>
      <w:lvlText w:val="%1."/>
      <w:lvlJc w:val="left"/>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A12848"/>
    <w:multiLevelType w:val="multilevel"/>
    <w:tmpl w:val="00D6557E"/>
    <w:lvl w:ilvl="0">
      <w:start w:val="1"/>
      <w:numFmt w:val="decimal"/>
      <w:lvlText w:val="%1."/>
      <w:lvlJc w:val="left"/>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6A4707"/>
    <w:multiLevelType w:val="multilevel"/>
    <w:tmpl w:val="321E2C34"/>
    <w:lvl w:ilvl="0">
      <w:start w:val="7"/>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B1498F"/>
    <w:multiLevelType w:val="multilevel"/>
    <w:tmpl w:val="906CEC38"/>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AF6FE7"/>
    <w:multiLevelType w:val="multilevel"/>
    <w:tmpl w:val="A5F41B98"/>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1A563A"/>
    <w:multiLevelType w:val="multilevel"/>
    <w:tmpl w:val="4D229DD6"/>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43225E"/>
    <w:multiLevelType w:val="multilevel"/>
    <w:tmpl w:val="385EF2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D159D2"/>
    <w:multiLevelType w:val="multilevel"/>
    <w:tmpl w:val="10B44F06"/>
    <w:lvl w:ilvl="0">
      <w:start w:val="9"/>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EE7F5F"/>
    <w:multiLevelType w:val="multilevel"/>
    <w:tmpl w:val="59FA38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207B26"/>
    <w:multiLevelType w:val="multilevel"/>
    <w:tmpl w:val="76B4793C"/>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0"/>
  </w:num>
  <w:num w:numId="4">
    <w:abstractNumId w:val="8"/>
  </w:num>
  <w:num w:numId="5">
    <w:abstractNumId w:val="11"/>
  </w:num>
  <w:num w:numId="6">
    <w:abstractNumId w:val="1"/>
  </w:num>
  <w:num w:numId="7">
    <w:abstractNumId w:val="13"/>
  </w:num>
  <w:num w:numId="8">
    <w:abstractNumId w:val="9"/>
  </w:num>
  <w:num w:numId="9">
    <w:abstractNumId w:val="14"/>
  </w:num>
  <w:num w:numId="10">
    <w:abstractNumId w:val="7"/>
  </w:num>
  <w:num w:numId="11">
    <w:abstractNumId w:val="3"/>
  </w:num>
  <w:num w:numId="12">
    <w:abstractNumId w:val="12"/>
  </w:num>
  <w:num w:numId="13">
    <w:abstractNumId w:val="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E9E"/>
    <w:rsid w:val="00112E9E"/>
    <w:rsid w:val="003D137D"/>
    <w:rsid w:val="005B72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9B77"/>
  <w15:docId w15:val="{5CB4707E-4735-40F5-96BF-B25A7C51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Arial" w:eastAsia="Arial" w:hAnsi="Arial" w:cs="Arial"/>
      <w:b w:val="0"/>
      <w:bCs w:val="0"/>
      <w:i w:val="0"/>
      <w:iCs w:val="0"/>
      <w:smallCaps w:val="0"/>
      <w:strike w:val="0"/>
      <w:sz w:val="20"/>
      <w:szCs w:val="20"/>
      <w:u w:val="none"/>
    </w:rPr>
  </w:style>
  <w:style w:type="character" w:customStyle="1" w:styleId="Other">
    <w:name w:val="Other_"/>
    <w:basedOn w:val="Standardnpsmoodstavce"/>
    <w:link w:val="Other0"/>
    <w:rPr>
      <w:rFonts w:ascii="Arial" w:eastAsia="Arial" w:hAnsi="Arial" w:cs="Arial"/>
      <w:b w:val="0"/>
      <w:bCs w:val="0"/>
      <w:i w:val="0"/>
      <w:iCs w:val="0"/>
      <w:smallCaps w:val="0"/>
      <w:strike w:val="0"/>
      <w:sz w:val="20"/>
      <w:szCs w:val="20"/>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7"/>
      <w:szCs w:val="17"/>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0"/>
      <w:szCs w:val="10"/>
      <w:u w:val="none"/>
    </w:rPr>
  </w:style>
  <w:style w:type="character" w:customStyle="1" w:styleId="Heading4">
    <w:name w:val="Heading #4_"/>
    <w:basedOn w:val="Standardnpsmoodstavce"/>
    <w:link w:val="Heading40"/>
    <w:rPr>
      <w:rFonts w:ascii="Arial" w:eastAsia="Arial" w:hAnsi="Arial" w:cs="Arial"/>
      <w:b/>
      <w:bCs/>
      <w:i w:val="0"/>
      <w:iCs w:val="0"/>
      <w:smallCaps w:val="0"/>
      <w:strike w:val="0"/>
      <w:sz w:val="20"/>
      <w:szCs w:val="20"/>
      <w:u w:val="none"/>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34"/>
      <w:szCs w:val="34"/>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Standardnpsmoodstavce"/>
    <w:link w:val="Heading30"/>
    <w:rPr>
      <w:rFonts w:ascii="Segoe UI" w:eastAsia="Segoe UI" w:hAnsi="Segoe UI" w:cs="Segoe UI"/>
      <w:b w:val="0"/>
      <w:bCs w:val="0"/>
      <w:i w:val="0"/>
      <w:iCs w:val="0"/>
      <w:smallCaps w:val="0"/>
      <w:strike w:val="0"/>
      <w:u w:val="none"/>
    </w:rPr>
  </w:style>
  <w:style w:type="character" w:customStyle="1" w:styleId="Heading1">
    <w:name w:val="Heading #1_"/>
    <w:basedOn w:val="Standardnpsmoodstavce"/>
    <w:link w:val="Heading10"/>
    <w:rPr>
      <w:rFonts w:ascii="Arial" w:eastAsia="Arial" w:hAnsi="Arial" w:cs="Arial"/>
      <w:b w:val="0"/>
      <w:bCs w:val="0"/>
      <w:i w:val="0"/>
      <w:iCs w:val="0"/>
      <w:smallCaps w:val="0"/>
      <w:strike w:val="0"/>
      <w:sz w:val="40"/>
      <w:szCs w:val="40"/>
      <w:u w:val="none"/>
    </w:rPr>
  </w:style>
  <w:style w:type="paragraph" w:styleId="Zkladntext">
    <w:name w:val="Body Text"/>
    <w:basedOn w:val="Normln"/>
    <w:link w:val="ZkladntextChar"/>
    <w:qFormat/>
    <w:pPr>
      <w:spacing w:after="120" w:line="276" w:lineRule="auto"/>
    </w:pPr>
    <w:rPr>
      <w:rFonts w:ascii="Arial" w:eastAsia="Arial" w:hAnsi="Arial" w:cs="Arial"/>
      <w:sz w:val="20"/>
      <w:szCs w:val="20"/>
    </w:rPr>
  </w:style>
  <w:style w:type="paragraph" w:customStyle="1" w:styleId="Other0">
    <w:name w:val="Other"/>
    <w:basedOn w:val="Normln"/>
    <w:link w:val="Other"/>
    <w:pPr>
      <w:spacing w:after="120" w:line="276" w:lineRule="auto"/>
    </w:pPr>
    <w:rPr>
      <w:rFonts w:ascii="Arial" w:eastAsia="Arial" w:hAnsi="Arial" w:cs="Arial"/>
      <w:sz w:val="20"/>
      <w:szCs w:val="20"/>
    </w:rPr>
  </w:style>
  <w:style w:type="paragraph" w:customStyle="1" w:styleId="Bodytext30">
    <w:name w:val="Body text (3)"/>
    <w:basedOn w:val="Normln"/>
    <w:link w:val="Bodytext3"/>
    <w:pPr>
      <w:spacing w:after="260" w:line="266" w:lineRule="auto"/>
      <w:ind w:firstLine="2760"/>
    </w:pPr>
    <w:rPr>
      <w:rFonts w:ascii="Arial" w:eastAsia="Arial" w:hAnsi="Arial" w:cs="Arial"/>
      <w:sz w:val="17"/>
      <w:szCs w:val="17"/>
    </w:rPr>
  </w:style>
  <w:style w:type="paragraph" w:customStyle="1" w:styleId="Bodytext20">
    <w:name w:val="Body text (2)"/>
    <w:basedOn w:val="Normln"/>
    <w:link w:val="Bodytext2"/>
    <w:pPr>
      <w:spacing w:line="254" w:lineRule="auto"/>
    </w:pPr>
    <w:rPr>
      <w:rFonts w:ascii="Arial" w:eastAsia="Arial" w:hAnsi="Arial" w:cs="Arial"/>
      <w:sz w:val="10"/>
      <w:szCs w:val="10"/>
    </w:rPr>
  </w:style>
  <w:style w:type="paragraph" w:customStyle="1" w:styleId="Heading40">
    <w:name w:val="Heading #4"/>
    <w:basedOn w:val="Normln"/>
    <w:link w:val="Heading4"/>
    <w:pPr>
      <w:spacing w:after="120" w:line="276" w:lineRule="auto"/>
      <w:jc w:val="center"/>
      <w:outlineLvl w:val="3"/>
    </w:pPr>
    <w:rPr>
      <w:rFonts w:ascii="Arial" w:eastAsia="Arial" w:hAnsi="Arial" w:cs="Arial"/>
      <w:b/>
      <w:bCs/>
      <w:sz w:val="20"/>
      <w:szCs w:val="20"/>
    </w:rPr>
  </w:style>
  <w:style w:type="paragraph" w:customStyle="1" w:styleId="Heading20">
    <w:name w:val="Heading #2"/>
    <w:basedOn w:val="Normln"/>
    <w:link w:val="Heading2"/>
    <w:pPr>
      <w:outlineLvl w:val="1"/>
    </w:pPr>
    <w:rPr>
      <w:rFonts w:ascii="Arial" w:eastAsia="Arial" w:hAnsi="Arial" w:cs="Arial"/>
      <w:sz w:val="34"/>
      <w:szCs w:val="34"/>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customStyle="1" w:styleId="Heading30">
    <w:name w:val="Heading #3"/>
    <w:basedOn w:val="Normln"/>
    <w:link w:val="Heading3"/>
    <w:pPr>
      <w:outlineLvl w:val="2"/>
    </w:pPr>
    <w:rPr>
      <w:rFonts w:ascii="Segoe UI" w:eastAsia="Segoe UI" w:hAnsi="Segoe UI" w:cs="Segoe UI"/>
    </w:rPr>
  </w:style>
  <w:style w:type="paragraph" w:customStyle="1" w:styleId="Heading10">
    <w:name w:val="Heading #1"/>
    <w:basedOn w:val="Normln"/>
    <w:link w:val="Heading1"/>
    <w:pPr>
      <w:jc w:val="center"/>
      <w:outlineLvl w:val="0"/>
    </w:pPr>
    <w:rPr>
      <w:rFonts w:ascii="Arial" w:eastAsia="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4975</Words>
  <Characters>29357</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Šepsová Eva</dc:creator>
  <cp:keywords/>
  <cp:lastModifiedBy>Pospisilova Iveta</cp:lastModifiedBy>
  <cp:revision>2</cp:revision>
  <dcterms:created xsi:type="dcterms:W3CDTF">2025-04-27T19:16:00Z</dcterms:created>
  <dcterms:modified xsi:type="dcterms:W3CDTF">2025-04-27T19:30:00Z</dcterms:modified>
</cp:coreProperties>
</file>