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87" w:rsidRDefault="002D7487" w:rsidP="002D748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28, 2025 10:54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139</w:t>
      </w:r>
    </w:p>
    <w:p w:rsidR="002D7487" w:rsidRDefault="002D7487" w:rsidP="002D7487">
      <w:pPr>
        <w:pStyle w:val="Default"/>
        <w:rPr>
          <w:lang w:val="sk-SK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107.548,00  Kč bez DPH. Termín dodání do </w:t>
      </w:r>
      <w:proofErr w:type="gramStart"/>
      <w:r>
        <w:rPr>
          <w:i/>
          <w:iCs/>
          <w:sz w:val="22"/>
          <w:szCs w:val="22"/>
        </w:rPr>
        <w:t>30.4.2025</w:t>
      </w:r>
      <w:proofErr w:type="gramEnd"/>
      <w:r>
        <w:rPr>
          <w:i/>
          <w:iCs/>
          <w:sz w:val="22"/>
          <w:szCs w:val="22"/>
        </w:rPr>
        <w:t xml:space="preserve">“. </w:t>
      </w:r>
    </w:p>
    <w:p w:rsidR="002D7487" w:rsidRDefault="002D7487" w:rsidP="002D7487">
      <w:pP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</w:pPr>
    </w:p>
    <w:p w:rsidR="002D7487" w:rsidRDefault="002D7487" w:rsidP="002D7487">
      <w:pPr>
        <w:rPr>
          <w:lang w:val="sk-SK"/>
        </w:rPr>
      </w:pPr>
      <w:proofErr w:type="spellStart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Customer</w:t>
      </w:r>
      <w:proofErr w:type="spellEnd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Care</w:t>
      </w:r>
      <w:proofErr w:type="spellEnd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 xml:space="preserve"> Manager</w:t>
      </w:r>
    </w:p>
    <w:p w:rsidR="002D7487" w:rsidRDefault="002D7487" w:rsidP="002D7487">
      <w:pPr>
        <w:rPr>
          <w:lang w:val="sk-SK"/>
        </w:rPr>
      </w:pPr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 </w:t>
      </w:r>
      <w:proofErr w:type="spellStart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Fresenius</w:t>
      </w:r>
      <w:proofErr w:type="spellEnd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Kabi</w:t>
      </w:r>
      <w:proofErr w:type="spellEnd"/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 xml:space="preserve"> s.r.o.</w:t>
      </w:r>
    </w:p>
    <w:p w:rsidR="002D7487" w:rsidRDefault="002D7487" w:rsidP="002D7487">
      <w:pPr>
        <w:rPr>
          <w:lang w:val="sk-SK"/>
        </w:rPr>
      </w:pPr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Na Strži 1702/65</w:t>
      </w:r>
    </w:p>
    <w:p w:rsidR="002D7487" w:rsidRDefault="002D7487" w:rsidP="002D7487">
      <w:pPr>
        <w:rPr>
          <w:lang w:val="sk-SK"/>
        </w:rPr>
      </w:pPr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140 00 Praha 4</w:t>
      </w:r>
    </w:p>
    <w:p w:rsidR="002D7487" w:rsidRDefault="002D7487" w:rsidP="002D7487">
      <w:pPr>
        <w:rPr>
          <w:lang w:val="sk-SK"/>
        </w:rPr>
      </w:pPr>
      <w:r>
        <w:rPr>
          <w:rFonts w:ascii="Aptos" w:hAnsi="Aptos"/>
          <w:color w:val="5F5F5F"/>
          <w:sz w:val="20"/>
          <w:szCs w:val="20"/>
          <w:lang w:val="sk-SK" w:eastAsia="sk-SK"/>
          <w14:ligatures w14:val="standardContextual"/>
        </w:rPr>
        <w:t>Česká republika</w:t>
      </w:r>
    </w:p>
    <w:p w:rsidR="002D7487" w:rsidRDefault="002D7487" w:rsidP="002D7487">
      <w:pPr>
        <w:rPr>
          <w:lang w:val="sk-SK"/>
        </w:rPr>
      </w:pPr>
      <w:r>
        <w:rPr>
          <w:rFonts w:ascii="Aptos" w:hAnsi="Aptos"/>
          <w:sz w:val="20"/>
          <w:szCs w:val="20"/>
          <w:lang w:eastAsia="sk-SK"/>
          <w14:ligatures w14:val="standardContextual"/>
        </w:rPr>
        <w:t> </w:t>
      </w:r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Tato e-mailová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zpráva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je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určena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výhradně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adresátovi a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může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obsahovat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zákonem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chráněné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a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důvěrné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informace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.</w:t>
      </w:r>
    </w:p>
    <w:p w:rsidR="002D7487" w:rsidRDefault="002D7487" w:rsidP="002D7487">
      <w:pPr>
        <w:rPr>
          <w:lang w:val="sk-SK"/>
        </w:rPr>
      </w:pP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Pokud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nejste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zamýšleným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příjemcem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nebo jeho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zástupcem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,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uvědomte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si, že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jakékoli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šíření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,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distribuce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,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kopírování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nebo použití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této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zprávy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nebo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jejích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příloh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je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přísně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zakázáno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.</w:t>
      </w:r>
    </w:p>
    <w:p w:rsidR="002D7487" w:rsidRDefault="002D7487" w:rsidP="002D7487">
      <w:pPr>
        <w:rPr>
          <w:lang w:val="sk-SK"/>
        </w:rPr>
      </w:pP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Pokud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jste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obdrželi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tuto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zprávu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omylem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,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okamžitě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informujte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odesílatele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a vymažte tuto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zprávu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a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všechny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přílohy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z počítače.</w:t>
      </w:r>
    </w:p>
    <w:p w:rsidR="002D7487" w:rsidRDefault="002D7487" w:rsidP="002D7487">
      <w:pPr>
        <w:rPr>
          <w:lang w:val="sk-SK"/>
        </w:rPr>
      </w:pPr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Pro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více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informací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o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zpracování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osobních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údajů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, </w:t>
      </w:r>
      <w:proofErr w:type="spellStart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klikněte</w:t>
      </w:r>
      <w:proofErr w:type="spellEnd"/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 xml:space="preserve"> </w:t>
      </w:r>
      <w:hyperlink r:id="rId8" w:tooltip="Original URL: https://www.fresenius-kabi.com/cz/ochrana-soukromi. Click or tap if you trust this link." w:history="1">
        <w:r>
          <w:rPr>
            <w:rStyle w:val="Hypertextovodkaz"/>
            <w:rFonts w:ascii="Aptos" w:hAnsi="Aptos"/>
            <w:sz w:val="20"/>
            <w:szCs w:val="20"/>
            <w:lang w:val="sk-SK" w:eastAsia="sk-SK"/>
            <w14:ligatures w14:val="standardContextual"/>
          </w:rPr>
          <w:t>sem</w:t>
        </w:r>
      </w:hyperlink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.</w:t>
      </w:r>
    </w:p>
    <w:p w:rsidR="002D7487" w:rsidRDefault="002D7487" w:rsidP="002D7487">
      <w:pPr>
        <w:rPr>
          <w:lang w:val="sk-SK"/>
        </w:rPr>
      </w:pPr>
      <w:r>
        <w:rPr>
          <w:rFonts w:ascii="Aptos" w:hAnsi="Aptos"/>
          <w:color w:val="000000"/>
          <w:sz w:val="20"/>
          <w:szCs w:val="20"/>
          <w:lang w:val="sk-SK" w:eastAsia="sk-SK"/>
          <w14:ligatures w14:val="standardContextual"/>
        </w:rPr>
        <w:t> </w:t>
      </w:r>
      <w:r>
        <w:rPr>
          <w:rFonts w:ascii="Aptos" w:hAnsi="Aptos"/>
          <w:noProof/>
          <w:color w:val="000000"/>
          <w:sz w:val="20"/>
          <w:szCs w:val="20"/>
        </w:rPr>
        <w:drawing>
          <wp:inline distT="0" distB="0" distL="0" distR="0">
            <wp:extent cx="3601720" cy="707390"/>
            <wp:effectExtent l="0" t="0" r="0" b="0"/>
            <wp:docPr id="2" name="Obrázek 2" descr="cid:image002.png@01DBB82B.FE37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B82B.FE3719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87" w:rsidRDefault="002D7487" w:rsidP="002D7487">
      <w:pPr>
        <w:rPr>
          <w:lang w:val="sk-SK"/>
        </w:rPr>
      </w:pPr>
      <w:r>
        <w:rPr>
          <w:lang w:val="sk-SK"/>
        </w:rPr>
        <w:t> </w:t>
      </w:r>
      <w:proofErr w:type="spellStart"/>
      <w:r>
        <w:rPr>
          <w:b/>
          <w:bCs/>
          <w:lang w:eastAsia="sk-SK"/>
        </w:rPr>
        <w:t>From</w:t>
      </w:r>
      <w:proofErr w:type="spellEnd"/>
      <w:r>
        <w:rPr>
          <w:b/>
          <w:bCs/>
          <w:lang w:eastAsia="sk-SK"/>
        </w:rPr>
        <w:t>:</w:t>
      </w:r>
      <w:r>
        <w:rPr>
          <w:lang w:eastAsia="sk-SK"/>
        </w:rPr>
        <w:t xml:space="preserve"> </w:t>
      </w:r>
      <w:r>
        <w:rPr>
          <w:lang w:eastAsia="sk-SK"/>
        </w:rPr>
        <w:br/>
      </w:r>
      <w:r>
        <w:rPr>
          <w:b/>
          <w:bCs/>
          <w:lang w:eastAsia="sk-SK"/>
        </w:rPr>
        <w:t>Sent:</w:t>
      </w:r>
      <w:r>
        <w:rPr>
          <w:lang w:eastAsia="sk-SK"/>
        </w:rPr>
        <w:t xml:space="preserve"> </w:t>
      </w:r>
      <w:proofErr w:type="spellStart"/>
      <w:r>
        <w:rPr>
          <w:lang w:eastAsia="sk-SK"/>
        </w:rPr>
        <w:t>Monday</w:t>
      </w:r>
      <w:proofErr w:type="spellEnd"/>
      <w:r>
        <w:rPr>
          <w:lang w:eastAsia="sk-SK"/>
        </w:rPr>
        <w:t xml:space="preserve">, </w:t>
      </w:r>
      <w:proofErr w:type="spellStart"/>
      <w:r>
        <w:rPr>
          <w:lang w:eastAsia="sk-SK"/>
        </w:rPr>
        <w:t>April</w:t>
      </w:r>
      <w:proofErr w:type="spellEnd"/>
      <w:r>
        <w:rPr>
          <w:lang w:eastAsia="sk-SK"/>
        </w:rPr>
        <w:t xml:space="preserve"> 28, 2025 10:47 AM</w:t>
      </w:r>
      <w:r>
        <w:rPr>
          <w:lang w:eastAsia="sk-SK"/>
        </w:rPr>
        <w:br/>
      </w:r>
      <w:r>
        <w:rPr>
          <w:b/>
          <w:bCs/>
          <w:lang w:eastAsia="sk-SK"/>
        </w:rPr>
        <w:t>To:</w:t>
      </w:r>
      <w:r>
        <w:rPr>
          <w:lang w:eastAsia="sk-SK"/>
        </w:rPr>
        <w:t xml:space="preserve"> </w:t>
      </w:r>
      <w:r>
        <w:rPr>
          <w:lang w:eastAsia="sk-SK"/>
        </w:rPr>
        <w:br/>
      </w:r>
      <w:proofErr w:type="spellStart"/>
      <w:r>
        <w:rPr>
          <w:b/>
          <w:bCs/>
          <w:lang w:eastAsia="sk-SK"/>
        </w:rPr>
        <w:t>Subject</w:t>
      </w:r>
      <w:proofErr w:type="spellEnd"/>
      <w:r>
        <w:rPr>
          <w:b/>
          <w:bCs/>
          <w:lang w:eastAsia="sk-SK"/>
        </w:rPr>
        <w:t>:</w:t>
      </w:r>
      <w:r>
        <w:rPr>
          <w:lang w:eastAsia="sk-SK"/>
        </w:rPr>
        <w:t xml:space="preserve"> Objednávka č. 139</w:t>
      </w:r>
    </w:p>
    <w:p w:rsidR="002D7487" w:rsidRDefault="002D7487" w:rsidP="002D7487">
      <w:pPr>
        <w:rPr>
          <w:lang w:val="sk-SK"/>
        </w:rPr>
      </w:pPr>
      <w:r>
        <w:rPr>
          <w:lang w:val="sk-SK"/>
        </w:rPr>
        <w:t> </w:t>
      </w:r>
    </w:p>
    <w:p w:rsidR="002D7487" w:rsidRDefault="002D7487" w:rsidP="002D7487">
      <w:pPr>
        <w:jc w:val="center"/>
        <w:rPr>
          <w:lang w:val="sk-SK"/>
        </w:rPr>
      </w:pPr>
      <w:r>
        <w:rPr>
          <w:rFonts w:ascii="Verdana" w:hAnsi="Verdana"/>
          <w:b/>
          <w:bCs/>
          <w:color w:val="FF0000"/>
        </w:rPr>
        <w:t xml:space="preserve">*** </w:t>
      </w:r>
      <w:proofErr w:type="spellStart"/>
      <w:r>
        <w:rPr>
          <w:rFonts w:ascii="Verdana" w:hAnsi="Verdana"/>
          <w:b/>
          <w:bCs/>
          <w:color w:val="FF0000"/>
        </w:rPr>
        <w:t>This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message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is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from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an</w:t>
      </w:r>
      <w:proofErr w:type="spellEnd"/>
      <w:r>
        <w:rPr>
          <w:rFonts w:ascii="Verdana" w:hAnsi="Verdana"/>
          <w:b/>
          <w:bCs/>
          <w:color w:val="FF0000"/>
        </w:rPr>
        <w:t xml:space="preserve"> EXTERNAL SENDER - </w:t>
      </w:r>
      <w:proofErr w:type="spellStart"/>
      <w:r>
        <w:rPr>
          <w:rFonts w:ascii="Verdana" w:hAnsi="Verdana"/>
          <w:b/>
          <w:bCs/>
          <w:color w:val="FF0000"/>
        </w:rPr>
        <w:t>be</w:t>
      </w:r>
      <w:proofErr w:type="spellEnd"/>
      <w:r>
        <w:rPr>
          <w:rFonts w:ascii="Verdana" w:hAnsi="Verdana"/>
          <w:b/>
          <w:bCs/>
          <w:color w:val="FF0000"/>
        </w:rPr>
        <w:t xml:space="preserve"> CAUTIOUS </w:t>
      </w:r>
      <w:proofErr w:type="spellStart"/>
      <w:r>
        <w:rPr>
          <w:rFonts w:ascii="Verdana" w:hAnsi="Verdana"/>
          <w:b/>
          <w:bCs/>
          <w:color w:val="FF0000"/>
        </w:rPr>
        <w:t>with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links</w:t>
      </w:r>
      <w:proofErr w:type="spellEnd"/>
      <w:r>
        <w:rPr>
          <w:rFonts w:ascii="Verdana" w:hAnsi="Verdana"/>
          <w:b/>
          <w:bCs/>
          <w:color w:val="FF0000"/>
        </w:rPr>
        <w:t xml:space="preserve"> and </w:t>
      </w:r>
      <w:proofErr w:type="spellStart"/>
      <w:r>
        <w:rPr>
          <w:rFonts w:ascii="Verdana" w:hAnsi="Verdana"/>
          <w:b/>
          <w:bCs/>
          <w:color w:val="FF0000"/>
        </w:rPr>
        <w:t>when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opening</w:t>
      </w:r>
      <w:proofErr w:type="spellEnd"/>
      <w:r>
        <w:rPr>
          <w:rFonts w:ascii="Verdana" w:hAnsi="Verdana"/>
          <w:b/>
          <w:bCs/>
          <w:color w:val="FF0000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</w:rPr>
        <w:t>attachments</w:t>
      </w:r>
      <w:proofErr w:type="spellEnd"/>
      <w:r>
        <w:rPr>
          <w:rFonts w:ascii="Verdana" w:hAnsi="Verdana"/>
          <w:b/>
          <w:bCs/>
          <w:color w:val="FF0000"/>
        </w:rPr>
        <w:t xml:space="preserve"> ***</w:t>
      </w:r>
    </w:p>
    <w:p w:rsidR="002D7487" w:rsidRDefault="002D7487" w:rsidP="002D7487">
      <w:pPr>
        <w:rPr>
          <w:lang w:val="sk-SK"/>
        </w:rPr>
      </w:pPr>
      <w:r>
        <w:rPr>
          <w:lang w:eastAsia="sk-SK"/>
        </w:rPr>
        <w:t> </w:t>
      </w:r>
      <w:r>
        <w:t>Dobrý den,</w:t>
      </w:r>
    </w:p>
    <w:p w:rsidR="002D7487" w:rsidRDefault="002D7487" w:rsidP="002D7487">
      <w:pPr>
        <w:rPr>
          <w:lang w:val="sk-SK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2024009752/P24V00003519</w:t>
      </w:r>
    </w:p>
    <w:p w:rsidR="002D7487" w:rsidRDefault="002D7487" w:rsidP="002D7487">
      <w:pPr>
        <w:rPr>
          <w:lang w:val="sk-SK"/>
        </w:rPr>
      </w:pPr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2D7487" w:rsidRDefault="002D7487" w:rsidP="002D7487">
      <w:pPr>
        <w:pStyle w:val="Default"/>
        <w:rPr>
          <w:lang w:val="sk-SK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D7487" w:rsidRDefault="002D7487" w:rsidP="002D7487">
      <w:pPr>
        <w:pStyle w:val="Default"/>
        <w:rPr>
          <w:lang w:val="sk-SK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2D7487" w:rsidRDefault="002D7487" w:rsidP="002D7487">
      <w:pPr>
        <w:pStyle w:val="Default"/>
        <w:rPr>
          <w:lang w:val="sk-SK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D7487" w:rsidRDefault="002D7487" w:rsidP="002D7487">
      <w:pPr>
        <w:pStyle w:val="Default"/>
        <w:rPr>
          <w:lang w:val="sk-SK"/>
        </w:rPr>
      </w:pPr>
      <w:r>
        <w:rPr>
          <w:i/>
          <w:iCs/>
          <w:sz w:val="22"/>
          <w:szCs w:val="22"/>
        </w:rPr>
        <w:t> </w:t>
      </w:r>
    </w:p>
    <w:p w:rsidR="002D7487" w:rsidRDefault="002D7487" w:rsidP="002D7487">
      <w:pPr>
        <w:rPr>
          <w:lang w:val="sk-SK"/>
        </w:rPr>
      </w:pPr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2D7487" w:rsidRDefault="002D7487" w:rsidP="002D7487">
      <w:pPr>
        <w:rPr>
          <w:lang w:val="sk-SK"/>
        </w:rPr>
      </w:pPr>
      <w:r>
        <w:rPr>
          <w:color w:val="000000"/>
        </w:rPr>
        <w:lastRenderedPageBreak/>
        <w:t xml:space="preserve">Dodání faktury a dodacího listu současně s materiálem. </w:t>
      </w:r>
    </w:p>
    <w:p w:rsidR="002D7487" w:rsidRDefault="002D7487" w:rsidP="002D7487">
      <w:pPr>
        <w:rPr>
          <w:lang w:val="sk-SK"/>
        </w:rPr>
      </w:pPr>
      <w:r>
        <w:rPr>
          <w:color w:val="000000"/>
        </w:rPr>
        <w:t> </w:t>
      </w:r>
      <w:r>
        <w:t>Předem děkuji,</w:t>
      </w:r>
    </w:p>
    <w:p w:rsidR="002D7487" w:rsidRDefault="002D7487" w:rsidP="002D7487">
      <w:pPr>
        <w:rPr>
          <w:lang w:val="sk-SK"/>
        </w:rPr>
      </w:pPr>
      <w:r>
        <w:t xml:space="preserve"> Se srdečným pozdravem </w:t>
      </w:r>
    </w:p>
    <w:p w:rsidR="002D7487" w:rsidRDefault="002D7487" w:rsidP="002D7487">
      <w:pPr>
        <w:rPr>
          <w:lang w:val="sk-SK"/>
        </w:rPr>
      </w:pPr>
      <w:r>
        <w:t>Vedoucí centrálního skladu</w:t>
      </w:r>
    </w:p>
    <w:p w:rsidR="002D7487" w:rsidRDefault="002D7487" w:rsidP="002D7487">
      <w:pPr>
        <w:rPr>
          <w:lang w:val="sk-SK"/>
        </w:rPr>
      </w:pPr>
      <w:r>
        <w:t> </w:t>
      </w: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2D7487" w:rsidRDefault="002D7487" w:rsidP="002D7487">
      <w:pPr>
        <w:rPr>
          <w:lang w:val="sk-SK"/>
        </w:rPr>
      </w:pPr>
      <w:r>
        <w:rPr>
          <w:sz w:val="18"/>
          <w:szCs w:val="18"/>
        </w:rPr>
        <w:t>se sídlem: Kamenice 798/1d, 625 00 Brno, IČ: 00346292</w:t>
      </w:r>
    </w:p>
    <w:p w:rsidR="002D7487" w:rsidRDefault="002D7487" w:rsidP="002D7487">
      <w:pPr>
        <w:rPr>
          <w:lang w:val="sk-SK"/>
        </w:rPr>
      </w:pPr>
      <w:r>
        <w:rPr>
          <w:sz w:val="18"/>
          <w:szCs w:val="18"/>
        </w:rPr>
        <w:t>Výjezdová základna: Brno-Bohunice-CS</w:t>
      </w:r>
    </w:p>
    <w:p w:rsidR="00447B71" w:rsidRDefault="00447B71" w:rsidP="00447B71"/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139</w:t>
      </w:r>
    </w:p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28.04.2025</w:t>
      </w:r>
      <w:proofErr w:type="gramEnd"/>
    </w:p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2024009752/</w:t>
      </w:r>
      <w:bookmarkStart w:id="0" w:name="_GoBack"/>
      <w:r>
        <w:rPr>
          <w:rFonts w:ascii="Tahoma" w:hAnsi="Tahoma" w:cs="Tahoma"/>
          <w:color w:val="000000"/>
        </w:rPr>
        <w:t>P24V00003519</w:t>
      </w:r>
      <w:bookmarkEnd w:id="0"/>
    </w:p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ISOLYTE </w:t>
      </w:r>
      <w:proofErr w:type="spellStart"/>
      <w:r>
        <w:rPr>
          <w:rFonts w:ascii="Tahoma" w:hAnsi="Tahoma" w:cs="Tahoma"/>
          <w:color w:val="000000"/>
        </w:rPr>
        <w:t>inf</w:t>
      </w:r>
      <w:proofErr w:type="spellEnd"/>
      <w:r>
        <w:rPr>
          <w:rFonts w:ascii="Tahoma" w:hAnsi="Tahoma" w:cs="Tahoma"/>
          <w:color w:val="000000"/>
        </w:rPr>
        <w:t xml:space="preserve">. 500 ml plast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2520 ks</w:t>
      </w:r>
    </w:p>
    <w:p w:rsidR="002D7487" w:rsidRDefault="002D7487" w:rsidP="002D74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CHLORID SOD. 0.9% 100ml plast</w:t>
      </w:r>
      <w:r>
        <w:rPr>
          <w:rFonts w:ascii="Tahoma" w:hAnsi="Tahoma" w:cs="Tahoma"/>
          <w:color w:val="000000"/>
        </w:rPr>
        <w:tab/>
        <w:t>2800 ks</w:t>
      </w:r>
    </w:p>
    <w:p w:rsidR="002D7487" w:rsidRPr="00447B71" w:rsidRDefault="002D7487" w:rsidP="00447B71"/>
    <w:sectPr w:rsidR="002D7487" w:rsidRPr="00447B71" w:rsidSect="003A610B">
      <w:headerReference w:type="default" r:id="rId11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87" w:rsidRDefault="000D7C87" w:rsidP="005663C2">
      <w:pPr>
        <w:spacing w:after="0" w:line="240" w:lineRule="auto"/>
      </w:pPr>
      <w:r>
        <w:separator/>
      </w:r>
    </w:p>
  </w:endnote>
  <w:endnote w:type="continuationSeparator" w:id="0">
    <w:p w:rsidR="000D7C87" w:rsidRDefault="000D7C8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87" w:rsidRDefault="000D7C87" w:rsidP="005663C2">
      <w:pPr>
        <w:spacing w:after="0" w:line="240" w:lineRule="auto"/>
      </w:pPr>
      <w:r>
        <w:separator/>
      </w:r>
    </w:p>
  </w:footnote>
  <w:footnote w:type="continuationSeparator" w:id="0">
    <w:p w:rsidR="000D7C87" w:rsidRDefault="000D7C8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8FD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enius-kabi.com/cz/ochrana-soukro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2.png@01DBB82B.FE3719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D25FC-BE81-49BF-8B91-F481A45F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22</cp:revision>
  <cp:lastPrinted>2017-04-10T10:35:00Z</cp:lastPrinted>
  <dcterms:created xsi:type="dcterms:W3CDTF">2025-02-17T07:33:00Z</dcterms:created>
  <dcterms:modified xsi:type="dcterms:W3CDTF">2025-04-28T10:06:00Z</dcterms:modified>
</cp:coreProperties>
</file>