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B681" w14:textId="77777777" w:rsidR="00BD6051" w:rsidRPr="00557687" w:rsidRDefault="00BD6051" w:rsidP="00BD6051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557687">
        <w:rPr>
          <w:rFonts w:ascii="Times New Roman" w:hAnsi="Times New Roman" w:cs="Times New Roman"/>
          <w:caps/>
        </w:rPr>
        <w:t xml:space="preserve">Kupní Smlouva </w:t>
      </w:r>
    </w:p>
    <w:p w14:paraId="57FF4416" w14:textId="77777777" w:rsidR="00BD6051" w:rsidRPr="007E3068" w:rsidRDefault="00BD6051" w:rsidP="008D0477">
      <w:pPr>
        <w:tabs>
          <w:tab w:val="center" w:pos="-1800"/>
          <w:tab w:val="left" w:pos="720"/>
        </w:tabs>
        <w:spacing w:before="200" w:after="200"/>
        <w:jc w:val="center"/>
        <w:rPr>
          <w:sz w:val="22"/>
          <w:szCs w:val="22"/>
        </w:rPr>
      </w:pPr>
      <w:r w:rsidRPr="007E3068">
        <w:rPr>
          <w:sz w:val="22"/>
          <w:szCs w:val="22"/>
        </w:rPr>
        <w:t>kterou</w:t>
      </w:r>
      <w:r w:rsidR="00F97EBA" w:rsidRPr="007E3068">
        <w:rPr>
          <w:sz w:val="22"/>
          <w:szCs w:val="22"/>
        </w:rPr>
        <w:t xml:space="preserve"> podle § 2079 a násl. občanského zákoníku</w:t>
      </w:r>
      <w:r w:rsidRPr="007E3068">
        <w:rPr>
          <w:sz w:val="22"/>
          <w:szCs w:val="22"/>
        </w:rPr>
        <w:t xml:space="preserve"> uzavřeli</w:t>
      </w:r>
    </w:p>
    <w:p w14:paraId="76E3D5EF" w14:textId="19E3DE49" w:rsidR="00557687" w:rsidRPr="007E3068" w:rsidRDefault="00557687" w:rsidP="74718A99">
      <w:pPr>
        <w:tabs>
          <w:tab w:val="left" w:pos="1843"/>
          <w:tab w:val="left" w:pos="2552"/>
          <w:tab w:val="left" w:pos="5103"/>
        </w:tabs>
        <w:jc w:val="both"/>
        <w:rPr>
          <w:b/>
          <w:bCs/>
          <w:sz w:val="22"/>
          <w:szCs w:val="22"/>
        </w:rPr>
      </w:pPr>
      <w:r w:rsidRPr="74718A99">
        <w:rPr>
          <w:sz w:val="22"/>
          <w:szCs w:val="22"/>
        </w:rPr>
        <w:t xml:space="preserve">na straně jedné: </w:t>
      </w:r>
      <w:r>
        <w:tab/>
      </w:r>
      <w:r w:rsidR="092B9B0D" w:rsidRPr="74718A99">
        <w:rPr>
          <w:b/>
          <w:bCs/>
          <w:sz w:val="22"/>
          <w:szCs w:val="22"/>
        </w:rPr>
        <w:t>Tauer Group a.s.</w:t>
      </w:r>
    </w:p>
    <w:p w14:paraId="1D9318C7" w14:textId="5043B8C4" w:rsidR="00557687" w:rsidRPr="007E3068" w:rsidRDefault="00557687" w:rsidP="73473417">
      <w:pPr>
        <w:tabs>
          <w:tab w:val="left" w:pos="1843"/>
          <w:tab w:val="left" w:pos="2552"/>
          <w:tab w:val="left" w:pos="5103"/>
        </w:tabs>
        <w:jc w:val="both"/>
        <w:rPr>
          <w:b/>
          <w:bCs/>
          <w:sz w:val="22"/>
          <w:szCs w:val="22"/>
          <w:highlight w:val="yellow"/>
        </w:rPr>
      </w:pPr>
      <w:r w:rsidRPr="007E3068">
        <w:rPr>
          <w:b/>
          <w:sz w:val="22"/>
          <w:szCs w:val="22"/>
        </w:rPr>
        <w:tab/>
      </w:r>
      <w:r w:rsidRPr="73473417">
        <w:rPr>
          <w:b/>
          <w:bCs/>
          <w:sz w:val="22"/>
          <w:szCs w:val="22"/>
        </w:rPr>
        <w:t xml:space="preserve">IČO: </w:t>
      </w:r>
      <w:r w:rsidR="19EF2599" w:rsidRPr="74718A99">
        <w:rPr>
          <w:b/>
          <w:bCs/>
          <w:sz w:val="22"/>
          <w:szCs w:val="22"/>
        </w:rPr>
        <w:t>2</w:t>
      </w:r>
      <w:r w:rsidR="33906B96" w:rsidRPr="74718A99">
        <w:rPr>
          <w:b/>
          <w:bCs/>
          <w:sz w:val="22"/>
          <w:szCs w:val="22"/>
        </w:rPr>
        <w:t>5921100</w:t>
      </w:r>
      <w:r w:rsidRPr="73473417">
        <w:rPr>
          <w:b/>
          <w:bCs/>
          <w:sz w:val="22"/>
          <w:szCs w:val="22"/>
        </w:rPr>
        <w:t xml:space="preserve"> DIČ:</w:t>
      </w:r>
      <w:r w:rsidR="0FA0E647" w:rsidRPr="73473417">
        <w:rPr>
          <w:b/>
          <w:bCs/>
          <w:sz w:val="22"/>
          <w:szCs w:val="22"/>
        </w:rPr>
        <w:t>CZ25921100</w:t>
      </w:r>
    </w:p>
    <w:p w14:paraId="2F2A53F3" w14:textId="24932152" w:rsidR="00557687" w:rsidRPr="007E3068" w:rsidRDefault="00557687" w:rsidP="73473417">
      <w:pPr>
        <w:tabs>
          <w:tab w:val="left" w:pos="1843"/>
          <w:tab w:val="left" w:pos="2552"/>
          <w:tab w:val="left" w:pos="5103"/>
        </w:tabs>
        <w:jc w:val="both"/>
        <w:rPr>
          <w:b/>
          <w:bCs/>
          <w:sz w:val="22"/>
          <w:szCs w:val="22"/>
        </w:rPr>
      </w:pPr>
      <w:r w:rsidRPr="007E3068">
        <w:rPr>
          <w:b/>
          <w:sz w:val="22"/>
          <w:szCs w:val="22"/>
        </w:rPr>
        <w:tab/>
      </w:r>
      <w:r w:rsidRPr="73473417">
        <w:rPr>
          <w:b/>
          <w:bCs/>
          <w:sz w:val="22"/>
          <w:szCs w:val="22"/>
        </w:rPr>
        <w:t xml:space="preserve">sídlo </w:t>
      </w:r>
      <w:r w:rsidR="69806F51" w:rsidRPr="73473417">
        <w:rPr>
          <w:b/>
          <w:bCs/>
          <w:sz w:val="22"/>
          <w:szCs w:val="22"/>
        </w:rPr>
        <w:t>Milady Horákové 357/4, 568 02 Svitavy</w:t>
      </w:r>
    </w:p>
    <w:p w14:paraId="05E359F6" w14:textId="2F3FEE6A" w:rsidR="00557687" w:rsidRPr="007E3068" w:rsidRDefault="00557687" w:rsidP="00557687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74718A99">
        <w:rPr>
          <w:sz w:val="22"/>
          <w:szCs w:val="22"/>
        </w:rPr>
        <w:t xml:space="preserve">zápis v rejstříku </w:t>
      </w:r>
      <w:r w:rsidR="349FA337" w:rsidRPr="74718A99">
        <w:rPr>
          <w:sz w:val="22"/>
          <w:szCs w:val="22"/>
        </w:rPr>
        <w:t>u Krajského soudu v Hradci Králové v oddílu B, vložce č. 1927</w:t>
      </w:r>
    </w:p>
    <w:p w14:paraId="7DFEED2F" w14:textId="468C4AE5" w:rsidR="00557687" w:rsidRPr="007E3068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7E3068">
        <w:rPr>
          <w:sz w:val="22"/>
          <w:szCs w:val="22"/>
        </w:rPr>
        <w:tab/>
        <w:t xml:space="preserve">zastoupen </w:t>
      </w:r>
      <w:proofErr w:type="spellStart"/>
      <w:r w:rsidR="001562B7">
        <w:rPr>
          <w:sz w:val="22"/>
          <w:szCs w:val="22"/>
        </w:rPr>
        <w:t>xxxxxxxx</w:t>
      </w:r>
      <w:proofErr w:type="spellEnd"/>
      <w:r w:rsidR="001562B7">
        <w:rPr>
          <w:sz w:val="22"/>
          <w:szCs w:val="22"/>
        </w:rPr>
        <w:t xml:space="preserve"> </w:t>
      </w:r>
      <w:proofErr w:type="spellStart"/>
      <w:r w:rsidR="001562B7">
        <w:rPr>
          <w:sz w:val="22"/>
          <w:szCs w:val="22"/>
        </w:rPr>
        <w:t>xxxxxx</w:t>
      </w:r>
      <w:proofErr w:type="spellEnd"/>
    </w:p>
    <w:p w14:paraId="37DE1478" w14:textId="4705B37A" w:rsidR="00557687" w:rsidRPr="007E3068" w:rsidRDefault="00557687" w:rsidP="74718A99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  <w:highlight w:val="yellow"/>
        </w:rPr>
      </w:pPr>
      <w:r w:rsidRPr="007E3068">
        <w:rPr>
          <w:sz w:val="22"/>
          <w:szCs w:val="22"/>
        </w:rPr>
        <w:tab/>
        <w:t xml:space="preserve">bankovní účet číslo: </w:t>
      </w:r>
      <w:proofErr w:type="spellStart"/>
      <w:r w:rsidR="001562B7">
        <w:rPr>
          <w:sz w:val="22"/>
          <w:szCs w:val="22"/>
        </w:rPr>
        <w:t>xxxxxxxxxxxxxxx</w:t>
      </w:r>
      <w:proofErr w:type="spellEnd"/>
    </w:p>
    <w:p w14:paraId="5DC404C0" w14:textId="77777777" w:rsidR="00557687" w:rsidRPr="007E3068" w:rsidRDefault="00557687" w:rsidP="00F97EBA">
      <w:pPr>
        <w:tabs>
          <w:tab w:val="left" w:pos="426"/>
          <w:tab w:val="left" w:pos="1843"/>
          <w:tab w:val="left" w:pos="1985"/>
        </w:tabs>
        <w:spacing w:before="120" w:after="120"/>
        <w:jc w:val="both"/>
        <w:rPr>
          <w:sz w:val="22"/>
          <w:szCs w:val="22"/>
        </w:rPr>
      </w:pPr>
      <w:r w:rsidRPr="007E3068">
        <w:rPr>
          <w:sz w:val="22"/>
          <w:szCs w:val="22"/>
        </w:rPr>
        <w:tab/>
      </w:r>
      <w:r w:rsidRPr="007E3068">
        <w:rPr>
          <w:sz w:val="22"/>
          <w:szCs w:val="22"/>
        </w:rPr>
        <w:tab/>
        <w:t xml:space="preserve">- dále jen prodávající - </w:t>
      </w:r>
    </w:p>
    <w:p w14:paraId="43F72CB1" w14:textId="77777777" w:rsidR="00557687" w:rsidRPr="007E3068" w:rsidRDefault="00557687" w:rsidP="00557687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a</w:t>
      </w:r>
    </w:p>
    <w:p w14:paraId="7C7A4E33" w14:textId="77777777" w:rsidR="00557687" w:rsidRPr="007E3068" w:rsidRDefault="00557687" w:rsidP="0055768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7E3068">
        <w:rPr>
          <w:sz w:val="22"/>
          <w:szCs w:val="22"/>
        </w:rPr>
        <w:t xml:space="preserve">na straně druhé: </w:t>
      </w:r>
      <w:r w:rsidRPr="007E3068">
        <w:rPr>
          <w:sz w:val="22"/>
          <w:szCs w:val="22"/>
        </w:rPr>
        <w:tab/>
      </w:r>
      <w:r w:rsidRPr="007E3068">
        <w:rPr>
          <w:b/>
          <w:sz w:val="22"/>
          <w:szCs w:val="22"/>
        </w:rPr>
        <w:t>Město Svitavy</w:t>
      </w:r>
    </w:p>
    <w:p w14:paraId="7B16FACD" w14:textId="77777777" w:rsidR="00557687" w:rsidRPr="007E3068" w:rsidRDefault="00557687" w:rsidP="0055768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7E3068">
        <w:rPr>
          <w:b/>
          <w:sz w:val="22"/>
          <w:szCs w:val="22"/>
        </w:rPr>
        <w:tab/>
        <w:t>IČO: 002 77 444, DIČ: CZ00277444</w:t>
      </w:r>
    </w:p>
    <w:p w14:paraId="3BA0897A" w14:textId="77777777" w:rsidR="00557687" w:rsidRPr="001119B9" w:rsidRDefault="00557687" w:rsidP="0055768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7E3068">
        <w:rPr>
          <w:b/>
          <w:sz w:val="22"/>
          <w:szCs w:val="22"/>
        </w:rPr>
        <w:tab/>
        <w:t xml:space="preserve">se sídlem T. G. Masaryka 5/35, </w:t>
      </w:r>
      <w:r w:rsidRPr="001119B9">
        <w:rPr>
          <w:b/>
          <w:sz w:val="22"/>
          <w:szCs w:val="22"/>
        </w:rPr>
        <w:t>Předměstí, 568 02 Svitavy</w:t>
      </w:r>
    </w:p>
    <w:p w14:paraId="18C6E2AB" w14:textId="28A8CEEC" w:rsidR="00557687" w:rsidRPr="001119B9" w:rsidRDefault="00557687" w:rsidP="00557687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1119B9">
        <w:rPr>
          <w:sz w:val="22"/>
          <w:szCs w:val="22"/>
        </w:rPr>
        <w:tab/>
        <w:t>zastoupené</w:t>
      </w:r>
      <w:r w:rsidR="00FC0D6B">
        <w:rPr>
          <w:sz w:val="22"/>
          <w:szCs w:val="22"/>
        </w:rPr>
        <w:t xml:space="preserve"> starostou</w:t>
      </w:r>
      <w:r w:rsidRPr="001119B9">
        <w:rPr>
          <w:sz w:val="22"/>
          <w:szCs w:val="22"/>
        </w:rPr>
        <w:t xml:space="preserve"> Mgr.</w:t>
      </w:r>
      <w:r w:rsidR="00FC0D6B">
        <w:rPr>
          <w:sz w:val="22"/>
          <w:szCs w:val="22"/>
        </w:rPr>
        <w:t xml:space="preserve"> Bc.</w:t>
      </w:r>
      <w:r w:rsidRPr="001119B9">
        <w:rPr>
          <w:sz w:val="22"/>
          <w:szCs w:val="22"/>
        </w:rPr>
        <w:t xml:space="preserve"> Davidem Šimkem, </w:t>
      </w:r>
      <w:r w:rsidR="00FC0D6B">
        <w:rPr>
          <w:sz w:val="22"/>
          <w:szCs w:val="22"/>
        </w:rPr>
        <w:t>MBA</w:t>
      </w:r>
    </w:p>
    <w:p w14:paraId="20F26954" w14:textId="325B68DB" w:rsidR="00557687" w:rsidRPr="001119B9" w:rsidRDefault="00557687" w:rsidP="00557687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1119B9">
        <w:rPr>
          <w:sz w:val="22"/>
          <w:szCs w:val="22"/>
        </w:rPr>
        <w:tab/>
        <w:t xml:space="preserve">bankovní účet číslo: </w:t>
      </w:r>
      <w:proofErr w:type="spellStart"/>
      <w:r w:rsidR="001562B7">
        <w:rPr>
          <w:sz w:val="22"/>
          <w:szCs w:val="22"/>
        </w:rPr>
        <w:t>xxxxxxxxxxxx</w:t>
      </w:r>
      <w:proofErr w:type="spellEnd"/>
    </w:p>
    <w:p w14:paraId="0EBF7FA1" w14:textId="1385002C" w:rsidR="00557687" w:rsidRPr="001119B9" w:rsidRDefault="00557687" w:rsidP="00557687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  <w:r w:rsidRPr="001119B9">
        <w:rPr>
          <w:sz w:val="22"/>
          <w:szCs w:val="22"/>
        </w:rPr>
        <w:tab/>
        <w:t xml:space="preserve">                                 </w:t>
      </w:r>
      <w:proofErr w:type="spellStart"/>
      <w:r w:rsidR="001562B7">
        <w:rPr>
          <w:sz w:val="22"/>
          <w:szCs w:val="22"/>
        </w:rPr>
        <w:t>xxxxxxxxxxxxxxxxxxxx</w:t>
      </w:r>
      <w:proofErr w:type="spellEnd"/>
    </w:p>
    <w:p w14:paraId="638FFB3C" w14:textId="77777777" w:rsidR="00557687" w:rsidRPr="001119B9" w:rsidRDefault="00557687" w:rsidP="0055768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1119B9">
        <w:rPr>
          <w:b/>
          <w:sz w:val="22"/>
          <w:szCs w:val="22"/>
        </w:rPr>
        <w:tab/>
      </w:r>
      <w:r w:rsidRPr="001119B9">
        <w:rPr>
          <w:sz w:val="22"/>
          <w:szCs w:val="22"/>
        </w:rPr>
        <w:tab/>
        <w:t>- dále jen kupující -</w:t>
      </w:r>
    </w:p>
    <w:p w14:paraId="25A60C08" w14:textId="77777777" w:rsidR="00BD6051" w:rsidRDefault="00BD6051" w:rsidP="00BD6051">
      <w:pPr>
        <w:jc w:val="both"/>
        <w:rPr>
          <w:b/>
          <w:bCs/>
          <w:color w:val="0070C0"/>
          <w:sz w:val="22"/>
          <w:szCs w:val="22"/>
        </w:rPr>
      </w:pPr>
    </w:p>
    <w:p w14:paraId="6E286393" w14:textId="77777777" w:rsidR="00BD6051" w:rsidRPr="007E3068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1119B9">
        <w:rPr>
          <w:b/>
          <w:bCs/>
          <w:sz w:val="22"/>
          <w:szCs w:val="22"/>
        </w:rPr>
        <w:t>I.</w:t>
      </w:r>
    </w:p>
    <w:p w14:paraId="1E80E1FC" w14:textId="77777777" w:rsidR="00BD6051" w:rsidRPr="007E3068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Předmět smlouvy</w:t>
      </w:r>
    </w:p>
    <w:p w14:paraId="516A4375" w14:textId="77777777" w:rsidR="00BD6051" w:rsidRPr="007E3068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napToGrid w:val="0"/>
          <w:sz w:val="22"/>
          <w:szCs w:val="22"/>
        </w:rPr>
      </w:pPr>
      <w:r w:rsidRPr="007E3068">
        <w:rPr>
          <w:snapToGrid w:val="0"/>
          <w:sz w:val="22"/>
          <w:szCs w:val="22"/>
        </w:rPr>
        <w:t xml:space="preserve">Za podmínek dohodnutých v této smlouvě se prodávající zavazuje dodat kupujícímu </w:t>
      </w:r>
      <w:r w:rsidR="00215138" w:rsidRPr="007E3068">
        <w:rPr>
          <w:snapToGrid w:val="0"/>
          <w:sz w:val="22"/>
          <w:szCs w:val="22"/>
        </w:rPr>
        <w:t>movité věci</w:t>
      </w:r>
      <w:r w:rsidR="005D0873" w:rsidRPr="007E3068">
        <w:rPr>
          <w:snapToGrid w:val="0"/>
          <w:sz w:val="22"/>
          <w:szCs w:val="22"/>
        </w:rPr>
        <w:t xml:space="preserve"> </w:t>
      </w:r>
      <w:r w:rsidRPr="007E3068">
        <w:rPr>
          <w:snapToGrid w:val="0"/>
          <w:sz w:val="22"/>
          <w:szCs w:val="22"/>
        </w:rPr>
        <w:t>(dále též jen jako „zboží“)</w:t>
      </w:r>
      <w:r w:rsidR="00240C00" w:rsidRPr="007E3068">
        <w:rPr>
          <w:snapToGrid w:val="0"/>
          <w:sz w:val="22"/>
          <w:szCs w:val="22"/>
        </w:rPr>
        <w:t>, tj. odevzdat je a umožnit kupujícímu nabýt vlastnické právo,</w:t>
      </w:r>
      <w:r w:rsidRPr="007E3068">
        <w:rPr>
          <w:snapToGrid w:val="0"/>
          <w:sz w:val="22"/>
          <w:szCs w:val="22"/>
        </w:rPr>
        <w:t xml:space="preserve"> a kupující se zavazuje zboží převzít a zaplatit za ně prodávajícímu dohodnutou kupní cenu.</w:t>
      </w:r>
    </w:p>
    <w:p w14:paraId="74AAC135" w14:textId="77777777" w:rsidR="00BD6051" w:rsidRPr="007E3068" w:rsidRDefault="00BD6051" w:rsidP="00295CD7">
      <w:pPr>
        <w:pStyle w:val="Odstavecseseznamem"/>
        <w:numPr>
          <w:ilvl w:val="0"/>
          <w:numId w:val="2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Podrobná specifikace zboží je uvedena: </w:t>
      </w:r>
    </w:p>
    <w:p w14:paraId="55C3090F" w14:textId="3E71B467" w:rsidR="00351FA1" w:rsidRPr="001119B9" w:rsidRDefault="00351FA1" w:rsidP="003752D4">
      <w:pPr>
        <w:pStyle w:val="Odstavecseseznamem"/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- </w:t>
      </w:r>
      <w:r w:rsidRPr="007E3068">
        <w:rPr>
          <w:sz w:val="22"/>
          <w:szCs w:val="22"/>
        </w:rPr>
        <w:tab/>
        <w:t>v projektové dokumentaci</w:t>
      </w:r>
      <w:r w:rsidR="007E02A9">
        <w:rPr>
          <w:sz w:val="22"/>
          <w:szCs w:val="22"/>
        </w:rPr>
        <w:t xml:space="preserve"> </w:t>
      </w:r>
      <w:r w:rsidR="007E02A9" w:rsidRPr="0067633E">
        <w:rPr>
          <w:sz w:val="22"/>
          <w:szCs w:val="22"/>
        </w:rPr>
        <w:t>- architektonické studii</w:t>
      </w:r>
      <w:r w:rsidRPr="0067633E">
        <w:rPr>
          <w:sz w:val="22"/>
          <w:szCs w:val="22"/>
        </w:rPr>
        <w:t xml:space="preserve"> pod názvem „</w:t>
      </w:r>
      <w:r w:rsidR="007E02A9" w:rsidRPr="0067633E">
        <w:rPr>
          <w:sz w:val="22"/>
          <w:szCs w:val="22"/>
        </w:rPr>
        <w:t xml:space="preserve">Bazén Svitavy, Stavební úpravy a přístavba krytého bazénu, ulice Riegrova 2098/5, 568 02 Svitavy, Projekt </w:t>
      </w:r>
      <w:proofErr w:type="spellStart"/>
      <w:r w:rsidR="007E02A9" w:rsidRPr="0067633E">
        <w:rPr>
          <w:sz w:val="22"/>
          <w:szCs w:val="22"/>
        </w:rPr>
        <w:t>interieru</w:t>
      </w:r>
      <w:proofErr w:type="spellEnd"/>
      <w:r w:rsidRPr="0067633E">
        <w:rPr>
          <w:sz w:val="22"/>
          <w:szCs w:val="22"/>
        </w:rPr>
        <w:t xml:space="preserve">“ zpracovanou společností </w:t>
      </w:r>
      <w:r w:rsidR="003752D4" w:rsidRPr="0067633E">
        <w:rPr>
          <w:sz w:val="22"/>
          <w:szCs w:val="22"/>
        </w:rPr>
        <w:t xml:space="preserve">ATELIER 11 HRADEC KRÁLOVÉ s.r.o., Jižní 870/2, 500 03 Hradec Králové, </w:t>
      </w:r>
      <w:r w:rsidR="00863515" w:rsidRPr="0067633E">
        <w:rPr>
          <w:sz w:val="22"/>
          <w:szCs w:val="22"/>
        </w:rPr>
        <w:t>čís. zakázky 129</w:t>
      </w:r>
      <w:r w:rsidR="00C55637" w:rsidRPr="0067633E">
        <w:rPr>
          <w:sz w:val="22"/>
          <w:szCs w:val="22"/>
        </w:rPr>
        <w:t>4</w:t>
      </w:r>
      <w:r w:rsidR="00863515" w:rsidRPr="0067633E">
        <w:rPr>
          <w:sz w:val="22"/>
          <w:szCs w:val="22"/>
        </w:rPr>
        <w:t>/09/0 v 09/2024</w:t>
      </w:r>
      <w:r w:rsidR="00863515">
        <w:rPr>
          <w:sz w:val="22"/>
          <w:szCs w:val="22"/>
        </w:rPr>
        <w:t xml:space="preserve"> </w:t>
      </w:r>
      <w:r w:rsidRPr="007E3068">
        <w:rPr>
          <w:sz w:val="22"/>
          <w:szCs w:val="22"/>
        </w:rPr>
        <w:t xml:space="preserve">(dále jen „Projektová dokumentace“); Projektová dokumentace je přílohou č. </w:t>
      </w:r>
      <w:r w:rsidR="00C63626" w:rsidRPr="007E3068">
        <w:rPr>
          <w:sz w:val="22"/>
          <w:szCs w:val="22"/>
        </w:rPr>
        <w:t>1</w:t>
      </w:r>
      <w:r w:rsidRPr="007E3068">
        <w:rPr>
          <w:sz w:val="22"/>
          <w:szCs w:val="22"/>
        </w:rPr>
        <w:t xml:space="preserve"> této smlouvy a její </w:t>
      </w:r>
      <w:r w:rsidRPr="001119B9">
        <w:rPr>
          <w:sz w:val="22"/>
          <w:szCs w:val="22"/>
        </w:rPr>
        <w:t>nedílnou součástí.</w:t>
      </w:r>
    </w:p>
    <w:p w14:paraId="363F7990" w14:textId="4831E5F9" w:rsidR="00BD6051" w:rsidRPr="001119B9" w:rsidRDefault="00752582" w:rsidP="00BD6051">
      <w:pPr>
        <w:pStyle w:val="Odstavecseseznamem"/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1119B9">
        <w:rPr>
          <w:sz w:val="22"/>
          <w:szCs w:val="22"/>
        </w:rPr>
        <w:t>-</w:t>
      </w:r>
      <w:r w:rsidRPr="001119B9">
        <w:rPr>
          <w:sz w:val="22"/>
          <w:szCs w:val="22"/>
        </w:rPr>
        <w:tab/>
        <w:t>v</w:t>
      </w:r>
      <w:r w:rsidR="00CB7DCB" w:rsidRPr="001119B9">
        <w:rPr>
          <w:sz w:val="22"/>
          <w:szCs w:val="22"/>
        </w:rPr>
        <w:t xml:space="preserve"> cenové nabídce prodávajícího</w:t>
      </w:r>
      <w:r w:rsidR="0092614A" w:rsidRPr="001119B9">
        <w:rPr>
          <w:sz w:val="22"/>
          <w:szCs w:val="22"/>
        </w:rPr>
        <w:t xml:space="preserve">, která byla předložena v rámci </w:t>
      </w:r>
      <w:r w:rsidR="00C15005">
        <w:rPr>
          <w:sz w:val="22"/>
          <w:szCs w:val="22"/>
        </w:rPr>
        <w:t>výběrového</w:t>
      </w:r>
      <w:r w:rsidR="0078016B" w:rsidRPr="001119B9">
        <w:rPr>
          <w:sz w:val="22"/>
          <w:szCs w:val="22"/>
        </w:rPr>
        <w:t xml:space="preserve"> řízení o zadání veřejné zakázky</w:t>
      </w:r>
      <w:r w:rsidR="00A33FE6" w:rsidRPr="001119B9">
        <w:rPr>
          <w:snapToGrid w:val="0"/>
          <w:sz w:val="22"/>
          <w:szCs w:val="22"/>
        </w:rPr>
        <w:t xml:space="preserve"> pod názvem „</w:t>
      </w:r>
      <w:r w:rsidR="00AE7848">
        <w:rPr>
          <w:snapToGrid w:val="0"/>
          <w:sz w:val="22"/>
          <w:szCs w:val="22"/>
        </w:rPr>
        <w:t>SVITAVY - REKONSTRUKCE KRYTÉHO BAZÉNU - Interiér“</w:t>
      </w:r>
      <w:r w:rsidR="0078016B" w:rsidRPr="001119B9">
        <w:rPr>
          <w:sz w:val="22"/>
          <w:szCs w:val="22"/>
        </w:rPr>
        <w:t>, na základě kterého byla uzavřena tato kupní smlouva</w:t>
      </w:r>
      <w:r w:rsidR="003930FE" w:rsidRPr="001119B9">
        <w:rPr>
          <w:sz w:val="22"/>
          <w:szCs w:val="22"/>
        </w:rPr>
        <w:t xml:space="preserve"> (dále jen „Cenová nabídka“)</w:t>
      </w:r>
      <w:r w:rsidR="0078016B" w:rsidRPr="001119B9">
        <w:rPr>
          <w:sz w:val="22"/>
          <w:szCs w:val="22"/>
        </w:rPr>
        <w:t xml:space="preserve">; </w:t>
      </w:r>
      <w:r w:rsidR="003930FE" w:rsidRPr="001119B9">
        <w:rPr>
          <w:sz w:val="22"/>
          <w:szCs w:val="22"/>
        </w:rPr>
        <w:t xml:space="preserve">Cenová nabídka je přílohou č. </w:t>
      </w:r>
      <w:r w:rsidR="00E27D6F" w:rsidRPr="001119B9">
        <w:rPr>
          <w:sz w:val="22"/>
          <w:szCs w:val="22"/>
        </w:rPr>
        <w:t>2</w:t>
      </w:r>
      <w:r w:rsidR="003930FE" w:rsidRPr="001119B9">
        <w:rPr>
          <w:sz w:val="22"/>
          <w:szCs w:val="22"/>
        </w:rPr>
        <w:t xml:space="preserve"> této smlouvy a její nedílnou součástí;</w:t>
      </w:r>
    </w:p>
    <w:p w14:paraId="3C275F7B" w14:textId="4F33FF3F" w:rsidR="0092614A" w:rsidRPr="001119B9" w:rsidRDefault="0065792A" w:rsidP="00BD6051">
      <w:pPr>
        <w:pStyle w:val="Odstavecseseznamem"/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1119B9">
        <w:rPr>
          <w:sz w:val="22"/>
          <w:szCs w:val="22"/>
        </w:rPr>
        <w:t>-</w:t>
      </w:r>
      <w:r w:rsidRPr="001119B9">
        <w:rPr>
          <w:sz w:val="22"/>
          <w:szCs w:val="22"/>
        </w:rPr>
        <w:tab/>
        <w:t xml:space="preserve">v zadávací dokumentaci </w:t>
      </w:r>
      <w:r w:rsidR="00C15005">
        <w:rPr>
          <w:sz w:val="22"/>
          <w:szCs w:val="22"/>
        </w:rPr>
        <w:t>výběrového</w:t>
      </w:r>
      <w:r w:rsidRPr="001119B9">
        <w:rPr>
          <w:sz w:val="22"/>
          <w:szCs w:val="22"/>
        </w:rPr>
        <w:t xml:space="preserve"> řízení o zadání veřejné zakázky</w:t>
      </w:r>
      <w:r w:rsidR="002F3085">
        <w:rPr>
          <w:sz w:val="22"/>
          <w:szCs w:val="22"/>
        </w:rPr>
        <w:t xml:space="preserve"> pod názvem „</w:t>
      </w:r>
      <w:r w:rsidR="00401F3A" w:rsidRPr="00401F3A">
        <w:rPr>
          <w:b/>
          <w:bCs/>
          <w:sz w:val="22"/>
          <w:szCs w:val="22"/>
        </w:rPr>
        <w:t>Rekonstrukce krytého bazénu - dodávka interiéru</w:t>
      </w:r>
      <w:r w:rsidR="00401F3A">
        <w:rPr>
          <w:sz w:val="22"/>
          <w:szCs w:val="22"/>
        </w:rPr>
        <w:t>“</w:t>
      </w:r>
      <w:r w:rsidRPr="001119B9">
        <w:rPr>
          <w:sz w:val="22"/>
          <w:szCs w:val="22"/>
        </w:rPr>
        <w:t>, na základě kterého byla uzavřena tato kupní smlouva.</w:t>
      </w:r>
    </w:p>
    <w:p w14:paraId="4D86C72D" w14:textId="77777777" w:rsidR="00BD6051" w:rsidRPr="001119B9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1119B9">
        <w:rPr>
          <w:sz w:val="22"/>
          <w:szCs w:val="22"/>
        </w:rPr>
        <w:t xml:space="preserve">Součástí </w:t>
      </w:r>
      <w:r w:rsidRPr="001119B9">
        <w:rPr>
          <w:snapToGrid w:val="0"/>
          <w:sz w:val="22"/>
          <w:szCs w:val="22"/>
        </w:rPr>
        <w:t>závazku</w:t>
      </w:r>
      <w:r w:rsidRPr="001119B9">
        <w:rPr>
          <w:sz w:val="22"/>
          <w:szCs w:val="22"/>
        </w:rPr>
        <w:t xml:space="preserve"> prodávajícího dodat zboží je i:</w:t>
      </w:r>
    </w:p>
    <w:p w14:paraId="4693ECDA" w14:textId="77777777" w:rsidR="00BD6051" w:rsidRPr="001119B9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1119B9">
        <w:rPr>
          <w:sz w:val="22"/>
          <w:szCs w:val="22"/>
        </w:rPr>
        <w:t>zajištění všech nezbytných zkoušek, atestů a revizí podle právních a hygienických předpisů a podle ČSN;</w:t>
      </w:r>
    </w:p>
    <w:p w14:paraId="33F2496D" w14:textId="77777777" w:rsidR="000470BD" w:rsidRPr="001119B9" w:rsidRDefault="000470BD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1119B9">
        <w:rPr>
          <w:sz w:val="22"/>
          <w:szCs w:val="22"/>
        </w:rPr>
        <w:t>provedení instalace</w:t>
      </w:r>
      <w:r w:rsidR="00213CFF" w:rsidRPr="001119B9">
        <w:rPr>
          <w:sz w:val="22"/>
          <w:szCs w:val="22"/>
        </w:rPr>
        <w:t xml:space="preserve"> či montáže</w:t>
      </w:r>
      <w:r w:rsidRPr="001119B9">
        <w:rPr>
          <w:sz w:val="22"/>
          <w:szCs w:val="22"/>
        </w:rPr>
        <w:t xml:space="preserve"> zboží na místě dodání</w:t>
      </w:r>
      <w:r w:rsidR="00213CFF" w:rsidRPr="001119B9">
        <w:rPr>
          <w:sz w:val="22"/>
          <w:szCs w:val="22"/>
        </w:rPr>
        <w:t xml:space="preserve"> (dle potřeby)</w:t>
      </w:r>
      <w:r w:rsidRPr="001119B9">
        <w:rPr>
          <w:sz w:val="22"/>
          <w:szCs w:val="22"/>
        </w:rPr>
        <w:t>;</w:t>
      </w:r>
    </w:p>
    <w:p w14:paraId="70F7B974" w14:textId="77777777" w:rsidR="00BD6051" w:rsidRPr="001119B9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1119B9">
        <w:rPr>
          <w:sz w:val="22"/>
          <w:szCs w:val="22"/>
        </w:rPr>
        <w:t>předvedení funkčnosti zboží;</w:t>
      </w:r>
    </w:p>
    <w:p w14:paraId="6A9295B1" w14:textId="77777777" w:rsidR="00BD6051" w:rsidRPr="001119B9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1119B9">
        <w:rPr>
          <w:sz w:val="22"/>
          <w:szCs w:val="22"/>
        </w:rPr>
        <w:t>zaškolení obsluhy;</w:t>
      </w:r>
    </w:p>
    <w:p w14:paraId="14859F90" w14:textId="77777777" w:rsidR="00BD6051" w:rsidRPr="001119B9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1119B9">
        <w:rPr>
          <w:sz w:val="22"/>
          <w:szCs w:val="22"/>
        </w:rPr>
        <w:t>předání technické dokumentace, návod</w:t>
      </w:r>
      <w:r w:rsidR="004E1B2B" w:rsidRPr="001119B9">
        <w:rPr>
          <w:sz w:val="22"/>
          <w:szCs w:val="22"/>
        </w:rPr>
        <w:t>ů</w:t>
      </w:r>
      <w:r w:rsidRPr="001119B9">
        <w:rPr>
          <w:sz w:val="22"/>
          <w:szCs w:val="22"/>
        </w:rPr>
        <w:t xml:space="preserve"> k obsluze, prohlášení o shodě, to vše v českém jazyce;</w:t>
      </w:r>
    </w:p>
    <w:p w14:paraId="65471F3E" w14:textId="77777777" w:rsidR="00BD6051" w:rsidRPr="001119B9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1119B9">
        <w:rPr>
          <w:sz w:val="22"/>
          <w:szCs w:val="22"/>
        </w:rPr>
        <w:t xml:space="preserve">odstranění všech obalů po předání zboží. </w:t>
      </w:r>
    </w:p>
    <w:p w14:paraId="748675BF" w14:textId="77777777" w:rsidR="00AD3448" w:rsidRPr="001119B9" w:rsidRDefault="00AD3448" w:rsidP="00AD3448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1119B9">
        <w:rPr>
          <w:snapToGrid w:val="0"/>
          <w:sz w:val="22"/>
          <w:szCs w:val="22"/>
        </w:rPr>
        <w:t xml:space="preserve">Závazek prodávajícího dodat zboží dle této smlouvy je splněn dodáním zboží, včetně předání veškeré dokumentace, a výkonem činností uvedených v bodě </w:t>
      </w:r>
      <w:r w:rsidRPr="0067633E">
        <w:rPr>
          <w:snapToGrid w:val="0"/>
          <w:sz w:val="22"/>
          <w:szCs w:val="22"/>
        </w:rPr>
        <w:t>1.3.</w:t>
      </w:r>
      <w:r w:rsidRPr="001119B9">
        <w:rPr>
          <w:sz w:val="22"/>
          <w:szCs w:val="22"/>
        </w:rPr>
        <w:t xml:space="preserve"> této smlouvy.</w:t>
      </w:r>
    </w:p>
    <w:p w14:paraId="31DDC90D" w14:textId="77777777" w:rsidR="00BD6051" w:rsidRPr="007E3068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V případě rozporu mezi přílohou a smlouvou má přednost ujednání obsažené ve smlouvě. V případě rozporu mezi </w:t>
      </w:r>
      <w:r w:rsidRPr="007E3068">
        <w:rPr>
          <w:snapToGrid w:val="0"/>
          <w:sz w:val="22"/>
          <w:szCs w:val="22"/>
        </w:rPr>
        <w:t>přílohami</w:t>
      </w:r>
      <w:r w:rsidRPr="007E3068">
        <w:rPr>
          <w:sz w:val="22"/>
          <w:szCs w:val="22"/>
        </w:rPr>
        <w:t xml:space="preserve"> navzájem má přednost ujednání obsažené v příloze s nižším číslem.</w:t>
      </w:r>
    </w:p>
    <w:p w14:paraId="2476CF17" w14:textId="77777777" w:rsidR="00BD6051" w:rsidRPr="007E3068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</w:p>
    <w:p w14:paraId="7CF37740" w14:textId="77777777" w:rsidR="00BD6051" w:rsidRPr="007E3068" w:rsidRDefault="00BD6051" w:rsidP="0056314A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II.</w:t>
      </w:r>
    </w:p>
    <w:p w14:paraId="2332C08C" w14:textId="77777777" w:rsidR="00BD6051" w:rsidRPr="007E3068" w:rsidRDefault="00182B37" w:rsidP="0056314A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Čas</w:t>
      </w:r>
      <w:r w:rsidR="00BD6051" w:rsidRPr="007E3068">
        <w:rPr>
          <w:b/>
          <w:bCs/>
          <w:sz w:val="22"/>
          <w:szCs w:val="22"/>
        </w:rPr>
        <w:t xml:space="preserve"> a místo plnění</w:t>
      </w:r>
    </w:p>
    <w:p w14:paraId="4E7E17DA" w14:textId="2B22B68D" w:rsidR="002C0291" w:rsidRDefault="002C0291" w:rsidP="002C0291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751D8A">
        <w:rPr>
          <w:sz w:val="22"/>
          <w:szCs w:val="22"/>
        </w:rPr>
        <w:t>Prodávající</w:t>
      </w:r>
      <w:r>
        <w:rPr>
          <w:sz w:val="22"/>
          <w:szCs w:val="22"/>
        </w:rPr>
        <w:t xml:space="preserve"> je povinen zahájit instalaci zboží na místě dodání </w:t>
      </w:r>
      <w:r w:rsidR="00FA3D28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Pr="0067633E">
        <w:rPr>
          <w:sz w:val="22"/>
          <w:szCs w:val="22"/>
        </w:rPr>
        <w:t>1</w:t>
      </w:r>
      <w:r w:rsidR="008D0477" w:rsidRPr="0067633E">
        <w:rPr>
          <w:sz w:val="22"/>
          <w:szCs w:val="22"/>
        </w:rPr>
        <w:t>4.7.2025</w:t>
      </w:r>
      <w:r w:rsidRPr="0048659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665EC8C" w14:textId="71665E21" w:rsidR="002C0291" w:rsidRPr="003C571C" w:rsidRDefault="002C0291" w:rsidP="002C0291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lastRenderedPageBreak/>
        <w:t xml:space="preserve">Prodávající se zavazuje, že zboží dle této </w:t>
      </w:r>
      <w:r w:rsidRPr="003C571C">
        <w:rPr>
          <w:sz w:val="22"/>
          <w:szCs w:val="22"/>
        </w:rPr>
        <w:t xml:space="preserve">smlouvy řádně dodá kupujícímu do </w:t>
      </w:r>
      <w:r w:rsidR="00333DFF" w:rsidRPr="0067633E">
        <w:rPr>
          <w:sz w:val="22"/>
          <w:szCs w:val="22"/>
        </w:rPr>
        <w:t>8.8.2025</w:t>
      </w:r>
      <w:r w:rsidRPr="003C571C">
        <w:rPr>
          <w:sz w:val="22"/>
          <w:szCs w:val="22"/>
        </w:rPr>
        <w:t xml:space="preserve">. </w:t>
      </w:r>
    </w:p>
    <w:p w14:paraId="394234FA" w14:textId="17A5DA66" w:rsidR="00122578" w:rsidRPr="003C571C" w:rsidRDefault="00122578" w:rsidP="00122578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3C571C">
        <w:rPr>
          <w:sz w:val="22"/>
          <w:szCs w:val="22"/>
        </w:rPr>
        <w:t xml:space="preserve">Pokud z důvodu na straně </w:t>
      </w:r>
      <w:r w:rsidR="00333DFF" w:rsidRPr="003C571C">
        <w:rPr>
          <w:sz w:val="22"/>
          <w:szCs w:val="22"/>
        </w:rPr>
        <w:t>kupujícího</w:t>
      </w:r>
      <w:r w:rsidRPr="003C571C">
        <w:rPr>
          <w:sz w:val="22"/>
          <w:szCs w:val="22"/>
        </w:rPr>
        <w:t xml:space="preserve"> dojde k časovému posunu termínu zahájení </w:t>
      </w:r>
      <w:r w:rsidR="00944064" w:rsidRPr="003C571C">
        <w:rPr>
          <w:sz w:val="22"/>
          <w:szCs w:val="22"/>
        </w:rPr>
        <w:t>instalace zboží</w:t>
      </w:r>
      <w:r w:rsidRPr="003C571C">
        <w:rPr>
          <w:sz w:val="22"/>
          <w:szCs w:val="22"/>
        </w:rPr>
        <w:t xml:space="preserve"> a </w:t>
      </w:r>
      <w:r w:rsidR="00333DFF" w:rsidRPr="003C571C">
        <w:rPr>
          <w:sz w:val="22"/>
          <w:szCs w:val="22"/>
        </w:rPr>
        <w:t>t</w:t>
      </w:r>
      <w:r w:rsidR="00944064" w:rsidRPr="003C571C">
        <w:rPr>
          <w:sz w:val="22"/>
          <w:szCs w:val="22"/>
        </w:rPr>
        <w:t>a</w:t>
      </w:r>
      <w:r w:rsidR="00333DFF" w:rsidRPr="003C571C">
        <w:rPr>
          <w:sz w:val="22"/>
          <w:szCs w:val="22"/>
        </w:rPr>
        <w:t>to bude</w:t>
      </w:r>
      <w:r w:rsidRPr="003C571C">
        <w:rPr>
          <w:sz w:val="22"/>
          <w:szCs w:val="22"/>
        </w:rPr>
        <w:t xml:space="preserve"> moci být zaháje</w:t>
      </w:r>
      <w:r w:rsidR="00944064" w:rsidRPr="003C571C">
        <w:rPr>
          <w:sz w:val="22"/>
          <w:szCs w:val="22"/>
        </w:rPr>
        <w:t>na</w:t>
      </w:r>
      <w:r w:rsidRPr="003C571C">
        <w:rPr>
          <w:sz w:val="22"/>
          <w:szCs w:val="22"/>
        </w:rPr>
        <w:t xml:space="preserve"> až po </w:t>
      </w:r>
      <w:r w:rsidRPr="0067633E">
        <w:rPr>
          <w:sz w:val="22"/>
          <w:szCs w:val="22"/>
        </w:rPr>
        <w:t>1</w:t>
      </w:r>
      <w:r w:rsidR="00333DFF" w:rsidRPr="0067633E">
        <w:rPr>
          <w:sz w:val="22"/>
          <w:szCs w:val="22"/>
        </w:rPr>
        <w:t>4</w:t>
      </w:r>
      <w:r w:rsidRPr="0067633E">
        <w:rPr>
          <w:sz w:val="22"/>
          <w:szCs w:val="22"/>
        </w:rPr>
        <w:t>.</w:t>
      </w:r>
      <w:r w:rsidR="00333DFF" w:rsidRPr="0067633E">
        <w:rPr>
          <w:sz w:val="22"/>
          <w:szCs w:val="22"/>
        </w:rPr>
        <w:t>7</w:t>
      </w:r>
      <w:r w:rsidRPr="0067633E">
        <w:rPr>
          <w:sz w:val="22"/>
          <w:szCs w:val="22"/>
        </w:rPr>
        <w:t>.202</w:t>
      </w:r>
      <w:r w:rsidR="00333DFF" w:rsidRPr="0067633E">
        <w:rPr>
          <w:sz w:val="22"/>
          <w:szCs w:val="22"/>
        </w:rPr>
        <w:t>5</w:t>
      </w:r>
      <w:r w:rsidRPr="003C571C">
        <w:rPr>
          <w:sz w:val="22"/>
          <w:szCs w:val="22"/>
        </w:rPr>
        <w:t xml:space="preserve">, má </w:t>
      </w:r>
      <w:r w:rsidR="00333DFF" w:rsidRPr="003C571C">
        <w:rPr>
          <w:sz w:val="22"/>
          <w:szCs w:val="22"/>
        </w:rPr>
        <w:t xml:space="preserve">prodávající </w:t>
      </w:r>
      <w:r w:rsidRPr="003C571C">
        <w:rPr>
          <w:sz w:val="22"/>
          <w:szCs w:val="22"/>
        </w:rPr>
        <w:t xml:space="preserve">právo požadovat po </w:t>
      </w:r>
      <w:r w:rsidR="00333DFF" w:rsidRPr="003C571C">
        <w:rPr>
          <w:sz w:val="22"/>
          <w:szCs w:val="22"/>
        </w:rPr>
        <w:t>kupujícím</w:t>
      </w:r>
      <w:r w:rsidRPr="003C571C">
        <w:rPr>
          <w:sz w:val="22"/>
          <w:szCs w:val="22"/>
        </w:rPr>
        <w:t xml:space="preserve"> posunutí termínu </w:t>
      </w:r>
      <w:r w:rsidR="008A58D9" w:rsidRPr="003C571C">
        <w:rPr>
          <w:sz w:val="22"/>
          <w:szCs w:val="22"/>
        </w:rPr>
        <w:t>pro dodání zboží</w:t>
      </w:r>
      <w:r w:rsidRPr="003C571C">
        <w:rPr>
          <w:sz w:val="22"/>
          <w:szCs w:val="22"/>
        </w:rPr>
        <w:t xml:space="preserve"> o stejný počet dnů, o který mu </w:t>
      </w:r>
      <w:r w:rsidR="008A58D9" w:rsidRPr="003C571C">
        <w:rPr>
          <w:sz w:val="22"/>
          <w:szCs w:val="22"/>
        </w:rPr>
        <w:t>kupující</w:t>
      </w:r>
      <w:r w:rsidRPr="003C571C">
        <w:rPr>
          <w:sz w:val="22"/>
          <w:szCs w:val="22"/>
        </w:rPr>
        <w:t xml:space="preserve"> umožnil zahájit </w:t>
      </w:r>
      <w:r w:rsidR="008A58D9" w:rsidRPr="003C571C">
        <w:rPr>
          <w:sz w:val="22"/>
          <w:szCs w:val="22"/>
        </w:rPr>
        <w:t>instalaci zboží</w:t>
      </w:r>
      <w:r w:rsidRPr="003C571C">
        <w:rPr>
          <w:sz w:val="22"/>
          <w:szCs w:val="22"/>
        </w:rPr>
        <w:t xml:space="preserve"> později </w:t>
      </w:r>
      <w:r w:rsidR="008A58D9" w:rsidRPr="003C571C">
        <w:rPr>
          <w:sz w:val="22"/>
          <w:szCs w:val="22"/>
        </w:rPr>
        <w:t>a kupující</w:t>
      </w:r>
      <w:r w:rsidRPr="003C571C">
        <w:rPr>
          <w:sz w:val="22"/>
          <w:szCs w:val="22"/>
        </w:rPr>
        <w:t xml:space="preserve"> je povinen takovému požadavku </w:t>
      </w:r>
      <w:r w:rsidR="008A58D9" w:rsidRPr="003C571C">
        <w:rPr>
          <w:sz w:val="22"/>
          <w:szCs w:val="22"/>
        </w:rPr>
        <w:t>prodávajícího</w:t>
      </w:r>
      <w:r w:rsidRPr="003C571C">
        <w:rPr>
          <w:sz w:val="22"/>
          <w:szCs w:val="22"/>
        </w:rPr>
        <w:t xml:space="preserve"> vyhovět.</w:t>
      </w:r>
    </w:p>
    <w:p w14:paraId="1F309559" w14:textId="77777777" w:rsidR="002C0291" w:rsidRPr="003C571C" w:rsidRDefault="002C0291" w:rsidP="002C0291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3C571C">
        <w:rPr>
          <w:sz w:val="22"/>
          <w:szCs w:val="22"/>
        </w:rPr>
        <w:t xml:space="preserve">Jestliže prodávající nezahájí instalaci zboží ani do 5 pracovních dnů ode dne termínu zahájení instalace (viz bod </w:t>
      </w:r>
      <w:r w:rsidRPr="0067633E">
        <w:rPr>
          <w:sz w:val="22"/>
          <w:szCs w:val="22"/>
        </w:rPr>
        <w:t>2.1.),</w:t>
      </w:r>
      <w:r w:rsidRPr="003C571C">
        <w:rPr>
          <w:sz w:val="22"/>
          <w:szCs w:val="22"/>
        </w:rPr>
        <w:t xml:space="preserve"> zavazuje se uhradit kupujícímu smluvní pokutu ve výši 1 000,- Kč za každý den prodlení.</w:t>
      </w:r>
    </w:p>
    <w:p w14:paraId="25DE2CAF" w14:textId="77777777" w:rsidR="002C0291" w:rsidRPr="007E3068" w:rsidRDefault="002C0291" w:rsidP="002C0291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3C571C">
        <w:rPr>
          <w:sz w:val="22"/>
          <w:szCs w:val="22"/>
        </w:rPr>
        <w:t xml:space="preserve">V případě prodlení prodávajícího s dodáním zboží se prodávající </w:t>
      </w:r>
      <w:r w:rsidRPr="007E3068">
        <w:rPr>
          <w:sz w:val="22"/>
          <w:szCs w:val="22"/>
        </w:rPr>
        <w:t>zavazuje uhradit kupujícímu smluvní pokutu ve výši 0,</w:t>
      </w:r>
      <w:r>
        <w:rPr>
          <w:sz w:val="22"/>
          <w:szCs w:val="22"/>
        </w:rPr>
        <w:t>2</w:t>
      </w:r>
      <w:r w:rsidRPr="007E3068">
        <w:rPr>
          <w:sz w:val="22"/>
          <w:szCs w:val="22"/>
        </w:rPr>
        <w:t xml:space="preserve"> % z Celkové kupní ceny za každý den prodlení.</w:t>
      </w:r>
    </w:p>
    <w:p w14:paraId="5764F5A3" w14:textId="77777777" w:rsidR="002C0291" w:rsidRPr="007E3068" w:rsidRDefault="002C0291" w:rsidP="002C0291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napToGrid w:val="0"/>
          <w:sz w:val="22"/>
          <w:szCs w:val="22"/>
        </w:rPr>
        <w:t>Kupující</w:t>
      </w:r>
      <w:r w:rsidRPr="007E3068">
        <w:rPr>
          <w:sz w:val="22"/>
          <w:szCs w:val="22"/>
        </w:rPr>
        <w:t xml:space="preserve"> se zavazuje zboží od </w:t>
      </w:r>
      <w:r w:rsidRPr="007E3068">
        <w:rPr>
          <w:snapToGrid w:val="0"/>
          <w:sz w:val="22"/>
          <w:szCs w:val="22"/>
        </w:rPr>
        <w:t>prodávajícího</w:t>
      </w:r>
      <w:r w:rsidRPr="007E3068">
        <w:rPr>
          <w:sz w:val="22"/>
          <w:szCs w:val="22"/>
        </w:rPr>
        <w:t xml:space="preserve"> převzít v termínu dodání zboží. </w:t>
      </w:r>
    </w:p>
    <w:p w14:paraId="573053AB" w14:textId="3546FD7C" w:rsidR="002C0291" w:rsidRPr="007E3068" w:rsidRDefault="002C0291" w:rsidP="002C0291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Místem dodání zboží je adresa Svitavy, </w:t>
      </w:r>
      <w:r w:rsidR="00944064">
        <w:rPr>
          <w:sz w:val="22"/>
          <w:szCs w:val="22"/>
        </w:rPr>
        <w:t>Riegrova 2098/5.</w:t>
      </w:r>
    </w:p>
    <w:p w14:paraId="2990C26A" w14:textId="77777777" w:rsidR="00BD6051" w:rsidRPr="007E3068" w:rsidRDefault="005903E7" w:rsidP="00E50FE7">
      <w:pPr>
        <w:pStyle w:val="Zkladntextodsazen"/>
        <w:tabs>
          <w:tab w:val="left" w:pos="567"/>
          <w:tab w:val="left" w:pos="1418"/>
          <w:tab w:val="left" w:pos="3402"/>
        </w:tabs>
        <w:spacing w:after="0"/>
        <w:ind w:left="567"/>
        <w:jc w:val="both"/>
        <w:rPr>
          <w:b/>
          <w:bCs/>
          <w:color w:val="0070C0"/>
          <w:sz w:val="22"/>
          <w:szCs w:val="22"/>
        </w:rPr>
      </w:pPr>
      <w:r w:rsidRPr="007E3068">
        <w:rPr>
          <w:sz w:val="22"/>
          <w:szCs w:val="22"/>
        </w:rPr>
        <w:t xml:space="preserve"> </w:t>
      </w:r>
    </w:p>
    <w:p w14:paraId="317F28B6" w14:textId="77777777" w:rsidR="00BD6051" w:rsidRPr="007E3068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III.</w:t>
      </w:r>
    </w:p>
    <w:p w14:paraId="76499D8A" w14:textId="77777777" w:rsidR="00BD6051" w:rsidRPr="007E3068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Kupní cena</w:t>
      </w:r>
    </w:p>
    <w:p w14:paraId="012DA5A8" w14:textId="77777777" w:rsidR="00BD6051" w:rsidRPr="007E3068" w:rsidRDefault="00BD6051" w:rsidP="00295CD7">
      <w:pPr>
        <w:pStyle w:val="Zkladntext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napToGrid w:val="0"/>
          <w:sz w:val="22"/>
          <w:szCs w:val="22"/>
        </w:rPr>
        <w:t xml:space="preserve">Kupní cena </w:t>
      </w:r>
      <w:r w:rsidRPr="007E3068">
        <w:rPr>
          <w:sz w:val="22"/>
          <w:szCs w:val="22"/>
        </w:rPr>
        <w:t xml:space="preserve">byla stranami dohodnuta jako cena pevná a nejvýše přípustná a </w:t>
      </w:r>
      <w:proofErr w:type="gramStart"/>
      <w:r w:rsidRPr="007E3068">
        <w:rPr>
          <w:sz w:val="22"/>
          <w:szCs w:val="22"/>
        </w:rPr>
        <w:t>činí :</w:t>
      </w:r>
      <w:proofErr w:type="gramEnd"/>
    </w:p>
    <w:p w14:paraId="4F38CE82" w14:textId="750D0612" w:rsidR="00BD6051" w:rsidRPr="007E3068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2"/>
          <w:szCs w:val="22"/>
        </w:rPr>
      </w:pPr>
      <w:r w:rsidRPr="0C762F35">
        <w:rPr>
          <w:sz w:val="22"/>
          <w:szCs w:val="22"/>
        </w:rPr>
        <w:t>-</w:t>
      </w:r>
      <w:r>
        <w:tab/>
      </w:r>
      <w:r w:rsidRPr="0C762F35">
        <w:rPr>
          <w:sz w:val="22"/>
          <w:szCs w:val="22"/>
        </w:rPr>
        <w:t xml:space="preserve">kupní cena bez </w:t>
      </w:r>
      <w:proofErr w:type="gramStart"/>
      <w:r w:rsidRPr="0C762F35">
        <w:rPr>
          <w:sz w:val="22"/>
          <w:szCs w:val="22"/>
        </w:rPr>
        <w:t>DPH :</w:t>
      </w:r>
      <w:proofErr w:type="gramEnd"/>
      <w:r>
        <w:tab/>
      </w:r>
      <w:r w:rsidRPr="0C762F35">
        <w:rPr>
          <w:sz w:val="22"/>
          <w:szCs w:val="22"/>
        </w:rPr>
        <w:t xml:space="preserve"> </w:t>
      </w:r>
      <w:r w:rsidR="59240201" w:rsidRPr="0C762F35">
        <w:rPr>
          <w:sz w:val="22"/>
          <w:szCs w:val="22"/>
        </w:rPr>
        <w:t>1 554 789,10</w:t>
      </w:r>
      <w:r w:rsidRPr="0C762F35">
        <w:rPr>
          <w:sz w:val="22"/>
          <w:szCs w:val="22"/>
        </w:rPr>
        <w:t xml:space="preserve"> Kč</w:t>
      </w:r>
    </w:p>
    <w:p w14:paraId="51573F12" w14:textId="2E9715D7" w:rsidR="001939F1" w:rsidRPr="008525AA" w:rsidRDefault="001939F1" w:rsidP="0C762F35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2"/>
          <w:szCs w:val="22"/>
        </w:rPr>
      </w:pPr>
      <w:r w:rsidRPr="008525AA">
        <w:rPr>
          <w:sz w:val="22"/>
          <w:szCs w:val="22"/>
        </w:rPr>
        <w:t>-</w:t>
      </w:r>
      <w:r>
        <w:tab/>
      </w:r>
      <w:r w:rsidRPr="008525AA">
        <w:rPr>
          <w:sz w:val="22"/>
          <w:szCs w:val="22"/>
        </w:rPr>
        <w:t>DPH 1</w:t>
      </w:r>
      <w:r w:rsidR="003C571C" w:rsidRPr="008525AA">
        <w:rPr>
          <w:sz w:val="22"/>
          <w:szCs w:val="22"/>
        </w:rPr>
        <w:t>2</w:t>
      </w:r>
      <w:r w:rsidRPr="008525AA">
        <w:rPr>
          <w:sz w:val="22"/>
          <w:szCs w:val="22"/>
        </w:rPr>
        <w:t xml:space="preserve"> </w:t>
      </w:r>
      <w:proofErr w:type="gramStart"/>
      <w:r w:rsidRPr="008525AA">
        <w:rPr>
          <w:sz w:val="22"/>
          <w:szCs w:val="22"/>
        </w:rPr>
        <w:t>% :</w:t>
      </w:r>
      <w:proofErr w:type="gramEnd"/>
      <w:r w:rsidR="3AF782C9" w:rsidRPr="008525AA">
        <w:rPr>
          <w:sz w:val="22"/>
          <w:szCs w:val="22"/>
        </w:rPr>
        <w:t xml:space="preserve">                                      0 Kč</w:t>
      </w:r>
      <w:r>
        <w:tab/>
      </w:r>
    </w:p>
    <w:p w14:paraId="1B1B85C9" w14:textId="06C5D698" w:rsidR="00BD6051" w:rsidRPr="007E3068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2"/>
          <w:szCs w:val="22"/>
        </w:rPr>
      </w:pPr>
      <w:r w:rsidRPr="0C762F35">
        <w:rPr>
          <w:sz w:val="22"/>
          <w:szCs w:val="22"/>
        </w:rPr>
        <w:t>-</w:t>
      </w:r>
      <w:r>
        <w:tab/>
      </w:r>
      <w:r w:rsidRPr="0C762F35">
        <w:rPr>
          <w:sz w:val="22"/>
          <w:szCs w:val="22"/>
        </w:rPr>
        <w:t xml:space="preserve">DPH 21 </w:t>
      </w:r>
      <w:proofErr w:type="gramStart"/>
      <w:r w:rsidRPr="0C762F35">
        <w:rPr>
          <w:sz w:val="22"/>
          <w:szCs w:val="22"/>
        </w:rPr>
        <w:t>% :</w:t>
      </w:r>
      <w:proofErr w:type="gramEnd"/>
      <w:r>
        <w:tab/>
      </w:r>
      <w:r w:rsidR="42AC21AE" w:rsidRPr="0C762F35">
        <w:rPr>
          <w:sz w:val="22"/>
          <w:szCs w:val="22"/>
        </w:rPr>
        <w:t>326 505,71</w:t>
      </w:r>
      <w:r w:rsidRPr="0C762F35">
        <w:rPr>
          <w:sz w:val="22"/>
          <w:szCs w:val="22"/>
        </w:rPr>
        <w:t xml:space="preserve"> Kč </w:t>
      </w:r>
    </w:p>
    <w:p w14:paraId="09E8273F" w14:textId="124BC602" w:rsidR="00BD6051" w:rsidRPr="007E3068" w:rsidRDefault="00BD6051" w:rsidP="00BD6051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sz w:val="22"/>
          <w:szCs w:val="22"/>
        </w:rPr>
      </w:pPr>
      <w:r w:rsidRPr="0C762F35">
        <w:rPr>
          <w:sz w:val="22"/>
          <w:szCs w:val="22"/>
        </w:rPr>
        <w:t xml:space="preserve">Celková kupní cena </w:t>
      </w:r>
      <w:r>
        <w:tab/>
      </w:r>
      <w:r w:rsidR="4ADDCF9A" w:rsidRPr="0C762F35">
        <w:rPr>
          <w:sz w:val="22"/>
          <w:szCs w:val="22"/>
        </w:rPr>
        <w:t xml:space="preserve">1 881 294,81 </w:t>
      </w:r>
      <w:r w:rsidRPr="003968CE">
        <w:rPr>
          <w:sz w:val="22"/>
          <w:szCs w:val="22"/>
        </w:rPr>
        <w:t>Kč</w:t>
      </w:r>
      <w:r w:rsidRPr="003968CE">
        <w:tab/>
      </w:r>
      <w:r w:rsidRPr="0C762F35">
        <w:rPr>
          <w:sz w:val="22"/>
          <w:szCs w:val="22"/>
        </w:rPr>
        <w:t>včetně DPH.</w:t>
      </w:r>
    </w:p>
    <w:p w14:paraId="2A364A58" w14:textId="77777777" w:rsidR="00BD6051" w:rsidRPr="007E3068" w:rsidRDefault="00BD6051" w:rsidP="00295CD7">
      <w:pPr>
        <w:pStyle w:val="Zkladntext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V dohodnuté Celkové kupní ceně jsou zahrnuty veškeré náklady </w:t>
      </w:r>
      <w:r w:rsidRPr="007E3068">
        <w:rPr>
          <w:snapToGrid w:val="0"/>
          <w:sz w:val="22"/>
          <w:szCs w:val="22"/>
        </w:rPr>
        <w:t>prodávajícího</w:t>
      </w:r>
      <w:r w:rsidRPr="007E3068">
        <w:rPr>
          <w:sz w:val="22"/>
          <w:szCs w:val="22"/>
        </w:rPr>
        <w:t xml:space="preserve"> spojené s dodáním zboží, zejména náklady na balení a přepravu zboží, pojištění,</w:t>
      </w:r>
      <w:r w:rsidR="00C12113" w:rsidRPr="007E3068">
        <w:rPr>
          <w:sz w:val="22"/>
          <w:szCs w:val="22"/>
        </w:rPr>
        <w:t xml:space="preserve"> bankovní záruku,</w:t>
      </w:r>
      <w:r w:rsidRPr="007E3068">
        <w:rPr>
          <w:sz w:val="22"/>
          <w:szCs w:val="22"/>
        </w:rPr>
        <w:t xml:space="preserve"> likvidaci obalů, obstarání dokumentů, náklady na uvedení zboží do provozu na místě dodání a zaškolení obsluhy.</w:t>
      </w:r>
    </w:p>
    <w:p w14:paraId="7FCEDD1E" w14:textId="77777777" w:rsidR="00BD6051" w:rsidRPr="007E3068" w:rsidRDefault="00BD6051" w:rsidP="00295CD7">
      <w:pPr>
        <w:pStyle w:val="Zkladntext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Celková kupní cena </w:t>
      </w:r>
      <w:r w:rsidRPr="007E3068">
        <w:rPr>
          <w:snapToGrid w:val="0"/>
          <w:sz w:val="22"/>
          <w:szCs w:val="22"/>
        </w:rPr>
        <w:t>může</w:t>
      </w:r>
      <w:r w:rsidRPr="007E3068">
        <w:rPr>
          <w:sz w:val="22"/>
          <w:szCs w:val="22"/>
        </w:rPr>
        <w:t xml:space="preserve"> být měněna pouze písemným dodatkem k této smlouvě, a to v případě, že po uzavření této smlouvy dojde ke změně sazby DPH.</w:t>
      </w:r>
    </w:p>
    <w:p w14:paraId="3E05CF38" w14:textId="77777777" w:rsidR="00BD6051" w:rsidRPr="007E3068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</w:p>
    <w:p w14:paraId="7FEB72FA" w14:textId="77777777" w:rsidR="00BD6051" w:rsidRPr="007E3068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IV.</w:t>
      </w:r>
    </w:p>
    <w:p w14:paraId="06A6E6A5" w14:textId="77777777" w:rsidR="00BD6051" w:rsidRPr="007E3068" w:rsidRDefault="00DE07BA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Fakturace, platební podmínky</w:t>
      </w:r>
    </w:p>
    <w:p w14:paraId="4BEB0B4D" w14:textId="77777777" w:rsidR="00BD6051" w:rsidRPr="007E3068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Kupující nebude poskytovat prodávajícímu žádné zálohy.</w:t>
      </w:r>
    </w:p>
    <w:p w14:paraId="131D6E21" w14:textId="77777777" w:rsidR="00AA328A" w:rsidRPr="007E3068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Celkovou kupní cenu se kupující zavazuje uhradit prodávajícímu na základě faktury vystavené po dodání zboží dle této smlouvy.</w:t>
      </w:r>
      <w:r w:rsidR="00AA328A" w:rsidRPr="007E3068">
        <w:rPr>
          <w:sz w:val="22"/>
          <w:szCs w:val="22"/>
        </w:rPr>
        <w:t xml:space="preserve"> Přílohou faktury musí být předávací protokol podepsaný zástupcem pro věci technické kupujícího.</w:t>
      </w:r>
    </w:p>
    <w:p w14:paraId="6B16A3B4" w14:textId="77777777" w:rsidR="00BD6051" w:rsidRPr="007E3068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Faktura musí mít náležitosti daňového dokladu.  </w:t>
      </w:r>
    </w:p>
    <w:p w14:paraId="5E9327AD" w14:textId="63BF2DA1" w:rsidR="00BD6051" w:rsidRPr="007E3068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Faktura musí dále obsahovat číslo účtu prodávajícího a prohlášení prodávajícího, že:</w:t>
      </w:r>
    </w:p>
    <w:p w14:paraId="4E65F848" w14:textId="77777777" w:rsidR="00BD6051" w:rsidRPr="0051167A" w:rsidRDefault="00BD6051" w:rsidP="00BD6051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- </w:t>
      </w:r>
      <w:r w:rsidRPr="007E3068">
        <w:rPr>
          <w:sz w:val="22"/>
          <w:szCs w:val="22"/>
        </w:rPr>
        <w:tab/>
        <w:t xml:space="preserve">číslo účtu prodávajícího uvedené na faktuře je zveřejněno správcem </w:t>
      </w:r>
      <w:r w:rsidRPr="0051167A">
        <w:rPr>
          <w:sz w:val="22"/>
          <w:szCs w:val="22"/>
        </w:rPr>
        <w:t>daně podle § 96 zákona o DPH;</w:t>
      </w:r>
    </w:p>
    <w:p w14:paraId="38F2B33B" w14:textId="77777777" w:rsidR="00BD6051" w:rsidRPr="0051167A" w:rsidRDefault="00BD6051" w:rsidP="00BD6051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2"/>
          <w:szCs w:val="22"/>
        </w:rPr>
      </w:pPr>
      <w:r w:rsidRPr="0051167A">
        <w:rPr>
          <w:sz w:val="22"/>
          <w:szCs w:val="22"/>
        </w:rPr>
        <w:t xml:space="preserve">- </w:t>
      </w:r>
      <w:r w:rsidRPr="0051167A">
        <w:rPr>
          <w:sz w:val="22"/>
          <w:szCs w:val="22"/>
        </w:rPr>
        <w:tab/>
        <w:t>prodávající není správcem daně veden jako nespolehlivý plátce DPH ve smyslu § 106a zákona o DPH.</w:t>
      </w:r>
    </w:p>
    <w:p w14:paraId="51D2A670" w14:textId="77777777" w:rsidR="00BD6051" w:rsidRPr="0051167A" w:rsidRDefault="00BD6051" w:rsidP="00BD6051">
      <w:pPr>
        <w:pStyle w:val="Zkladntext"/>
        <w:spacing w:after="0"/>
        <w:ind w:left="567"/>
        <w:jc w:val="both"/>
        <w:rPr>
          <w:sz w:val="22"/>
          <w:szCs w:val="22"/>
        </w:rPr>
      </w:pPr>
      <w:r w:rsidRPr="0051167A">
        <w:rPr>
          <w:sz w:val="22"/>
          <w:szCs w:val="22"/>
        </w:rPr>
        <w:t xml:space="preserve">V případě, že faktura nebude obsahovat náležitosti uvedené v tomto bodě </w:t>
      </w:r>
      <w:r w:rsidRPr="0067633E">
        <w:rPr>
          <w:sz w:val="22"/>
          <w:szCs w:val="22"/>
        </w:rPr>
        <w:t>4.4.,</w:t>
      </w:r>
      <w:r w:rsidRPr="0051167A">
        <w:rPr>
          <w:sz w:val="22"/>
          <w:szCs w:val="22"/>
        </w:rPr>
        <w:t xml:space="preserve">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7B1677DB" w14:textId="77777777" w:rsidR="00BD6051" w:rsidRPr="007E3068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Splatnost faktury činí</w:t>
      </w:r>
      <w:r w:rsidR="000F282C" w:rsidRPr="007E3068">
        <w:rPr>
          <w:sz w:val="22"/>
          <w:szCs w:val="22"/>
        </w:rPr>
        <w:t xml:space="preserve"> 30</w:t>
      </w:r>
      <w:r w:rsidRPr="007E3068">
        <w:rPr>
          <w:sz w:val="22"/>
          <w:szCs w:val="22"/>
        </w:rPr>
        <w:t xml:space="preserve"> dnů od data jejího doručení </w:t>
      </w:r>
      <w:r w:rsidRPr="007E3068">
        <w:rPr>
          <w:snapToGrid w:val="0"/>
          <w:sz w:val="22"/>
          <w:szCs w:val="22"/>
        </w:rPr>
        <w:t>kupujícímu.</w:t>
      </w:r>
    </w:p>
    <w:p w14:paraId="2800F4B6" w14:textId="77777777" w:rsidR="00BD6051" w:rsidRPr="007E3068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Bude-li kupující v prodlení s úhradou faktury nebo její části, je kupující povinen zaplatit prodávajícímu úrok z prodlení ve </w:t>
      </w:r>
      <w:r w:rsidRPr="00486591">
        <w:rPr>
          <w:sz w:val="22"/>
          <w:szCs w:val="22"/>
        </w:rPr>
        <w:t xml:space="preserve">výši </w:t>
      </w:r>
      <w:r w:rsidRPr="0067633E">
        <w:rPr>
          <w:sz w:val="22"/>
          <w:szCs w:val="22"/>
        </w:rPr>
        <w:t>0,03 %</w:t>
      </w:r>
      <w:r w:rsidRPr="007E3068">
        <w:rPr>
          <w:sz w:val="22"/>
          <w:szCs w:val="22"/>
        </w:rPr>
        <w:t xml:space="preserve"> z dlužné částky za každý den prodlení.</w:t>
      </w:r>
    </w:p>
    <w:p w14:paraId="47B8B02D" w14:textId="77777777" w:rsidR="00BD6051" w:rsidRPr="003C0F42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3C0F42">
        <w:rPr>
          <w:sz w:val="22"/>
          <w:szCs w:val="22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134B81D2" w14:textId="77777777" w:rsidR="00B51128" w:rsidRPr="007E3068" w:rsidRDefault="00B51128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Vznikne-li podle této smlouvy </w:t>
      </w:r>
      <w:r w:rsidR="00DF6553" w:rsidRPr="007E3068">
        <w:rPr>
          <w:sz w:val="22"/>
          <w:szCs w:val="22"/>
        </w:rPr>
        <w:t>kupujícímu</w:t>
      </w:r>
      <w:r w:rsidRPr="007E3068">
        <w:rPr>
          <w:sz w:val="22"/>
          <w:szCs w:val="22"/>
        </w:rPr>
        <w:t xml:space="preserve"> právo na zaplacení smluvní pokuty vůči </w:t>
      </w:r>
      <w:r w:rsidR="00DF6553" w:rsidRPr="007E3068">
        <w:rPr>
          <w:sz w:val="22"/>
          <w:szCs w:val="22"/>
        </w:rPr>
        <w:t>prodávajícímu,</w:t>
      </w:r>
      <w:r w:rsidRPr="007E3068">
        <w:rPr>
          <w:sz w:val="22"/>
          <w:szCs w:val="22"/>
        </w:rPr>
        <w:t xml:space="preserve"> vystaví </w:t>
      </w:r>
      <w:r w:rsidR="007469F1" w:rsidRPr="007E3068">
        <w:rPr>
          <w:sz w:val="22"/>
          <w:szCs w:val="22"/>
        </w:rPr>
        <w:t>prodávajícímu</w:t>
      </w:r>
      <w:r w:rsidRPr="007E3068">
        <w:rPr>
          <w:sz w:val="22"/>
          <w:szCs w:val="22"/>
        </w:rPr>
        <w:t xml:space="preserve"> penalizační fakturu a je oprávněn jednostranně započítat tuto svoji pohledávku vůči pohledávkám </w:t>
      </w:r>
      <w:r w:rsidR="00DF6553" w:rsidRPr="007E3068">
        <w:rPr>
          <w:sz w:val="22"/>
          <w:szCs w:val="22"/>
        </w:rPr>
        <w:t>prodávajícího</w:t>
      </w:r>
      <w:r w:rsidRPr="007E3068">
        <w:rPr>
          <w:sz w:val="22"/>
          <w:szCs w:val="22"/>
        </w:rPr>
        <w:t>.</w:t>
      </w:r>
      <w:r w:rsidR="00DF6553" w:rsidRPr="007E3068">
        <w:rPr>
          <w:sz w:val="22"/>
          <w:szCs w:val="22"/>
        </w:rPr>
        <w:t xml:space="preserve"> Kupující</w:t>
      </w:r>
      <w:r w:rsidRPr="007E3068">
        <w:rPr>
          <w:sz w:val="22"/>
          <w:szCs w:val="22"/>
        </w:rPr>
        <w:t xml:space="preserve"> je oprávněn kdykoliv započíst své i nesplatné pohledávky vůči</w:t>
      </w:r>
      <w:r w:rsidR="00DF6553" w:rsidRPr="007E3068">
        <w:rPr>
          <w:sz w:val="22"/>
          <w:szCs w:val="22"/>
        </w:rPr>
        <w:t xml:space="preserve"> prodávajícímu </w:t>
      </w:r>
      <w:r w:rsidRPr="007E3068">
        <w:rPr>
          <w:sz w:val="22"/>
          <w:szCs w:val="22"/>
        </w:rPr>
        <w:t xml:space="preserve">proti pohledávkám </w:t>
      </w:r>
      <w:r w:rsidR="007469F1" w:rsidRPr="007E3068">
        <w:rPr>
          <w:sz w:val="22"/>
          <w:szCs w:val="22"/>
        </w:rPr>
        <w:t>prodávajícího</w:t>
      </w:r>
      <w:r w:rsidRPr="007E3068">
        <w:rPr>
          <w:sz w:val="22"/>
          <w:szCs w:val="22"/>
        </w:rPr>
        <w:t xml:space="preserve"> vůči </w:t>
      </w:r>
      <w:r w:rsidR="007469F1" w:rsidRPr="007E3068">
        <w:rPr>
          <w:sz w:val="22"/>
          <w:szCs w:val="22"/>
        </w:rPr>
        <w:t>kupujícímu</w:t>
      </w:r>
      <w:r w:rsidRPr="007E3068">
        <w:rPr>
          <w:sz w:val="22"/>
          <w:szCs w:val="22"/>
        </w:rPr>
        <w:t xml:space="preserve"> z této smlouvy.</w:t>
      </w:r>
    </w:p>
    <w:p w14:paraId="52C0161A" w14:textId="77777777" w:rsidR="00BD6051" w:rsidRPr="007E3068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color w:val="0070C0"/>
          <w:sz w:val="22"/>
          <w:szCs w:val="22"/>
        </w:rPr>
      </w:pPr>
    </w:p>
    <w:p w14:paraId="2E1CC1DB" w14:textId="77777777" w:rsidR="00BD6051" w:rsidRPr="007E3068" w:rsidRDefault="00BD6051" w:rsidP="0092495D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lastRenderedPageBreak/>
        <w:t>V.</w:t>
      </w:r>
    </w:p>
    <w:p w14:paraId="2045C34E" w14:textId="77777777" w:rsidR="00BD6051" w:rsidRPr="007E3068" w:rsidRDefault="00EB4498" w:rsidP="0092495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Součinnost prodávajícího</w:t>
      </w:r>
    </w:p>
    <w:p w14:paraId="2F624B86" w14:textId="77777777" w:rsidR="0034181C" w:rsidRPr="007E3068" w:rsidRDefault="00577CE5" w:rsidP="0092495D">
      <w:pPr>
        <w:pStyle w:val="Zkladntext"/>
        <w:keepNext/>
        <w:numPr>
          <w:ilvl w:val="0"/>
          <w:numId w:val="4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Prodávající se zavazuje</w:t>
      </w:r>
      <w:r w:rsidR="0034181C" w:rsidRPr="007E3068">
        <w:rPr>
          <w:sz w:val="22"/>
          <w:szCs w:val="22"/>
        </w:rPr>
        <w:t xml:space="preserve">, že bude kupujícímu poskytovat součinnost k naplnění účelu této smlouvy. </w:t>
      </w:r>
    </w:p>
    <w:p w14:paraId="68F81264" w14:textId="72C3392B" w:rsidR="00577CE5" w:rsidRPr="0051167A" w:rsidRDefault="0034181C" w:rsidP="00295CD7">
      <w:pPr>
        <w:pStyle w:val="Zkladntext"/>
        <w:numPr>
          <w:ilvl w:val="0"/>
          <w:numId w:val="4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Prodávající se bude zejména účastni</w:t>
      </w:r>
      <w:r w:rsidR="004D2299" w:rsidRPr="007E3068">
        <w:rPr>
          <w:sz w:val="22"/>
          <w:szCs w:val="22"/>
        </w:rPr>
        <w:t>t</w:t>
      </w:r>
      <w:r w:rsidRPr="007E3068">
        <w:rPr>
          <w:sz w:val="22"/>
          <w:szCs w:val="22"/>
        </w:rPr>
        <w:t xml:space="preserve"> kontrolních dnů s</w:t>
      </w:r>
      <w:r w:rsidR="00577CE5" w:rsidRPr="007E3068">
        <w:rPr>
          <w:sz w:val="22"/>
          <w:szCs w:val="22"/>
        </w:rPr>
        <w:t>tavby „R</w:t>
      </w:r>
      <w:r w:rsidR="000F538F">
        <w:rPr>
          <w:sz w:val="22"/>
          <w:szCs w:val="22"/>
        </w:rPr>
        <w:t>ekonstrukce krytého bazénu</w:t>
      </w:r>
      <w:r w:rsidR="00577CE5" w:rsidRPr="007E3068">
        <w:rPr>
          <w:sz w:val="22"/>
          <w:szCs w:val="22"/>
        </w:rPr>
        <w:t>“,</w:t>
      </w:r>
      <w:r w:rsidRPr="007E3068">
        <w:rPr>
          <w:sz w:val="22"/>
          <w:szCs w:val="22"/>
        </w:rPr>
        <w:t xml:space="preserve"> a to kdykoliv na pozvání kupujícího. Pozvánku na účast na kontrolních dnech zašle kupující prodávajícímu způsobem dohodnutým </w:t>
      </w:r>
      <w:r w:rsidRPr="0051167A">
        <w:rPr>
          <w:sz w:val="22"/>
          <w:szCs w:val="22"/>
        </w:rPr>
        <w:t xml:space="preserve">v článku </w:t>
      </w:r>
      <w:r w:rsidRPr="0067633E">
        <w:rPr>
          <w:sz w:val="22"/>
          <w:szCs w:val="22"/>
        </w:rPr>
        <w:t>X</w:t>
      </w:r>
      <w:r w:rsidR="00DC4635" w:rsidRPr="0067633E">
        <w:rPr>
          <w:sz w:val="22"/>
          <w:szCs w:val="22"/>
        </w:rPr>
        <w:t>I</w:t>
      </w:r>
      <w:r w:rsidR="000F538F" w:rsidRPr="0067633E">
        <w:rPr>
          <w:sz w:val="22"/>
          <w:szCs w:val="22"/>
        </w:rPr>
        <w:t>I</w:t>
      </w:r>
      <w:r w:rsidRPr="0067633E">
        <w:rPr>
          <w:sz w:val="22"/>
          <w:szCs w:val="22"/>
        </w:rPr>
        <w:t>I.</w:t>
      </w:r>
      <w:r w:rsidRPr="0051167A">
        <w:rPr>
          <w:sz w:val="22"/>
          <w:szCs w:val="22"/>
        </w:rPr>
        <w:t xml:space="preserve"> této smlouvy, nebude-li zahrnuta v zápisu z kontrolního dne stavby.</w:t>
      </w:r>
    </w:p>
    <w:p w14:paraId="0FE687CF" w14:textId="77777777" w:rsidR="00045979" w:rsidRPr="0051167A" w:rsidRDefault="00045979" w:rsidP="00295CD7">
      <w:pPr>
        <w:pStyle w:val="Zkladntext"/>
        <w:numPr>
          <w:ilvl w:val="0"/>
          <w:numId w:val="4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51167A">
        <w:rPr>
          <w:sz w:val="22"/>
          <w:szCs w:val="22"/>
        </w:rPr>
        <w:t>Prodávající se zavazuje, že nebude zhotovitele stavebních prací omezovat při jeho činnosti. V případě sporu se prodávající obrátí na kupujícího, který zajistí nápravu.</w:t>
      </w:r>
    </w:p>
    <w:p w14:paraId="19F4BEE2" w14:textId="77777777" w:rsidR="00EB4498" w:rsidRPr="0051167A" w:rsidRDefault="00EB4498" w:rsidP="00EB4498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</w:p>
    <w:p w14:paraId="5D4B9DCB" w14:textId="77777777" w:rsidR="00EB4498" w:rsidRPr="0051167A" w:rsidRDefault="00EB4498" w:rsidP="00EB4498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51167A">
        <w:rPr>
          <w:b/>
          <w:bCs/>
          <w:sz w:val="22"/>
          <w:szCs w:val="22"/>
        </w:rPr>
        <w:t>VI.</w:t>
      </w:r>
    </w:p>
    <w:p w14:paraId="38F16FB4" w14:textId="4C927E94" w:rsidR="00341EDD" w:rsidRPr="0051167A" w:rsidRDefault="00577065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2252D0">
        <w:rPr>
          <w:b/>
          <w:bCs/>
          <w:sz w:val="22"/>
          <w:szCs w:val="22"/>
        </w:rPr>
        <w:t>ýrobní dokumentace</w:t>
      </w:r>
      <w:r>
        <w:rPr>
          <w:b/>
          <w:bCs/>
          <w:sz w:val="22"/>
          <w:szCs w:val="22"/>
        </w:rPr>
        <w:t>, vzorky</w:t>
      </w:r>
      <w:r w:rsidR="00341EDD" w:rsidRPr="0051167A">
        <w:rPr>
          <w:b/>
          <w:bCs/>
          <w:sz w:val="22"/>
          <w:szCs w:val="22"/>
        </w:rPr>
        <w:t xml:space="preserve"> a schvalování</w:t>
      </w:r>
    </w:p>
    <w:p w14:paraId="7EB56FEE" w14:textId="614BE658" w:rsidR="000C51B9" w:rsidRPr="00577065" w:rsidRDefault="00577065" w:rsidP="000C51B9">
      <w:pPr>
        <w:pStyle w:val="Zkladntext"/>
        <w:numPr>
          <w:ilvl w:val="0"/>
          <w:numId w:val="18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577065">
        <w:rPr>
          <w:sz w:val="22"/>
          <w:szCs w:val="22"/>
        </w:rPr>
        <w:t xml:space="preserve">Prodávající </w:t>
      </w:r>
      <w:r w:rsidR="000C51B9" w:rsidRPr="00577065">
        <w:rPr>
          <w:sz w:val="22"/>
          <w:szCs w:val="22"/>
        </w:rPr>
        <w:t>je povinen zajistit si na své náklady vešker</w:t>
      </w:r>
      <w:r w:rsidR="003C571C">
        <w:rPr>
          <w:sz w:val="22"/>
          <w:szCs w:val="22"/>
        </w:rPr>
        <w:t>ou</w:t>
      </w:r>
      <w:r w:rsidR="000C51B9" w:rsidRPr="00577065">
        <w:rPr>
          <w:sz w:val="22"/>
          <w:szCs w:val="22"/>
        </w:rPr>
        <w:t xml:space="preserve"> výrobní dokumentac</w:t>
      </w:r>
      <w:r w:rsidR="003C571C">
        <w:rPr>
          <w:sz w:val="22"/>
          <w:szCs w:val="22"/>
        </w:rPr>
        <w:t>i</w:t>
      </w:r>
      <w:r w:rsidR="000C51B9" w:rsidRPr="00577065">
        <w:rPr>
          <w:sz w:val="22"/>
          <w:szCs w:val="22"/>
        </w:rPr>
        <w:t xml:space="preserve"> nutn</w:t>
      </w:r>
      <w:r w:rsidR="003C571C">
        <w:rPr>
          <w:sz w:val="22"/>
          <w:szCs w:val="22"/>
        </w:rPr>
        <w:t>ou</w:t>
      </w:r>
      <w:r w:rsidR="000C51B9" w:rsidRPr="00577065">
        <w:rPr>
          <w:sz w:val="22"/>
          <w:szCs w:val="22"/>
        </w:rPr>
        <w:t xml:space="preserve"> pro řádné </w:t>
      </w:r>
      <w:r w:rsidRPr="00577065">
        <w:rPr>
          <w:sz w:val="22"/>
          <w:szCs w:val="22"/>
        </w:rPr>
        <w:t>plnění této sml</w:t>
      </w:r>
      <w:r w:rsidR="000C51B9" w:rsidRPr="00577065">
        <w:rPr>
          <w:sz w:val="22"/>
          <w:szCs w:val="22"/>
        </w:rPr>
        <w:t>ouvy a po jej</w:t>
      </w:r>
      <w:r w:rsidR="003C571C">
        <w:rPr>
          <w:sz w:val="22"/>
          <w:szCs w:val="22"/>
        </w:rPr>
        <w:t>ím</w:t>
      </w:r>
      <w:r w:rsidR="000C51B9" w:rsidRPr="00577065">
        <w:rPr>
          <w:sz w:val="22"/>
          <w:szCs w:val="22"/>
        </w:rPr>
        <w:t xml:space="preserve"> zpracování si j</w:t>
      </w:r>
      <w:r w:rsidR="003C571C">
        <w:rPr>
          <w:sz w:val="22"/>
          <w:szCs w:val="22"/>
        </w:rPr>
        <w:t>i</w:t>
      </w:r>
      <w:r w:rsidR="000C51B9" w:rsidRPr="00577065">
        <w:rPr>
          <w:sz w:val="22"/>
          <w:szCs w:val="22"/>
        </w:rPr>
        <w:t xml:space="preserve"> nechat před zahájením výroby </w:t>
      </w:r>
      <w:r w:rsidRPr="00577065">
        <w:rPr>
          <w:sz w:val="22"/>
          <w:szCs w:val="22"/>
        </w:rPr>
        <w:t>jednotlivých položek zboží</w:t>
      </w:r>
      <w:r w:rsidR="000C51B9" w:rsidRPr="00577065">
        <w:rPr>
          <w:sz w:val="22"/>
          <w:szCs w:val="22"/>
        </w:rPr>
        <w:t xml:space="preserve"> schválit </w:t>
      </w:r>
      <w:r w:rsidRPr="00577065">
        <w:rPr>
          <w:sz w:val="22"/>
          <w:szCs w:val="22"/>
        </w:rPr>
        <w:t>kupujícím</w:t>
      </w:r>
      <w:r w:rsidR="000C51B9" w:rsidRPr="00577065">
        <w:rPr>
          <w:sz w:val="22"/>
          <w:szCs w:val="22"/>
        </w:rPr>
        <w:t xml:space="preserve"> a zpracovatelem Projektové dokumentace.</w:t>
      </w:r>
    </w:p>
    <w:p w14:paraId="77AD6E26" w14:textId="77777777" w:rsidR="00341EDD" w:rsidRPr="0051167A" w:rsidRDefault="00341EDD" w:rsidP="00341EDD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51167A">
        <w:rPr>
          <w:sz w:val="22"/>
          <w:szCs w:val="22"/>
        </w:rPr>
        <w:t>Jestliže</w:t>
      </w:r>
      <w:r w:rsidR="00526F02" w:rsidRPr="0051167A">
        <w:rPr>
          <w:sz w:val="22"/>
          <w:szCs w:val="22"/>
        </w:rPr>
        <w:t xml:space="preserve"> prodávající</w:t>
      </w:r>
      <w:r w:rsidRPr="0051167A">
        <w:rPr>
          <w:sz w:val="22"/>
          <w:szCs w:val="22"/>
        </w:rPr>
        <w:t xml:space="preserve"> poruší povinnost dle prvního odstavce tohoto bodu </w:t>
      </w:r>
      <w:r w:rsidRPr="0067633E">
        <w:rPr>
          <w:sz w:val="22"/>
          <w:szCs w:val="22"/>
        </w:rPr>
        <w:t>6.</w:t>
      </w:r>
      <w:r w:rsidR="00526F02" w:rsidRPr="0067633E">
        <w:rPr>
          <w:sz w:val="22"/>
          <w:szCs w:val="22"/>
        </w:rPr>
        <w:t>1.</w:t>
      </w:r>
      <w:r w:rsidRPr="0067633E">
        <w:rPr>
          <w:sz w:val="22"/>
          <w:szCs w:val="22"/>
        </w:rPr>
        <w:t xml:space="preserve">, je povinen na své náklady odstranit materiál či výrobky, které byly použity v rozporu s tímto bodem </w:t>
      </w:r>
      <w:r w:rsidR="00526F02" w:rsidRPr="0067633E">
        <w:rPr>
          <w:sz w:val="22"/>
          <w:szCs w:val="22"/>
        </w:rPr>
        <w:t>6.1</w:t>
      </w:r>
      <w:r w:rsidRPr="0067633E">
        <w:rPr>
          <w:sz w:val="22"/>
          <w:szCs w:val="22"/>
        </w:rPr>
        <w:t>., a tyto nahradit materiálem či výrobky dle vzorků</w:t>
      </w:r>
      <w:r w:rsidR="004542B9" w:rsidRPr="0067633E">
        <w:rPr>
          <w:sz w:val="22"/>
          <w:szCs w:val="22"/>
        </w:rPr>
        <w:t xml:space="preserve"> či technických listů</w:t>
      </w:r>
      <w:r w:rsidRPr="0067633E">
        <w:rPr>
          <w:sz w:val="22"/>
          <w:szCs w:val="22"/>
        </w:rPr>
        <w:t>. Bez provedení náhrady materiálu</w:t>
      </w:r>
      <w:r w:rsidRPr="0051167A">
        <w:rPr>
          <w:sz w:val="22"/>
          <w:szCs w:val="22"/>
        </w:rPr>
        <w:t xml:space="preserve"> či výrobků dle vzorků </w:t>
      </w:r>
      <w:r w:rsidR="00526F02" w:rsidRPr="0051167A">
        <w:rPr>
          <w:sz w:val="22"/>
          <w:szCs w:val="22"/>
        </w:rPr>
        <w:t>prodávajícím</w:t>
      </w:r>
      <w:r w:rsidRPr="0051167A">
        <w:rPr>
          <w:sz w:val="22"/>
          <w:szCs w:val="22"/>
        </w:rPr>
        <w:t xml:space="preserve"> není </w:t>
      </w:r>
      <w:r w:rsidR="00526F02" w:rsidRPr="0051167A">
        <w:rPr>
          <w:sz w:val="22"/>
          <w:szCs w:val="22"/>
        </w:rPr>
        <w:t>kupující</w:t>
      </w:r>
      <w:r w:rsidRPr="0051167A">
        <w:rPr>
          <w:sz w:val="22"/>
          <w:szCs w:val="22"/>
        </w:rPr>
        <w:t xml:space="preserve"> povinen </w:t>
      </w:r>
      <w:r w:rsidR="00526F02" w:rsidRPr="0051167A">
        <w:rPr>
          <w:sz w:val="22"/>
          <w:szCs w:val="22"/>
        </w:rPr>
        <w:t xml:space="preserve">zboží </w:t>
      </w:r>
      <w:r w:rsidRPr="0051167A">
        <w:rPr>
          <w:sz w:val="22"/>
          <w:szCs w:val="22"/>
        </w:rPr>
        <w:t>převzít.</w:t>
      </w:r>
    </w:p>
    <w:p w14:paraId="5367AA41" w14:textId="1A291899" w:rsidR="00193A82" w:rsidRPr="0051167A" w:rsidRDefault="0093429A" w:rsidP="00295CD7">
      <w:pPr>
        <w:pStyle w:val="Zkladntext"/>
        <w:numPr>
          <w:ilvl w:val="0"/>
          <w:numId w:val="18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iCs/>
          <w:sz w:val="22"/>
          <w:szCs w:val="22"/>
        </w:rPr>
      </w:pPr>
      <w:r w:rsidRPr="0051167A">
        <w:rPr>
          <w:iCs/>
          <w:sz w:val="22"/>
          <w:szCs w:val="22"/>
        </w:rPr>
        <w:t>Kupující</w:t>
      </w:r>
      <w:r w:rsidR="00193A82" w:rsidRPr="0051167A">
        <w:rPr>
          <w:iCs/>
          <w:sz w:val="22"/>
          <w:szCs w:val="22"/>
        </w:rPr>
        <w:t xml:space="preserve"> si</w:t>
      </w:r>
      <w:r w:rsidR="000C51B9">
        <w:rPr>
          <w:iCs/>
          <w:sz w:val="22"/>
          <w:szCs w:val="22"/>
        </w:rPr>
        <w:t xml:space="preserve"> vyhrazuje právo</w:t>
      </w:r>
      <w:r w:rsidR="00193A82" w:rsidRPr="0051167A">
        <w:rPr>
          <w:iCs/>
          <w:sz w:val="22"/>
          <w:szCs w:val="22"/>
        </w:rPr>
        <w:t xml:space="preserve"> </w:t>
      </w:r>
      <w:r w:rsidR="003C571C" w:rsidRPr="0067633E">
        <w:rPr>
          <w:iCs/>
          <w:sz w:val="22"/>
          <w:szCs w:val="22"/>
        </w:rPr>
        <w:t>vyžadovat</w:t>
      </w:r>
      <w:r w:rsidR="00D52CCC" w:rsidRPr="0067633E">
        <w:rPr>
          <w:iCs/>
          <w:sz w:val="22"/>
          <w:szCs w:val="22"/>
        </w:rPr>
        <w:t>,</w:t>
      </w:r>
      <w:r w:rsidR="00D52CCC" w:rsidRPr="007F62FA">
        <w:rPr>
          <w:iCs/>
          <w:sz w:val="22"/>
          <w:szCs w:val="22"/>
        </w:rPr>
        <w:t xml:space="preserve"> aby mu prodávající před zahájením výroby či dodávky zboží </w:t>
      </w:r>
      <w:r w:rsidR="00D52CCC" w:rsidRPr="0067633E">
        <w:rPr>
          <w:iCs/>
          <w:sz w:val="22"/>
          <w:szCs w:val="22"/>
        </w:rPr>
        <w:t>předložil r</w:t>
      </w:r>
      <w:r w:rsidR="00193A82" w:rsidRPr="0067633E">
        <w:rPr>
          <w:iCs/>
          <w:sz w:val="22"/>
          <w:szCs w:val="22"/>
        </w:rPr>
        <w:t>eferenční vzorek</w:t>
      </w:r>
      <w:r w:rsidR="00D52CCC" w:rsidRPr="0067633E">
        <w:rPr>
          <w:iCs/>
          <w:sz w:val="22"/>
          <w:szCs w:val="22"/>
        </w:rPr>
        <w:t xml:space="preserve"> zboží (všech položek)</w:t>
      </w:r>
      <w:r w:rsidR="00193A82" w:rsidRPr="0067633E">
        <w:rPr>
          <w:iCs/>
          <w:sz w:val="22"/>
          <w:szCs w:val="22"/>
        </w:rPr>
        <w:t>.</w:t>
      </w:r>
      <w:r w:rsidR="00193A82" w:rsidRPr="0051167A">
        <w:rPr>
          <w:iCs/>
          <w:sz w:val="22"/>
          <w:szCs w:val="22"/>
        </w:rPr>
        <w:t xml:space="preserve"> </w:t>
      </w:r>
      <w:r w:rsidR="002252D0">
        <w:rPr>
          <w:iCs/>
          <w:sz w:val="22"/>
          <w:szCs w:val="22"/>
        </w:rPr>
        <w:t>P</w:t>
      </w:r>
      <w:r w:rsidRPr="0051167A">
        <w:rPr>
          <w:iCs/>
          <w:sz w:val="22"/>
          <w:szCs w:val="22"/>
        </w:rPr>
        <w:t>rodávající</w:t>
      </w:r>
      <w:r w:rsidR="002252D0">
        <w:rPr>
          <w:iCs/>
          <w:sz w:val="22"/>
          <w:szCs w:val="22"/>
        </w:rPr>
        <w:t xml:space="preserve"> je</w:t>
      </w:r>
      <w:r w:rsidRPr="0051167A">
        <w:rPr>
          <w:iCs/>
          <w:sz w:val="22"/>
          <w:szCs w:val="22"/>
        </w:rPr>
        <w:t xml:space="preserve"> </w:t>
      </w:r>
      <w:r w:rsidR="00193A82" w:rsidRPr="0051167A">
        <w:rPr>
          <w:iCs/>
          <w:sz w:val="22"/>
          <w:szCs w:val="22"/>
        </w:rPr>
        <w:t>povinen</w:t>
      </w:r>
      <w:r w:rsidRPr="0051167A">
        <w:rPr>
          <w:iCs/>
          <w:sz w:val="22"/>
          <w:szCs w:val="22"/>
        </w:rPr>
        <w:t xml:space="preserve"> kupujícímu</w:t>
      </w:r>
      <w:r w:rsidR="00193A82" w:rsidRPr="0051167A">
        <w:rPr>
          <w:iCs/>
          <w:sz w:val="22"/>
          <w:szCs w:val="22"/>
        </w:rPr>
        <w:t xml:space="preserve"> každý takový vyžádaný vzorek předat, a to před tím, než ho </w:t>
      </w:r>
      <w:r w:rsidR="00B85ED6" w:rsidRPr="0051167A">
        <w:rPr>
          <w:iCs/>
          <w:sz w:val="22"/>
          <w:szCs w:val="22"/>
        </w:rPr>
        <w:t>objedná či začne vyrábět</w:t>
      </w:r>
      <w:r w:rsidR="00193A82" w:rsidRPr="0051167A">
        <w:rPr>
          <w:iCs/>
          <w:sz w:val="22"/>
          <w:szCs w:val="22"/>
        </w:rPr>
        <w:t>. Zjistí-li</w:t>
      </w:r>
      <w:r w:rsidRPr="0051167A">
        <w:rPr>
          <w:iCs/>
          <w:sz w:val="22"/>
          <w:szCs w:val="22"/>
        </w:rPr>
        <w:t xml:space="preserve"> kupující</w:t>
      </w:r>
      <w:r w:rsidR="00193A82" w:rsidRPr="0051167A">
        <w:rPr>
          <w:iCs/>
          <w:sz w:val="22"/>
          <w:szCs w:val="22"/>
        </w:rPr>
        <w:t>, že vzorek nesplňuje parametry Projektové dokumentace a toto sdělí</w:t>
      </w:r>
      <w:r w:rsidRPr="0051167A">
        <w:rPr>
          <w:iCs/>
          <w:sz w:val="22"/>
          <w:szCs w:val="22"/>
        </w:rPr>
        <w:t xml:space="preserve"> prodávajícímu, n</w:t>
      </w:r>
      <w:r w:rsidR="00193A82" w:rsidRPr="0051167A">
        <w:rPr>
          <w:iCs/>
          <w:sz w:val="22"/>
          <w:szCs w:val="22"/>
        </w:rPr>
        <w:t xml:space="preserve">ení </w:t>
      </w:r>
      <w:r w:rsidRPr="0051167A">
        <w:rPr>
          <w:iCs/>
          <w:sz w:val="22"/>
          <w:szCs w:val="22"/>
        </w:rPr>
        <w:t xml:space="preserve">prodávající </w:t>
      </w:r>
      <w:r w:rsidR="00193A82" w:rsidRPr="0051167A">
        <w:rPr>
          <w:iCs/>
          <w:sz w:val="22"/>
          <w:szCs w:val="22"/>
        </w:rPr>
        <w:t xml:space="preserve">oprávněn </w:t>
      </w:r>
      <w:r w:rsidR="00C843DB" w:rsidRPr="0051167A">
        <w:rPr>
          <w:iCs/>
          <w:sz w:val="22"/>
          <w:szCs w:val="22"/>
        </w:rPr>
        <w:t xml:space="preserve">předložený referenční vzorek pro dodání zboží použít </w:t>
      </w:r>
      <w:r w:rsidR="00193A82" w:rsidRPr="0051167A">
        <w:rPr>
          <w:iCs/>
          <w:sz w:val="22"/>
          <w:szCs w:val="22"/>
        </w:rPr>
        <w:t xml:space="preserve">a je povinen bezodkladně </w:t>
      </w:r>
      <w:r w:rsidRPr="0051167A">
        <w:rPr>
          <w:iCs/>
          <w:sz w:val="22"/>
          <w:szCs w:val="22"/>
        </w:rPr>
        <w:t>kupujícímu</w:t>
      </w:r>
      <w:r w:rsidR="00193A82" w:rsidRPr="0051167A">
        <w:rPr>
          <w:iCs/>
          <w:sz w:val="22"/>
          <w:szCs w:val="22"/>
        </w:rPr>
        <w:t xml:space="preserve"> předat nový vzorek k prověření. </w:t>
      </w:r>
    </w:p>
    <w:p w14:paraId="4AFB6298" w14:textId="77777777" w:rsidR="00193A82" w:rsidRPr="0051167A" w:rsidRDefault="00193A82" w:rsidP="00193A82">
      <w:pPr>
        <w:tabs>
          <w:tab w:val="left" w:pos="567"/>
          <w:tab w:val="left" w:pos="1134"/>
        </w:tabs>
        <w:ind w:left="567"/>
        <w:jc w:val="both"/>
        <w:rPr>
          <w:iCs/>
          <w:sz w:val="22"/>
          <w:szCs w:val="22"/>
        </w:rPr>
      </w:pPr>
      <w:r w:rsidRPr="0051167A">
        <w:rPr>
          <w:iCs/>
          <w:sz w:val="22"/>
          <w:szCs w:val="22"/>
        </w:rPr>
        <w:t>V případě</w:t>
      </w:r>
      <w:r w:rsidRPr="0051167A">
        <w:rPr>
          <w:sz w:val="22"/>
          <w:szCs w:val="22"/>
        </w:rPr>
        <w:t xml:space="preserve">, že </w:t>
      </w:r>
      <w:r w:rsidR="0093429A" w:rsidRPr="0051167A">
        <w:rPr>
          <w:sz w:val="22"/>
          <w:szCs w:val="22"/>
        </w:rPr>
        <w:t>prodávající</w:t>
      </w:r>
      <w:r w:rsidR="00C843DB" w:rsidRPr="0051167A">
        <w:rPr>
          <w:sz w:val="22"/>
          <w:szCs w:val="22"/>
        </w:rPr>
        <w:t xml:space="preserve"> dodá </w:t>
      </w:r>
      <w:r w:rsidRPr="0051167A">
        <w:rPr>
          <w:sz w:val="22"/>
          <w:szCs w:val="22"/>
        </w:rPr>
        <w:t>někter</w:t>
      </w:r>
      <w:r w:rsidR="00C843DB" w:rsidRPr="0051167A">
        <w:rPr>
          <w:sz w:val="22"/>
          <w:szCs w:val="22"/>
        </w:rPr>
        <w:t>ou část zboží, u něhož</w:t>
      </w:r>
      <w:r w:rsidRPr="0051167A">
        <w:rPr>
          <w:sz w:val="22"/>
          <w:szCs w:val="22"/>
        </w:rPr>
        <w:t xml:space="preserve"> si</w:t>
      </w:r>
      <w:r w:rsidR="0093429A" w:rsidRPr="0051167A">
        <w:rPr>
          <w:sz w:val="22"/>
          <w:szCs w:val="22"/>
        </w:rPr>
        <w:t xml:space="preserve"> kupující</w:t>
      </w:r>
      <w:r w:rsidRPr="0051167A">
        <w:rPr>
          <w:sz w:val="22"/>
          <w:szCs w:val="22"/>
        </w:rPr>
        <w:t xml:space="preserve"> vyžádal k předložení vzorek, bez toho aniž by daný </w:t>
      </w:r>
      <w:r w:rsidR="00A1774D" w:rsidRPr="0051167A">
        <w:rPr>
          <w:sz w:val="22"/>
          <w:szCs w:val="22"/>
        </w:rPr>
        <w:t>vzorek</w:t>
      </w:r>
      <w:r w:rsidRPr="0051167A">
        <w:rPr>
          <w:sz w:val="22"/>
          <w:szCs w:val="22"/>
        </w:rPr>
        <w:t xml:space="preserve"> </w:t>
      </w:r>
      <w:r w:rsidR="00506C44" w:rsidRPr="0051167A">
        <w:rPr>
          <w:sz w:val="22"/>
          <w:szCs w:val="22"/>
        </w:rPr>
        <w:t>kupující</w:t>
      </w:r>
      <w:r w:rsidRPr="0051167A">
        <w:rPr>
          <w:sz w:val="22"/>
          <w:szCs w:val="22"/>
        </w:rPr>
        <w:t xml:space="preserve"> schválil, a t</w:t>
      </w:r>
      <w:r w:rsidR="00A1774D" w:rsidRPr="0051167A">
        <w:rPr>
          <w:sz w:val="22"/>
          <w:szCs w:val="22"/>
        </w:rPr>
        <w:t>oto zboží</w:t>
      </w:r>
      <w:r w:rsidRPr="0051167A">
        <w:rPr>
          <w:sz w:val="22"/>
          <w:szCs w:val="22"/>
        </w:rPr>
        <w:t xml:space="preserve"> nebude odpovídat Projektové dokumentaci, není </w:t>
      </w:r>
      <w:r w:rsidR="00506C44" w:rsidRPr="0051167A">
        <w:rPr>
          <w:sz w:val="22"/>
          <w:szCs w:val="22"/>
        </w:rPr>
        <w:t>kupující</w:t>
      </w:r>
      <w:r w:rsidRPr="0051167A">
        <w:rPr>
          <w:sz w:val="22"/>
          <w:szCs w:val="22"/>
        </w:rPr>
        <w:t xml:space="preserve"> povinen </w:t>
      </w:r>
      <w:r w:rsidR="00506C44" w:rsidRPr="0051167A">
        <w:rPr>
          <w:sz w:val="22"/>
          <w:szCs w:val="22"/>
        </w:rPr>
        <w:t>zboží</w:t>
      </w:r>
      <w:r w:rsidRPr="0051167A">
        <w:rPr>
          <w:sz w:val="22"/>
          <w:szCs w:val="22"/>
        </w:rPr>
        <w:t>, resp. jeho část převzít, ani hradit žádné náklady, které</w:t>
      </w:r>
      <w:r w:rsidR="00506C44" w:rsidRPr="0051167A">
        <w:rPr>
          <w:sz w:val="22"/>
          <w:szCs w:val="22"/>
        </w:rPr>
        <w:t xml:space="preserve"> prodávající</w:t>
      </w:r>
      <w:r w:rsidRPr="0051167A">
        <w:rPr>
          <w:sz w:val="22"/>
          <w:szCs w:val="22"/>
        </w:rPr>
        <w:t xml:space="preserve"> vynaloží v souvislosti s výměnou části </w:t>
      </w:r>
      <w:r w:rsidR="00506C44" w:rsidRPr="0051167A">
        <w:rPr>
          <w:sz w:val="22"/>
          <w:szCs w:val="22"/>
        </w:rPr>
        <w:t>zboží</w:t>
      </w:r>
      <w:r w:rsidRPr="0051167A">
        <w:rPr>
          <w:sz w:val="22"/>
          <w:szCs w:val="22"/>
        </w:rPr>
        <w:t>, jež nebude odpovídat této smlouvě.</w:t>
      </w:r>
    </w:p>
    <w:p w14:paraId="29023909" w14:textId="77777777" w:rsidR="00193A82" w:rsidRPr="0051167A" w:rsidRDefault="00506C44" w:rsidP="00295CD7">
      <w:pPr>
        <w:pStyle w:val="Zkladntext"/>
        <w:numPr>
          <w:ilvl w:val="0"/>
          <w:numId w:val="18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iCs/>
          <w:sz w:val="22"/>
          <w:szCs w:val="22"/>
        </w:rPr>
      </w:pPr>
      <w:r w:rsidRPr="0051167A">
        <w:rPr>
          <w:iCs/>
          <w:sz w:val="22"/>
          <w:szCs w:val="22"/>
        </w:rPr>
        <w:t>Kupující</w:t>
      </w:r>
      <w:r w:rsidR="00193A82" w:rsidRPr="0051167A">
        <w:rPr>
          <w:iCs/>
          <w:sz w:val="22"/>
          <w:szCs w:val="22"/>
        </w:rPr>
        <w:t xml:space="preserve"> je oprávněn kdykoliv během </w:t>
      </w:r>
      <w:r w:rsidR="00A1774D" w:rsidRPr="0051167A">
        <w:rPr>
          <w:iCs/>
          <w:sz w:val="22"/>
          <w:szCs w:val="22"/>
        </w:rPr>
        <w:t>plnění této smlouvy</w:t>
      </w:r>
      <w:r w:rsidR="00193A82" w:rsidRPr="0051167A">
        <w:rPr>
          <w:iCs/>
          <w:sz w:val="22"/>
          <w:szCs w:val="22"/>
        </w:rPr>
        <w:t xml:space="preserve"> </w:t>
      </w:r>
      <w:r w:rsidR="00A1774D" w:rsidRPr="0051167A">
        <w:rPr>
          <w:iCs/>
          <w:sz w:val="22"/>
          <w:szCs w:val="22"/>
        </w:rPr>
        <w:t>u prodávajícího či jeho dodavatelů</w:t>
      </w:r>
      <w:r w:rsidR="00047A8C" w:rsidRPr="0051167A">
        <w:rPr>
          <w:iCs/>
          <w:sz w:val="22"/>
          <w:szCs w:val="22"/>
        </w:rPr>
        <w:t xml:space="preserve"> provádět kontrolu</w:t>
      </w:r>
      <w:r w:rsidR="00A1774D" w:rsidRPr="0051167A">
        <w:rPr>
          <w:iCs/>
          <w:sz w:val="22"/>
          <w:szCs w:val="22"/>
        </w:rPr>
        <w:t>, jakým způsobem je zboží vyráběno,</w:t>
      </w:r>
      <w:r w:rsidR="00193A82" w:rsidRPr="0051167A">
        <w:rPr>
          <w:iCs/>
          <w:sz w:val="22"/>
          <w:szCs w:val="22"/>
        </w:rPr>
        <w:t xml:space="preserve"> a v případě, že zjistí </w:t>
      </w:r>
      <w:r w:rsidR="00193A82" w:rsidRPr="0051167A">
        <w:rPr>
          <w:sz w:val="22"/>
          <w:szCs w:val="22"/>
        </w:rPr>
        <w:t>nedostatky</w:t>
      </w:r>
      <w:r w:rsidR="00193A82" w:rsidRPr="0051167A">
        <w:rPr>
          <w:iCs/>
          <w:sz w:val="22"/>
          <w:szCs w:val="22"/>
        </w:rPr>
        <w:t xml:space="preserve"> plnění, stanoví </w:t>
      </w:r>
      <w:r w:rsidR="0091498B" w:rsidRPr="0051167A">
        <w:rPr>
          <w:iCs/>
          <w:sz w:val="22"/>
          <w:szCs w:val="22"/>
        </w:rPr>
        <w:t xml:space="preserve">prodávajícímu </w:t>
      </w:r>
      <w:r w:rsidR="00193A82" w:rsidRPr="0051167A">
        <w:rPr>
          <w:iCs/>
          <w:sz w:val="22"/>
          <w:szCs w:val="22"/>
        </w:rPr>
        <w:t xml:space="preserve">termín k nápravě. Pokud </w:t>
      </w:r>
      <w:r w:rsidR="0091498B" w:rsidRPr="0051167A">
        <w:rPr>
          <w:iCs/>
          <w:sz w:val="22"/>
          <w:szCs w:val="22"/>
        </w:rPr>
        <w:t xml:space="preserve">prodávající </w:t>
      </w:r>
      <w:r w:rsidR="00193A82" w:rsidRPr="0051167A">
        <w:rPr>
          <w:iCs/>
          <w:sz w:val="22"/>
          <w:szCs w:val="22"/>
        </w:rPr>
        <w:t xml:space="preserve">poruší tyto pokyny </w:t>
      </w:r>
      <w:r w:rsidR="0091498B" w:rsidRPr="0051167A">
        <w:rPr>
          <w:iCs/>
          <w:sz w:val="22"/>
          <w:szCs w:val="22"/>
        </w:rPr>
        <w:t>kupujícího</w:t>
      </w:r>
      <w:r w:rsidR="00193A82" w:rsidRPr="0051167A">
        <w:rPr>
          <w:iCs/>
          <w:sz w:val="22"/>
          <w:szCs w:val="22"/>
        </w:rPr>
        <w:t xml:space="preserve">, je </w:t>
      </w:r>
      <w:r w:rsidR="0091498B" w:rsidRPr="0051167A">
        <w:rPr>
          <w:iCs/>
          <w:sz w:val="22"/>
          <w:szCs w:val="22"/>
        </w:rPr>
        <w:t>kupující</w:t>
      </w:r>
      <w:r w:rsidR="00193A82" w:rsidRPr="0051167A">
        <w:rPr>
          <w:iCs/>
          <w:sz w:val="22"/>
          <w:szCs w:val="22"/>
        </w:rPr>
        <w:t xml:space="preserve"> oprávněn od této smlouvy odstoupit.</w:t>
      </w:r>
    </w:p>
    <w:p w14:paraId="5552E39D" w14:textId="77777777" w:rsidR="007E3068" w:rsidRPr="00BB36D8" w:rsidRDefault="007E3068" w:rsidP="00775AEC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</w:p>
    <w:p w14:paraId="0BAD2BFC" w14:textId="2DC9D99D" w:rsidR="00B82BC0" w:rsidRPr="00BB36D8" w:rsidRDefault="000F538F" w:rsidP="00B82BC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BB36D8">
        <w:rPr>
          <w:b/>
          <w:sz w:val="22"/>
          <w:szCs w:val="22"/>
        </w:rPr>
        <w:t>VII.</w:t>
      </w:r>
    </w:p>
    <w:p w14:paraId="0D7D289C" w14:textId="0A1F990D" w:rsidR="00B82BC0" w:rsidRPr="00BB36D8" w:rsidRDefault="00B82BC0" w:rsidP="00B82BC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BB36D8">
        <w:rPr>
          <w:b/>
          <w:sz w:val="22"/>
          <w:szCs w:val="22"/>
        </w:rPr>
        <w:t>Kvalifikace prodávajícího a poddodavatelé</w:t>
      </w:r>
    </w:p>
    <w:p w14:paraId="158B95C8" w14:textId="142FF59B" w:rsidR="00B82BC0" w:rsidRPr="00BB36D8" w:rsidRDefault="00B82BC0" w:rsidP="00B82BC0">
      <w:pPr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before="60"/>
        <w:ind w:left="567" w:hanging="567"/>
        <w:jc w:val="both"/>
        <w:rPr>
          <w:sz w:val="22"/>
          <w:szCs w:val="22"/>
        </w:rPr>
      </w:pPr>
      <w:r w:rsidRPr="00BB36D8">
        <w:rPr>
          <w:sz w:val="22"/>
          <w:szCs w:val="22"/>
        </w:rPr>
        <w:t xml:space="preserve">Veškeré odborné práce musí vykonávat </w:t>
      </w:r>
      <w:r w:rsidRPr="00BB36D8">
        <w:rPr>
          <w:iCs/>
          <w:sz w:val="22"/>
          <w:szCs w:val="22"/>
        </w:rPr>
        <w:t>zaměstnanci</w:t>
      </w:r>
      <w:r w:rsidRPr="00BB36D8">
        <w:rPr>
          <w:sz w:val="22"/>
          <w:szCs w:val="22"/>
        </w:rPr>
        <w:t xml:space="preserve"> </w:t>
      </w:r>
      <w:r w:rsidR="00A072F8" w:rsidRPr="00BB36D8">
        <w:rPr>
          <w:sz w:val="22"/>
          <w:szCs w:val="22"/>
        </w:rPr>
        <w:t>prodávajícího</w:t>
      </w:r>
      <w:r w:rsidRPr="00BB36D8">
        <w:rPr>
          <w:sz w:val="22"/>
          <w:szCs w:val="22"/>
        </w:rPr>
        <w:t xml:space="preserve"> nebo jeho pod</w:t>
      </w:r>
      <w:r w:rsidR="00A072F8" w:rsidRPr="00BB36D8">
        <w:rPr>
          <w:sz w:val="22"/>
          <w:szCs w:val="22"/>
        </w:rPr>
        <w:t>dodavatelů</w:t>
      </w:r>
      <w:r w:rsidRPr="00BB36D8">
        <w:rPr>
          <w:sz w:val="22"/>
          <w:szCs w:val="22"/>
        </w:rPr>
        <w:t xml:space="preserve"> mající příslušnou kvalifikaci. Doklad o kvalifikaci </w:t>
      </w:r>
      <w:r w:rsidRPr="00BB36D8">
        <w:rPr>
          <w:iCs/>
          <w:sz w:val="22"/>
          <w:szCs w:val="22"/>
        </w:rPr>
        <w:t>zaměstnanců</w:t>
      </w:r>
      <w:r w:rsidRPr="00BB36D8">
        <w:rPr>
          <w:sz w:val="22"/>
          <w:szCs w:val="22"/>
        </w:rPr>
        <w:t xml:space="preserve"> či pod</w:t>
      </w:r>
      <w:r w:rsidR="00A072F8" w:rsidRPr="00BB36D8">
        <w:rPr>
          <w:sz w:val="22"/>
          <w:szCs w:val="22"/>
        </w:rPr>
        <w:t>dodavatelů</w:t>
      </w:r>
      <w:r w:rsidRPr="00BB36D8">
        <w:rPr>
          <w:sz w:val="22"/>
          <w:szCs w:val="22"/>
        </w:rPr>
        <w:t xml:space="preserve"> je </w:t>
      </w:r>
      <w:r w:rsidR="00A072F8" w:rsidRPr="00BB36D8">
        <w:rPr>
          <w:sz w:val="22"/>
          <w:szCs w:val="22"/>
        </w:rPr>
        <w:t>prodávající na</w:t>
      </w:r>
      <w:r w:rsidRPr="00BB36D8">
        <w:rPr>
          <w:sz w:val="22"/>
          <w:szCs w:val="22"/>
        </w:rPr>
        <w:t xml:space="preserve"> požádání </w:t>
      </w:r>
      <w:r w:rsidR="00A072F8" w:rsidRPr="00BB36D8">
        <w:rPr>
          <w:sz w:val="22"/>
          <w:szCs w:val="22"/>
        </w:rPr>
        <w:t>kupujícího</w:t>
      </w:r>
      <w:r w:rsidRPr="00BB36D8">
        <w:rPr>
          <w:sz w:val="22"/>
          <w:szCs w:val="22"/>
        </w:rPr>
        <w:t xml:space="preserve"> povinen doložit. V případě, že </w:t>
      </w:r>
      <w:r w:rsidR="00A072F8" w:rsidRPr="00BB36D8">
        <w:rPr>
          <w:sz w:val="22"/>
          <w:szCs w:val="22"/>
        </w:rPr>
        <w:t xml:space="preserve">prodávající </w:t>
      </w:r>
      <w:r w:rsidRPr="00BB36D8">
        <w:rPr>
          <w:sz w:val="22"/>
          <w:szCs w:val="22"/>
        </w:rPr>
        <w:t xml:space="preserve">kvalifikaci nedoloží, nebo ji doloží a tato bude nedostatečná, má </w:t>
      </w:r>
      <w:r w:rsidR="00A072F8" w:rsidRPr="00BB36D8">
        <w:rPr>
          <w:sz w:val="22"/>
          <w:szCs w:val="22"/>
        </w:rPr>
        <w:t>kupující vůči prodávajícímu</w:t>
      </w:r>
      <w:r w:rsidRPr="00BB36D8">
        <w:rPr>
          <w:sz w:val="22"/>
          <w:szCs w:val="22"/>
        </w:rPr>
        <w:t xml:space="preserve"> právo na smluvní pokutu ve výši </w:t>
      </w:r>
      <w:r w:rsidRPr="0067633E">
        <w:rPr>
          <w:sz w:val="22"/>
          <w:szCs w:val="22"/>
        </w:rPr>
        <w:t>2 000,- Kč</w:t>
      </w:r>
      <w:r w:rsidRPr="00BB36D8">
        <w:rPr>
          <w:sz w:val="22"/>
          <w:szCs w:val="22"/>
        </w:rPr>
        <w:t xml:space="preserve"> za každé takovéto porušení a je oprávněn vykázat příslušné zaměstnance, kteří nedoloží kvalifikaci, z místa </w:t>
      </w:r>
      <w:r w:rsidR="00A072F8" w:rsidRPr="00BB36D8">
        <w:rPr>
          <w:sz w:val="22"/>
          <w:szCs w:val="22"/>
        </w:rPr>
        <w:t xml:space="preserve">plnění. </w:t>
      </w:r>
    </w:p>
    <w:p w14:paraId="26FDDA79" w14:textId="760CA979" w:rsidR="00B82BC0" w:rsidRPr="00B876F6" w:rsidRDefault="00B26DAE" w:rsidP="00B82BC0">
      <w:pPr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before="60"/>
        <w:ind w:left="567" w:hanging="567"/>
        <w:jc w:val="both"/>
        <w:rPr>
          <w:sz w:val="22"/>
          <w:szCs w:val="22"/>
        </w:rPr>
      </w:pPr>
      <w:r w:rsidRPr="00BB36D8">
        <w:rPr>
          <w:sz w:val="22"/>
          <w:szCs w:val="22"/>
        </w:rPr>
        <w:t xml:space="preserve">Prodávající </w:t>
      </w:r>
      <w:r w:rsidR="00B82BC0" w:rsidRPr="00BB36D8">
        <w:rPr>
          <w:sz w:val="22"/>
          <w:szCs w:val="22"/>
        </w:rPr>
        <w:t xml:space="preserve">je povinen být kvalifikovaný pro plnění </w:t>
      </w:r>
      <w:r w:rsidRPr="00BB36D8">
        <w:rPr>
          <w:sz w:val="22"/>
          <w:szCs w:val="22"/>
        </w:rPr>
        <w:t xml:space="preserve">této smlouvy </w:t>
      </w:r>
      <w:r w:rsidR="00B82BC0" w:rsidRPr="00BB36D8">
        <w:rPr>
          <w:sz w:val="22"/>
          <w:szCs w:val="22"/>
        </w:rPr>
        <w:t>po celou dobu</w:t>
      </w:r>
      <w:r w:rsidRPr="00BB36D8">
        <w:rPr>
          <w:sz w:val="22"/>
          <w:szCs w:val="22"/>
        </w:rPr>
        <w:t xml:space="preserve"> plnění této smlouvy</w:t>
      </w:r>
      <w:r w:rsidR="00B82BC0" w:rsidRPr="00BB36D8">
        <w:rPr>
          <w:sz w:val="22"/>
          <w:szCs w:val="22"/>
        </w:rPr>
        <w:t xml:space="preserve">, a to v rozsahu, v jakém prokázal svoji kvalifikaci v rámci </w:t>
      </w:r>
      <w:r w:rsidR="00C15005" w:rsidRPr="00BB36D8">
        <w:rPr>
          <w:sz w:val="22"/>
          <w:szCs w:val="22"/>
        </w:rPr>
        <w:t>výběrového</w:t>
      </w:r>
      <w:r w:rsidR="00B82BC0" w:rsidRPr="00BB36D8">
        <w:rPr>
          <w:sz w:val="22"/>
          <w:szCs w:val="22"/>
        </w:rPr>
        <w:t xml:space="preserve"> řízení. Doklady o kvalifikaci je </w:t>
      </w:r>
      <w:r w:rsidRPr="00BB36D8">
        <w:rPr>
          <w:sz w:val="22"/>
          <w:szCs w:val="22"/>
        </w:rPr>
        <w:t xml:space="preserve">prodávající </w:t>
      </w:r>
      <w:r w:rsidR="00B82BC0" w:rsidRPr="00BB36D8">
        <w:rPr>
          <w:sz w:val="22"/>
          <w:szCs w:val="22"/>
        </w:rPr>
        <w:t>povinen na požádání</w:t>
      </w:r>
      <w:r w:rsidRPr="00BB36D8">
        <w:rPr>
          <w:sz w:val="22"/>
          <w:szCs w:val="22"/>
        </w:rPr>
        <w:t xml:space="preserve"> kupujícímu</w:t>
      </w:r>
      <w:r w:rsidR="00B82BC0" w:rsidRPr="00BB36D8">
        <w:rPr>
          <w:sz w:val="22"/>
          <w:szCs w:val="22"/>
        </w:rPr>
        <w:t xml:space="preserve"> doložit ve lhůtě 10 pracovních dnů ode dne žádosti </w:t>
      </w:r>
      <w:r w:rsidRPr="00BB36D8">
        <w:rPr>
          <w:sz w:val="22"/>
          <w:szCs w:val="22"/>
        </w:rPr>
        <w:t>kupujícího.</w:t>
      </w:r>
      <w:r w:rsidR="00B82BC0" w:rsidRPr="00BB36D8">
        <w:rPr>
          <w:sz w:val="22"/>
          <w:szCs w:val="22"/>
        </w:rPr>
        <w:t xml:space="preserve"> Nepředloží-li</w:t>
      </w:r>
      <w:r w:rsidRPr="00BB36D8">
        <w:rPr>
          <w:sz w:val="22"/>
          <w:szCs w:val="22"/>
        </w:rPr>
        <w:t xml:space="preserve"> prodávající </w:t>
      </w:r>
      <w:r w:rsidR="00B82BC0" w:rsidRPr="00BB36D8">
        <w:rPr>
          <w:sz w:val="22"/>
          <w:szCs w:val="22"/>
        </w:rPr>
        <w:t xml:space="preserve">doklad o kvalifikaci </w:t>
      </w:r>
      <w:r w:rsidR="00B82BC0" w:rsidRPr="00B876F6">
        <w:rPr>
          <w:sz w:val="22"/>
          <w:szCs w:val="22"/>
        </w:rPr>
        <w:t xml:space="preserve">ve stanovené lhůtě, má </w:t>
      </w:r>
      <w:r w:rsidRPr="00B876F6">
        <w:rPr>
          <w:sz w:val="22"/>
          <w:szCs w:val="22"/>
        </w:rPr>
        <w:t>kupující</w:t>
      </w:r>
      <w:r w:rsidR="00B82BC0" w:rsidRPr="00B876F6">
        <w:rPr>
          <w:sz w:val="22"/>
          <w:szCs w:val="22"/>
        </w:rPr>
        <w:t xml:space="preserve"> vůči </w:t>
      </w:r>
      <w:r w:rsidRPr="00B876F6">
        <w:rPr>
          <w:sz w:val="22"/>
          <w:szCs w:val="22"/>
        </w:rPr>
        <w:t>prodávajícímu</w:t>
      </w:r>
      <w:r w:rsidR="00B82BC0" w:rsidRPr="00B876F6">
        <w:rPr>
          <w:sz w:val="22"/>
          <w:szCs w:val="22"/>
        </w:rPr>
        <w:t xml:space="preserve"> právo na smluvní pokutu ve výši </w:t>
      </w:r>
      <w:r w:rsidR="00B82BC0" w:rsidRPr="0067633E">
        <w:rPr>
          <w:sz w:val="22"/>
          <w:szCs w:val="22"/>
        </w:rPr>
        <w:t>10 000,- Kč</w:t>
      </w:r>
      <w:r w:rsidR="00B82BC0" w:rsidRPr="00B876F6">
        <w:rPr>
          <w:sz w:val="22"/>
          <w:szCs w:val="22"/>
        </w:rPr>
        <w:t xml:space="preserve"> za každý nepředložený doklad a </w:t>
      </w:r>
      <w:r w:rsidRPr="00B876F6">
        <w:rPr>
          <w:sz w:val="22"/>
          <w:szCs w:val="22"/>
        </w:rPr>
        <w:t>kupující</w:t>
      </w:r>
      <w:r w:rsidR="00B82BC0" w:rsidRPr="00B876F6">
        <w:rPr>
          <w:sz w:val="22"/>
          <w:szCs w:val="22"/>
        </w:rPr>
        <w:t xml:space="preserve"> je též oprávněn od této smlouvy odstoupit. </w:t>
      </w:r>
    </w:p>
    <w:p w14:paraId="73B30C00" w14:textId="4E3D45DF" w:rsidR="00B82BC0" w:rsidRPr="00B876F6" w:rsidRDefault="00B26DAE" w:rsidP="00B82BC0">
      <w:pPr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before="60"/>
        <w:ind w:left="567" w:hanging="567"/>
        <w:jc w:val="both"/>
        <w:rPr>
          <w:sz w:val="22"/>
          <w:szCs w:val="22"/>
        </w:rPr>
      </w:pPr>
      <w:r w:rsidRPr="00B876F6">
        <w:rPr>
          <w:snapToGrid w:val="0"/>
          <w:sz w:val="22"/>
          <w:szCs w:val="22"/>
        </w:rPr>
        <w:t>Prodávající</w:t>
      </w:r>
      <w:r w:rsidR="00B82BC0" w:rsidRPr="00B876F6">
        <w:rPr>
          <w:snapToGrid w:val="0"/>
          <w:sz w:val="22"/>
          <w:szCs w:val="22"/>
        </w:rPr>
        <w:t xml:space="preserve"> není oprávněn</w:t>
      </w:r>
      <w:r w:rsidR="00DD05B4">
        <w:rPr>
          <w:snapToGrid w:val="0"/>
          <w:sz w:val="22"/>
          <w:szCs w:val="22"/>
        </w:rPr>
        <w:t xml:space="preserve"> </w:t>
      </w:r>
      <w:r w:rsidR="00D632EE">
        <w:rPr>
          <w:snapToGrid w:val="0"/>
          <w:sz w:val="22"/>
          <w:szCs w:val="22"/>
        </w:rPr>
        <w:t>plnit část této smlouvy</w:t>
      </w:r>
      <w:r w:rsidR="00B82BC0" w:rsidRPr="00B876F6">
        <w:rPr>
          <w:snapToGrid w:val="0"/>
          <w:sz w:val="22"/>
          <w:szCs w:val="22"/>
        </w:rPr>
        <w:t>, kterou měl provádět pod</w:t>
      </w:r>
      <w:r w:rsidR="00BE2ABA" w:rsidRPr="00B876F6">
        <w:rPr>
          <w:snapToGrid w:val="0"/>
          <w:sz w:val="22"/>
          <w:szCs w:val="22"/>
        </w:rPr>
        <w:t>dodavatel</w:t>
      </w:r>
      <w:r w:rsidR="00B82BC0" w:rsidRPr="00B876F6">
        <w:rPr>
          <w:snapToGrid w:val="0"/>
          <w:sz w:val="22"/>
          <w:szCs w:val="22"/>
        </w:rPr>
        <w:t>, prostřednictvím kterého</w:t>
      </w:r>
      <w:r w:rsidR="00B82BC0" w:rsidRPr="00B876F6">
        <w:rPr>
          <w:sz w:val="22"/>
          <w:szCs w:val="22"/>
        </w:rPr>
        <w:t xml:space="preserve"> </w:t>
      </w:r>
      <w:r w:rsidR="00BE2ABA" w:rsidRPr="00B876F6">
        <w:rPr>
          <w:sz w:val="22"/>
          <w:szCs w:val="22"/>
        </w:rPr>
        <w:t>prodávající</w:t>
      </w:r>
      <w:r w:rsidR="00B82BC0" w:rsidRPr="00B876F6">
        <w:rPr>
          <w:sz w:val="22"/>
          <w:szCs w:val="22"/>
        </w:rPr>
        <w:t xml:space="preserve"> </w:t>
      </w:r>
      <w:r w:rsidR="00B82BC0" w:rsidRPr="00B876F6">
        <w:rPr>
          <w:snapToGrid w:val="0"/>
          <w:sz w:val="22"/>
          <w:szCs w:val="22"/>
        </w:rPr>
        <w:t>prokazoval kvalifikaci v</w:t>
      </w:r>
      <w:r w:rsidR="00C15005">
        <w:rPr>
          <w:snapToGrid w:val="0"/>
          <w:sz w:val="22"/>
          <w:szCs w:val="22"/>
        </w:rPr>
        <w:t xml:space="preserve">e výběrovém </w:t>
      </w:r>
      <w:r w:rsidR="00B82BC0" w:rsidRPr="00B876F6">
        <w:rPr>
          <w:snapToGrid w:val="0"/>
          <w:sz w:val="22"/>
          <w:szCs w:val="22"/>
        </w:rPr>
        <w:t>řízení, sám nebo jiným pod</w:t>
      </w:r>
      <w:r w:rsidR="00BE2ABA" w:rsidRPr="00B876F6">
        <w:rPr>
          <w:snapToGrid w:val="0"/>
          <w:sz w:val="22"/>
          <w:szCs w:val="22"/>
        </w:rPr>
        <w:t>dodavatelem</w:t>
      </w:r>
      <w:r w:rsidR="00B82BC0" w:rsidRPr="00B876F6">
        <w:rPr>
          <w:snapToGrid w:val="0"/>
          <w:sz w:val="22"/>
          <w:szCs w:val="22"/>
        </w:rPr>
        <w:t xml:space="preserve"> nesplňujícím příslušnou kvalifikaci. Změnit pod</w:t>
      </w:r>
      <w:r w:rsidR="00BE2ABA" w:rsidRPr="00B876F6">
        <w:rPr>
          <w:snapToGrid w:val="0"/>
          <w:sz w:val="22"/>
          <w:szCs w:val="22"/>
        </w:rPr>
        <w:t>dodavatele</w:t>
      </w:r>
      <w:r w:rsidR="00B82BC0" w:rsidRPr="00B876F6">
        <w:rPr>
          <w:snapToGrid w:val="0"/>
          <w:sz w:val="22"/>
          <w:szCs w:val="22"/>
        </w:rPr>
        <w:t xml:space="preserve">, prostřednictvím kterého prokazoval </w:t>
      </w:r>
      <w:r w:rsidR="00BE2ABA" w:rsidRPr="00B876F6">
        <w:rPr>
          <w:snapToGrid w:val="0"/>
          <w:sz w:val="22"/>
          <w:szCs w:val="22"/>
        </w:rPr>
        <w:t xml:space="preserve">prodávající </w:t>
      </w:r>
      <w:r w:rsidR="00B82BC0" w:rsidRPr="00B876F6">
        <w:rPr>
          <w:snapToGrid w:val="0"/>
          <w:sz w:val="22"/>
          <w:szCs w:val="22"/>
        </w:rPr>
        <w:t>kvalifikaci v</w:t>
      </w:r>
      <w:r w:rsidR="00BB36D8">
        <w:rPr>
          <w:snapToGrid w:val="0"/>
          <w:sz w:val="22"/>
          <w:szCs w:val="22"/>
        </w:rPr>
        <w:t>e výběrovém</w:t>
      </w:r>
      <w:r w:rsidR="00B82BC0" w:rsidRPr="00B876F6">
        <w:rPr>
          <w:snapToGrid w:val="0"/>
          <w:sz w:val="22"/>
          <w:szCs w:val="22"/>
        </w:rPr>
        <w:t xml:space="preserve"> řízení, je </w:t>
      </w:r>
      <w:r w:rsidR="00BE2ABA" w:rsidRPr="00B876F6">
        <w:rPr>
          <w:snapToGrid w:val="0"/>
          <w:sz w:val="22"/>
          <w:szCs w:val="22"/>
        </w:rPr>
        <w:t xml:space="preserve">prodávající </w:t>
      </w:r>
      <w:r w:rsidR="00B82BC0" w:rsidRPr="00B876F6">
        <w:rPr>
          <w:snapToGrid w:val="0"/>
          <w:sz w:val="22"/>
          <w:szCs w:val="22"/>
        </w:rPr>
        <w:t xml:space="preserve">oprávněn pouze ve výjimečných případech s předchozím písemným souhlasem </w:t>
      </w:r>
      <w:r w:rsidR="00BE2ABA" w:rsidRPr="00B876F6">
        <w:rPr>
          <w:snapToGrid w:val="0"/>
          <w:sz w:val="22"/>
          <w:szCs w:val="22"/>
        </w:rPr>
        <w:t>kupujícího. Prodávající</w:t>
      </w:r>
      <w:r w:rsidR="00B82BC0" w:rsidRPr="00B876F6">
        <w:rPr>
          <w:snapToGrid w:val="0"/>
          <w:sz w:val="22"/>
          <w:szCs w:val="22"/>
        </w:rPr>
        <w:t xml:space="preserve"> je </w:t>
      </w:r>
      <w:r w:rsidR="00B82BC0" w:rsidRPr="00B876F6">
        <w:rPr>
          <w:sz w:val="22"/>
          <w:szCs w:val="22"/>
        </w:rPr>
        <w:t xml:space="preserve">povinen </w:t>
      </w:r>
      <w:r w:rsidR="00B82BC0" w:rsidRPr="00B876F6">
        <w:rPr>
          <w:snapToGrid w:val="0"/>
          <w:sz w:val="22"/>
          <w:szCs w:val="22"/>
        </w:rPr>
        <w:t xml:space="preserve">předem písemně oznámit </w:t>
      </w:r>
      <w:r w:rsidR="00BE2ABA" w:rsidRPr="00B876F6">
        <w:rPr>
          <w:snapToGrid w:val="0"/>
          <w:sz w:val="22"/>
          <w:szCs w:val="22"/>
        </w:rPr>
        <w:t>kupujícímu</w:t>
      </w:r>
      <w:r w:rsidR="00B82BC0" w:rsidRPr="00B876F6">
        <w:rPr>
          <w:snapToGrid w:val="0"/>
          <w:sz w:val="22"/>
          <w:szCs w:val="22"/>
        </w:rPr>
        <w:t xml:space="preserve"> záměr změny pod</w:t>
      </w:r>
      <w:r w:rsidR="00BE2ABA" w:rsidRPr="00B876F6">
        <w:rPr>
          <w:snapToGrid w:val="0"/>
          <w:sz w:val="22"/>
          <w:szCs w:val="22"/>
        </w:rPr>
        <w:t>dodavatele</w:t>
      </w:r>
      <w:r w:rsidR="00B82BC0" w:rsidRPr="00B876F6">
        <w:rPr>
          <w:snapToGrid w:val="0"/>
          <w:sz w:val="22"/>
          <w:szCs w:val="22"/>
        </w:rPr>
        <w:t xml:space="preserve"> a současně je povinen </w:t>
      </w:r>
      <w:r w:rsidR="00BE2ABA" w:rsidRPr="00B876F6">
        <w:rPr>
          <w:snapToGrid w:val="0"/>
          <w:sz w:val="22"/>
          <w:szCs w:val="22"/>
        </w:rPr>
        <w:t>kupujícímu</w:t>
      </w:r>
      <w:r w:rsidR="00B82BC0" w:rsidRPr="00B876F6">
        <w:rPr>
          <w:snapToGrid w:val="0"/>
          <w:sz w:val="22"/>
          <w:szCs w:val="22"/>
        </w:rPr>
        <w:t xml:space="preserve"> prokázat, že nový </w:t>
      </w:r>
      <w:r w:rsidR="00B82BC0" w:rsidRPr="00B876F6">
        <w:rPr>
          <w:snapToGrid w:val="0"/>
          <w:sz w:val="22"/>
          <w:szCs w:val="22"/>
        </w:rPr>
        <w:lastRenderedPageBreak/>
        <w:t>pod</w:t>
      </w:r>
      <w:r w:rsidR="00BE2ABA" w:rsidRPr="00B876F6">
        <w:rPr>
          <w:snapToGrid w:val="0"/>
          <w:sz w:val="22"/>
          <w:szCs w:val="22"/>
        </w:rPr>
        <w:t>dodavatel</w:t>
      </w:r>
      <w:r w:rsidR="00B82BC0" w:rsidRPr="00B876F6">
        <w:rPr>
          <w:snapToGrid w:val="0"/>
          <w:sz w:val="22"/>
          <w:szCs w:val="22"/>
        </w:rPr>
        <w:t xml:space="preserve"> splňuje příslušnou kvalifikaci ve stejném rozsahu, v jakém ji </w:t>
      </w:r>
      <w:r w:rsidR="00BE2ABA" w:rsidRPr="00B876F6">
        <w:rPr>
          <w:snapToGrid w:val="0"/>
          <w:sz w:val="22"/>
          <w:szCs w:val="22"/>
        </w:rPr>
        <w:t xml:space="preserve">prodávající </w:t>
      </w:r>
      <w:r w:rsidR="00B82BC0" w:rsidRPr="00B876F6">
        <w:rPr>
          <w:snapToGrid w:val="0"/>
          <w:sz w:val="22"/>
          <w:szCs w:val="22"/>
        </w:rPr>
        <w:t xml:space="preserve">prokazoval </w:t>
      </w:r>
      <w:r w:rsidR="00BE2ABA" w:rsidRPr="00B876F6">
        <w:rPr>
          <w:snapToGrid w:val="0"/>
          <w:sz w:val="22"/>
          <w:szCs w:val="22"/>
        </w:rPr>
        <w:t>kupujícímu</w:t>
      </w:r>
      <w:r w:rsidR="00B82BC0" w:rsidRPr="00B876F6">
        <w:rPr>
          <w:snapToGrid w:val="0"/>
          <w:sz w:val="22"/>
          <w:szCs w:val="22"/>
        </w:rPr>
        <w:t xml:space="preserve"> v</w:t>
      </w:r>
      <w:r w:rsidR="00BB36D8">
        <w:rPr>
          <w:snapToGrid w:val="0"/>
          <w:sz w:val="22"/>
          <w:szCs w:val="22"/>
        </w:rPr>
        <w:t>e výběrovém</w:t>
      </w:r>
      <w:r w:rsidR="00B82BC0" w:rsidRPr="00B876F6">
        <w:rPr>
          <w:snapToGrid w:val="0"/>
          <w:sz w:val="22"/>
          <w:szCs w:val="22"/>
        </w:rPr>
        <w:t xml:space="preserve"> řízení</w:t>
      </w:r>
      <w:r w:rsidR="00BB36D8">
        <w:rPr>
          <w:snapToGrid w:val="0"/>
          <w:sz w:val="22"/>
          <w:szCs w:val="22"/>
        </w:rPr>
        <w:t>.</w:t>
      </w:r>
      <w:r w:rsidR="00B82BC0" w:rsidRPr="00B876F6">
        <w:rPr>
          <w:snapToGrid w:val="0"/>
          <w:sz w:val="22"/>
          <w:szCs w:val="22"/>
        </w:rPr>
        <w:t xml:space="preserve"> Pokud by pod</w:t>
      </w:r>
      <w:r w:rsidR="00BE2ABA" w:rsidRPr="00B876F6">
        <w:rPr>
          <w:snapToGrid w:val="0"/>
          <w:sz w:val="22"/>
          <w:szCs w:val="22"/>
        </w:rPr>
        <w:t>dodavatel</w:t>
      </w:r>
      <w:r w:rsidR="00B82BC0" w:rsidRPr="00B876F6">
        <w:rPr>
          <w:snapToGrid w:val="0"/>
          <w:sz w:val="22"/>
          <w:szCs w:val="22"/>
        </w:rPr>
        <w:t xml:space="preserve"> navržený </w:t>
      </w:r>
      <w:r w:rsidR="00BE2ABA" w:rsidRPr="00B876F6">
        <w:rPr>
          <w:snapToGrid w:val="0"/>
          <w:sz w:val="22"/>
          <w:szCs w:val="22"/>
        </w:rPr>
        <w:t>prodávajícím</w:t>
      </w:r>
      <w:r w:rsidR="00B82BC0" w:rsidRPr="00B876F6">
        <w:rPr>
          <w:snapToGrid w:val="0"/>
          <w:sz w:val="22"/>
          <w:szCs w:val="22"/>
        </w:rPr>
        <w:t xml:space="preserve"> nesplňoval příslušnou kvalifikaci, ale </w:t>
      </w:r>
      <w:r w:rsidR="00BE2ABA" w:rsidRPr="00B876F6">
        <w:rPr>
          <w:snapToGrid w:val="0"/>
          <w:sz w:val="22"/>
          <w:szCs w:val="22"/>
        </w:rPr>
        <w:t xml:space="preserve">prodávající </w:t>
      </w:r>
      <w:r w:rsidR="00B82BC0" w:rsidRPr="00B876F6">
        <w:rPr>
          <w:snapToGrid w:val="0"/>
          <w:sz w:val="22"/>
          <w:szCs w:val="22"/>
        </w:rPr>
        <w:t xml:space="preserve">by jeho prostřednictvím začal </w:t>
      </w:r>
      <w:r w:rsidR="00D632EE">
        <w:rPr>
          <w:snapToGrid w:val="0"/>
          <w:sz w:val="22"/>
          <w:szCs w:val="22"/>
        </w:rPr>
        <w:t xml:space="preserve">plnit tuto smlouvu, </w:t>
      </w:r>
      <w:r w:rsidR="00B82BC0" w:rsidRPr="00B876F6">
        <w:rPr>
          <w:snapToGrid w:val="0"/>
          <w:sz w:val="22"/>
          <w:szCs w:val="22"/>
        </w:rPr>
        <w:t>resp. je</w:t>
      </w:r>
      <w:r w:rsidR="00D632EE">
        <w:rPr>
          <w:snapToGrid w:val="0"/>
          <w:sz w:val="22"/>
          <w:szCs w:val="22"/>
        </w:rPr>
        <w:t>jí</w:t>
      </w:r>
      <w:r w:rsidR="00B82BC0" w:rsidRPr="00B876F6">
        <w:rPr>
          <w:snapToGrid w:val="0"/>
          <w:sz w:val="22"/>
          <w:szCs w:val="22"/>
        </w:rPr>
        <w:t xml:space="preserve"> část, je </w:t>
      </w:r>
      <w:r w:rsidR="00B876F6" w:rsidRPr="00B876F6">
        <w:rPr>
          <w:snapToGrid w:val="0"/>
          <w:sz w:val="22"/>
          <w:szCs w:val="22"/>
        </w:rPr>
        <w:t>kupující</w:t>
      </w:r>
      <w:r w:rsidR="00B82BC0" w:rsidRPr="00B876F6">
        <w:rPr>
          <w:snapToGrid w:val="0"/>
          <w:sz w:val="22"/>
          <w:szCs w:val="22"/>
        </w:rPr>
        <w:t xml:space="preserve"> oprávněn odstoupit od této smlouvy.</w:t>
      </w:r>
    </w:p>
    <w:p w14:paraId="36E0571C" w14:textId="6053D35D" w:rsidR="00B82BC0" w:rsidRPr="00B876F6" w:rsidRDefault="00B82BC0" w:rsidP="00B82BC0">
      <w:pPr>
        <w:tabs>
          <w:tab w:val="left" w:pos="993"/>
        </w:tabs>
        <w:ind w:left="567"/>
        <w:jc w:val="both"/>
        <w:rPr>
          <w:snapToGrid w:val="0"/>
          <w:sz w:val="22"/>
          <w:szCs w:val="22"/>
        </w:rPr>
      </w:pPr>
      <w:r w:rsidRPr="00B876F6">
        <w:rPr>
          <w:snapToGrid w:val="0"/>
          <w:sz w:val="22"/>
          <w:szCs w:val="22"/>
        </w:rPr>
        <w:t xml:space="preserve">V případě, že </w:t>
      </w:r>
      <w:r w:rsidR="00B876F6" w:rsidRPr="00B876F6">
        <w:rPr>
          <w:snapToGrid w:val="0"/>
          <w:sz w:val="22"/>
          <w:szCs w:val="22"/>
        </w:rPr>
        <w:t>prodávající</w:t>
      </w:r>
      <w:r w:rsidRPr="00B876F6">
        <w:rPr>
          <w:snapToGrid w:val="0"/>
          <w:sz w:val="22"/>
          <w:szCs w:val="22"/>
        </w:rPr>
        <w:t xml:space="preserve"> poruší kterékoliv ujednání uvedené v tomto </w:t>
      </w:r>
      <w:r w:rsidRPr="0067633E">
        <w:rPr>
          <w:snapToGrid w:val="0"/>
          <w:sz w:val="22"/>
          <w:szCs w:val="22"/>
        </w:rPr>
        <w:t xml:space="preserve">bodě </w:t>
      </w:r>
      <w:r w:rsidR="00B876F6" w:rsidRPr="0067633E">
        <w:rPr>
          <w:snapToGrid w:val="0"/>
          <w:sz w:val="22"/>
          <w:szCs w:val="22"/>
        </w:rPr>
        <w:t>7</w:t>
      </w:r>
      <w:r w:rsidRPr="0067633E">
        <w:rPr>
          <w:snapToGrid w:val="0"/>
          <w:sz w:val="22"/>
          <w:szCs w:val="22"/>
        </w:rPr>
        <w:t>.3.,</w:t>
      </w:r>
      <w:r w:rsidRPr="00B876F6">
        <w:rPr>
          <w:snapToGrid w:val="0"/>
          <w:sz w:val="22"/>
          <w:szCs w:val="22"/>
        </w:rPr>
        <w:t xml:space="preserve"> má</w:t>
      </w:r>
      <w:r w:rsidR="00B876F6" w:rsidRPr="00B876F6">
        <w:rPr>
          <w:snapToGrid w:val="0"/>
          <w:sz w:val="22"/>
          <w:szCs w:val="22"/>
        </w:rPr>
        <w:t xml:space="preserve"> kupující</w:t>
      </w:r>
      <w:r w:rsidRPr="00B876F6">
        <w:rPr>
          <w:snapToGrid w:val="0"/>
          <w:sz w:val="22"/>
          <w:szCs w:val="22"/>
        </w:rPr>
        <w:t xml:space="preserve"> vůči </w:t>
      </w:r>
      <w:r w:rsidR="00B876F6" w:rsidRPr="00B876F6">
        <w:rPr>
          <w:snapToGrid w:val="0"/>
          <w:sz w:val="22"/>
          <w:szCs w:val="22"/>
        </w:rPr>
        <w:t>prodávajícímu pr</w:t>
      </w:r>
      <w:r w:rsidRPr="00B876F6">
        <w:rPr>
          <w:snapToGrid w:val="0"/>
          <w:sz w:val="22"/>
          <w:szCs w:val="22"/>
        </w:rPr>
        <w:t xml:space="preserve">ávo na smluvní pokutu ve </w:t>
      </w:r>
      <w:r w:rsidRPr="007F62FA">
        <w:rPr>
          <w:snapToGrid w:val="0"/>
          <w:sz w:val="22"/>
          <w:szCs w:val="22"/>
        </w:rPr>
        <w:t xml:space="preserve">výši </w:t>
      </w:r>
      <w:r w:rsidRPr="0067633E">
        <w:rPr>
          <w:snapToGrid w:val="0"/>
          <w:sz w:val="22"/>
          <w:szCs w:val="22"/>
        </w:rPr>
        <w:t>10 000,-</w:t>
      </w:r>
      <w:r w:rsidRPr="007F62FA">
        <w:rPr>
          <w:snapToGrid w:val="0"/>
          <w:sz w:val="22"/>
          <w:szCs w:val="22"/>
        </w:rPr>
        <w:t xml:space="preserve"> Kč.</w:t>
      </w:r>
    </w:p>
    <w:p w14:paraId="577A916E" w14:textId="15BD422B" w:rsidR="00B82BC0" w:rsidRPr="00B876F6" w:rsidRDefault="00B876F6" w:rsidP="00B82BC0">
      <w:pPr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before="60"/>
        <w:ind w:left="567" w:hanging="567"/>
        <w:jc w:val="both"/>
        <w:rPr>
          <w:snapToGrid w:val="0"/>
          <w:sz w:val="22"/>
          <w:szCs w:val="22"/>
        </w:rPr>
      </w:pPr>
      <w:r w:rsidRPr="00B876F6">
        <w:rPr>
          <w:snapToGrid w:val="0"/>
          <w:sz w:val="22"/>
          <w:szCs w:val="22"/>
        </w:rPr>
        <w:t>Prodávající</w:t>
      </w:r>
      <w:r w:rsidR="00B82BC0" w:rsidRPr="00B876F6">
        <w:rPr>
          <w:snapToGrid w:val="0"/>
          <w:sz w:val="22"/>
          <w:szCs w:val="22"/>
        </w:rPr>
        <w:t xml:space="preserve"> </w:t>
      </w:r>
      <w:r w:rsidR="00B82BC0" w:rsidRPr="00B876F6">
        <w:rPr>
          <w:sz w:val="22"/>
          <w:szCs w:val="22"/>
        </w:rPr>
        <w:t>nesmí</w:t>
      </w:r>
      <w:r w:rsidR="00B82BC0" w:rsidRPr="00B876F6">
        <w:rPr>
          <w:snapToGrid w:val="0"/>
          <w:sz w:val="22"/>
          <w:szCs w:val="22"/>
        </w:rPr>
        <w:t xml:space="preserve"> bez písemného souhlasu </w:t>
      </w:r>
      <w:r w:rsidRPr="00B876F6">
        <w:rPr>
          <w:snapToGrid w:val="0"/>
          <w:sz w:val="22"/>
          <w:szCs w:val="22"/>
        </w:rPr>
        <w:t>kupujícího</w:t>
      </w:r>
      <w:r w:rsidR="00B82BC0" w:rsidRPr="00B876F6">
        <w:rPr>
          <w:snapToGrid w:val="0"/>
          <w:sz w:val="22"/>
          <w:szCs w:val="22"/>
        </w:rPr>
        <w:t xml:space="preserve"> změnit pod</w:t>
      </w:r>
      <w:r w:rsidRPr="00B876F6">
        <w:rPr>
          <w:snapToGrid w:val="0"/>
          <w:sz w:val="22"/>
          <w:szCs w:val="22"/>
        </w:rPr>
        <w:t>dodavatele</w:t>
      </w:r>
      <w:r w:rsidR="00B82BC0" w:rsidRPr="00B876F6">
        <w:rPr>
          <w:snapToGrid w:val="0"/>
          <w:sz w:val="22"/>
          <w:szCs w:val="22"/>
        </w:rPr>
        <w:t>, které uvedl v nabídce předložené v</w:t>
      </w:r>
      <w:r w:rsidR="00BB36D8">
        <w:rPr>
          <w:snapToGrid w:val="0"/>
          <w:sz w:val="22"/>
          <w:szCs w:val="22"/>
        </w:rPr>
        <w:t xml:space="preserve">e výběrovém </w:t>
      </w:r>
      <w:r w:rsidR="00B82BC0" w:rsidRPr="00B876F6">
        <w:rPr>
          <w:snapToGrid w:val="0"/>
          <w:sz w:val="22"/>
          <w:szCs w:val="22"/>
        </w:rPr>
        <w:t xml:space="preserve">řízení. </w:t>
      </w:r>
    </w:p>
    <w:p w14:paraId="142A1503" w14:textId="2301BEB1" w:rsidR="00B82BC0" w:rsidRPr="00B876F6" w:rsidRDefault="00B82BC0" w:rsidP="00B82BC0">
      <w:pPr>
        <w:tabs>
          <w:tab w:val="left" w:pos="567"/>
          <w:tab w:val="left" w:pos="993"/>
          <w:tab w:val="left" w:pos="2127"/>
        </w:tabs>
        <w:ind w:left="567"/>
        <w:jc w:val="both"/>
        <w:rPr>
          <w:snapToGrid w:val="0"/>
          <w:sz w:val="22"/>
          <w:szCs w:val="22"/>
        </w:rPr>
      </w:pPr>
      <w:r w:rsidRPr="00B876F6">
        <w:rPr>
          <w:snapToGrid w:val="0"/>
          <w:sz w:val="22"/>
          <w:szCs w:val="22"/>
        </w:rPr>
        <w:t xml:space="preserve">V případě porušení této povinnosti </w:t>
      </w:r>
      <w:r w:rsidR="00B876F6" w:rsidRPr="00B876F6">
        <w:rPr>
          <w:snapToGrid w:val="0"/>
          <w:sz w:val="22"/>
          <w:szCs w:val="22"/>
        </w:rPr>
        <w:t>prodávajícím je kupující</w:t>
      </w:r>
      <w:r w:rsidRPr="00B876F6">
        <w:rPr>
          <w:snapToGrid w:val="0"/>
          <w:sz w:val="22"/>
          <w:szCs w:val="22"/>
        </w:rPr>
        <w:t xml:space="preserve"> oprávněn od této smlouvy odstoupit.</w:t>
      </w:r>
    </w:p>
    <w:p w14:paraId="2D74C4B8" w14:textId="37972B51" w:rsidR="00B82BC0" w:rsidRPr="00B876F6" w:rsidRDefault="00B876F6" w:rsidP="00B82BC0">
      <w:pPr>
        <w:tabs>
          <w:tab w:val="left" w:pos="567"/>
          <w:tab w:val="left" w:pos="993"/>
          <w:tab w:val="left" w:pos="2127"/>
        </w:tabs>
        <w:ind w:left="567"/>
        <w:jc w:val="both"/>
        <w:rPr>
          <w:snapToGrid w:val="0"/>
          <w:sz w:val="22"/>
          <w:szCs w:val="22"/>
        </w:rPr>
      </w:pPr>
      <w:r w:rsidRPr="00B876F6">
        <w:rPr>
          <w:snapToGrid w:val="0"/>
          <w:sz w:val="22"/>
          <w:szCs w:val="22"/>
        </w:rPr>
        <w:t>Kupující</w:t>
      </w:r>
      <w:r w:rsidR="00B82BC0" w:rsidRPr="00B876F6">
        <w:rPr>
          <w:snapToGrid w:val="0"/>
          <w:sz w:val="22"/>
          <w:szCs w:val="22"/>
        </w:rPr>
        <w:t xml:space="preserve"> nesmí tento souhlas bez závažného důvodu odepřít.</w:t>
      </w:r>
    </w:p>
    <w:p w14:paraId="744EBCC8" w14:textId="77777777" w:rsidR="00B82BC0" w:rsidRDefault="00B82BC0" w:rsidP="007E3068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</w:p>
    <w:p w14:paraId="67F2D39A" w14:textId="3CC4276C" w:rsidR="00341EDD" w:rsidRPr="007E3068" w:rsidRDefault="00A923D6" w:rsidP="007E3068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V</w:t>
      </w:r>
      <w:r w:rsidR="00DD05B4">
        <w:rPr>
          <w:b/>
          <w:bCs/>
          <w:sz w:val="22"/>
          <w:szCs w:val="22"/>
        </w:rPr>
        <w:t>I</w:t>
      </w:r>
      <w:r w:rsidRPr="007E3068">
        <w:rPr>
          <w:b/>
          <w:bCs/>
          <w:sz w:val="22"/>
          <w:szCs w:val="22"/>
        </w:rPr>
        <w:t>II.</w:t>
      </w:r>
    </w:p>
    <w:p w14:paraId="69ACA56B" w14:textId="77777777" w:rsidR="00EB4498" w:rsidRPr="007E3068" w:rsidRDefault="00EB4498" w:rsidP="007E3068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Dodání zboží</w:t>
      </w:r>
    </w:p>
    <w:p w14:paraId="1F52D7FC" w14:textId="77777777" w:rsidR="00EE7BF8" w:rsidRPr="007E3068" w:rsidRDefault="00EE7BF8" w:rsidP="00295CD7">
      <w:pPr>
        <w:pStyle w:val="Zkladntext"/>
        <w:keepNext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Prodávající splní povinnost dodat zboží</w:t>
      </w:r>
      <w:r w:rsidR="00BD6051" w:rsidRPr="007E3068">
        <w:rPr>
          <w:sz w:val="22"/>
          <w:szCs w:val="22"/>
        </w:rPr>
        <w:t xml:space="preserve"> předáním zboží kupujícímu</w:t>
      </w:r>
      <w:r w:rsidRPr="007E3068">
        <w:rPr>
          <w:sz w:val="22"/>
          <w:szCs w:val="22"/>
        </w:rPr>
        <w:t xml:space="preserve"> v místě dodání</w:t>
      </w:r>
      <w:r w:rsidR="00BD6051" w:rsidRPr="007E3068">
        <w:rPr>
          <w:sz w:val="22"/>
          <w:szCs w:val="22"/>
        </w:rPr>
        <w:t xml:space="preserve">. </w:t>
      </w:r>
      <w:r w:rsidRPr="007E3068">
        <w:rPr>
          <w:sz w:val="22"/>
          <w:szCs w:val="22"/>
        </w:rPr>
        <w:t xml:space="preserve">Zboží musí </w:t>
      </w:r>
      <w:r w:rsidR="00190DD8" w:rsidRPr="007E3068">
        <w:rPr>
          <w:sz w:val="22"/>
          <w:szCs w:val="22"/>
        </w:rPr>
        <w:t xml:space="preserve">splňovat vlastnosti stanovené touto smlouvou a vyhovovat všem </w:t>
      </w:r>
      <w:r w:rsidR="000470BD" w:rsidRPr="007E3068">
        <w:rPr>
          <w:sz w:val="22"/>
          <w:szCs w:val="22"/>
        </w:rPr>
        <w:t xml:space="preserve">platným a účinným </w:t>
      </w:r>
      <w:r w:rsidR="00190DD8" w:rsidRPr="007E3068">
        <w:rPr>
          <w:sz w:val="22"/>
          <w:szCs w:val="22"/>
        </w:rPr>
        <w:t>práv</w:t>
      </w:r>
      <w:r w:rsidRPr="007E3068">
        <w:rPr>
          <w:sz w:val="22"/>
          <w:szCs w:val="22"/>
        </w:rPr>
        <w:t xml:space="preserve">ním předpisům </w:t>
      </w:r>
      <w:r w:rsidR="00190DD8" w:rsidRPr="007E3068">
        <w:rPr>
          <w:sz w:val="22"/>
          <w:szCs w:val="22"/>
        </w:rPr>
        <w:t>a normám (i technickým).</w:t>
      </w:r>
    </w:p>
    <w:p w14:paraId="4834976B" w14:textId="77777777" w:rsidR="00BD6051" w:rsidRPr="007E3068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Převzetí zboží a splnění všech dalších závazků prodávajícího spojených s dodáním zboží potvrdí kupující podpisem předávacího protokolu. </w:t>
      </w:r>
    </w:p>
    <w:p w14:paraId="24A1B88B" w14:textId="77777777" w:rsidR="00BD6051" w:rsidRPr="007E3068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Kupující není povinen převzít zboží v případě výskytu jakýchkoliv vad</w:t>
      </w:r>
      <w:r w:rsidR="00190DD8" w:rsidRPr="007E3068">
        <w:rPr>
          <w:sz w:val="22"/>
          <w:szCs w:val="22"/>
        </w:rPr>
        <w:t xml:space="preserve"> zboží</w:t>
      </w:r>
      <w:r w:rsidRPr="007E3068">
        <w:rPr>
          <w:sz w:val="22"/>
          <w:szCs w:val="22"/>
        </w:rPr>
        <w:t xml:space="preserve">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190DD8" w:rsidRPr="007E3068">
        <w:rPr>
          <w:sz w:val="22"/>
          <w:szCs w:val="22"/>
        </w:rPr>
        <w:t>1 0</w:t>
      </w:r>
      <w:r w:rsidRPr="007E3068">
        <w:rPr>
          <w:sz w:val="22"/>
          <w:szCs w:val="22"/>
        </w:rPr>
        <w:t>00,- Kč denně za každou vadu, s jejímž odstraněním bude v prodlení.</w:t>
      </w:r>
    </w:p>
    <w:p w14:paraId="6B3169B6" w14:textId="77777777" w:rsidR="00BD6051" w:rsidRPr="007E3068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Kupující není povinen zboží převzít v případě, že prodávající</w:t>
      </w:r>
      <w:r w:rsidR="00B61187" w:rsidRPr="007E3068">
        <w:rPr>
          <w:sz w:val="22"/>
          <w:szCs w:val="22"/>
        </w:rPr>
        <w:t xml:space="preserve"> spolu se zbožím</w:t>
      </w:r>
      <w:r w:rsidRPr="007E3068">
        <w:rPr>
          <w:sz w:val="22"/>
          <w:szCs w:val="22"/>
        </w:rPr>
        <w:t xml:space="preserve"> nedodá:</w:t>
      </w:r>
    </w:p>
    <w:p w14:paraId="61B15451" w14:textId="18C14EAE" w:rsidR="00BD6051" w:rsidRPr="007E3068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doklady o provedení zkoušek, atestů a revizí</w:t>
      </w:r>
      <w:r w:rsidR="00C73F81">
        <w:rPr>
          <w:sz w:val="22"/>
          <w:szCs w:val="22"/>
        </w:rPr>
        <w:t>, pokud se vyžadují;</w:t>
      </w:r>
    </w:p>
    <w:p w14:paraId="6AFC8229" w14:textId="77777777" w:rsidR="00BD6051" w:rsidRPr="0051167A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51167A">
        <w:rPr>
          <w:sz w:val="22"/>
          <w:szCs w:val="22"/>
        </w:rPr>
        <w:t>protokol o zaškolení obsluhy;</w:t>
      </w:r>
    </w:p>
    <w:p w14:paraId="741A5DD2" w14:textId="77777777" w:rsidR="00BD6051" w:rsidRPr="0051167A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51167A">
        <w:rPr>
          <w:sz w:val="22"/>
          <w:szCs w:val="22"/>
        </w:rPr>
        <w:t>technickou dokumentaci, návod</w:t>
      </w:r>
      <w:r w:rsidR="000470BD" w:rsidRPr="0051167A">
        <w:rPr>
          <w:sz w:val="22"/>
          <w:szCs w:val="22"/>
        </w:rPr>
        <w:t>y</w:t>
      </w:r>
      <w:r w:rsidRPr="0051167A">
        <w:rPr>
          <w:sz w:val="22"/>
          <w:szCs w:val="22"/>
        </w:rPr>
        <w:t xml:space="preserve"> k obsluze, prohlášení o shodě, to vše v českém jazyce;</w:t>
      </w:r>
    </w:p>
    <w:p w14:paraId="328E361A" w14:textId="30D4E35D" w:rsidR="00BD6051" w:rsidRPr="0067633E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51167A">
        <w:rPr>
          <w:sz w:val="22"/>
          <w:szCs w:val="22"/>
        </w:rPr>
        <w:t>telefonní čísla na podávání reklamací v souladu s</w:t>
      </w:r>
      <w:r w:rsidR="006F3A69" w:rsidRPr="0051167A">
        <w:rPr>
          <w:sz w:val="22"/>
          <w:szCs w:val="22"/>
        </w:rPr>
        <w:t> </w:t>
      </w:r>
      <w:r w:rsidRPr="0067633E">
        <w:rPr>
          <w:sz w:val="22"/>
          <w:szCs w:val="22"/>
        </w:rPr>
        <w:t>bodem</w:t>
      </w:r>
      <w:r w:rsidR="006F3A69" w:rsidRPr="0067633E">
        <w:rPr>
          <w:sz w:val="22"/>
          <w:szCs w:val="22"/>
        </w:rPr>
        <w:t xml:space="preserve"> </w:t>
      </w:r>
      <w:r w:rsidR="00DD05B4" w:rsidRPr="0067633E">
        <w:rPr>
          <w:sz w:val="22"/>
          <w:szCs w:val="22"/>
        </w:rPr>
        <w:t>9</w:t>
      </w:r>
      <w:r w:rsidRPr="0067633E">
        <w:rPr>
          <w:sz w:val="22"/>
          <w:szCs w:val="22"/>
        </w:rPr>
        <w:t>.5. této smlouvy;</w:t>
      </w:r>
    </w:p>
    <w:p w14:paraId="14BE642E" w14:textId="72233B00" w:rsidR="00BD6051" w:rsidRPr="0067633E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67633E">
        <w:rPr>
          <w:sz w:val="22"/>
          <w:szCs w:val="22"/>
        </w:rPr>
        <w:t xml:space="preserve">bankovní záruku dle článku </w:t>
      </w:r>
      <w:r w:rsidR="00DD564C" w:rsidRPr="0067633E">
        <w:rPr>
          <w:sz w:val="22"/>
          <w:szCs w:val="22"/>
        </w:rPr>
        <w:t>X</w:t>
      </w:r>
      <w:r w:rsidRPr="0067633E">
        <w:rPr>
          <w:sz w:val="22"/>
          <w:szCs w:val="22"/>
        </w:rPr>
        <w:t>. této smlouvy.</w:t>
      </w:r>
    </w:p>
    <w:p w14:paraId="6715FF4B" w14:textId="77777777" w:rsidR="00BD6051" w:rsidRPr="0051167A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51167A">
        <w:rPr>
          <w:sz w:val="22"/>
          <w:szCs w:val="22"/>
        </w:rPr>
        <w:t xml:space="preserve">Vlastnické právo a nebezpečí škody na zboží přechází na kupujícího okamžikem převzetí zboží. </w:t>
      </w:r>
    </w:p>
    <w:p w14:paraId="51EFBE21" w14:textId="77777777" w:rsidR="00BD6051" w:rsidRPr="0051167A" w:rsidRDefault="00BD6051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b/>
          <w:bCs/>
          <w:color w:val="0070C0"/>
          <w:sz w:val="22"/>
          <w:szCs w:val="22"/>
        </w:rPr>
      </w:pPr>
    </w:p>
    <w:p w14:paraId="755DE8AD" w14:textId="03E55BF5" w:rsidR="00BD6051" w:rsidRPr="007E3068" w:rsidRDefault="00DD05B4" w:rsidP="0084761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BD6051" w:rsidRPr="0051167A">
        <w:rPr>
          <w:b/>
          <w:bCs/>
          <w:sz w:val="22"/>
          <w:szCs w:val="22"/>
        </w:rPr>
        <w:t>.</w:t>
      </w:r>
    </w:p>
    <w:p w14:paraId="2EB43C3F" w14:textId="77777777" w:rsidR="00BD6051" w:rsidRPr="007E3068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Odpovědnost za vady a záruka za jakost</w:t>
      </w:r>
    </w:p>
    <w:p w14:paraId="5377F90E" w14:textId="77777777" w:rsidR="00BD6051" w:rsidRPr="007E3068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>Prodávající poskytuje kupujícímu záruku za jakost a prohlašuje, že dodané zboží bude po celou záruční dobu způsobilé</w:t>
      </w:r>
      <w:r w:rsidR="00CA244B" w:rsidRPr="007E3068">
        <w:rPr>
          <w:rFonts w:ascii="Times New Roman" w:hAnsi="Times New Roman" w:cs="Times New Roman"/>
          <w:sz w:val="22"/>
          <w:szCs w:val="22"/>
        </w:rPr>
        <w:t xml:space="preserve"> k </w:t>
      </w:r>
      <w:r w:rsidRPr="007E3068">
        <w:rPr>
          <w:rFonts w:ascii="Times New Roman" w:hAnsi="Times New Roman" w:cs="Times New Roman"/>
          <w:sz w:val="22"/>
          <w:szCs w:val="22"/>
        </w:rPr>
        <w:t>použití</w:t>
      </w:r>
      <w:r w:rsidR="00CA244B" w:rsidRPr="007E3068">
        <w:rPr>
          <w:rFonts w:ascii="Times New Roman" w:hAnsi="Times New Roman" w:cs="Times New Roman"/>
          <w:sz w:val="22"/>
          <w:szCs w:val="22"/>
        </w:rPr>
        <w:t xml:space="preserve"> pro </w:t>
      </w:r>
      <w:r w:rsidRPr="007E3068">
        <w:rPr>
          <w:rFonts w:ascii="Times New Roman" w:hAnsi="Times New Roman" w:cs="Times New Roman"/>
          <w:sz w:val="22"/>
          <w:szCs w:val="22"/>
        </w:rPr>
        <w:t>smluven</w:t>
      </w:r>
      <w:r w:rsidR="00CA244B" w:rsidRPr="007E3068">
        <w:rPr>
          <w:rFonts w:ascii="Times New Roman" w:hAnsi="Times New Roman" w:cs="Times New Roman"/>
          <w:sz w:val="22"/>
          <w:szCs w:val="22"/>
        </w:rPr>
        <w:t>ý</w:t>
      </w:r>
      <w:r w:rsidRPr="007E3068">
        <w:rPr>
          <w:rFonts w:ascii="Times New Roman" w:hAnsi="Times New Roman" w:cs="Times New Roman"/>
          <w:sz w:val="22"/>
          <w:szCs w:val="22"/>
        </w:rPr>
        <w:t xml:space="preserve"> i obvykl</w:t>
      </w:r>
      <w:r w:rsidR="00CA244B" w:rsidRPr="007E3068">
        <w:rPr>
          <w:rFonts w:ascii="Times New Roman" w:hAnsi="Times New Roman" w:cs="Times New Roman"/>
          <w:sz w:val="22"/>
          <w:szCs w:val="22"/>
        </w:rPr>
        <w:t>ý</w:t>
      </w:r>
      <w:r w:rsidRPr="007E3068">
        <w:rPr>
          <w:rFonts w:ascii="Times New Roman" w:hAnsi="Times New Roman" w:cs="Times New Roman"/>
          <w:sz w:val="22"/>
          <w:szCs w:val="22"/>
        </w:rPr>
        <w:t xml:space="preserve"> účel a že si po celou záruční dobu zachová smluvené i obvyklé vlastnosti. Poskytnutím záruky za jakost není vyloučena zákonná odpovědnost prodávajícího za vady. </w:t>
      </w:r>
    </w:p>
    <w:p w14:paraId="3C9A6275" w14:textId="77777777" w:rsidR="006E58E6" w:rsidRPr="0051167A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 xml:space="preserve">Záruční doba </w:t>
      </w:r>
      <w:r w:rsidRPr="0051167A">
        <w:rPr>
          <w:rFonts w:ascii="Times New Roman" w:hAnsi="Times New Roman" w:cs="Times New Roman"/>
          <w:sz w:val="22"/>
          <w:szCs w:val="22"/>
        </w:rPr>
        <w:t xml:space="preserve">činí </w:t>
      </w:r>
      <w:r w:rsidR="003D1335" w:rsidRPr="0051167A">
        <w:rPr>
          <w:rFonts w:ascii="Times New Roman" w:hAnsi="Times New Roman" w:cs="Times New Roman"/>
          <w:b/>
          <w:sz w:val="22"/>
          <w:szCs w:val="22"/>
        </w:rPr>
        <w:t>36</w:t>
      </w:r>
      <w:r w:rsidRPr="0051167A">
        <w:rPr>
          <w:rFonts w:ascii="Times New Roman" w:hAnsi="Times New Roman" w:cs="Times New Roman"/>
          <w:b/>
          <w:sz w:val="22"/>
          <w:szCs w:val="22"/>
        </w:rPr>
        <w:t xml:space="preserve"> měsíců</w:t>
      </w:r>
      <w:r w:rsidRPr="0051167A">
        <w:rPr>
          <w:rFonts w:ascii="Times New Roman" w:hAnsi="Times New Roman" w:cs="Times New Roman"/>
          <w:sz w:val="22"/>
          <w:szCs w:val="22"/>
        </w:rPr>
        <w:t xml:space="preserve"> ode dne dodání zboží.</w:t>
      </w:r>
      <w:r w:rsidR="00CA244B" w:rsidRPr="0051167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BFEA37" w14:textId="77777777" w:rsidR="00BD6051" w:rsidRPr="0051167A" w:rsidRDefault="00CA244B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51167A">
        <w:rPr>
          <w:rFonts w:ascii="Times New Roman" w:hAnsi="Times New Roman" w:cs="Times New Roman"/>
          <w:sz w:val="22"/>
          <w:szCs w:val="22"/>
        </w:rPr>
        <w:t xml:space="preserve">V případě, že některý výrobce poskytuje na některou položku zboží delší záruční dobu, poskytne prodávající tuto delší záruční dobu. </w:t>
      </w:r>
      <w:r w:rsidR="006E58E6" w:rsidRPr="0051167A">
        <w:rPr>
          <w:rFonts w:ascii="Times New Roman" w:hAnsi="Times New Roman" w:cs="Times New Roman"/>
          <w:sz w:val="22"/>
          <w:szCs w:val="22"/>
        </w:rPr>
        <w:t>O tom, na které zboží je delší záruční doba poskytnuta, informuje prodávající kupujícího nejpozději při předání zboží.</w:t>
      </w:r>
    </w:p>
    <w:p w14:paraId="2288ECF1" w14:textId="77777777" w:rsidR="00BD6051" w:rsidRPr="0051167A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51167A">
        <w:rPr>
          <w:rFonts w:ascii="Times New Roman" w:hAnsi="Times New Roman" w:cs="Times New Roman"/>
          <w:sz w:val="22"/>
          <w:szCs w:val="22"/>
        </w:rPr>
        <w:t xml:space="preserve">Kupující je oprávněn u prodávajícího uplatnit zjištěné vady kdykoliv v době trvání záruční doby, a to bez ohledu na to, kdy byly vady zjištěny. </w:t>
      </w:r>
    </w:p>
    <w:p w14:paraId="79F68C6D" w14:textId="05AA60EF" w:rsidR="00BD6051" w:rsidRPr="0051167A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51167A">
        <w:rPr>
          <w:rFonts w:ascii="Times New Roman" w:hAnsi="Times New Roman" w:cs="Times New Roman"/>
          <w:sz w:val="22"/>
          <w:szCs w:val="22"/>
        </w:rPr>
        <w:t xml:space="preserve">Kupující je povinen při zjištění vady o tomto způsobem uvedeným v článku </w:t>
      </w:r>
      <w:r w:rsidR="001B211C" w:rsidRPr="0067633E">
        <w:rPr>
          <w:rFonts w:ascii="Times New Roman" w:hAnsi="Times New Roman" w:cs="Times New Roman"/>
          <w:sz w:val="22"/>
          <w:szCs w:val="22"/>
        </w:rPr>
        <w:t>X</w:t>
      </w:r>
      <w:r w:rsidR="009621C8" w:rsidRPr="0067633E">
        <w:rPr>
          <w:rFonts w:ascii="Times New Roman" w:hAnsi="Times New Roman" w:cs="Times New Roman"/>
          <w:sz w:val="22"/>
          <w:szCs w:val="22"/>
        </w:rPr>
        <w:t>I</w:t>
      </w:r>
      <w:r w:rsidR="005C38B1" w:rsidRPr="0067633E">
        <w:rPr>
          <w:rFonts w:ascii="Times New Roman" w:hAnsi="Times New Roman" w:cs="Times New Roman"/>
          <w:sz w:val="22"/>
          <w:szCs w:val="22"/>
        </w:rPr>
        <w:t>I</w:t>
      </w:r>
      <w:r w:rsidR="001B211C" w:rsidRPr="0067633E">
        <w:rPr>
          <w:rFonts w:ascii="Times New Roman" w:hAnsi="Times New Roman" w:cs="Times New Roman"/>
          <w:sz w:val="22"/>
          <w:szCs w:val="22"/>
        </w:rPr>
        <w:t>I</w:t>
      </w:r>
      <w:r w:rsidRPr="0067633E">
        <w:rPr>
          <w:rFonts w:ascii="Times New Roman" w:hAnsi="Times New Roman" w:cs="Times New Roman"/>
          <w:sz w:val="22"/>
          <w:szCs w:val="22"/>
        </w:rPr>
        <w:t>.</w:t>
      </w:r>
      <w:r w:rsidRPr="0051167A">
        <w:rPr>
          <w:rFonts w:ascii="Times New Roman" w:hAnsi="Times New Roman" w:cs="Times New Roman"/>
          <w:sz w:val="22"/>
          <w:szCs w:val="22"/>
        </w:rPr>
        <w:t xml:space="preserve"> vyrozumět prodávajícího (tzv. reklamace). V případě havárie zboží může kupující reklamaci provést telefonicky na telefonní čísla, která prodávající předá kupujícímu při dodání zboží, a teprve následně reklamaci doplnit elektronicky či písemně.</w:t>
      </w:r>
    </w:p>
    <w:p w14:paraId="02761841" w14:textId="77777777" w:rsidR="00BD6051" w:rsidRPr="0051167A" w:rsidRDefault="00BD6051" w:rsidP="0056314A">
      <w:pPr>
        <w:pStyle w:val="Nadpis2"/>
        <w:keepNext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51167A">
        <w:rPr>
          <w:rFonts w:ascii="Times New Roman" w:hAnsi="Times New Roman" w:cs="Times New Roman"/>
          <w:sz w:val="22"/>
          <w:szCs w:val="22"/>
        </w:rPr>
        <w:t xml:space="preserve">Při reklamaci vady má kupující </w:t>
      </w:r>
      <w:r w:rsidR="00BE033C" w:rsidRPr="0051167A">
        <w:rPr>
          <w:rFonts w:ascii="Times New Roman" w:hAnsi="Times New Roman" w:cs="Times New Roman"/>
          <w:sz w:val="22"/>
          <w:szCs w:val="22"/>
        </w:rPr>
        <w:t>právo na</w:t>
      </w:r>
      <w:r w:rsidRPr="0051167A">
        <w:rPr>
          <w:rFonts w:ascii="Times New Roman" w:hAnsi="Times New Roman" w:cs="Times New Roman"/>
          <w:sz w:val="22"/>
          <w:szCs w:val="22"/>
        </w:rPr>
        <w:t>:</w:t>
      </w:r>
      <w:r w:rsidRPr="0051167A">
        <w:rPr>
          <w:rFonts w:ascii="Times New Roman" w:hAnsi="Times New Roman" w:cs="Times New Roman"/>
          <w:sz w:val="22"/>
          <w:szCs w:val="22"/>
        </w:rPr>
        <w:tab/>
      </w:r>
    </w:p>
    <w:p w14:paraId="078D2366" w14:textId="77777777" w:rsidR="00BE033C" w:rsidRPr="007E3068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</w:r>
      <w:r w:rsidR="00BE033C" w:rsidRPr="007E3068">
        <w:rPr>
          <w:sz w:val="22"/>
          <w:szCs w:val="22"/>
        </w:rPr>
        <w:t>odstranění vady dodáním nové věci bez vady nebo dodáním chybějící věci, nebo</w:t>
      </w:r>
    </w:p>
    <w:p w14:paraId="4C93B2DC" w14:textId="77777777" w:rsidR="00BE033C" w:rsidRPr="007E3068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>odstranění vady opravou věci, nebo</w:t>
      </w:r>
    </w:p>
    <w:p w14:paraId="5941723C" w14:textId="77777777" w:rsidR="00BE033C" w:rsidRPr="007E3068" w:rsidRDefault="00BE033C" w:rsidP="0092495D">
      <w:pPr>
        <w:pStyle w:val="Zkladntext"/>
        <w:keepNext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>přiměřenou slevu z kupní ceny.</w:t>
      </w:r>
    </w:p>
    <w:p w14:paraId="3EC84DED" w14:textId="77777777" w:rsidR="00490679" w:rsidRPr="007E3068" w:rsidRDefault="00490679" w:rsidP="00490679">
      <w:pPr>
        <w:pStyle w:val="Zkladntext"/>
        <w:tabs>
          <w:tab w:val="left" w:pos="4111"/>
          <w:tab w:val="left" w:pos="4253"/>
        </w:tabs>
        <w:spacing w:after="0"/>
        <w:ind w:left="567"/>
        <w:rPr>
          <w:sz w:val="22"/>
          <w:szCs w:val="22"/>
        </w:rPr>
      </w:pPr>
      <w:r w:rsidRPr="007E3068">
        <w:rPr>
          <w:sz w:val="22"/>
          <w:szCs w:val="22"/>
        </w:rPr>
        <w:t>Je-li vadné plnění podstatným porušením smlouvy, uplatní se postup dle občanského zákoníku.</w:t>
      </w:r>
    </w:p>
    <w:p w14:paraId="256246AE" w14:textId="77777777" w:rsidR="00BD6051" w:rsidRPr="0051167A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lastRenderedPageBreak/>
        <w:t>V případě, že bude kupující požadovat odstranění reklamované vady, je prodávající povinen zahájit odstraňování vady nejpozději do 2 pracovních dnů od obdržení reklamace na místě, kde se zboží nachází, pokud se smluvní strany v </w:t>
      </w:r>
      <w:r w:rsidRPr="0051167A">
        <w:rPr>
          <w:rFonts w:ascii="Times New Roman" w:hAnsi="Times New Roman" w:cs="Times New Roman"/>
          <w:sz w:val="22"/>
          <w:szCs w:val="22"/>
        </w:rPr>
        <w:t xml:space="preserve">konkrétním případě písemně nedohodnou jinak. Součástí závazku prodávajícího k odstranění vad v záruční době je povinnost prodávajícího zajistit na své náklady odvoz a dovoz porouchaného zboží, pokud opravu nebude možné provést u kupujícího. </w:t>
      </w:r>
    </w:p>
    <w:p w14:paraId="463E42EC" w14:textId="77777777" w:rsidR="00BD6051" w:rsidRPr="0051167A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51167A">
        <w:rPr>
          <w:rFonts w:ascii="Times New Roman" w:hAnsi="Times New Roman" w:cs="Times New Roman"/>
          <w:sz w:val="22"/>
          <w:szCs w:val="22"/>
        </w:rPr>
        <w:t>Prodávající je povinen odstranit vady do 15 dnů ode dne obdržení reklamace, pokud strany zejména z důvodů technických nedohodnou jiný termín.</w:t>
      </w:r>
    </w:p>
    <w:p w14:paraId="5D9A3D09" w14:textId="77777777" w:rsidR="00A73A78" w:rsidRPr="0051167A" w:rsidRDefault="00A73A78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51167A">
        <w:rPr>
          <w:rFonts w:ascii="Times New Roman" w:hAnsi="Times New Roman" w:cs="Times New Roman"/>
          <w:sz w:val="22"/>
          <w:szCs w:val="22"/>
        </w:rPr>
        <w:t xml:space="preserve">Prokáže-li se ve sporných případech, že kupující reklamoval neoprávněně, tzn. že jím reklamovaná vada nevznikla z důvodů na straně prodávajícího a že se na ni nevztahuje záruka, nebo že vadu způsobil nevhodným užíváním zboží kupující, je kupující povinen uhradit prodávajícímu veškeré náklady, které prodávající účelně vynaložil při odstraňování takových neoprávněně reklamovaných vad. </w:t>
      </w:r>
    </w:p>
    <w:p w14:paraId="0124724B" w14:textId="77777777" w:rsidR="00BD6051" w:rsidRPr="007E3068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>V případě, že prodávající nezajistí odstranění reklamované vady v dohodnuté lhůtě, má kupující právo zajistit odstranění vady jiným způsobem (zejm</w:t>
      </w:r>
      <w:r w:rsidR="000D69A1" w:rsidRPr="007E3068">
        <w:rPr>
          <w:rFonts w:ascii="Times New Roman" w:hAnsi="Times New Roman" w:cs="Times New Roman"/>
          <w:sz w:val="22"/>
          <w:szCs w:val="22"/>
        </w:rPr>
        <w:t>éna</w:t>
      </w:r>
      <w:r w:rsidRPr="007E3068">
        <w:rPr>
          <w:rFonts w:ascii="Times New Roman" w:hAnsi="Times New Roman" w:cs="Times New Roman"/>
          <w:sz w:val="22"/>
          <w:szCs w:val="22"/>
        </w:rPr>
        <w:t xml:space="preserve"> odstranění zadat u třetí osoby na náklady prodávajícího) a všechny náklady s tím spojené se prodávající zavazuje kupujícímu bezodkladně na jeho výzvu uhradit.</w:t>
      </w:r>
    </w:p>
    <w:p w14:paraId="6E414990" w14:textId="77777777" w:rsidR="00BD6051" w:rsidRPr="007E3068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E3068">
        <w:rPr>
          <w:rFonts w:ascii="Times New Roman" w:hAnsi="Times New Roman" w:cs="Times New Roman"/>
          <w:sz w:val="22"/>
          <w:szCs w:val="22"/>
        </w:rPr>
        <w:t xml:space="preserve">V případě prodlení prodávajícího s odstraněním vad zboží v termínech dohodnutých v této smlouvě se prodávající zavazuje zaplatit kupujícímu smluvní pokutu ve výši </w:t>
      </w:r>
      <w:r w:rsidRPr="0067633E">
        <w:rPr>
          <w:rFonts w:ascii="Times New Roman" w:hAnsi="Times New Roman" w:cs="Times New Roman"/>
          <w:sz w:val="22"/>
          <w:szCs w:val="22"/>
        </w:rPr>
        <w:t>1 000,-</w:t>
      </w:r>
      <w:r w:rsidRPr="00EE4B97">
        <w:rPr>
          <w:rFonts w:ascii="Times New Roman" w:hAnsi="Times New Roman" w:cs="Times New Roman"/>
          <w:sz w:val="22"/>
          <w:szCs w:val="22"/>
        </w:rPr>
        <w:t xml:space="preserve"> Kč</w:t>
      </w:r>
      <w:r w:rsidRPr="007E3068">
        <w:rPr>
          <w:rFonts w:ascii="Times New Roman" w:hAnsi="Times New Roman" w:cs="Times New Roman"/>
          <w:sz w:val="22"/>
          <w:szCs w:val="22"/>
        </w:rPr>
        <w:t xml:space="preserve"> za každý den prodlení s odstraněním každé vady.</w:t>
      </w:r>
    </w:p>
    <w:p w14:paraId="59AFFA7F" w14:textId="77777777" w:rsidR="00BD6051" w:rsidRPr="007E3068" w:rsidRDefault="00BD6051" w:rsidP="00BD6051">
      <w:pPr>
        <w:tabs>
          <w:tab w:val="left" w:pos="360"/>
          <w:tab w:val="left" w:pos="5954"/>
        </w:tabs>
        <w:jc w:val="both"/>
        <w:rPr>
          <w:sz w:val="22"/>
          <w:szCs w:val="22"/>
        </w:rPr>
      </w:pPr>
    </w:p>
    <w:p w14:paraId="4F29AFC7" w14:textId="261DD872" w:rsidR="005B22CA" w:rsidRPr="007E3068" w:rsidRDefault="00E545FB" w:rsidP="005B22CA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7E3068">
        <w:rPr>
          <w:b/>
          <w:sz w:val="22"/>
          <w:szCs w:val="22"/>
        </w:rPr>
        <w:t>X</w:t>
      </w:r>
      <w:r w:rsidR="005B22CA" w:rsidRPr="007E3068">
        <w:rPr>
          <w:b/>
          <w:sz w:val="22"/>
          <w:szCs w:val="22"/>
        </w:rPr>
        <w:t>.</w:t>
      </w:r>
    </w:p>
    <w:p w14:paraId="0D4956BD" w14:textId="77777777" w:rsidR="005B22CA" w:rsidRPr="007E3068" w:rsidRDefault="005B22CA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Bankovní záruka po dobu záruční doby</w:t>
      </w:r>
    </w:p>
    <w:p w14:paraId="51914449" w14:textId="77777777" w:rsidR="005B22CA" w:rsidRPr="007E3068" w:rsidRDefault="005B22CA" w:rsidP="00295CD7">
      <w:pPr>
        <w:numPr>
          <w:ilvl w:val="0"/>
          <w:numId w:val="13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K zajištění níže uvedených nepeněžitých dluhů (povinností) </w:t>
      </w:r>
      <w:r w:rsidR="00FB0B8E" w:rsidRPr="007E3068">
        <w:rPr>
          <w:sz w:val="22"/>
          <w:szCs w:val="22"/>
        </w:rPr>
        <w:t>prodávajícího p</w:t>
      </w:r>
      <w:r w:rsidRPr="007E3068">
        <w:rPr>
          <w:sz w:val="22"/>
          <w:szCs w:val="22"/>
        </w:rPr>
        <w:t xml:space="preserve">oskytne </w:t>
      </w:r>
      <w:r w:rsidR="00FB0B8E" w:rsidRPr="007E3068">
        <w:rPr>
          <w:sz w:val="22"/>
          <w:szCs w:val="22"/>
        </w:rPr>
        <w:t>prodávající kupujícímu</w:t>
      </w:r>
      <w:r w:rsidRPr="007E3068">
        <w:rPr>
          <w:sz w:val="22"/>
          <w:szCs w:val="22"/>
        </w:rPr>
        <w:t xml:space="preserve"> bankovní záruku ve smyslu § 2029 a násl. zákona č. 89/2012 Sb., občanského zákoníku. Poskytnutím bankovní záruky se rozumí předání originálu záruční listiny obsahujícího náležitosti dohodnuté v této smlouvě</w:t>
      </w:r>
      <w:r w:rsidR="00FB0B8E" w:rsidRPr="007E3068">
        <w:rPr>
          <w:sz w:val="22"/>
          <w:szCs w:val="22"/>
        </w:rPr>
        <w:t xml:space="preserve"> kupujícímu. Kupující </w:t>
      </w:r>
      <w:r w:rsidRPr="007E3068">
        <w:rPr>
          <w:sz w:val="22"/>
          <w:szCs w:val="22"/>
        </w:rPr>
        <w:t>je oprávněn odmítnout vystavenou bankovní záruku z důvodu, že neobsahuje náležitosti dle této smlouvy.</w:t>
      </w:r>
    </w:p>
    <w:p w14:paraId="4CF58421" w14:textId="77777777" w:rsidR="005B22CA" w:rsidRPr="007E3068" w:rsidRDefault="005B22CA" w:rsidP="00295CD7">
      <w:pPr>
        <w:numPr>
          <w:ilvl w:val="0"/>
          <w:numId w:val="13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Bankovní záruka poskytnutá podle podmínek této smlouvy musí být vydána bankou ve smyslu zákona č. 21/1992 Sb., o bankách, ve znění pozdějších změn (dále jen „banka“).</w:t>
      </w:r>
    </w:p>
    <w:p w14:paraId="01DAB724" w14:textId="77777777" w:rsidR="005B22CA" w:rsidRPr="007E3068" w:rsidRDefault="005B22CA" w:rsidP="00295CD7">
      <w:pPr>
        <w:numPr>
          <w:ilvl w:val="0"/>
          <w:numId w:val="13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V záruční listině musí být vždy uvedeno, že žádná změna, dodatek či jakákoliv úprava podmínek této </w:t>
      </w:r>
      <w:r w:rsidR="00FB0B8E" w:rsidRPr="007E3068">
        <w:rPr>
          <w:sz w:val="22"/>
          <w:szCs w:val="22"/>
        </w:rPr>
        <w:t>kupní smlouvy</w:t>
      </w:r>
      <w:r w:rsidRPr="007E3068">
        <w:rPr>
          <w:sz w:val="22"/>
          <w:szCs w:val="22"/>
        </w:rPr>
        <w:t xml:space="preserve"> nezbavuje banku jakékoliv odpovědnosti vyplývající z bankovní záruky a banka se předem zříká nároku na oznámení takové změny, dodatku nebo úpravy.</w:t>
      </w:r>
    </w:p>
    <w:p w14:paraId="3EB088B1" w14:textId="77777777" w:rsidR="005B22CA" w:rsidRPr="007E3068" w:rsidRDefault="005B22CA" w:rsidP="00295CD7">
      <w:pPr>
        <w:numPr>
          <w:ilvl w:val="0"/>
          <w:numId w:val="13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Bankovní záruka musí být neodvolatelná, bezpodmínečná, banka nesmí být oprávněna uplatnit vůči </w:t>
      </w:r>
      <w:r w:rsidR="00FB0B8E" w:rsidRPr="007E3068">
        <w:rPr>
          <w:sz w:val="22"/>
          <w:szCs w:val="22"/>
        </w:rPr>
        <w:t>kupujícímu</w:t>
      </w:r>
      <w:r w:rsidRPr="007E3068">
        <w:rPr>
          <w:sz w:val="22"/>
          <w:szCs w:val="22"/>
        </w:rPr>
        <w:t xml:space="preserve"> žádné námitky a požadovaná částka musí být vyplacena na první žádost bez toho, aby banka zkoumala důvody požadovaného čerpání. Bankovní záruka musí nabýt účinnosti v den vystavení.</w:t>
      </w:r>
    </w:p>
    <w:p w14:paraId="1578B304" w14:textId="5BDB5C56" w:rsidR="005B22CA" w:rsidRPr="007E3068" w:rsidRDefault="005B22CA" w:rsidP="00295CD7">
      <w:pPr>
        <w:numPr>
          <w:ilvl w:val="0"/>
          <w:numId w:val="13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Nejpozději 10 dní před datem, kdy chce </w:t>
      </w:r>
      <w:r w:rsidR="00FB0B8E" w:rsidRPr="007E3068">
        <w:rPr>
          <w:sz w:val="22"/>
          <w:szCs w:val="22"/>
        </w:rPr>
        <w:t>prodávající kupujícímu</w:t>
      </w:r>
      <w:r w:rsidRPr="007E3068">
        <w:rPr>
          <w:sz w:val="22"/>
          <w:szCs w:val="22"/>
        </w:rPr>
        <w:t xml:space="preserve"> příslušnou bankovní záruku poskytnout, předloží </w:t>
      </w:r>
      <w:r w:rsidR="00FB0B8E" w:rsidRPr="007E3068">
        <w:rPr>
          <w:sz w:val="22"/>
          <w:szCs w:val="22"/>
        </w:rPr>
        <w:t>prodávající kupujícímu</w:t>
      </w:r>
      <w:r w:rsidRPr="007E3068">
        <w:rPr>
          <w:sz w:val="22"/>
          <w:szCs w:val="22"/>
        </w:rPr>
        <w:t xml:space="preserve"> návrh textu záruční listiny k odsouhlasení. </w:t>
      </w:r>
      <w:r w:rsidR="00FB0B8E" w:rsidRPr="007E3068">
        <w:rPr>
          <w:sz w:val="22"/>
          <w:szCs w:val="22"/>
        </w:rPr>
        <w:t xml:space="preserve">Kupující </w:t>
      </w:r>
      <w:r w:rsidRPr="007E3068">
        <w:rPr>
          <w:sz w:val="22"/>
          <w:szCs w:val="22"/>
        </w:rPr>
        <w:t xml:space="preserve">je povinen text záruční listiny odsouhlasit, resp. sdělit své připomínky ve lhůtě 7 dnů ode dne, kdy návrh textu záruční listiny obdrží. </w:t>
      </w:r>
      <w:r w:rsidR="00FB0B8E" w:rsidRPr="007E3068">
        <w:rPr>
          <w:sz w:val="22"/>
          <w:szCs w:val="22"/>
        </w:rPr>
        <w:t xml:space="preserve">Prodávající </w:t>
      </w:r>
      <w:r w:rsidRPr="007E3068">
        <w:rPr>
          <w:sz w:val="22"/>
          <w:szCs w:val="22"/>
        </w:rPr>
        <w:t xml:space="preserve">se zavazuje zajistit, aby banka případné připomínky </w:t>
      </w:r>
      <w:r w:rsidR="00FB0B8E" w:rsidRPr="007E3068">
        <w:rPr>
          <w:sz w:val="22"/>
          <w:szCs w:val="22"/>
        </w:rPr>
        <w:t>kupujícího</w:t>
      </w:r>
      <w:r w:rsidRPr="007E3068">
        <w:rPr>
          <w:sz w:val="22"/>
          <w:szCs w:val="22"/>
        </w:rPr>
        <w:t xml:space="preserve"> do textu záruční listiny zapracovala. Pokud nebudou připomínky </w:t>
      </w:r>
      <w:r w:rsidR="00FB0B8E" w:rsidRPr="007E3068">
        <w:rPr>
          <w:sz w:val="22"/>
          <w:szCs w:val="22"/>
        </w:rPr>
        <w:t>kupujícího</w:t>
      </w:r>
      <w:r w:rsidRPr="007E3068">
        <w:rPr>
          <w:sz w:val="22"/>
          <w:szCs w:val="22"/>
        </w:rPr>
        <w:t xml:space="preserve"> bankou zapracovány a záruční listina nebude vystavena p</w:t>
      </w:r>
      <w:r w:rsidR="00FB0B8E" w:rsidRPr="007E3068">
        <w:rPr>
          <w:sz w:val="22"/>
          <w:szCs w:val="22"/>
        </w:rPr>
        <w:t>odle podmínek této smlouvy, je kupující</w:t>
      </w:r>
      <w:r w:rsidRPr="007E3068">
        <w:rPr>
          <w:sz w:val="22"/>
          <w:szCs w:val="22"/>
        </w:rPr>
        <w:t xml:space="preserve"> oprávněn ji odmítnout. </w:t>
      </w:r>
      <w:r w:rsidR="002A5D48">
        <w:rPr>
          <w:sz w:val="22"/>
          <w:szCs w:val="22"/>
        </w:rPr>
        <w:t>V případě elektronické podoby bankovní záruky zašle prodávající odsouhlasenou bankovní záruku</w:t>
      </w:r>
      <w:r w:rsidR="0092580B">
        <w:rPr>
          <w:sz w:val="22"/>
          <w:szCs w:val="22"/>
        </w:rPr>
        <w:t xml:space="preserve"> na adresu</w:t>
      </w:r>
      <w:r w:rsidR="002A5D48">
        <w:rPr>
          <w:sz w:val="22"/>
          <w:szCs w:val="22"/>
        </w:rPr>
        <w:t xml:space="preserve"> e-podatelny kupujícího </w:t>
      </w:r>
      <w:proofErr w:type="spellStart"/>
      <w:r w:rsidR="001562B7">
        <w:t>xxxxxxxxxxxxx</w:t>
      </w:r>
      <w:proofErr w:type="spellEnd"/>
      <w:r w:rsidR="002A5D48">
        <w:rPr>
          <w:sz w:val="22"/>
          <w:szCs w:val="22"/>
        </w:rPr>
        <w:t xml:space="preserve"> </w:t>
      </w:r>
    </w:p>
    <w:p w14:paraId="52785A39" w14:textId="5188487A" w:rsidR="005B22CA" w:rsidRPr="007E3068" w:rsidRDefault="005B22CA" w:rsidP="005C38B1">
      <w:pPr>
        <w:keepNext/>
        <w:numPr>
          <w:ilvl w:val="0"/>
          <w:numId w:val="13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Bankovní záruka musí mít tyto náležitosti:</w:t>
      </w:r>
    </w:p>
    <w:p w14:paraId="6E2A1844" w14:textId="062958E0" w:rsidR="005B22CA" w:rsidRPr="0051167A" w:rsidRDefault="005B22CA" w:rsidP="00295CD7">
      <w:pPr>
        <w:pStyle w:val="Odstavecseseznamem"/>
        <w:numPr>
          <w:ilvl w:val="0"/>
          <w:numId w:val="14"/>
        </w:numPr>
        <w:tabs>
          <w:tab w:val="left" w:pos="284"/>
          <w:tab w:val="left" w:pos="567"/>
        </w:tabs>
        <w:spacing w:after="80"/>
        <w:ind w:left="851" w:hanging="284"/>
        <w:contextualSpacing/>
        <w:jc w:val="both"/>
        <w:rPr>
          <w:sz w:val="22"/>
          <w:szCs w:val="22"/>
        </w:rPr>
      </w:pPr>
      <w:r w:rsidRPr="0051167A">
        <w:rPr>
          <w:sz w:val="22"/>
          <w:szCs w:val="22"/>
        </w:rPr>
        <w:t>banka prohlásí v záruční listině, že uspokojí město Svitavy, IČO: 002 77 444, se sídlem T. G. Masaryka 5</w:t>
      </w:r>
      <w:r w:rsidR="009E5D0C" w:rsidRPr="0051167A">
        <w:rPr>
          <w:sz w:val="22"/>
          <w:szCs w:val="22"/>
        </w:rPr>
        <w:t>/35, Předměstí, 568 02 Svitavy (kupující</w:t>
      </w:r>
      <w:r w:rsidRPr="0051167A">
        <w:rPr>
          <w:sz w:val="22"/>
          <w:szCs w:val="22"/>
        </w:rPr>
        <w:t>) až do výše částky</w:t>
      </w:r>
      <w:r w:rsidR="00887EB9" w:rsidRPr="0051167A">
        <w:rPr>
          <w:b/>
          <w:sz w:val="22"/>
          <w:szCs w:val="22"/>
        </w:rPr>
        <w:t xml:space="preserve"> </w:t>
      </w:r>
      <w:r w:rsidR="005C38B1">
        <w:rPr>
          <w:b/>
          <w:sz w:val="22"/>
          <w:szCs w:val="22"/>
        </w:rPr>
        <w:t>100</w:t>
      </w:r>
      <w:r w:rsidRPr="0051167A">
        <w:rPr>
          <w:b/>
          <w:sz w:val="22"/>
          <w:szCs w:val="22"/>
        </w:rPr>
        <w:t> 000,- Kč</w:t>
      </w:r>
      <w:r w:rsidRPr="0051167A">
        <w:rPr>
          <w:sz w:val="22"/>
          <w:szCs w:val="22"/>
        </w:rPr>
        <w:t xml:space="preserve">, a to v případě, že </w:t>
      </w:r>
      <w:r w:rsidR="00887EB9" w:rsidRPr="0051167A">
        <w:rPr>
          <w:sz w:val="22"/>
          <w:szCs w:val="22"/>
        </w:rPr>
        <w:t xml:space="preserve">prodávající </w:t>
      </w:r>
      <w:r w:rsidRPr="0051167A">
        <w:rPr>
          <w:sz w:val="22"/>
          <w:szCs w:val="22"/>
        </w:rPr>
        <w:t xml:space="preserve">nesplní dluhy (povinnosti) vyplývající ze záruky za jakost dle této </w:t>
      </w:r>
      <w:r w:rsidR="00887EB9" w:rsidRPr="0051167A">
        <w:rPr>
          <w:sz w:val="22"/>
          <w:szCs w:val="22"/>
        </w:rPr>
        <w:t>kupní smlouvy</w:t>
      </w:r>
      <w:r w:rsidRPr="0051167A">
        <w:rPr>
          <w:sz w:val="22"/>
          <w:szCs w:val="22"/>
        </w:rPr>
        <w:t xml:space="preserve"> a z práva na odstranění vad </w:t>
      </w:r>
      <w:r w:rsidR="001F0640" w:rsidRPr="0051167A">
        <w:rPr>
          <w:sz w:val="22"/>
          <w:szCs w:val="22"/>
        </w:rPr>
        <w:t>zboží</w:t>
      </w:r>
      <w:r w:rsidRPr="0051167A">
        <w:rPr>
          <w:sz w:val="22"/>
          <w:szCs w:val="22"/>
        </w:rPr>
        <w:t>;</w:t>
      </w:r>
    </w:p>
    <w:p w14:paraId="5FF1E78E" w14:textId="1F469F7B" w:rsidR="005B22CA" w:rsidRPr="0051167A" w:rsidRDefault="005B22CA" w:rsidP="00295CD7">
      <w:pPr>
        <w:pStyle w:val="Odstavecseseznamem"/>
        <w:numPr>
          <w:ilvl w:val="0"/>
          <w:numId w:val="14"/>
        </w:numPr>
        <w:tabs>
          <w:tab w:val="left" w:pos="284"/>
          <w:tab w:val="left" w:pos="567"/>
        </w:tabs>
        <w:spacing w:after="80"/>
        <w:ind w:left="851" w:hanging="284"/>
        <w:contextualSpacing/>
        <w:jc w:val="both"/>
        <w:rPr>
          <w:sz w:val="22"/>
          <w:szCs w:val="22"/>
        </w:rPr>
      </w:pPr>
      <w:r w:rsidRPr="0051167A">
        <w:rPr>
          <w:sz w:val="22"/>
          <w:szCs w:val="22"/>
        </w:rPr>
        <w:t>banka poskytne neodvolatelnou záruku</w:t>
      </w:r>
      <w:r w:rsidR="00F91302">
        <w:rPr>
          <w:sz w:val="22"/>
          <w:szCs w:val="22"/>
        </w:rPr>
        <w:t>,</w:t>
      </w:r>
      <w:r w:rsidRPr="0051167A">
        <w:rPr>
          <w:sz w:val="22"/>
          <w:szCs w:val="22"/>
        </w:rPr>
        <w:t xml:space="preserve"> a to na dobu nejméně do konce záruční doby dle bodu </w:t>
      </w:r>
      <w:r w:rsidR="00F91302" w:rsidRPr="007030CB">
        <w:rPr>
          <w:sz w:val="22"/>
          <w:szCs w:val="22"/>
        </w:rPr>
        <w:t>9</w:t>
      </w:r>
      <w:r w:rsidR="00887EB9" w:rsidRPr="007030CB">
        <w:rPr>
          <w:sz w:val="22"/>
          <w:szCs w:val="22"/>
        </w:rPr>
        <w:t>.2</w:t>
      </w:r>
      <w:r w:rsidRPr="007030CB">
        <w:rPr>
          <w:sz w:val="22"/>
          <w:szCs w:val="22"/>
        </w:rPr>
        <w:t>.</w:t>
      </w:r>
      <w:r w:rsidRPr="0051167A">
        <w:rPr>
          <w:sz w:val="22"/>
          <w:szCs w:val="22"/>
        </w:rPr>
        <w:t xml:space="preserve"> této </w:t>
      </w:r>
      <w:r w:rsidR="00887EB9" w:rsidRPr="0051167A">
        <w:rPr>
          <w:sz w:val="22"/>
          <w:szCs w:val="22"/>
        </w:rPr>
        <w:t>kupní smlouvy.</w:t>
      </w:r>
    </w:p>
    <w:p w14:paraId="5E4D205B" w14:textId="77777777" w:rsidR="005B22CA" w:rsidRPr="0051167A" w:rsidRDefault="005B22CA" w:rsidP="00295CD7">
      <w:pPr>
        <w:numPr>
          <w:ilvl w:val="0"/>
          <w:numId w:val="13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51167A">
        <w:rPr>
          <w:sz w:val="22"/>
          <w:szCs w:val="22"/>
        </w:rPr>
        <w:t xml:space="preserve">Právo </w:t>
      </w:r>
      <w:r w:rsidR="00887EB9" w:rsidRPr="0051167A">
        <w:rPr>
          <w:sz w:val="22"/>
          <w:szCs w:val="22"/>
        </w:rPr>
        <w:t>kupujícího</w:t>
      </w:r>
      <w:r w:rsidRPr="0051167A">
        <w:rPr>
          <w:sz w:val="22"/>
          <w:szCs w:val="22"/>
        </w:rPr>
        <w:t xml:space="preserve"> na plnění z bankovní záruky vznikne v každém jednotlivém případě porušení těchto povinností ze strany </w:t>
      </w:r>
      <w:r w:rsidR="00887EB9" w:rsidRPr="0051167A">
        <w:rPr>
          <w:sz w:val="22"/>
          <w:szCs w:val="22"/>
        </w:rPr>
        <w:t>prodávajícího:</w:t>
      </w:r>
    </w:p>
    <w:p w14:paraId="4FDF20DE" w14:textId="77777777" w:rsidR="005B22CA" w:rsidRPr="007E3068" w:rsidRDefault="005B22CA" w:rsidP="00295CD7">
      <w:pPr>
        <w:pStyle w:val="Odstavecseseznamem"/>
        <w:numPr>
          <w:ilvl w:val="0"/>
          <w:numId w:val="15"/>
        </w:numPr>
        <w:tabs>
          <w:tab w:val="left" w:pos="284"/>
          <w:tab w:val="left" w:pos="567"/>
        </w:tabs>
        <w:ind w:left="851" w:hanging="284"/>
        <w:contextualSpacing/>
        <w:jc w:val="both"/>
        <w:rPr>
          <w:sz w:val="22"/>
          <w:szCs w:val="22"/>
        </w:rPr>
      </w:pPr>
      <w:r w:rsidRPr="0051167A">
        <w:rPr>
          <w:sz w:val="22"/>
          <w:szCs w:val="22"/>
        </w:rPr>
        <w:t>odstranit vady a nedodělky uvedené v předávacím protokolu v termínu uvedeném v</w:t>
      </w:r>
      <w:r w:rsidRPr="007E3068">
        <w:rPr>
          <w:sz w:val="22"/>
          <w:szCs w:val="22"/>
        </w:rPr>
        <w:t> předávacím protokolu a/nebo</w:t>
      </w:r>
    </w:p>
    <w:p w14:paraId="3DFCCE5F" w14:textId="77777777" w:rsidR="005B22CA" w:rsidRPr="007E3068" w:rsidRDefault="005B22CA" w:rsidP="00295CD7">
      <w:pPr>
        <w:pStyle w:val="Odstavecseseznamem"/>
        <w:numPr>
          <w:ilvl w:val="0"/>
          <w:numId w:val="15"/>
        </w:numPr>
        <w:tabs>
          <w:tab w:val="left" w:pos="284"/>
          <w:tab w:val="left" w:pos="567"/>
        </w:tabs>
        <w:ind w:left="851" w:hanging="284"/>
        <w:contextualSpacing/>
        <w:jc w:val="both"/>
        <w:rPr>
          <w:sz w:val="22"/>
          <w:szCs w:val="22"/>
        </w:rPr>
      </w:pPr>
      <w:r w:rsidRPr="007E3068">
        <w:rPr>
          <w:sz w:val="22"/>
          <w:szCs w:val="22"/>
        </w:rPr>
        <w:lastRenderedPageBreak/>
        <w:t xml:space="preserve">nastoupit v termínu stanoveném touto smlouvou k odstranění </w:t>
      </w:r>
      <w:r w:rsidR="00887EB9" w:rsidRPr="007E3068">
        <w:rPr>
          <w:sz w:val="22"/>
          <w:szCs w:val="22"/>
        </w:rPr>
        <w:t>kupujícím</w:t>
      </w:r>
      <w:r w:rsidRPr="007E3068">
        <w:rPr>
          <w:sz w:val="22"/>
          <w:szCs w:val="22"/>
        </w:rPr>
        <w:t xml:space="preserve"> v záruční době reklamované vady a/nebo </w:t>
      </w:r>
    </w:p>
    <w:p w14:paraId="2685F7AB" w14:textId="77777777" w:rsidR="005B22CA" w:rsidRPr="007E3068" w:rsidRDefault="005B22CA" w:rsidP="00295CD7">
      <w:pPr>
        <w:pStyle w:val="Odstavecseseznamem"/>
        <w:numPr>
          <w:ilvl w:val="0"/>
          <w:numId w:val="15"/>
        </w:numPr>
        <w:tabs>
          <w:tab w:val="left" w:pos="284"/>
          <w:tab w:val="left" w:pos="567"/>
        </w:tabs>
        <w:spacing w:after="80"/>
        <w:ind w:left="851" w:hanging="284"/>
        <w:contextualSpacing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odstranit </w:t>
      </w:r>
      <w:r w:rsidR="00BE0A74" w:rsidRPr="007E3068">
        <w:rPr>
          <w:sz w:val="22"/>
          <w:szCs w:val="22"/>
        </w:rPr>
        <w:t>kupujícím</w:t>
      </w:r>
      <w:r w:rsidRPr="007E3068">
        <w:rPr>
          <w:sz w:val="22"/>
          <w:szCs w:val="22"/>
        </w:rPr>
        <w:t xml:space="preserve"> v záruční době reklamovanou vadu v termínu stanoveném touto smlouvou.</w:t>
      </w:r>
    </w:p>
    <w:p w14:paraId="7C7B16D6" w14:textId="77777777" w:rsidR="005B22CA" w:rsidRPr="007E3068" w:rsidRDefault="00BE0A74" w:rsidP="00295CD7">
      <w:pPr>
        <w:numPr>
          <w:ilvl w:val="0"/>
          <w:numId w:val="13"/>
        </w:numPr>
        <w:tabs>
          <w:tab w:val="left" w:pos="567"/>
          <w:tab w:val="left" w:pos="1134"/>
        </w:tabs>
        <w:spacing w:after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Kupující </w:t>
      </w:r>
      <w:r w:rsidR="005B22CA" w:rsidRPr="007E3068">
        <w:rPr>
          <w:sz w:val="22"/>
          <w:szCs w:val="22"/>
        </w:rPr>
        <w:t xml:space="preserve">je oprávněn požadovat k úhradě od banky vždy částku vyplývající z faktury vystavené třetí osobou za odstranění vady, která nebyla </w:t>
      </w:r>
      <w:r w:rsidRPr="007E3068">
        <w:rPr>
          <w:sz w:val="22"/>
          <w:szCs w:val="22"/>
        </w:rPr>
        <w:t>prodávajícím</w:t>
      </w:r>
      <w:r w:rsidR="005B22CA" w:rsidRPr="007E3068">
        <w:rPr>
          <w:sz w:val="22"/>
          <w:szCs w:val="22"/>
        </w:rPr>
        <w:t xml:space="preserve"> v touto smlouvou daném termínu odstraněna, nebo na kterou </w:t>
      </w:r>
      <w:r w:rsidRPr="007E3068">
        <w:rPr>
          <w:sz w:val="22"/>
          <w:szCs w:val="22"/>
        </w:rPr>
        <w:t xml:space="preserve">prodávající </w:t>
      </w:r>
      <w:r w:rsidR="005B22CA" w:rsidRPr="007E3068">
        <w:rPr>
          <w:sz w:val="22"/>
          <w:szCs w:val="22"/>
        </w:rPr>
        <w:t xml:space="preserve">ve stanovené době nenastoupil za účelem jejího odstranění, včetně případné DPH, kterou bude </w:t>
      </w:r>
      <w:r w:rsidRPr="007E3068">
        <w:rPr>
          <w:sz w:val="22"/>
          <w:szCs w:val="22"/>
        </w:rPr>
        <w:t>kupující</w:t>
      </w:r>
      <w:r w:rsidR="005B22CA" w:rsidRPr="007E3068">
        <w:rPr>
          <w:sz w:val="22"/>
          <w:szCs w:val="22"/>
        </w:rPr>
        <w:t xml:space="preserve"> povinen uhradit. Dále je </w:t>
      </w:r>
      <w:r w:rsidRPr="007E3068">
        <w:rPr>
          <w:sz w:val="22"/>
          <w:szCs w:val="22"/>
        </w:rPr>
        <w:t>kupující</w:t>
      </w:r>
      <w:r w:rsidR="005B22CA" w:rsidRPr="007E3068">
        <w:rPr>
          <w:sz w:val="22"/>
          <w:szCs w:val="22"/>
        </w:rPr>
        <w:t xml:space="preserve"> oprávněn požadovat též úhradu veškerých smluvních pokut a náhradu škody za porušení povinností, které jsou zajištěny bankovní zárukou.</w:t>
      </w:r>
    </w:p>
    <w:p w14:paraId="19280708" w14:textId="77777777" w:rsidR="005B22CA" w:rsidRDefault="005B22CA" w:rsidP="00295CD7">
      <w:pPr>
        <w:numPr>
          <w:ilvl w:val="0"/>
          <w:numId w:val="13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Nebude-li záruční listina s obsahovými náležitostmi odpovídajícími zákonu a této smlouvě </w:t>
      </w:r>
      <w:r w:rsidR="00BE0A74" w:rsidRPr="007E3068">
        <w:rPr>
          <w:sz w:val="22"/>
          <w:szCs w:val="22"/>
        </w:rPr>
        <w:t>prodávajícím</w:t>
      </w:r>
      <w:r w:rsidRPr="007E3068">
        <w:rPr>
          <w:sz w:val="22"/>
          <w:szCs w:val="22"/>
        </w:rPr>
        <w:t xml:space="preserve"> v požadované lhůtě a na požadovanou částku poskytnuta, není </w:t>
      </w:r>
      <w:r w:rsidR="00BE0A74" w:rsidRPr="007E3068">
        <w:rPr>
          <w:sz w:val="22"/>
          <w:szCs w:val="22"/>
        </w:rPr>
        <w:t>kupující</w:t>
      </w:r>
      <w:r w:rsidRPr="007E3068">
        <w:rPr>
          <w:sz w:val="22"/>
          <w:szCs w:val="22"/>
        </w:rPr>
        <w:t xml:space="preserve"> povinen </w:t>
      </w:r>
      <w:r w:rsidR="002119AC" w:rsidRPr="007E3068">
        <w:rPr>
          <w:sz w:val="22"/>
          <w:szCs w:val="22"/>
        </w:rPr>
        <w:t>zboží převzít a prodávající bude v prodlení s dodáním zboží; předání</w:t>
      </w:r>
      <w:r w:rsidRPr="007E3068">
        <w:rPr>
          <w:sz w:val="22"/>
          <w:szCs w:val="22"/>
        </w:rPr>
        <w:t xml:space="preserve"> předmětné záruční listiny je podmínkou pro </w:t>
      </w:r>
      <w:r w:rsidR="00B47B48" w:rsidRPr="007E3068">
        <w:rPr>
          <w:sz w:val="22"/>
          <w:szCs w:val="22"/>
        </w:rPr>
        <w:t>převzetí zboží kupujícím.</w:t>
      </w:r>
      <w:r w:rsidRPr="007E3068">
        <w:rPr>
          <w:sz w:val="22"/>
          <w:szCs w:val="22"/>
        </w:rPr>
        <w:t xml:space="preserve"> </w:t>
      </w:r>
    </w:p>
    <w:p w14:paraId="11B860B7" w14:textId="17BA80B7" w:rsidR="00C73F81" w:rsidRPr="007E3068" w:rsidRDefault="00C73F81" w:rsidP="00216A99">
      <w:pPr>
        <w:numPr>
          <w:ilvl w:val="0"/>
          <w:numId w:val="13"/>
        </w:numPr>
        <w:spacing w:before="80"/>
        <w:ind w:left="567" w:hanging="624"/>
        <w:jc w:val="both"/>
        <w:rPr>
          <w:sz w:val="22"/>
          <w:szCs w:val="22"/>
        </w:rPr>
      </w:pPr>
      <w:r>
        <w:rPr>
          <w:sz w:val="22"/>
          <w:szCs w:val="22"/>
        </w:rPr>
        <w:t>Náklady na bankovní záruku jsou zahrnuty v</w:t>
      </w:r>
      <w:r w:rsidR="00216A99">
        <w:rPr>
          <w:sz w:val="22"/>
          <w:szCs w:val="22"/>
        </w:rPr>
        <w:t> </w:t>
      </w:r>
      <w:r>
        <w:rPr>
          <w:sz w:val="22"/>
          <w:szCs w:val="22"/>
        </w:rPr>
        <w:t>Ce</w:t>
      </w:r>
      <w:r w:rsidR="00216A99">
        <w:rPr>
          <w:sz w:val="22"/>
          <w:szCs w:val="22"/>
        </w:rPr>
        <w:t>lkové kupní ceně.</w:t>
      </w:r>
    </w:p>
    <w:p w14:paraId="2FA277FA" w14:textId="77777777" w:rsidR="00BD6051" w:rsidRPr="007E3068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</w:p>
    <w:p w14:paraId="06E182E6" w14:textId="7361000E" w:rsidR="00BD6051" w:rsidRPr="007E3068" w:rsidRDefault="001B211C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X</w:t>
      </w:r>
      <w:r w:rsidR="00F91302">
        <w:rPr>
          <w:b/>
          <w:bCs/>
          <w:sz w:val="22"/>
          <w:szCs w:val="22"/>
        </w:rPr>
        <w:t>I</w:t>
      </w:r>
      <w:r w:rsidR="00BD6051" w:rsidRPr="007E3068">
        <w:rPr>
          <w:b/>
          <w:bCs/>
          <w:sz w:val="22"/>
          <w:szCs w:val="22"/>
        </w:rPr>
        <w:t>.</w:t>
      </w:r>
    </w:p>
    <w:p w14:paraId="14675333" w14:textId="77777777" w:rsidR="00BD6051" w:rsidRPr="007E3068" w:rsidRDefault="00BD6051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Další ujednání</w:t>
      </w:r>
    </w:p>
    <w:p w14:paraId="5AEF945B" w14:textId="77777777" w:rsidR="00BD6051" w:rsidRPr="007E3068" w:rsidRDefault="00BD6051" w:rsidP="00295CD7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13A429AE" w14:textId="3BBFD771" w:rsidR="004B3494" w:rsidRPr="0051167A" w:rsidRDefault="004B3494" w:rsidP="00295CD7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51167A">
        <w:rPr>
          <w:sz w:val="22"/>
          <w:szCs w:val="22"/>
        </w:rPr>
        <w:t>Prodávající je povinen být pojištěn pro případ pojistných událostí souvisejících</w:t>
      </w:r>
      <w:r w:rsidR="00B178E0" w:rsidRPr="0051167A">
        <w:rPr>
          <w:sz w:val="22"/>
          <w:szCs w:val="22"/>
        </w:rPr>
        <w:t xml:space="preserve"> s dodáním zboží</w:t>
      </w:r>
      <w:r w:rsidRPr="0051167A">
        <w:rPr>
          <w:sz w:val="22"/>
          <w:szCs w:val="22"/>
        </w:rPr>
        <w:t xml:space="preserve"> po celou dobu</w:t>
      </w:r>
      <w:r w:rsidR="00B178E0" w:rsidRPr="0051167A">
        <w:rPr>
          <w:sz w:val="22"/>
          <w:szCs w:val="22"/>
        </w:rPr>
        <w:t xml:space="preserve"> plnění smlouvy,</w:t>
      </w:r>
      <w:r w:rsidRPr="0051167A">
        <w:rPr>
          <w:sz w:val="22"/>
          <w:szCs w:val="22"/>
        </w:rPr>
        <w:t xml:space="preserve"> a to minimálně pojištěním odpovědnosti za škody způsobené jeho činností, včetně možných škod způsobených zaměstnanci</w:t>
      </w:r>
      <w:r w:rsidR="00FC5A22" w:rsidRPr="0051167A">
        <w:rPr>
          <w:sz w:val="22"/>
          <w:szCs w:val="22"/>
        </w:rPr>
        <w:t xml:space="preserve"> prodávajícího</w:t>
      </w:r>
      <w:r w:rsidRPr="0051167A">
        <w:rPr>
          <w:sz w:val="22"/>
          <w:szCs w:val="22"/>
        </w:rPr>
        <w:t xml:space="preserve"> a krádeží</w:t>
      </w:r>
      <w:r w:rsidR="00EC12E7" w:rsidRPr="0051167A">
        <w:rPr>
          <w:sz w:val="22"/>
          <w:szCs w:val="22"/>
        </w:rPr>
        <w:t xml:space="preserve"> v rozsahu minimálně </w:t>
      </w:r>
      <w:r w:rsidR="00216A99" w:rsidRPr="0067633E">
        <w:rPr>
          <w:sz w:val="22"/>
          <w:szCs w:val="22"/>
        </w:rPr>
        <w:t>1</w:t>
      </w:r>
      <w:r w:rsidR="00EC12E7" w:rsidRPr="0067633E">
        <w:rPr>
          <w:sz w:val="22"/>
          <w:szCs w:val="22"/>
        </w:rPr>
        <w:t> 000 000</w:t>
      </w:r>
      <w:r w:rsidR="00EC12E7" w:rsidRPr="0051167A">
        <w:rPr>
          <w:sz w:val="22"/>
          <w:szCs w:val="22"/>
        </w:rPr>
        <w:t>,- Kč</w:t>
      </w:r>
      <w:r w:rsidRPr="0051167A">
        <w:rPr>
          <w:sz w:val="22"/>
          <w:szCs w:val="22"/>
        </w:rPr>
        <w:t xml:space="preserve">. </w:t>
      </w:r>
      <w:r w:rsidR="00FC5A22" w:rsidRPr="0051167A">
        <w:rPr>
          <w:sz w:val="22"/>
          <w:szCs w:val="22"/>
        </w:rPr>
        <w:t>Prodávající</w:t>
      </w:r>
      <w:r w:rsidRPr="0051167A">
        <w:rPr>
          <w:sz w:val="22"/>
          <w:szCs w:val="22"/>
        </w:rPr>
        <w:t xml:space="preserve"> je povinen pojistit</w:t>
      </w:r>
      <w:r w:rsidR="00B178E0" w:rsidRPr="0051167A">
        <w:rPr>
          <w:sz w:val="22"/>
          <w:szCs w:val="22"/>
        </w:rPr>
        <w:t xml:space="preserve"> zboží </w:t>
      </w:r>
      <w:r w:rsidRPr="0051167A">
        <w:rPr>
          <w:sz w:val="22"/>
          <w:szCs w:val="22"/>
        </w:rPr>
        <w:t xml:space="preserve">na své náklady po dobu, kdy nese nebezpečí škody </w:t>
      </w:r>
      <w:r w:rsidR="00B178E0" w:rsidRPr="0051167A">
        <w:rPr>
          <w:sz w:val="22"/>
          <w:szCs w:val="22"/>
        </w:rPr>
        <w:t>na zboží</w:t>
      </w:r>
      <w:r w:rsidRPr="0051167A">
        <w:rPr>
          <w:sz w:val="22"/>
          <w:szCs w:val="22"/>
        </w:rPr>
        <w:t xml:space="preserve">. Doklady prokazující existenci pojištění se stanoveným obsahem a rozsahem je </w:t>
      </w:r>
      <w:r w:rsidR="00FC5A22" w:rsidRPr="0051167A">
        <w:rPr>
          <w:sz w:val="22"/>
          <w:szCs w:val="22"/>
        </w:rPr>
        <w:t>prodávající</w:t>
      </w:r>
      <w:r w:rsidRPr="0051167A">
        <w:rPr>
          <w:sz w:val="22"/>
          <w:szCs w:val="22"/>
        </w:rPr>
        <w:t xml:space="preserve"> povinen na požádání předložit </w:t>
      </w:r>
      <w:r w:rsidR="00FC5A22" w:rsidRPr="0051167A">
        <w:rPr>
          <w:sz w:val="22"/>
          <w:szCs w:val="22"/>
        </w:rPr>
        <w:t>kupujícímu</w:t>
      </w:r>
      <w:r w:rsidRPr="0051167A">
        <w:rPr>
          <w:sz w:val="22"/>
          <w:szCs w:val="22"/>
        </w:rPr>
        <w:t xml:space="preserve"> do 5 dnů od obdržení výzvy </w:t>
      </w:r>
      <w:r w:rsidR="00FC5A22" w:rsidRPr="0051167A">
        <w:rPr>
          <w:sz w:val="22"/>
          <w:szCs w:val="22"/>
        </w:rPr>
        <w:t>kupujícího</w:t>
      </w:r>
      <w:r w:rsidRPr="0051167A">
        <w:rPr>
          <w:sz w:val="22"/>
          <w:szCs w:val="22"/>
        </w:rPr>
        <w:t xml:space="preserve">. </w:t>
      </w:r>
    </w:p>
    <w:p w14:paraId="1BDFC145" w14:textId="532FD131" w:rsidR="004B3494" w:rsidRPr="00724405" w:rsidRDefault="004B3494" w:rsidP="00244088">
      <w:pPr>
        <w:tabs>
          <w:tab w:val="left" w:pos="-1800"/>
          <w:tab w:val="left" w:pos="567"/>
        </w:tabs>
        <w:ind w:left="567"/>
        <w:jc w:val="both"/>
        <w:rPr>
          <w:sz w:val="22"/>
          <w:szCs w:val="22"/>
        </w:rPr>
      </w:pPr>
      <w:r w:rsidRPr="0051167A">
        <w:rPr>
          <w:sz w:val="22"/>
          <w:szCs w:val="22"/>
        </w:rPr>
        <w:t xml:space="preserve">Pokud </w:t>
      </w:r>
      <w:r w:rsidR="00FC5A22" w:rsidRPr="0051167A">
        <w:rPr>
          <w:sz w:val="22"/>
          <w:szCs w:val="22"/>
        </w:rPr>
        <w:t>kupující</w:t>
      </w:r>
      <w:r w:rsidRPr="0051167A">
        <w:rPr>
          <w:sz w:val="22"/>
          <w:szCs w:val="22"/>
        </w:rPr>
        <w:t xml:space="preserve"> předmětné pojištění nesjedná vůbec </w:t>
      </w:r>
      <w:proofErr w:type="gramStart"/>
      <w:r w:rsidRPr="0051167A">
        <w:rPr>
          <w:sz w:val="22"/>
          <w:szCs w:val="22"/>
        </w:rPr>
        <w:t>a nebo</w:t>
      </w:r>
      <w:proofErr w:type="gramEnd"/>
      <w:r w:rsidRPr="0051167A">
        <w:rPr>
          <w:sz w:val="22"/>
          <w:szCs w:val="22"/>
        </w:rPr>
        <w:t xml:space="preserve"> ho sjedná, ale v rozporu s požadavky této smlouvy, nebo nedoloží jeho existenci</w:t>
      </w:r>
      <w:r w:rsidR="009B42CA" w:rsidRPr="0051167A">
        <w:rPr>
          <w:sz w:val="22"/>
          <w:szCs w:val="22"/>
        </w:rPr>
        <w:t xml:space="preserve"> kupujícímu</w:t>
      </w:r>
      <w:r w:rsidRPr="0051167A">
        <w:rPr>
          <w:sz w:val="22"/>
          <w:szCs w:val="22"/>
        </w:rPr>
        <w:t xml:space="preserve"> nebo ve stanovené lhůtě, zavazuje se </w:t>
      </w:r>
      <w:r w:rsidR="009B42CA" w:rsidRPr="0051167A">
        <w:rPr>
          <w:sz w:val="22"/>
          <w:szCs w:val="22"/>
        </w:rPr>
        <w:t>prodávající</w:t>
      </w:r>
      <w:r w:rsidRPr="0051167A">
        <w:rPr>
          <w:sz w:val="22"/>
          <w:szCs w:val="22"/>
        </w:rPr>
        <w:t xml:space="preserve"> zaplatit</w:t>
      </w:r>
      <w:r w:rsidR="009B42CA" w:rsidRPr="0051167A">
        <w:rPr>
          <w:sz w:val="22"/>
          <w:szCs w:val="22"/>
        </w:rPr>
        <w:t xml:space="preserve"> kupujícímu</w:t>
      </w:r>
      <w:r w:rsidRPr="0051167A">
        <w:rPr>
          <w:sz w:val="22"/>
          <w:szCs w:val="22"/>
        </w:rPr>
        <w:t xml:space="preserve"> smluvní pokutu ve </w:t>
      </w:r>
      <w:r w:rsidRPr="00EE4B97">
        <w:rPr>
          <w:sz w:val="22"/>
          <w:szCs w:val="22"/>
        </w:rPr>
        <w:t xml:space="preserve">výši </w:t>
      </w:r>
      <w:r w:rsidR="00216A99" w:rsidRPr="0067633E">
        <w:rPr>
          <w:sz w:val="22"/>
          <w:szCs w:val="22"/>
        </w:rPr>
        <w:t>20 </w:t>
      </w:r>
      <w:r w:rsidRPr="0067633E">
        <w:rPr>
          <w:sz w:val="22"/>
          <w:szCs w:val="22"/>
        </w:rPr>
        <w:t>000,-</w:t>
      </w:r>
      <w:r w:rsidRPr="00EE4B97">
        <w:rPr>
          <w:sz w:val="22"/>
          <w:szCs w:val="22"/>
        </w:rPr>
        <w:t xml:space="preserve"> Kč</w:t>
      </w:r>
      <w:r w:rsidRPr="0051167A">
        <w:rPr>
          <w:sz w:val="22"/>
          <w:szCs w:val="22"/>
        </w:rPr>
        <w:t xml:space="preserve">; v takovém případě má </w:t>
      </w:r>
      <w:r w:rsidR="009B42CA" w:rsidRPr="0051167A">
        <w:rPr>
          <w:sz w:val="22"/>
          <w:szCs w:val="22"/>
        </w:rPr>
        <w:t>kupující</w:t>
      </w:r>
      <w:r w:rsidRPr="0051167A">
        <w:rPr>
          <w:sz w:val="22"/>
          <w:szCs w:val="22"/>
        </w:rPr>
        <w:t xml:space="preserve"> též právo od této </w:t>
      </w:r>
      <w:r w:rsidRPr="00724405">
        <w:rPr>
          <w:sz w:val="22"/>
          <w:szCs w:val="22"/>
        </w:rPr>
        <w:t>smlouvy odstoupit.</w:t>
      </w:r>
    </w:p>
    <w:p w14:paraId="05584426" w14:textId="50FEC7B2" w:rsidR="00F900D7" w:rsidRPr="00724405" w:rsidRDefault="00724405" w:rsidP="00F900D7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="00F900D7" w:rsidRPr="00724405">
        <w:rPr>
          <w:sz w:val="22"/>
          <w:szCs w:val="22"/>
        </w:rPr>
        <w:t>podpisem této smlouvy prohlašuje, že jako dodavatel veřejné zakázky není dodavatelem ve smyslu nařízení Rady EU č. 2022/576, tj. není:</w:t>
      </w:r>
    </w:p>
    <w:p w14:paraId="263B0D98" w14:textId="77777777" w:rsidR="00F900D7" w:rsidRPr="00724405" w:rsidRDefault="00F900D7" w:rsidP="00F900D7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2"/>
          <w:szCs w:val="22"/>
        </w:rPr>
      </w:pPr>
      <w:r w:rsidRPr="00724405">
        <w:rPr>
          <w:rFonts w:eastAsia="Arial"/>
          <w:sz w:val="22"/>
          <w:szCs w:val="22"/>
        </w:rPr>
        <w:t xml:space="preserve">a) </w:t>
      </w:r>
      <w:r w:rsidRPr="00724405">
        <w:rPr>
          <w:rFonts w:eastAsia="Arial"/>
          <w:sz w:val="22"/>
          <w:szCs w:val="22"/>
        </w:rPr>
        <w:tab/>
        <w:t>ruským státním příslušníkem, fyzickou či právnickou osobou, subjektem či orgánem se sídlem v Rusku,</w:t>
      </w:r>
    </w:p>
    <w:p w14:paraId="42854501" w14:textId="7E4E6319" w:rsidR="00F900D7" w:rsidRPr="007030CB" w:rsidRDefault="00F900D7" w:rsidP="00F900D7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2"/>
          <w:szCs w:val="22"/>
        </w:rPr>
      </w:pPr>
      <w:r w:rsidRPr="00724405">
        <w:rPr>
          <w:rFonts w:eastAsia="Arial"/>
          <w:sz w:val="22"/>
          <w:szCs w:val="22"/>
        </w:rPr>
        <w:t xml:space="preserve">b) </w:t>
      </w:r>
      <w:r w:rsidRPr="00724405">
        <w:rPr>
          <w:rFonts w:eastAsia="Arial"/>
          <w:sz w:val="22"/>
          <w:szCs w:val="22"/>
        </w:rPr>
        <w:tab/>
        <w:t xml:space="preserve">právnickou osobou, subjektem nebo orgánem, který je z více než 50 % přímo či nepřímo vlastněný některým ze subjektů uvedených v </w:t>
      </w:r>
      <w:r w:rsidRPr="007030CB">
        <w:rPr>
          <w:rFonts w:eastAsia="Arial"/>
          <w:sz w:val="22"/>
          <w:szCs w:val="22"/>
        </w:rPr>
        <w:t xml:space="preserve">písmeni a) tohoto bodu </w:t>
      </w:r>
      <w:r w:rsidR="00724405" w:rsidRPr="007030CB">
        <w:rPr>
          <w:rFonts w:eastAsia="Arial"/>
          <w:sz w:val="22"/>
          <w:szCs w:val="22"/>
        </w:rPr>
        <w:t>11</w:t>
      </w:r>
      <w:r w:rsidRPr="007030CB">
        <w:rPr>
          <w:rFonts w:eastAsia="Arial"/>
          <w:sz w:val="22"/>
          <w:szCs w:val="22"/>
        </w:rPr>
        <w:t>.</w:t>
      </w:r>
      <w:r w:rsidR="00216A99" w:rsidRPr="007030CB">
        <w:rPr>
          <w:rFonts w:eastAsia="Arial"/>
          <w:sz w:val="22"/>
          <w:szCs w:val="22"/>
        </w:rPr>
        <w:t>3</w:t>
      </w:r>
      <w:r w:rsidRPr="007030CB">
        <w:rPr>
          <w:rFonts w:eastAsia="Arial"/>
          <w:sz w:val="22"/>
          <w:szCs w:val="22"/>
        </w:rPr>
        <w:t>., nebo</w:t>
      </w:r>
    </w:p>
    <w:p w14:paraId="0DB50777" w14:textId="55719186" w:rsidR="00F900D7" w:rsidRPr="007030CB" w:rsidRDefault="00F900D7" w:rsidP="00F900D7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2"/>
          <w:szCs w:val="22"/>
        </w:rPr>
      </w:pPr>
      <w:r w:rsidRPr="007030CB">
        <w:rPr>
          <w:rFonts w:eastAsia="Arial"/>
          <w:sz w:val="22"/>
          <w:szCs w:val="22"/>
        </w:rPr>
        <w:t xml:space="preserve">c) </w:t>
      </w:r>
      <w:r w:rsidRPr="007030CB">
        <w:rPr>
          <w:rFonts w:eastAsia="Arial"/>
          <w:sz w:val="22"/>
          <w:szCs w:val="22"/>
        </w:rPr>
        <w:tab/>
        <w:t>fyzickou nebo právnickou osobou, subjektem nebo orgánem, který jedná jménem nebo na pokyn některého ze subjektů uvedených v písmeni a) nebo b) tohoto bodu 1</w:t>
      </w:r>
      <w:r w:rsidR="00724405" w:rsidRPr="007030CB">
        <w:rPr>
          <w:rFonts w:eastAsia="Arial"/>
          <w:sz w:val="22"/>
          <w:szCs w:val="22"/>
        </w:rPr>
        <w:t>1</w:t>
      </w:r>
      <w:r w:rsidRPr="007030CB">
        <w:rPr>
          <w:rFonts w:eastAsia="Arial"/>
          <w:sz w:val="22"/>
          <w:szCs w:val="22"/>
        </w:rPr>
        <w:t>.</w:t>
      </w:r>
      <w:r w:rsidR="00216A99" w:rsidRPr="007030CB">
        <w:rPr>
          <w:rFonts w:eastAsia="Arial"/>
          <w:sz w:val="22"/>
          <w:szCs w:val="22"/>
        </w:rPr>
        <w:t>3</w:t>
      </w:r>
      <w:r w:rsidRPr="007030CB">
        <w:rPr>
          <w:rFonts w:eastAsia="Arial"/>
          <w:sz w:val="22"/>
          <w:szCs w:val="22"/>
        </w:rPr>
        <w:t>.</w:t>
      </w:r>
    </w:p>
    <w:p w14:paraId="74EC1A5F" w14:textId="25FBEBE2" w:rsidR="00F900D7" w:rsidRPr="007030CB" w:rsidRDefault="00724405" w:rsidP="0092495D">
      <w:pPr>
        <w:keepNext/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030CB">
        <w:rPr>
          <w:sz w:val="22"/>
          <w:szCs w:val="22"/>
        </w:rPr>
        <w:t xml:space="preserve">Prodávající </w:t>
      </w:r>
      <w:r w:rsidR="00F900D7" w:rsidRPr="007030CB">
        <w:rPr>
          <w:sz w:val="22"/>
          <w:szCs w:val="22"/>
        </w:rPr>
        <w:t>p</w:t>
      </w:r>
      <w:r w:rsidR="007431A9" w:rsidRPr="007030CB">
        <w:rPr>
          <w:sz w:val="22"/>
          <w:szCs w:val="22"/>
        </w:rPr>
        <w:t>o</w:t>
      </w:r>
      <w:r w:rsidR="00F900D7" w:rsidRPr="007030CB">
        <w:rPr>
          <w:sz w:val="22"/>
          <w:szCs w:val="22"/>
        </w:rPr>
        <w:t>dpisem této smlouvy prohlašuje, že:</w:t>
      </w:r>
    </w:p>
    <w:p w14:paraId="20BCACEB" w14:textId="7632F407" w:rsidR="00F900D7" w:rsidRPr="007030CB" w:rsidRDefault="00F900D7" w:rsidP="00F900D7">
      <w:pPr>
        <w:pStyle w:val="Odstavecseseznamem"/>
        <w:numPr>
          <w:ilvl w:val="0"/>
          <w:numId w:val="23"/>
        </w:numPr>
        <w:tabs>
          <w:tab w:val="left" w:pos="567"/>
          <w:tab w:val="left" w:pos="2127"/>
        </w:tabs>
        <w:ind w:left="851" w:hanging="284"/>
        <w:jc w:val="both"/>
        <w:rPr>
          <w:sz w:val="22"/>
          <w:szCs w:val="22"/>
        </w:rPr>
      </w:pPr>
      <w:r w:rsidRPr="007030CB">
        <w:rPr>
          <w:sz w:val="22"/>
          <w:szCs w:val="22"/>
        </w:rPr>
        <w:t xml:space="preserve">nevyužije při plnění veřejné zakázky poddodavatele, který by naplnil podmínky uvedené v bodě </w:t>
      </w:r>
      <w:r w:rsidR="00724405" w:rsidRPr="007030CB">
        <w:rPr>
          <w:sz w:val="22"/>
          <w:szCs w:val="22"/>
        </w:rPr>
        <w:t>11</w:t>
      </w:r>
      <w:r w:rsidRPr="007030CB">
        <w:rPr>
          <w:sz w:val="22"/>
          <w:szCs w:val="22"/>
        </w:rPr>
        <w:t>.</w:t>
      </w:r>
      <w:r w:rsidR="00216A99" w:rsidRPr="007030CB">
        <w:rPr>
          <w:sz w:val="22"/>
          <w:szCs w:val="22"/>
        </w:rPr>
        <w:t>3</w:t>
      </w:r>
      <w:r w:rsidRPr="007030CB">
        <w:rPr>
          <w:sz w:val="22"/>
          <w:szCs w:val="22"/>
        </w:rPr>
        <w:t>. písm. a) až c) této smlouvy, pokud by plnil více než 10 % hodnoty zakázky;</w:t>
      </w:r>
    </w:p>
    <w:p w14:paraId="01427756" w14:textId="77777777" w:rsidR="00F900D7" w:rsidRPr="007030CB" w:rsidRDefault="00F900D7" w:rsidP="00F900D7">
      <w:pPr>
        <w:pStyle w:val="Odstavecseseznamem"/>
        <w:numPr>
          <w:ilvl w:val="0"/>
          <w:numId w:val="23"/>
        </w:numPr>
        <w:tabs>
          <w:tab w:val="left" w:pos="567"/>
          <w:tab w:val="left" w:pos="2127"/>
        </w:tabs>
        <w:ind w:left="851" w:hanging="284"/>
        <w:jc w:val="both"/>
        <w:rPr>
          <w:sz w:val="22"/>
          <w:szCs w:val="22"/>
        </w:rPr>
      </w:pPr>
      <w:r w:rsidRPr="007030CB">
        <w:rPr>
          <w:sz w:val="22"/>
          <w:szCs w:val="22"/>
        </w:rPr>
        <w:t>neobchoduje se sankcionovaným zbožím, které se nachází v Rusku nebo Bělorusku či z Ruska nebo Běloruska pochází a nenabízí takové zboží v rámci plnění veřejných zakázek;</w:t>
      </w:r>
    </w:p>
    <w:p w14:paraId="6DE8C80D" w14:textId="77777777" w:rsidR="00F900D7" w:rsidRPr="007030CB" w:rsidRDefault="00F900D7" w:rsidP="00F900D7">
      <w:pPr>
        <w:pStyle w:val="Odstavecseseznamem"/>
        <w:numPr>
          <w:ilvl w:val="0"/>
          <w:numId w:val="23"/>
        </w:numPr>
        <w:tabs>
          <w:tab w:val="left" w:pos="567"/>
          <w:tab w:val="left" w:pos="2127"/>
        </w:tabs>
        <w:ind w:left="851" w:hanging="284"/>
        <w:jc w:val="both"/>
        <w:rPr>
          <w:sz w:val="22"/>
          <w:szCs w:val="22"/>
        </w:rPr>
      </w:pPr>
      <w:r w:rsidRPr="007030CB">
        <w:rPr>
          <w:sz w:val="22"/>
          <w:szCs w:val="22"/>
        </w:rPr>
        <w:t>žádné finanční prostředky, které obdrží za plnění veřejné zakázky, přímo ani nepřímo nezpřístupní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prospěch;</w:t>
      </w:r>
    </w:p>
    <w:p w14:paraId="164F8234" w14:textId="4F171D18" w:rsidR="00F900D7" w:rsidRPr="00724405" w:rsidRDefault="00F900D7" w:rsidP="00F900D7">
      <w:pPr>
        <w:pStyle w:val="Odstavecseseznamem"/>
        <w:numPr>
          <w:ilvl w:val="0"/>
          <w:numId w:val="23"/>
        </w:numPr>
        <w:tabs>
          <w:tab w:val="left" w:pos="567"/>
          <w:tab w:val="left" w:pos="2127"/>
        </w:tabs>
        <w:ind w:left="851" w:hanging="284"/>
        <w:jc w:val="both"/>
        <w:rPr>
          <w:sz w:val="22"/>
          <w:szCs w:val="22"/>
        </w:rPr>
      </w:pPr>
      <w:r w:rsidRPr="007030CB">
        <w:rPr>
          <w:sz w:val="22"/>
          <w:szCs w:val="22"/>
        </w:rPr>
        <w:t>v případě změny prohlášení uvedených shora v bodě 1</w:t>
      </w:r>
      <w:r w:rsidR="0097565D" w:rsidRPr="007030CB">
        <w:rPr>
          <w:sz w:val="22"/>
          <w:szCs w:val="22"/>
        </w:rPr>
        <w:t>1</w:t>
      </w:r>
      <w:r w:rsidRPr="007030CB">
        <w:rPr>
          <w:sz w:val="22"/>
          <w:szCs w:val="22"/>
        </w:rPr>
        <w:t>.</w:t>
      </w:r>
      <w:r w:rsidR="00216A99" w:rsidRPr="007030CB">
        <w:rPr>
          <w:sz w:val="22"/>
          <w:szCs w:val="22"/>
        </w:rPr>
        <w:t>3</w:t>
      </w:r>
      <w:r w:rsidRPr="007030CB">
        <w:rPr>
          <w:sz w:val="22"/>
          <w:szCs w:val="22"/>
        </w:rPr>
        <w:t>. a v tomto bodě 1</w:t>
      </w:r>
      <w:r w:rsidR="0097565D" w:rsidRPr="007030CB">
        <w:rPr>
          <w:sz w:val="22"/>
          <w:szCs w:val="22"/>
        </w:rPr>
        <w:t>1</w:t>
      </w:r>
      <w:r w:rsidRPr="007030CB">
        <w:rPr>
          <w:sz w:val="22"/>
          <w:szCs w:val="22"/>
        </w:rPr>
        <w:t>.</w:t>
      </w:r>
      <w:r w:rsidR="00216A99" w:rsidRPr="007030CB">
        <w:rPr>
          <w:sz w:val="22"/>
          <w:szCs w:val="22"/>
        </w:rPr>
        <w:t>4</w:t>
      </w:r>
      <w:r w:rsidRPr="007030CB">
        <w:rPr>
          <w:sz w:val="22"/>
          <w:szCs w:val="22"/>
        </w:rPr>
        <w:t>.</w:t>
      </w:r>
      <w:r w:rsidRPr="00724405">
        <w:rPr>
          <w:sz w:val="22"/>
          <w:szCs w:val="22"/>
        </w:rPr>
        <w:t xml:space="preserve"> bude </w:t>
      </w:r>
      <w:r w:rsidR="0097565D">
        <w:rPr>
          <w:sz w:val="22"/>
          <w:szCs w:val="22"/>
        </w:rPr>
        <w:t xml:space="preserve">kupujícího </w:t>
      </w:r>
      <w:r w:rsidRPr="00724405">
        <w:rPr>
          <w:sz w:val="22"/>
          <w:szCs w:val="22"/>
        </w:rPr>
        <w:t>neprodleně informovat.</w:t>
      </w:r>
    </w:p>
    <w:p w14:paraId="72062B5C" w14:textId="77777777" w:rsidR="001348EE" w:rsidRDefault="001348EE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49389137" w14:textId="77777777" w:rsidR="00E266CB" w:rsidRDefault="00E266CB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1A27C6D8" w14:textId="77777777" w:rsidR="00E266CB" w:rsidRDefault="00E266CB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03041A79" w14:textId="77777777" w:rsidR="00E266CB" w:rsidRDefault="00E266CB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4F784ACE" w14:textId="77777777" w:rsidR="00E266CB" w:rsidRPr="007E3068" w:rsidRDefault="00E266CB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71BA6A92" w14:textId="6CB451CE" w:rsidR="00BF2960" w:rsidRPr="007E3068" w:rsidRDefault="00BF2960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7E3068">
        <w:rPr>
          <w:b/>
          <w:sz w:val="22"/>
          <w:szCs w:val="22"/>
        </w:rPr>
        <w:lastRenderedPageBreak/>
        <w:t>X</w:t>
      </w:r>
      <w:r w:rsidR="0097565D">
        <w:rPr>
          <w:b/>
          <w:sz w:val="22"/>
          <w:szCs w:val="22"/>
        </w:rPr>
        <w:t>I</w:t>
      </w:r>
      <w:r w:rsidR="0036674A" w:rsidRPr="007E3068">
        <w:rPr>
          <w:b/>
          <w:sz w:val="22"/>
          <w:szCs w:val="22"/>
        </w:rPr>
        <w:t>I</w:t>
      </w:r>
      <w:r w:rsidRPr="007E3068">
        <w:rPr>
          <w:b/>
          <w:sz w:val="22"/>
          <w:szCs w:val="22"/>
        </w:rPr>
        <w:t>.</w:t>
      </w:r>
    </w:p>
    <w:p w14:paraId="17975083" w14:textId="77777777" w:rsidR="00BF2960" w:rsidRPr="007E3068" w:rsidRDefault="00BF2960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Změna a ukončení smlouvy</w:t>
      </w:r>
    </w:p>
    <w:p w14:paraId="22F8739B" w14:textId="77777777"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3077B5C2" w14:textId="77777777"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Jakákoliv změna této smlouvy musí být učiněna v souladu se zákonem o zadávání veřejných zakázek.</w:t>
      </w:r>
    </w:p>
    <w:p w14:paraId="7B84B302" w14:textId="77777777"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2CD44445" w14:textId="77777777"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Strany vylučují možnost postoupení této smlouvy ve smyslu § 1895 a násl. občanského zákoníku třetí osobě.</w:t>
      </w:r>
    </w:p>
    <w:p w14:paraId="664BDE4F" w14:textId="77777777"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1134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Prodávající i kupující mají právo odstoupit od této smlouvy nebo od její části, která doposud nebyla splněna, v případech stanovených touto smlouvou a právními předpisy. Odstoupení od smlouvy musí mít písemnou formu. </w:t>
      </w:r>
    </w:p>
    <w:p w14:paraId="079C7556" w14:textId="77777777"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Za porušení smlouvy podstatným způsobem, v jehož důsledku může </w:t>
      </w:r>
      <w:r w:rsidR="002A1CC2" w:rsidRPr="007E3068">
        <w:rPr>
          <w:sz w:val="22"/>
          <w:szCs w:val="22"/>
        </w:rPr>
        <w:t>kupující</w:t>
      </w:r>
      <w:r w:rsidRPr="007E3068">
        <w:rPr>
          <w:sz w:val="22"/>
          <w:szCs w:val="22"/>
        </w:rPr>
        <w:t xml:space="preserve"> odstoupit od smlouvy nebo její části, pokládají smluvní strany zejména porušení těchto smluvních povinností:</w:t>
      </w:r>
    </w:p>
    <w:p w14:paraId="184E28A8" w14:textId="77777777" w:rsidR="00BF2960" w:rsidRPr="007E3068" w:rsidRDefault="002A1CC2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prodávající </w:t>
      </w:r>
      <w:r w:rsidR="00BF2960" w:rsidRPr="007E3068">
        <w:rPr>
          <w:sz w:val="22"/>
          <w:szCs w:val="22"/>
        </w:rPr>
        <w:t xml:space="preserve">nezahájí </w:t>
      </w:r>
      <w:r w:rsidR="00D8746C" w:rsidRPr="007E3068">
        <w:rPr>
          <w:sz w:val="22"/>
          <w:szCs w:val="22"/>
        </w:rPr>
        <w:t xml:space="preserve">instalaci zboží na místě dodání </w:t>
      </w:r>
      <w:r w:rsidR="00BF2960" w:rsidRPr="007E3068">
        <w:rPr>
          <w:sz w:val="22"/>
          <w:szCs w:val="22"/>
        </w:rPr>
        <w:t xml:space="preserve">do </w:t>
      </w:r>
      <w:r w:rsidR="00EB6FAA" w:rsidRPr="007E3068">
        <w:rPr>
          <w:sz w:val="22"/>
          <w:szCs w:val="22"/>
        </w:rPr>
        <w:t>5 pracovních dnů ode dne termínu zahájení instalace</w:t>
      </w:r>
      <w:r w:rsidR="00BF2960" w:rsidRPr="007E3068">
        <w:rPr>
          <w:sz w:val="22"/>
          <w:szCs w:val="22"/>
        </w:rPr>
        <w:t>,</w:t>
      </w:r>
    </w:p>
    <w:p w14:paraId="097A624B" w14:textId="77777777" w:rsidR="00BF2960" w:rsidRPr="007E3068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prodlení</w:t>
      </w:r>
      <w:r w:rsidR="002A1CC2" w:rsidRPr="007E3068">
        <w:rPr>
          <w:sz w:val="22"/>
          <w:szCs w:val="22"/>
        </w:rPr>
        <w:t xml:space="preserve"> prodávajícího </w:t>
      </w:r>
      <w:r w:rsidR="00EB6FAA" w:rsidRPr="007E3068">
        <w:rPr>
          <w:sz w:val="22"/>
          <w:szCs w:val="22"/>
        </w:rPr>
        <w:t>s dodáním zboží</w:t>
      </w:r>
      <w:r w:rsidRPr="007E3068">
        <w:rPr>
          <w:sz w:val="22"/>
          <w:szCs w:val="22"/>
        </w:rPr>
        <w:t xml:space="preserve"> o více než 10 dnů,</w:t>
      </w:r>
    </w:p>
    <w:p w14:paraId="37197FA2" w14:textId="77777777" w:rsidR="00BF2960" w:rsidRPr="007E3068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příslušný insolvenční soud vydá rozhodnutí o úpadku</w:t>
      </w:r>
      <w:r w:rsidR="002A1CC2" w:rsidRPr="007E3068">
        <w:rPr>
          <w:sz w:val="22"/>
          <w:szCs w:val="22"/>
        </w:rPr>
        <w:t xml:space="preserve"> prodávajícího</w:t>
      </w:r>
      <w:r w:rsidRPr="007E3068">
        <w:rPr>
          <w:sz w:val="22"/>
          <w:szCs w:val="22"/>
        </w:rPr>
        <w:t xml:space="preserve"> nebo zamítne insolvenční návrh pro nedostatek majetku </w:t>
      </w:r>
      <w:r w:rsidR="002A1CC2" w:rsidRPr="007E3068">
        <w:rPr>
          <w:sz w:val="22"/>
          <w:szCs w:val="22"/>
        </w:rPr>
        <w:t>prodávajícího</w:t>
      </w:r>
      <w:r w:rsidRPr="007E3068">
        <w:rPr>
          <w:sz w:val="22"/>
          <w:szCs w:val="22"/>
        </w:rPr>
        <w:t xml:space="preserve"> jako dlužníka.</w:t>
      </w:r>
    </w:p>
    <w:p w14:paraId="68424004" w14:textId="77777777" w:rsidR="00BF2960" w:rsidRPr="007E3068" w:rsidRDefault="002A1CC2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Kupující</w:t>
      </w:r>
      <w:r w:rsidR="00BF2960" w:rsidRPr="007E3068">
        <w:rPr>
          <w:sz w:val="22"/>
          <w:szCs w:val="22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7E3068">
        <w:rPr>
          <w:sz w:val="22"/>
          <w:szCs w:val="22"/>
        </w:rPr>
        <w:t>kupující</w:t>
      </w:r>
      <w:r w:rsidR="00BF2960" w:rsidRPr="007E3068">
        <w:rPr>
          <w:sz w:val="22"/>
          <w:szCs w:val="22"/>
        </w:rPr>
        <w:t xml:space="preserve"> vycházel při zadání zakázky.  </w:t>
      </w:r>
    </w:p>
    <w:p w14:paraId="786A1B33" w14:textId="77777777" w:rsidR="00BF2960" w:rsidRPr="007E3068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Pokud </w:t>
      </w:r>
      <w:r w:rsidR="00754C3F" w:rsidRPr="007E3068">
        <w:rPr>
          <w:sz w:val="22"/>
          <w:szCs w:val="22"/>
        </w:rPr>
        <w:t>kupující</w:t>
      </w:r>
      <w:r w:rsidRPr="007E3068">
        <w:rPr>
          <w:sz w:val="22"/>
          <w:szCs w:val="22"/>
        </w:rPr>
        <w:t xml:space="preserve"> odstoupí od této smlouvy z důvodů jsoucích na straně </w:t>
      </w:r>
      <w:r w:rsidR="00754C3F" w:rsidRPr="007E3068">
        <w:rPr>
          <w:sz w:val="22"/>
          <w:szCs w:val="22"/>
        </w:rPr>
        <w:t>prodávajícího,</w:t>
      </w:r>
      <w:r w:rsidRPr="007E3068">
        <w:rPr>
          <w:sz w:val="22"/>
          <w:szCs w:val="22"/>
        </w:rPr>
        <w:t xml:space="preserve"> zavazuje se </w:t>
      </w:r>
      <w:r w:rsidR="00754C3F" w:rsidRPr="007E3068">
        <w:rPr>
          <w:sz w:val="22"/>
          <w:szCs w:val="22"/>
        </w:rPr>
        <w:t xml:space="preserve">prodávající </w:t>
      </w:r>
      <w:r w:rsidRPr="007E3068">
        <w:rPr>
          <w:sz w:val="22"/>
          <w:szCs w:val="22"/>
        </w:rPr>
        <w:t>uhradit</w:t>
      </w:r>
      <w:r w:rsidR="00754C3F" w:rsidRPr="007E3068">
        <w:rPr>
          <w:sz w:val="22"/>
          <w:szCs w:val="22"/>
        </w:rPr>
        <w:t xml:space="preserve"> kupujícímu</w:t>
      </w:r>
      <w:r w:rsidRPr="007E3068">
        <w:rPr>
          <w:sz w:val="22"/>
          <w:szCs w:val="22"/>
        </w:rPr>
        <w:t xml:space="preserve"> veškerou na straně </w:t>
      </w:r>
      <w:r w:rsidR="00754C3F" w:rsidRPr="007E3068">
        <w:rPr>
          <w:sz w:val="22"/>
          <w:szCs w:val="22"/>
        </w:rPr>
        <w:t>kupujícího</w:t>
      </w:r>
      <w:r w:rsidRPr="007E3068">
        <w:rPr>
          <w:sz w:val="22"/>
          <w:szCs w:val="22"/>
        </w:rPr>
        <w:t xml:space="preserve"> vzniklou škodu. </w:t>
      </w:r>
    </w:p>
    <w:p w14:paraId="19A27C20" w14:textId="77777777" w:rsidR="00BD6051" w:rsidRPr="007E3068" w:rsidRDefault="00BD6051" w:rsidP="00BD6051">
      <w:pPr>
        <w:pStyle w:val="Zkladntext"/>
        <w:spacing w:after="0"/>
        <w:jc w:val="center"/>
        <w:rPr>
          <w:b/>
          <w:bCs/>
          <w:sz w:val="22"/>
          <w:szCs w:val="22"/>
        </w:rPr>
      </w:pPr>
    </w:p>
    <w:p w14:paraId="09809033" w14:textId="4F65F6CC" w:rsidR="00BD6051" w:rsidRPr="007E3068" w:rsidRDefault="00BD6051" w:rsidP="0056314A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X</w:t>
      </w:r>
      <w:r w:rsidR="00E46BCE">
        <w:rPr>
          <w:b/>
          <w:bCs/>
          <w:sz w:val="22"/>
          <w:szCs w:val="22"/>
        </w:rPr>
        <w:t>I</w:t>
      </w:r>
      <w:r w:rsidR="00EB6FAA" w:rsidRPr="007E3068">
        <w:rPr>
          <w:b/>
          <w:bCs/>
          <w:sz w:val="22"/>
          <w:szCs w:val="22"/>
        </w:rPr>
        <w:t>I</w:t>
      </w:r>
      <w:r w:rsidR="00E91DDE" w:rsidRPr="007E3068">
        <w:rPr>
          <w:b/>
          <w:bCs/>
          <w:sz w:val="22"/>
          <w:szCs w:val="22"/>
        </w:rPr>
        <w:t>I</w:t>
      </w:r>
      <w:r w:rsidRPr="007E3068">
        <w:rPr>
          <w:b/>
          <w:bCs/>
          <w:sz w:val="22"/>
          <w:szCs w:val="22"/>
        </w:rPr>
        <w:t>.</w:t>
      </w:r>
    </w:p>
    <w:p w14:paraId="2428AD53" w14:textId="77777777" w:rsidR="00BD6051" w:rsidRPr="007E3068" w:rsidRDefault="00BD6051" w:rsidP="0056314A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7E3068">
        <w:rPr>
          <w:b/>
          <w:bCs/>
          <w:sz w:val="22"/>
          <w:szCs w:val="22"/>
        </w:rPr>
        <w:t>Adresy pro doručování a zástupci pro věci technické</w:t>
      </w:r>
    </w:p>
    <w:p w14:paraId="478E16DA" w14:textId="15B9C801" w:rsidR="00BD6051" w:rsidRPr="007E3068" w:rsidRDefault="00BD6051" w:rsidP="0056314A">
      <w:pPr>
        <w:pStyle w:val="Zkladntext"/>
        <w:keepNext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Adresy pro doručování:</w:t>
      </w:r>
    </w:p>
    <w:p w14:paraId="310F90E6" w14:textId="77777777" w:rsidR="00BD6051" w:rsidRPr="007E3068" w:rsidRDefault="00BD6051" w:rsidP="0056314A">
      <w:pPr>
        <w:pStyle w:val="Zkladntext"/>
        <w:keepNext/>
        <w:spacing w:before="60" w:after="0"/>
        <w:ind w:left="851" w:right="-142" w:hanging="284"/>
        <w:rPr>
          <w:sz w:val="22"/>
          <w:szCs w:val="22"/>
        </w:rPr>
      </w:pPr>
      <w:r w:rsidRPr="74718A99">
        <w:rPr>
          <w:sz w:val="22"/>
          <w:szCs w:val="22"/>
        </w:rPr>
        <w:t xml:space="preserve">- </w:t>
      </w:r>
      <w:r>
        <w:tab/>
      </w:r>
      <w:r w:rsidRPr="74718A99">
        <w:rPr>
          <w:sz w:val="22"/>
          <w:szCs w:val="22"/>
        </w:rPr>
        <w:t xml:space="preserve">adresa a e-mail prodávajícího jsou: </w:t>
      </w:r>
    </w:p>
    <w:p w14:paraId="3699CA0C" w14:textId="6EF88F56" w:rsidR="6FBFA340" w:rsidRDefault="6FBFA340" w:rsidP="74718A99">
      <w:pPr>
        <w:ind w:left="1134"/>
        <w:rPr>
          <w:sz w:val="22"/>
          <w:szCs w:val="22"/>
        </w:rPr>
      </w:pPr>
      <w:r w:rsidRPr="74718A99">
        <w:rPr>
          <w:sz w:val="22"/>
          <w:szCs w:val="22"/>
        </w:rPr>
        <w:t>Tauer Group a.s.</w:t>
      </w:r>
    </w:p>
    <w:p w14:paraId="705999B6" w14:textId="76742926" w:rsidR="00BD6051" w:rsidRPr="007E3068" w:rsidRDefault="00BD6051" w:rsidP="00E46BCE">
      <w:pPr>
        <w:ind w:left="1134"/>
        <w:rPr>
          <w:sz w:val="22"/>
          <w:szCs w:val="22"/>
        </w:rPr>
      </w:pPr>
      <w:r w:rsidRPr="74718A99">
        <w:rPr>
          <w:sz w:val="22"/>
          <w:szCs w:val="22"/>
        </w:rPr>
        <w:t xml:space="preserve">adresa: </w:t>
      </w:r>
      <w:r w:rsidR="1C8F3F92" w:rsidRPr="74718A99">
        <w:rPr>
          <w:sz w:val="22"/>
          <w:szCs w:val="22"/>
        </w:rPr>
        <w:t>Milady Horákové 357/4, 568 02 Svitavy</w:t>
      </w:r>
    </w:p>
    <w:p w14:paraId="386AC84A" w14:textId="7D485449" w:rsidR="00BD6051" w:rsidRDefault="00BD6051" w:rsidP="74718A99">
      <w:pPr>
        <w:ind w:left="1134"/>
        <w:rPr>
          <w:sz w:val="22"/>
          <w:szCs w:val="22"/>
        </w:rPr>
      </w:pPr>
      <w:r w:rsidRPr="74718A99">
        <w:rPr>
          <w:sz w:val="22"/>
          <w:szCs w:val="22"/>
        </w:rPr>
        <w:t xml:space="preserve">e-mail: </w:t>
      </w:r>
      <w:proofErr w:type="spellStart"/>
      <w:r w:rsidR="001562B7">
        <w:rPr>
          <w:sz w:val="22"/>
          <w:szCs w:val="22"/>
        </w:rPr>
        <w:t>xxxxxxxxxxxxxxx</w:t>
      </w:r>
      <w:proofErr w:type="spellEnd"/>
    </w:p>
    <w:p w14:paraId="00ECA96F" w14:textId="38876D16" w:rsidR="00E46BCE" w:rsidRPr="007E3068" w:rsidRDefault="00E46BCE" w:rsidP="74718A99">
      <w:pPr>
        <w:ind w:left="1134"/>
        <w:rPr>
          <w:sz w:val="22"/>
          <w:szCs w:val="22"/>
        </w:rPr>
      </w:pPr>
      <w:r w:rsidRPr="74718A99">
        <w:rPr>
          <w:sz w:val="22"/>
          <w:szCs w:val="22"/>
        </w:rPr>
        <w:t xml:space="preserve">datová schránka: </w:t>
      </w:r>
      <w:r w:rsidR="6BEFFBF7" w:rsidRPr="74718A99">
        <w:rPr>
          <w:sz w:val="22"/>
          <w:szCs w:val="22"/>
        </w:rPr>
        <w:t>6zmgkbu</w:t>
      </w:r>
    </w:p>
    <w:p w14:paraId="73928B62" w14:textId="77777777" w:rsidR="00BD6051" w:rsidRPr="007E3068" w:rsidRDefault="00BD6051" w:rsidP="00BD6051">
      <w:pPr>
        <w:pStyle w:val="Zkladntext"/>
        <w:spacing w:before="60" w:after="0"/>
        <w:ind w:left="851" w:right="-142" w:hanging="284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>adresa a e-mail kupujícího jsou:</w:t>
      </w:r>
    </w:p>
    <w:p w14:paraId="57FA19E6" w14:textId="77777777" w:rsidR="00BD6051" w:rsidRPr="007E3068" w:rsidRDefault="00BD6051" w:rsidP="00E46BCE">
      <w:pPr>
        <w:ind w:left="1134"/>
        <w:rPr>
          <w:sz w:val="22"/>
          <w:szCs w:val="22"/>
        </w:rPr>
      </w:pPr>
      <w:r w:rsidRPr="007E3068">
        <w:rPr>
          <w:sz w:val="22"/>
          <w:szCs w:val="22"/>
        </w:rPr>
        <w:t>Město Svitavy</w:t>
      </w:r>
    </w:p>
    <w:p w14:paraId="30C06A97" w14:textId="331CA150" w:rsidR="00BD6051" w:rsidRPr="00EE4B97" w:rsidRDefault="00BD6051" w:rsidP="00E46BCE">
      <w:pPr>
        <w:ind w:left="1134"/>
        <w:rPr>
          <w:sz w:val="22"/>
          <w:szCs w:val="22"/>
        </w:rPr>
      </w:pPr>
      <w:r w:rsidRPr="00EE4B97">
        <w:rPr>
          <w:sz w:val="22"/>
          <w:szCs w:val="22"/>
        </w:rPr>
        <w:t xml:space="preserve">adresa: T. G. Masaryka 5/35, </w:t>
      </w:r>
      <w:r w:rsidR="00754C3F" w:rsidRPr="00EE4B97">
        <w:rPr>
          <w:sz w:val="22"/>
          <w:szCs w:val="22"/>
        </w:rPr>
        <w:t>Předměstí, 568 0</w:t>
      </w:r>
      <w:r w:rsidRPr="00EE4B97">
        <w:rPr>
          <w:sz w:val="22"/>
          <w:szCs w:val="22"/>
        </w:rPr>
        <w:t>2 Svitavy</w:t>
      </w:r>
    </w:p>
    <w:p w14:paraId="089D3252" w14:textId="2425A772" w:rsidR="007030CB" w:rsidRPr="00EE4B97" w:rsidRDefault="00BD6051" w:rsidP="00E46BCE">
      <w:pPr>
        <w:tabs>
          <w:tab w:val="left" w:pos="851"/>
        </w:tabs>
        <w:ind w:left="1134"/>
        <w:jc w:val="both"/>
        <w:rPr>
          <w:sz w:val="22"/>
          <w:szCs w:val="22"/>
        </w:rPr>
      </w:pPr>
      <w:r w:rsidRPr="00EE4B97">
        <w:rPr>
          <w:sz w:val="22"/>
          <w:szCs w:val="22"/>
        </w:rPr>
        <w:t xml:space="preserve">e-mail: </w:t>
      </w:r>
      <w:proofErr w:type="spellStart"/>
      <w:r w:rsidR="001562B7">
        <w:rPr>
          <w:sz w:val="22"/>
          <w:szCs w:val="22"/>
        </w:rPr>
        <w:t>xxxxxxxxxxx</w:t>
      </w:r>
      <w:proofErr w:type="spellEnd"/>
      <w:r w:rsidR="001562B7">
        <w:rPr>
          <w:sz w:val="22"/>
          <w:szCs w:val="22"/>
        </w:rPr>
        <w:t xml:space="preserve"> </w:t>
      </w:r>
      <w:r w:rsidR="008C417C" w:rsidRPr="00EE4B97">
        <w:rPr>
          <w:sz w:val="22"/>
          <w:szCs w:val="22"/>
        </w:rPr>
        <w:t>a současně</w:t>
      </w:r>
      <w:r w:rsidR="00D01F26">
        <w:rPr>
          <w:sz w:val="22"/>
          <w:szCs w:val="22"/>
        </w:rPr>
        <w:t xml:space="preserve"> </w:t>
      </w:r>
      <w:proofErr w:type="spellStart"/>
      <w:r w:rsidR="001562B7">
        <w:rPr>
          <w:sz w:val="22"/>
          <w:szCs w:val="22"/>
        </w:rPr>
        <w:t>xxxxxxxxxxxxx</w:t>
      </w:r>
      <w:proofErr w:type="spellEnd"/>
    </w:p>
    <w:p w14:paraId="263FAD0E" w14:textId="77777777" w:rsidR="008C417C" w:rsidRPr="00EE4B97" w:rsidRDefault="008C417C" w:rsidP="00E46BCE">
      <w:pPr>
        <w:tabs>
          <w:tab w:val="left" w:pos="851"/>
        </w:tabs>
        <w:ind w:left="1134"/>
        <w:jc w:val="both"/>
        <w:rPr>
          <w:sz w:val="22"/>
          <w:szCs w:val="22"/>
        </w:rPr>
      </w:pPr>
      <w:r w:rsidRPr="00EE4B97">
        <w:rPr>
          <w:sz w:val="22"/>
          <w:szCs w:val="22"/>
        </w:rPr>
        <w:t>datová schránka: 6jrbphg</w:t>
      </w:r>
    </w:p>
    <w:p w14:paraId="73DEAEED" w14:textId="77777777" w:rsidR="00BD6051" w:rsidRPr="007E3068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sz w:val="22"/>
          <w:szCs w:val="22"/>
        </w:rPr>
      </w:pPr>
      <w:r w:rsidRPr="00EE4B97">
        <w:rPr>
          <w:sz w:val="22"/>
          <w:szCs w:val="22"/>
        </w:rPr>
        <w:tab/>
        <w:t>nebo jiné adresy nebo e-mailové adresy</w:t>
      </w:r>
      <w:r w:rsidRPr="007E3068">
        <w:rPr>
          <w:sz w:val="22"/>
          <w:szCs w:val="22"/>
        </w:rPr>
        <w:t>, které budou druhé straně písemně oznámeny.</w:t>
      </w:r>
    </w:p>
    <w:p w14:paraId="40E9A6D2" w14:textId="3D760727" w:rsidR="00BD6051" w:rsidRPr="007E3068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Veškerá oznámení, </w:t>
      </w:r>
      <w:r w:rsidR="00060F84" w:rsidRPr="007E3068">
        <w:rPr>
          <w:sz w:val="22"/>
          <w:szCs w:val="22"/>
        </w:rPr>
        <w:t xml:space="preserve">výzvy, </w:t>
      </w:r>
      <w:r w:rsidRPr="007E3068">
        <w:rPr>
          <w:sz w:val="22"/>
          <w:szCs w:val="22"/>
        </w:rPr>
        <w:t>reklamace a jiné úkony dle této smlouvy mohou být zaslány písemně doporučenou poštou</w:t>
      </w:r>
      <w:r w:rsidR="00E46BCE">
        <w:rPr>
          <w:sz w:val="22"/>
          <w:szCs w:val="22"/>
        </w:rPr>
        <w:t>, datovou schránkou</w:t>
      </w:r>
      <w:r w:rsidRPr="007E3068">
        <w:rPr>
          <w:sz w:val="22"/>
          <w:szCs w:val="22"/>
        </w:rPr>
        <w:t xml:space="preserve"> nebo e-mailem na adresy shora dohodnuté.</w:t>
      </w:r>
      <w:r w:rsidR="00E46BCE">
        <w:rPr>
          <w:sz w:val="22"/>
          <w:szCs w:val="22"/>
        </w:rPr>
        <w:t xml:space="preserve"> </w:t>
      </w:r>
    </w:p>
    <w:p w14:paraId="5EB18F58" w14:textId="109B4034" w:rsidR="00BD6051" w:rsidRPr="007E3068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74718A99">
        <w:rPr>
          <w:sz w:val="22"/>
          <w:szCs w:val="22"/>
        </w:rPr>
        <w:t>Zástupcem prodávajícího pro věci technické je</w:t>
      </w:r>
      <w:r w:rsidR="00E46BCE" w:rsidRPr="74718A99">
        <w:rPr>
          <w:sz w:val="22"/>
          <w:szCs w:val="22"/>
        </w:rPr>
        <w:t xml:space="preserve"> </w:t>
      </w:r>
      <w:proofErr w:type="spellStart"/>
      <w:r w:rsidR="001562B7">
        <w:rPr>
          <w:sz w:val="22"/>
          <w:szCs w:val="22"/>
        </w:rPr>
        <w:t>xxxxx</w:t>
      </w:r>
      <w:proofErr w:type="spellEnd"/>
      <w:r w:rsidR="001562B7">
        <w:rPr>
          <w:sz w:val="22"/>
          <w:szCs w:val="22"/>
        </w:rPr>
        <w:t xml:space="preserve"> </w:t>
      </w:r>
      <w:proofErr w:type="spellStart"/>
      <w:r w:rsidR="001562B7">
        <w:rPr>
          <w:sz w:val="22"/>
          <w:szCs w:val="22"/>
        </w:rPr>
        <w:t>xxxxxx</w:t>
      </w:r>
      <w:proofErr w:type="spellEnd"/>
      <w:r w:rsidR="007D3D03" w:rsidRPr="74718A99">
        <w:rPr>
          <w:sz w:val="22"/>
          <w:szCs w:val="22"/>
        </w:rPr>
        <w:t xml:space="preserve"> tel</w:t>
      </w:r>
      <w:r w:rsidR="001562B7">
        <w:rPr>
          <w:sz w:val="22"/>
          <w:szCs w:val="22"/>
        </w:rPr>
        <w:t xml:space="preserve"> </w:t>
      </w:r>
      <w:proofErr w:type="spellStart"/>
      <w:r w:rsidR="001562B7">
        <w:rPr>
          <w:sz w:val="22"/>
          <w:szCs w:val="22"/>
        </w:rPr>
        <w:t>xxxxxxxxxxxxx</w:t>
      </w:r>
      <w:proofErr w:type="spellEnd"/>
      <w:r w:rsidR="003506FB" w:rsidRPr="74718A99">
        <w:rPr>
          <w:sz w:val="22"/>
          <w:szCs w:val="22"/>
        </w:rPr>
        <w:t xml:space="preserve"> </w:t>
      </w:r>
      <w:proofErr w:type="spellStart"/>
      <w:proofErr w:type="gramStart"/>
      <w:r w:rsidR="001562B7">
        <w:t>xxxxxxxxxxxxx</w:t>
      </w:r>
      <w:proofErr w:type="spellEnd"/>
      <w:r w:rsidR="001562B7" w:rsidRPr="74718A99">
        <w:rPr>
          <w:sz w:val="22"/>
          <w:szCs w:val="22"/>
        </w:rPr>
        <w:t xml:space="preserve"> </w:t>
      </w:r>
      <w:r w:rsidR="690EF2DB" w:rsidRPr="74718A99">
        <w:rPr>
          <w:sz w:val="22"/>
          <w:szCs w:val="22"/>
        </w:rPr>
        <w:t>,</w:t>
      </w:r>
      <w:proofErr w:type="gramEnd"/>
      <w:r w:rsidR="690EF2DB" w:rsidRPr="74718A99">
        <w:rPr>
          <w:sz w:val="22"/>
          <w:szCs w:val="22"/>
        </w:rPr>
        <w:t xml:space="preserve"> </w:t>
      </w:r>
      <w:r w:rsidR="001348EE" w:rsidRPr="74718A99">
        <w:rPr>
          <w:sz w:val="22"/>
          <w:szCs w:val="22"/>
        </w:rPr>
        <w:t xml:space="preserve"> </w:t>
      </w:r>
      <w:r w:rsidRPr="74718A99">
        <w:rPr>
          <w:sz w:val="22"/>
          <w:szCs w:val="22"/>
        </w:rPr>
        <w:t>případně další osoby, které k tomuto účelu prodávající písemně zmocní.</w:t>
      </w:r>
      <w:r w:rsidR="001562B7">
        <w:rPr>
          <w:sz w:val="22"/>
          <w:szCs w:val="22"/>
        </w:rPr>
        <w:t xml:space="preserve"> </w:t>
      </w:r>
    </w:p>
    <w:p w14:paraId="5CD500A1" w14:textId="18676131" w:rsidR="00BD6051" w:rsidRPr="0051167A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Zástupcem kupujícího pro věci technické </w:t>
      </w:r>
      <w:r w:rsidRPr="0051167A">
        <w:rPr>
          <w:sz w:val="22"/>
          <w:szCs w:val="22"/>
        </w:rPr>
        <w:t>je</w:t>
      </w:r>
      <w:r w:rsidR="00E46BCE" w:rsidRPr="00E46BCE">
        <w:rPr>
          <w:sz w:val="22"/>
          <w:szCs w:val="22"/>
        </w:rPr>
        <w:t xml:space="preserve"> </w:t>
      </w:r>
      <w:proofErr w:type="spellStart"/>
      <w:r w:rsidR="001562B7">
        <w:rPr>
          <w:sz w:val="22"/>
          <w:szCs w:val="22"/>
        </w:rPr>
        <w:t>xxxxxxxxx</w:t>
      </w:r>
      <w:proofErr w:type="spellEnd"/>
      <w:r w:rsidR="001562B7">
        <w:rPr>
          <w:sz w:val="22"/>
          <w:szCs w:val="22"/>
        </w:rPr>
        <w:t xml:space="preserve"> </w:t>
      </w:r>
      <w:proofErr w:type="spellStart"/>
      <w:r w:rsidR="001562B7">
        <w:rPr>
          <w:sz w:val="22"/>
          <w:szCs w:val="22"/>
        </w:rPr>
        <w:t>xxxxxxxx</w:t>
      </w:r>
      <w:proofErr w:type="spellEnd"/>
      <w:r w:rsidR="00E46BCE" w:rsidRPr="00063947">
        <w:rPr>
          <w:sz w:val="22"/>
          <w:szCs w:val="22"/>
        </w:rPr>
        <w:t xml:space="preserve">, tel. </w:t>
      </w:r>
      <w:proofErr w:type="spellStart"/>
      <w:r w:rsidR="001562B7">
        <w:rPr>
          <w:sz w:val="22"/>
          <w:szCs w:val="22"/>
        </w:rPr>
        <w:t>xxxxxxxxxxxx</w:t>
      </w:r>
      <w:proofErr w:type="spellEnd"/>
      <w:r w:rsidR="00E46BCE">
        <w:rPr>
          <w:sz w:val="22"/>
          <w:szCs w:val="22"/>
        </w:rPr>
        <w:t xml:space="preserve">, </w:t>
      </w:r>
      <w:proofErr w:type="spellStart"/>
      <w:proofErr w:type="gramStart"/>
      <w:r w:rsidR="00E46BCE" w:rsidRPr="00063947">
        <w:rPr>
          <w:sz w:val="22"/>
          <w:szCs w:val="22"/>
        </w:rPr>
        <w:t>e-mail:</w:t>
      </w:r>
      <w:r w:rsidR="001562B7">
        <w:rPr>
          <w:sz w:val="22"/>
          <w:szCs w:val="22"/>
        </w:rPr>
        <w:t>xxxxxxxxxxxxx</w:t>
      </w:r>
      <w:proofErr w:type="spellEnd"/>
      <w:proofErr w:type="gramEnd"/>
      <w:r w:rsidR="001562B7">
        <w:rPr>
          <w:sz w:val="22"/>
          <w:szCs w:val="22"/>
        </w:rPr>
        <w:t xml:space="preserve"> </w:t>
      </w:r>
      <w:r w:rsidR="00E46BCE" w:rsidRPr="00063947">
        <w:rPr>
          <w:sz w:val="22"/>
          <w:szCs w:val="22"/>
        </w:rPr>
        <w:t>,</w:t>
      </w:r>
      <w:r w:rsidR="008525AA" w:rsidRPr="0051167A">
        <w:rPr>
          <w:sz w:val="22"/>
          <w:szCs w:val="22"/>
        </w:rPr>
        <w:t xml:space="preserve"> </w:t>
      </w:r>
      <w:r w:rsidRPr="0051167A">
        <w:rPr>
          <w:sz w:val="22"/>
          <w:szCs w:val="22"/>
        </w:rPr>
        <w:t>případně další osoby, které k tomuto účelu kupující písemně zmocní.</w:t>
      </w:r>
    </w:p>
    <w:p w14:paraId="7285FC46" w14:textId="15143749" w:rsidR="00BD6051" w:rsidRPr="0051167A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51167A">
        <w:rPr>
          <w:sz w:val="22"/>
          <w:szCs w:val="22"/>
        </w:rPr>
        <w:t xml:space="preserve">Zástupci uvedení v bodech </w:t>
      </w:r>
      <w:r w:rsidRPr="007030CB">
        <w:rPr>
          <w:sz w:val="22"/>
          <w:szCs w:val="22"/>
        </w:rPr>
        <w:t>1</w:t>
      </w:r>
      <w:r w:rsidR="006E3281" w:rsidRPr="007030CB">
        <w:rPr>
          <w:sz w:val="22"/>
          <w:szCs w:val="22"/>
        </w:rPr>
        <w:t>3</w:t>
      </w:r>
      <w:r w:rsidRPr="007030CB">
        <w:rPr>
          <w:sz w:val="22"/>
          <w:szCs w:val="22"/>
        </w:rPr>
        <w:t>.3. a 1</w:t>
      </w:r>
      <w:r w:rsidR="006E3281" w:rsidRPr="007030CB">
        <w:rPr>
          <w:sz w:val="22"/>
          <w:szCs w:val="22"/>
        </w:rPr>
        <w:t>3</w:t>
      </w:r>
      <w:r w:rsidRPr="007030CB">
        <w:rPr>
          <w:sz w:val="22"/>
          <w:szCs w:val="22"/>
        </w:rPr>
        <w:t>.4.</w:t>
      </w:r>
      <w:r w:rsidRPr="0051167A">
        <w:rPr>
          <w:sz w:val="22"/>
          <w:szCs w:val="22"/>
        </w:rPr>
        <w:t xml:space="preserve"> jsou oprávněni jednat pouze ve věcech technických, zejména jsou oprávněni podepsat předávací protokol. Zástupci pro věci technické nejsou oprávněni uzavírat dodatky k této smlouvě. Zástupce kupujícího pro věci technické je dále za kupujícího </w:t>
      </w:r>
      <w:r w:rsidR="00972812" w:rsidRPr="0051167A">
        <w:rPr>
          <w:sz w:val="22"/>
          <w:szCs w:val="22"/>
        </w:rPr>
        <w:t xml:space="preserve">oprávněn </w:t>
      </w:r>
      <w:r w:rsidRPr="0051167A">
        <w:rPr>
          <w:sz w:val="22"/>
          <w:szCs w:val="22"/>
        </w:rPr>
        <w:t>podávat reklamace, účastnit se revizních prohlídek, pokud budou potřeba, apod.</w:t>
      </w:r>
    </w:p>
    <w:p w14:paraId="192BF6D4" w14:textId="77777777" w:rsidR="00BD6051" w:rsidRPr="0051167A" w:rsidRDefault="00BD6051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color w:val="0070C0"/>
          <w:sz w:val="22"/>
          <w:szCs w:val="22"/>
        </w:rPr>
      </w:pPr>
    </w:p>
    <w:p w14:paraId="46A8DDFC" w14:textId="5AD99A61" w:rsidR="00BD6051" w:rsidRPr="0051167A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51167A">
        <w:rPr>
          <w:b/>
          <w:bCs/>
          <w:sz w:val="22"/>
          <w:szCs w:val="22"/>
        </w:rPr>
        <w:lastRenderedPageBreak/>
        <w:t>X</w:t>
      </w:r>
      <w:r w:rsidR="00E91DDE" w:rsidRPr="0051167A">
        <w:rPr>
          <w:b/>
          <w:bCs/>
          <w:sz w:val="22"/>
          <w:szCs w:val="22"/>
        </w:rPr>
        <w:t>I</w:t>
      </w:r>
      <w:r w:rsidR="006E3281">
        <w:rPr>
          <w:b/>
          <w:bCs/>
          <w:sz w:val="22"/>
          <w:szCs w:val="22"/>
        </w:rPr>
        <w:t>V</w:t>
      </w:r>
      <w:r w:rsidRPr="0051167A">
        <w:rPr>
          <w:b/>
          <w:bCs/>
          <w:sz w:val="22"/>
          <w:szCs w:val="22"/>
        </w:rPr>
        <w:t>.</w:t>
      </w:r>
    </w:p>
    <w:p w14:paraId="5758E483" w14:textId="77777777" w:rsidR="00BD6051" w:rsidRPr="0051167A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51167A">
        <w:rPr>
          <w:b/>
          <w:bCs/>
          <w:sz w:val="22"/>
          <w:szCs w:val="22"/>
        </w:rPr>
        <w:t>Závěrečná ujednání</w:t>
      </w:r>
    </w:p>
    <w:p w14:paraId="084358E0" w14:textId="77777777" w:rsidR="00B4710A" w:rsidRPr="0051167A" w:rsidRDefault="00B4710A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51167A">
        <w:rPr>
          <w:sz w:val="22"/>
          <w:szCs w:val="22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1AB53057" w14:textId="77777777" w:rsidR="00CD7493" w:rsidRPr="007E3068" w:rsidRDefault="00CD7493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51167A">
        <w:rPr>
          <w:sz w:val="22"/>
          <w:szCs w:val="22"/>
        </w:rPr>
        <w:t>Smlouva nabývá platnosti dnem podpisu obou smlu</w:t>
      </w:r>
      <w:r w:rsidR="00244088" w:rsidRPr="0051167A">
        <w:rPr>
          <w:sz w:val="22"/>
          <w:szCs w:val="22"/>
        </w:rPr>
        <w:t xml:space="preserve">vních stran a účinnosti nabude </w:t>
      </w:r>
      <w:r w:rsidRPr="0051167A">
        <w:rPr>
          <w:sz w:val="22"/>
          <w:szCs w:val="22"/>
        </w:rPr>
        <w:t>dnem</w:t>
      </w:r>
      <w:r w:rsidRPr="007E3068">
        <w:rPr>
          <w:sz w:val="22"/>
          <w:szCs w:val="22"/>
        </w:rPr>
        <w:t xml:space="preserve"> uveřejnění v registru smluv.</w:t>
      </w:r>
    </w:p>
    <w:p w14:paraId="340C3E77" w14:textId="77777777" w:rsidR="00BD6051" w:rsidRPr="007E3068" w:rsidRDefault="00BD6051" w:rsidP="00295CD7">
      <w:pPr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Práva a povinnosti smluvních stran výslovně touto smlouvou neupravené se řídí příslušnými ustanoveními </w:t>
      </w:r>
      <w:r w:rsidR="00A162D9" w:rsidRPr="007E3068">
        <w:rPr>
          <w:sz w:val="22"/>
          <w:szCs w:val="22"/>
        </w:rPr>
        <w:t>občanského zákoníku</w:t>
      </w:r>
      <w:r w:rsidRPr="007E3068">
        <w:rPr>
          <w:sz w:val="22"/>
          <w:szCs w:val="22"/>
        </w:rPr>
        <w:t>.</w:t>
      </w:r>
    </w:p>
    <w:p w14:paraId="54C5324C" w14:textId="33E0375A" w:rsidR="00BD6051" w:rsidRPr="007E3068" w:rsidRDefault="00BD6051" w:rsidP="00295CD7">
      <w:pPr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Nedílnou součástí této smlouvy jsou:</w:t>
      </w:r>
    </w:p>
    <w:p w14:paraId="2C2769FF" w14:textId="77777777" w:rsidR="00BD6051" w:rsidRPr="007E3068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i/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 xml:space="preserve">příloha č. 1 - </w:t>
      </w:r>
      <w:r w:rsidR="00E91DDE" w:rsidRPr="007E3068">
        <w:rPr>
          <w:sz w:val="22"/>
          <w:szCs w:val="22"/>
        </w:rPr>
        <w:t>Projektová dokumentace</w:t>
      </w:r>
    </w:p>
    <w:p w14:paraId="7F1A340C" w14:textId="77777777" w:rsidR="00BD6051" w:rsidRPr="007E3068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sz w:val="22"/>
          <w:szCs w:val="22"/>
        </w:rPr>
      </w:pPr>
      <w:r w:rsidRPr="007E3068">
        <w:rPr>
          <w:sz w:val="22"/>
          <w:szCs w:val="22"/>
        </w:rPr>
        <w:t>-</w:t>
      </w:r>
      <w:r w:rsidRPr="007E3068">
        <w:rPr>
          <w:sz w:val="22"/>
          <w:szCs w:val="22"/>
        </w:rPr>
        <w:tab/>
        <w:t>přílo</w:t>
      </w:r>
      <w:r w:rsidR="00297B14" w:rsidRPr="007E3068">
        <w:rPr>
          <w:sz w:val="22"/>
          <w:szCs w:val="22"/>
        </w:rPr>
        <w:t xml:space="preserve">ha č. 2 - </w:t>
      </w:r>
      <w:r w:rsidR="00E91DDE" w:rsidRPr="007E3068">
        <w:rPr>
          <w:sz w:val="22"/>
          <w:szCs w:val="22"/>
        </w:rPr>
        <w:t>Cenová nabídka</w:t>
      </w:r>
      <w:r w:rsidR="00B4710A" w:rsidRPr="007E3068">
        <w:rPr>
          <w:i/>
          <w:sz w:val="22"/>
          <w:szCs w:val="22"/>
        </w:rPr>
        <w:t>.</w:t>
      </w:r>
    </w:p>
    <w:p w14:paraId="2B4BBD73" w14:textId="77777777" w:rsidR="00BD6051" w:rsidRPr="007E3068" w:rsidRDefault="00BD6051" w:rsidP="00BD6051">
      <w:pPr>
        <w:tabs>
          <w:tab w:val="left" w:pos="567"/>
        </w:tabs>
        <w:rPr>
          <w:snapToGrid w:val="0"/>
          <w:sz w:val="22"/>
          <w:szCs w:val="22"/>
          <w:u w:val="single"/>
        </w:rPr>
      </w:pPr>
    </w:p>
    <w:p w14:paraId="13AFBFD1" w14:textId="77777777" w:rsidR="00B4710A" w:rsidRPr="007E3068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7E3068">
        <w:rPr>
          <w:sz w:val="22"/>
          <w:szCs w:val="22"/>
          <w:u w:val="single"/>
        </w:rPr>
        <w:t xml:space="preserve">Doložka dle § 41 odst. 1 zákona č. 128/2000 Sb., ve znění </w:t>
      </w:r>
      <w:proofErr w:type="spellStart"/>
      <w:r w:rsidRPr="007E3068">
        <w:rPr>
          <w:sz w:val="22"/>
          <w:szCs w:val="22"/>
          <w:u w:val="single"/>
        </w:rPr>
        <w:t>pozd</w:t>
      </w:r>
      <w:proofErr w:type="spellEnd"/>
      <w:r w:rsidRPr="007E3068">
        <w:rPr>
          <w:sz w:val="22"/>
          <w:szCs w:val="22"/>
          <w:u w:val="single"/>
        </w:rPr>
        <w:t>. předpisů:</w:t>
      </w:r>
    </w:p>
    <w:p w14:paraId="585E8300" w14:textId="2583BCD3" w:rsidR="00B4710A" w:rsidRPr="007E3068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7E3068">
        <w:rPr>
          <w:sz w:val="22"/>
          <w:szCs w:val="22"/>
        </w:rPr>
        <w:t xml:space="preserve">Uzavření této smlouvy bylo schváleno Radou města Svitavy dne </w:t>
      </w:r>
      <w:r w:rsidR="00F46A12">
        <w:rPr>
          <w:sz w:val="22"/>
          <w:szCs w:val="22"/>
        </w:rPr>
        <w:t>14.04.2025</w:t>
      </w:r>
      <w:r w:rsidRPr="007E3068">
        <w:rPr>
          <w:sz w:val="22"/>
          <w:szCs w:val="22"/>
        </w:rPr>
        <w:t>.</w:t>
      </w:r>
    </w:p>
    <w:p w14:paraId="3CD47B2E" w14:textId="77777777" w:rsidR="00B4710A" w:rsidRPr="007E3068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3E8667EE" w14:textId="21555B53" w:rsidR="00B4710A" w:rsidRPr="007E3068" w:rsidRDefault="006E3281" w:rsidP="006E3281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</w:rPr>
      </w:pPr>
      <w:r w:rsidRPr="0C762F35">
        <w:rPr>
          <w:sz w:val="22"/>
          <w:szCs w:val="22"/>
        </w:rPr>
        <w:t>V</w:t>
      </w:r>
      <w:r w:rsidR="00950B72">
        <w:rPr>
          <w:sz w:val="22"/>
          <w:szCs w:val="22"/>
        </w:rPr>
        <w:t xml:space="preserve">e Svitavách </w:t>
      </w:r>
      <w:r w:rsidRPr="0C762F35">
        <w:rPr>
          <w:sz w:val="22"/>
          <w:szCs w:val="22"/>
        </w:rPr>
        <w:t>dne</w:t>
      </w:r>
      <w:r w:rsidR="00950B72">
        <w:rPr>
          <w:sz w:val="22"/>
          <w:szCs w:val="22"/>
        </w:rPr>
        <w:t xml:space="preserve"> – viz elektronický podpis</w:t>
      </w:r>
    </w:p>
    <w:p w14:paraId="454DF598" w14:textId="77777777" w:rsidR="00B4710A" w:rsidRPr="007E3068" w:rsidRDefault="00B4710A" w:rsidP="00B4710A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14:paraId="57AA864A" w14:textId="77B6DEE0" w:rsidR="00B4710A" w:rsidRPr="007E3068" w:rsidRDefault="00725F33" w:rsidP="74718A99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Za kupujícího</w:t>
      </w:r>
      <w:r w:rsidR="00B4710A" w:rsidRPr="74718A99">
        <w:rPr>
          <w:sz w:val="22"/>
          <w:szCs w:val="22"/>
        </w:rPr>
        <w:t>:</w:t>
      </w:r>
      <w:r w:rsidR="001562B7">
        <w:rPr>
          <w:sz w:val="22"/>
          <w:szCs w:val="22"/>
        </w:rPr>
        <w:t xml:space="preserve"> 28.04.2025</w:t>
      </w:r>
      <w:proofErr w:type="gramStart"/>
      <w:r w:rsidR="001562B7">
        <w:tab/>
      </w:r>
      <w:r w:rsidR="3CBE4E00" w:rsidRPr="74718A99">
        <w:rPr>
          <w:sz w:val="22"/>
          <w:szCs w:val="22"/>
        </w:rPr>
        <w:t xml:space="preserve">  </w:t>
      </w:r>
      <w:r>
        <w:rPr>
          <w:sz w:val="22"/>
          <w:szCs w:val="22"/>
        </w:rPr>
        <w:t>Prodávající</w:t>
      </w:r>
      <w:proofErr w:type="gramEnd"/>
      <w:r>
        <w:rPr>
          <w:sz w:val="22"/>
          <w:szCs w:val="22"/>
        </w:rPr>
        <w:t>:</w:t>
      </w:r>
      <w:r w:rsidR="001562B7">
        <w:rPr>
          <w:sz w:val="22"/>
          <w:szCs w:val="22"/>
        </w:rPr>
        <w:t xml:space="preserve"> 23.04.2025</w:t>
      </w:r>
    </w:p>
    <w:p w14:paraId="7F11B469" w14:textId="7E7675F1" w:rsidR="00B4710A" w:rsidRPr="007E3068" w:rsidRDefault="00B4710A" w:rsidP="74718A99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</w:rPr>
      </w:pPr>
    </w:p>
    <w:p w14:paraId="16A88AFC" w14:textId="0835F0D0" w:rsidR="00B4710A" w:rsidRDefault="00B4710A" w:rsidP="74718A99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</w:rPr>
      </w:pPr>
    </w:p>
    <w:p w14:paraId="5FF1A21F" w14:textId="77777777" w:rsidR="00950B72" w:rsidRPr="007E3068" w:rsidRDefault="00950B72" w:rsidP="74718A99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</w:rPr>
      </w:pPr>
    </w:p>
    <w:p w14:paraId="58B6EC10" w14:textId="13708864" w:rsidR="00B4710A" w:rsidRPr="007E3068" w:rsidRDefault="00B4710A" w:rsidP="74718A99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</w:rPr>
      </w:pPr>
    </w:p>
    <w:p w14:paraId="2A967466" w14:textId="1F0424EE" w:rsidR="00B4710A" w:rsidRPr="007E3068" w:rsidRDefault="00B4710A" w:rsidP="74718A99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</w:rPr>
      </w:pPr>
    </w:p>
    <w:p w14:paraId="3852611A" w14:textId="09FDF49F" w:rsidR="00B4710A" w:rsidRPr="007E3068" w:rsidRDefault="00B4710A" w:rsidP="74718A99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</w:rPr>
      </w:pPr>
    </w:p>
    <w:p w14:paraId="544E0A92" w14:textId="5B49E845" w:rsidR="00B4710A" w:rsidRPr="007E3068" w:rsidRDefault="00B4710A" w:rsidP="74718A99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  <w:highlight w:val="yellow"/>
        </w:rPr>
      </w:pPr>
      <w:r w:rsidRPr="007E3068">
        <w:rPr>
          <w:sz w:val="22"/>
          <w:szCs w:val="22"/>
        </w:rPr>
        <w:t>………..…………………………………….</w:t>
      </w:r>
      <w:r w:rsidRPr="007E3068">
        <w:rPr>
          <w:sz w:val="22"/>
          <w:szCs w:val="22"/>
        </w:rPr>
        <w:tab/>
        <w:t>…………………….………………………..</w:t>
      </w:r>
      <w:r>
        <w:tab/>
      </w:r>
      <w:r>
        <w:tab/>
      </w:r>
      <w:r w:rsidRPr="007E3068">
        <w:rPr>
          <w:sz w:val="22"/>
          <w:szCs w:val="22"/>
        </w:rPr>
        <w:tab/>
      </w:r>
    </w:p>
    <w:p w14:paraId="6DA1DFF1" w14:textId="1C6D54A9" w:rsidR="00B4710A" w:rsidRPr="007E3068" w:rsidRDefault="00B4710A" w:rsidP="74718A99">
      <w:pPr>
        <w:tabs>
          <w:tab w:val="center" w:pos="1985"/>
          <w:tab w:val="center" w:pos="7088"/>
          <w:tab w:val="center" w:pos="7513"/>
        </w:tabs>
        <w:jc w:val="both"/>
        <w:rPr>
          <w:sz w:val="22"/>
          <w:szCs w:val="22"/>
        </w:rPr>
      </w:pPr>
      <w:r w:rsidRPr="007E3068">
        <w:rPr>
          <w:sz w:val="22"/>
          <w:szCs w:val="22"/>
        </w:rPr>
        <w:t>Mgr.</w:t>
      </w:r>
      <w:r w:rsidR="00FC0D6B">
        <w:rPr>
          <w:sz w:val="22"/>
          <w:szCs w:val="22"/>
        </w:rPr>
        <w:t xml:space="preserve"> Bc.</w:t>
      </w:r>
      <w:r w:rsidRPr="007E3068">
        <w:rPr>
          <w:sz w:val="22"/>
          <w:szCs w:val="22"/>
        </w:rPr>
        <w:t xml:space="preserve"> David Šimek</w:t>
      </w:r>
      <w:r w:rsidR="00FC0D6B">
        <w:rPr>
          <w:sz w:val="22"/>
          <w:szCs w:val="22"/>
        </w:rPr>
        <w:t>, MBA</w:t>
      </w:r>
      <w:r>
        <w:tab/>
      </w:r>
      <w:proofErr w:type="spellStart"/>
      <w:r w:rsidR="001562B7">
        <w:rPr>
          <w:sz w:val="22"/>
          <w:szCs w:val="22"/>
        </w:rPr>
        <w:t>xxxxxx</w:t>
      </w:r>
      <w:proofErr w:type="spellEnd"/>
      <w:r w:rsidR="001562B7">
        <w:rPr>
          <w:sz w:val="22"/>
          <w:szCs w:val="22"/>
        </w:rPr>
        <w:t xml:space="preserve"> </w:t>
      </w:r>
      <w:proofErr w:type="spellStart"/>
      <w:r w:rsidR="001562B7">
        <w:rPr>
          <w:sz w:val="22"/>
          <w:szCs w:val="22"/>
        </w:rPr>
        <w:t>xxxxxxx</w:t>
      </w:r>
      <w:proofErr w:type="spellEnd"/>
    </w:p>
    <w:p w14:paraId="6AF35069" w14:textId="798381CC" w:rsidR="00B4710A" w:rsidRPr="007E3068" w:rsidRDefault="00B4710A" w:rsidP="74718A99">
      <w:pPr>
        <w:tabs>
          <w:tab w:val="center" w:pos="1985"/>
          <w:tab w:val="center" w:pos="7088"/>
          <w:tab w:val="center" w:pos="7513"/>
        </w:tabs>
        <w:jc w:val="both"/>
        <w:rPr>
          <w:sz w:val="22"/>
          <w:szCs w:val="22"/>
        </w:rPr>
      </w:pPr>
      <w:r w:rsidRPr="0C762F35">
        <w:rPr>
          <w:sz w:val="22"/>
          <w:szCs w:val="22"/>
        </w:rPr>
        <w:t>starosta města Svitavy</w:t>
      </w:r>
      <w:r>
        <w:tab/>
      </w:r>
      <w:r>
        <w:tab/>
      </w:r>
      <w:r w:rsidR="0CADA273" w:rsidRPr="0C762F35">
        <w:rPr>
          <w:sz w:val="22"/>
          <w:szCs w:val="22"/>
        </w:rPr>
        <w:t>člen představenstv</w:t>
      </w:r>
      <w:r w:rsidR="2E47AD10" w:rsidRPr="0C762F35">
        <w:rPr>
          <w:sz w:val="22"/>
          <w:szCs w:val="22"/>
        </w:rPr>
        <w:t>a</w:t>
      </w:r>
    </w:p>
    <w:p w14:paraId="1360ABAE" w14:textId="77777777" w:rsidR="00EB698F" w:rsidRPr="00D041B0" w:rsidRDefault="00EB698F" w:rsidP="00B4710A">
      <w:pPr>
        <w:tabs>
          <w:tab w:val="left" w:pos="567"/>
        </w:tabs>
        <w:jc w:val="both"/>
        <w:rPr>
          <w:snapToGrid w:val="0"/>
          <w:sz w:val="23"/>
          <w:szCs w:val="23"/>
        </w:rPr>
      </w:pPr>
    </w:p>
    <w:sectPr w:rsidR="00EB698F" w:rsidRPr="00D041B0" w:rsidSect="00AC102D">
      <w:headerReference w:type="default" r:id="rId10"/>
      <w:footerReference w:type="default" r:id="rId11"/>
      <w:footerReference w:type="first" r:id="rId12"/>
      <w:pgSz w:w="11906" w:h="16838"/>
      <w:pgMar w:top="1418" w:right="1134" w:bottom="1021" w:left="119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6D90" w14:textId="77777777" w:rsidR="00C270B1" w:rsidRDefault="00C270B1" w:rsidP="00BD6051">
      <w:r>
        <w:separator/>
      </w:r>
    </w:p>
  </w:endnote>
  <w:endnote w:type="continuationSeparator" w:id="0">
    <w:p w14:paraId="774685A6" w14:textId="77777777" w:rsidR="00C270B1" w:rsidRDefault="00C270B1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12272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02272E" w14:textId="77777777" w:rsidR="00D67C2E" w:rsidRPr="00D67C2E" w:rsidRDefault="00D67C2E">
        <w:pPr>
          <w:pStyle w:val="Zpat"/>
          <w:jc w:val="right"/>
          <w:rPr>
            <w:sz w:val="20"/>
            <w:szCs w:val="20"/>
          </w:rPr>
        </w:pPr>
        <w:r w:rsidRPr="00D67C2E">
          <w:rPr>
            <w:sz w:val="20"/>
            <w:szCs w:val="20"/>
          </w:rPr>
          <w:fldChar w:fldCharType="begin"/>
        </w:r>
        <w:r w:rsidRPr="00D67C2E">
          <w:rPr>
            <w:sz w:val="20"/>
            <w:szCs w:val="20"/>
          </w:rPr>
          <w:instrText>PAGE   \* MERGEFORMAT</w:instrText>
        </w:r>
        <w:r w:rsidRPr="00D67C2E">
          <w:rPr>
            <w:sz w:val="20"/>
            <w:szCs w:val="20"/>
          </w:rPr>
          <w:fldChar w:fldCharType="separate"/>
        </w:r>
        <w:r w:rsidR="00725F33">
          <w:rPr>
            <w:noProof/>
            <w:sz w:val="20"/>
            <w:szCs w:val="20"/>
          </w:rPr>
          <w:t>8</w:t>
        </w:r>
        <w:r w:rsidRPr="00D67C2E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BD25" w14:textId="77777777" w:rsidR="00BE0A74" w:rsidRPr="003908C3" w:rsidRDefault="003908C3" w:rsidP="003908C3">
    <w:pPr>
      <w:pStyle w:val="Zpat"/>
      <w:rPr>
        <w:rFonts w:ascii="Calibri" w:hAnsi="Calibri"/>
        <w:sz w:val="22"/>
      </w:rPr>
    </w:pPr>
    <w:r w:rsidRPr="00400E45">
      <w:rPr>
        <w:rFonts w:ascii="Calibri" w:hAnsi="Calibri"/>
        <w:sz w:val="22"/>
      </w:rPr>
      <w:t xml:space="preserve">Dokumentace zadávacího řízení </w:t>
    </w:r>
    <w:r w:rsidRPr="00F94E64">
      <w:rPr>
        <w:rFonts w:ascii="Calibri" w:hAnsi="Calibri"/>
        <w:b/>
        <w:sz w:val="22"/>
      </w:rPr>
      <w:t>SV</w:t>
    </w:r>
    <w:r w:rsidRPr="00400E45">
      <w:rPr>
        <w:rFonts w:ascii="Calibri" w:hAnsi="Calibri"/>
        <w:b/>
        <w:sz w:val="22"/>
        <w:szCs w:val="22"/>
      </w:rPr>
      <w:t>TGM1117</w:t>
    </w:r>
    <w:r w:rsidRPr="00400E45">
      <w:rPr>
        <w:rFonts w:ascii="Calibri" w:hAnsi="Calibri"/>
        <w:sz w:val="22"/>
      </w:rPr>
      <w:t xml:space="preserve"> – příloha č. 3</w:t>
    </w:r>
    <w:r>
      <w:rPr>
        <w:rFonts w:ascii="Calibri" w:hAnsi="Calibri"/>
        <w:sz w:val="22"/>
      </w:rPr>
      <w:t>b</w:t>
    </w:r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="00DE3804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="00DE3804" w:rsidRPr="0050253A">
      <w:rPr>
        <w:rFonts w:ascii="Calibri" w:hAnsi="Calibri"/>
        <w:b/>
        <w:sz w:val="22"/>
      </w:rPr>
      <w:fldChar w:fldCharType="separate"/>
    </w:r>
    <w:r w:rsidR="00FB4C3C">
      <w:rPr>
        <w:rFonts w:ascii="Calibri" w:hAnsi="Calibri"/>
        <w:b/>
        <w:noProof/>
        <w:sz w:val="22"/>
      </w:rPr>
      <w:t>1</w:t>
    </w:r>
    <w:r w:rsidR="00DE3804"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="00DE3804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="00DE3804" w:rsidRPr="0050253A">
      <w:rPr>
        <w:rFonts w:ascii="Calibri" w:hAnsi="Calibri"/>
        <w:b/>
        <w:sz w:val="22"/>
      </w:rPr>
      <w:fldChar w:fldCharType="separate"/>
    </w:r>
    <w:r w:rsidR="001119B9">
      <w:rPr>
        <w:rFonts w:ascii="Calibri" w:hAnsi="Calibri"/>
        <w:b/>
        <w:noProof/>
        <w:sz w:val="22"/>
      </w:rPr>
      <w:t>8</w:t>
    </w:r>
    <w:r w:rsidR="00DE3804" w:rsidRPr="0050253A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5B086" w14:textId="77777777" w:rsidR="00C270B1" w:rsidRDefault="00C270B1" w:rsidP="00BD6051">
      <w:r>
        <w:separator/>
      </w:r>
    </w:p>
  </w:footnote>
  <w:footnote w:type="continuationSeparator" w:id="0">
    <w:p w14:paraId="1D6D43BC" w14:textId="77777777" w:rsidR="00C270B1" w:rsidRDefault="00C270B1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66DA" w14:textId="596EF212" w:rsidR="003236A9" w:rsidRDefault="003236A9">
    <w:pPr>
      <w:pStyle w:val="Zhlav"/>
    </w:pPr>
    <w:r>
      <w:tab/>
    </w:r>
    <w:r>
      <w:tab/>
    </w:r>
    <w:proofErr w:type="spellStart"/>
    <w:r>
      <w:t>ev.č</w:t>
    </w:r>
    <w:proofErr w:type="spellEnd"/>
    <w:r>
      <w:t>. 216/2025</w:t>
    </w:r>
  </w:p>
  <w:p w14:paraId="5D015870" w14:textId="77777777" w:rsidR="00BE0A74" w:rsidRDefault="00BE0A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602F9"/>
    <w:multiLevelType w:val="hybridMultilevel"/>
    <w:tmpl w:val="945CFA8E"/>
    <w:lvl w:ilvl="0" w:tplc="BBC89534">
      <w:start w:val="1"/>
      <w:numFmt w:val="decimal"/>
      <w:lvlText w:val="6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42A50"/>
    <w:multiLevelType w:val="hybridMultilevel"/>
    <w:tmpl w:val="C512F826"/>
    <w:lvl w:ilvl="0" w:tplc="C60E8DE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9058E7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7C21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B2000F"/>
    <w:multiLevelType w:val="hybridMultilevel"/>
    <w:tmpl w:val="030AFFCE"/>
    <w:lvl w:ilvl="0" w:tplc="9C305E30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0B919E1"/>
    <w:multiLevelType w:val="hybridMultilevel"/>
    <w:tmpl w:val="2D4E9174"/>
    <w:lvl w:ilvl="0" w:tplc="4068554E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58E8"/>
    <w:multiLevelType w:val="hybridMultilevel"/>
    <w:tmpl w:val="BFBE5B66"/>
    <w:lvl w:ilvl="0" w:tplc="2708E41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467964AA"/>
    <w:multiLevelType w:val="singleLevel"/>
    <w:tmpl w:val="103C0D7E"/>
    <w:lvl w:ilvl="0">
      <w:start w:val="1"/>
      <w:numFmt w:val="ordinal"/>
      <w:lvlText w:val="13.%1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A02473"/>
    <w:multiLevelType w:val="hybridMultilevel"/>
    <w:tmpl w:val="4998BED8"/>
    <w:lvl w:ilvl="0" w:tplc="5D5030F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7799A"/>
    <w:multiLevelType w:val="hybridMultilevel"/>
    <w:tmpl w:val="DFE0580C"/>
    <w:lvl w:ilvl="0" w:tplc="9950194C">
      <w:start w:val="1"/>
      <w:numFmt w:val="ordinal"/>
      <w:lvlText w:val="14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773BDA"/>
    <w:multiLevelType w:val="hybridMultilevel"/>
    <w:tmpl w:val="0F069880"/>
    <w:lvl w:ilvl="0" w:tplc="A546F980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AD3B1E"/>
    <w:multiLevelType w:val="hybridMultilevel"/>
    <w:tmpl w:val="D97E43BA"/>
    <w:lvl w:ilvl="0" w:tplc="5B543D4E">
      <w:start w:val="1"/>
      <w:numFmt w:val="decimal"/>
      <w:lvlText w:val="8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96801"/>
    <w:multiLevelType w:val="hybridMultilevel"/>
    <w:tmpl w:val="F3F0DD78"/>
    <w:lvl w:ilvl="0" w:tplc="54247490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31062672">
    <w:abstractNumId w:val="22"/>
  </w:num>
  <w:num w:numId="2" w16cid:durableId="420369063">
    <w:abstractNumId w:val="23"/>
  </w:num>
  <w:num w:numId="3" w16cid:durableId="1462842513">
    <w:abstractNumId w:val="12"/>
  </w:num>
  <w:num w:numId="4" w16cid:durableId="235554219">
    <w:abstractNumId w:val="21"/>
  </w:num>
  <w:num w:numId="5" w16cid:durableId="959724711">
    <w:abstractNumId w:val="8"/>
  </w:num>
  <w:num w:numId="6" w16cid:durableId="1372417636">
    <w:abstractNumId w:val="15"/>
  </w:num>
  <w:num w:numId="7" w16cid:durableId="379328723">
    <w:abstractNumId w:val="2"/>
  </w:num>
  <w:num w:numId="8" w16cid:durableId="1674607496">
    <w:abstractNumId w:val="11"/>
  </w:num>
  <w:num w:numId="9" w16cid:durableId="939489192">
    <w:abstractNumId w:val="20"/>
  </w:num>
  <w:num w:numId="10" w16cid:durableId="17513785">
    <w:abstractNumId w:val="0"/>
  </w:num>
  <w:num w:numId="11" w16cid:durableId="724915898">
    <w:abstractNumId w:val="18"/>
  </w:num>
  <w:num w:numId="12" w16cid:durableId="2113475647">
    <w:abstractNumId w:val="14"/>
  </w:num>
  <w:num w:numId="13" w16cid:durableId="1520850224">
    <w:abstractNumId w:val="9"/>
  </w:num>
  <w:num w:numId="14" w16cid:durableId="421226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3378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076050">
    <w:abstractNumId w:val="13"/>
  </w:num>
  <w:num w:numId="17" w16cid:durableId="1447889498">
    <w:abstractNumId w:val="16"/>
  </w:num>
  <w:num w:numId="18" w16cid:durableId="1536968994">
    <w:abstractNumId w:val="1"/>
  </w:num>
  <w:num w:numId="19" w16cid:durableId="473566772">
    <w:abstractNumId w:val="17"/>
  </w:num>
  <w:num w:numId="20" w16cid:durableId="1894389666">
    <w:abstractNumId w:val="7"/>
  </w:num>
  <w:num w:numId="21" w16cid:durableId="1005597508">
    <w:abstractNumId w:val="6"/>
  </w:num>
  <w:num w:numId="22" w16cid:durableId="1256790232">
    <w:abstractNumId w:val="3"/>
  </w:num>
  <w:num w:numId="23" w16cid:durableId="401485331">
    <w:abstractNumId w:val="5"/>
  </w:num>
  <w:num w:numId="24" w16cid:durableId="714812194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51"/>
    <w:rsid w:val="0001205D"/>
    <w:rsid w:val="00037597"/>
    <w:rsid w:val="0004580C"/>
    <w:rsid w:val="00045979"/>
    <w:rsid w:val="000470BD"/>
    <w:rsid w:val="00047A8C"/>
    <w:rsid w:val="00060F84"/>
    <w:rsid w:val="00076BD8"/>
    <w:rsid w:val="0009074F"/>
    <w:rsid w:val="000954A7"/>
    <w:rsid w:val="000B5580"/>
    <w:rsid w:val="000B60A1"/>
    <w:rsid w:val="000C51B9"/>
    <w:rsid w:val="000D69A1"/>
    <w:rsid w:val="000D7ABC"/>
    <w:rsid w:val="000F282C"/>
    <w:rsid w:val="000F538F"/>
    <w:rsid w:val="001026F7"/>
    <w:rsid w:val="001119B9"/>
    <w:rsid w:val="0012039F"/>
    <w:rsid w:val="00122578"/>
    <w:rsid w:val="00126435"/>
    <w:rsid w:val="001348EE"/>
    <w:rsid w:val="0013661E"/>
    <w:rsid w:val="0014529E"/>
    <w:rsid w:val="001562B7"/>
    <w:rsid w:val="0015706E"/>
    <w:rsid w:val="0018167F"/>
    <w:rsid w:val="00182B37"/>
    <w:rsid w:val="00190DD8"/>
    <w:rsid w:val="001939F1"/>
    <w:rsid w:val="00193A82"/>
    <w:rsid w:val="00197013"/>
    <w:rsid w:val="00197BFB"/>
    <w:rsid w:val="001A1341"/>
    <w:rsid w:val="001B211C"/>
    <w:rsid w:val="001C27DD"/>
    <w:rsid w:val="001C4E0A"/>
    <w:rsid w:val="001F0640"/>
    <w:rsid w:val="001F0CB6"/>
    <w:rsid w:val="00204629"/>
    <w:rsid w:val="0020479E"/>
    <w:rsid w:val="002119AC"/>
    <w:rsid w:val="00213CFF"/>
    <w:rsid w:val="00215138"/>
    <w:rsid w:val="00216A99"/>
    <w:rsid w:val="00216D7B"/>
    <w:rsid w:val="002252D0"/>
    <w:rsid w:val="0022665D"/>
    <w:rsid w:val="00240C00"/>
    <w:rsid w:val="00244088"/>
    <w:rsid w:val="00294490"/>
    <w:rsid w:val="00295CD7"/>
    <w:rsid w:val="00297B14"/>
    <w:rsid w:val="002A1CC2"/>
    <w:rsid w:val="002A5D48"/>
    <w:rsid w:val="002C0291"/>
    <w:rsid w:val="002D5601"/>
    <w:rsid w:val="002F235B"/>
    <w:rsid w:val="002F3085"/>
    <w:rsid w:val="003066DB"/>
    <w:rsid w:val="003236A9"/>
    <w:rsid w:val="00333DFF"/>
    <w:rsid w:val="003347E2"/>
    <w:rsid w:val="0034181C"/>
    <w:rsid w:val="00341EDD"/>
    <w:rsid w:val="003437C3"/>
    <w:rsid w:val="003506FB"/>
    <w:rsid w:val="00351FA1"/>
    <w:rsid w:val="0036674A"/>
    <w:rsid w:val="003752D4"/>
    <w:rsid w:val="003908C3"/>
    <w:rsid w:val="003930FE"/>
    <w:rsid w:val="003968CE"/>
    <w:rsid w:val="003C0F42"/>
    <w:rsid w:val="003C3C02"/>
    <w:rsid w:val="003C571C"/>
    <w:rsid w:val="003D1335"/>
    <w:rsid w:val="003D153D"/>
    <w:rsid w:val="003D3BBD"/>
    <w:rsid w:val="003D3FC7"/>
    <w:rsid w:val="003E7621"/>
    <w:rsid w:val="00401F3A"/>
    <w:rsid w:val="00405D1D"/>
    <w:rsid w:val="00413BA6"/>
    <w:rsid w:val="0041799A"/>
    <w:rsid w:val="004439EA"/>
    <w:rsid w:val="00447359"/>
    <w:rsid w:val="004542B9"/>
    <w:rsid w:val="0048614E"/>
    <w:rsid w:val="00486591"/>
    <w:rsid w:val="00490679"/>
    <w:rsid w:val="004A6705"/>
    <w:rsid w:val="004B3494"/>
    <w:rsid w:val="004C54EE"/>
    <w:rsid w:val="004D0D06"/>
    <w:rsid w:val="004D2299"/>
    <w:rsid w:val="004E1B2B"/>
    <w:rsid w:val="004F5B8A"/>
    <w:rsid w:val="00506C44"/>
    <w:rsid w:val="0051167A"/>
    <w:rsid w:val="00526F02"/>
    <w:rsid w:val="0053398A"/>
    <w:rsid w:val="00555F9D"/>
    <w:rsid w:val="00557687"/>
    <w:rsid w:val="00562AE1"/>
    <w:rsid w:val="0056314A"/>
    <w:rsid w:val="00577065"/>
    <w:rsid w:val="00577CE5"/>
    <w:rsid w:val="005846D5"/>
    <w:rsid w:val="005903E7"/>
    <w:rsid w:val="00596BCE"/>
    <w:rsid w:val="005A3B4C"/>
    <w:rsid w:val="005A44A0"/>
    <w:rsid w:val="005A5272"/>
    <w:rsid w:val="005B22CA"/>
    <w:rsid w:val="005B6ABD"/>
    <w:rsid w:val="005C38B1"/>
    <w:rsid w:val="005D0873"/>
    <w:rsid w:val="005E43F4"/>
    <w:rsid w:val="005E6579"/>
    <w:rsid w:val="005F08A7"/>
    <w:rsid w:val="006041D3"/>
    <w:rsid w:val="00605B77"/>
    <w:rsid w:val="00631B21"/>
    <w:rsid w:val="00640D5F"/>
    <w:rsid w:val="006476FF"/>
    <w:rsid w:val="0065792A"/>
    <w:rsid w:val="00662AFA"/>
    <w:rsid w:val="0067633E"/>
    <w:rsid w:val="00676F02"/>
    <w:rsid w:val="006816FE"/>
    <w:rsid w:val="00682F42"/>
    <w:rsid w:val="006B1F03"/>
    <w:rsid w:val="006C5FA7"/>
    <w:rsid w:val="006E3281"/>
    <w:rsid w:val="006E58E6"/>
    <w:rsid w:val="006F3A69"/>
    <w:rsid w:val="007030CB"/>
    <w:rsid w:val="007046B3"/>
    <w:rsid w:val="00710417"/>
    <w:rsid w:val="00724405"/>
    <w:rsid w:val="00725F33"/>
    <w:rsid w:val="00740827"/>
    <w:rsid w:val="007431A9"/>
    <w:rsid w:val="007469F1"/>
    <w:rsid w:val="00752582"/>
    <w:rsid w:val="00752840"/>
    <w:rsid w:val="00754C3F"/>
    <w:rsid w:val="007555BC"/>
    <w:rsid w:val="0076783A"/>
    <w:rsid w:val="00775AEC"/>
    <w:rsid w:val="007775B2"/>
    <w:rsid w:val="0078016B"/>
    <w:rsid w:val="007D3C06"/>
    <w:rsid w:val="007D3D03"/>
    <w:rsid w:val="007E02A9"/>
    <w:rsid w:val="007E3068"/>
    <w:rsid w:val="007E306A"/>
    <w:rsid w:val="007F62FA"/>
    <w:rsid w:val="0081116D"/>
    <w:rsid w:val="0084761D"/>
    <w:rsid w:val="008525AA"/>
    <w:rsid w:val="00863515"/>
    <w:rsid w:val="0086376C"/>
    <w:rsid w:val="00873B93"/>
    <w:rsid w:val="00887EB9"/>
    <w:rsid w:val="008A58D9"/>
    <w:rsid w:val="008C417C"/>
    <w:rsid w:val="008D0477"/>
    <w:rsid w:val="008D11FF"/>
    <w:rsid w:val="008E241D"/>
    <w:rsid w:val="008F6186"/>
    <w:rsid w:val="008F660F"/>
    <w:rsid w:val="0091498B"/>
    <w:rsid w:val="0092495D"/>
    <w:rsid w:val="0092580B"/>
    <w:rsid w:val="0092614A"/>
    <w:rsid w:val="0093429A"/>
    <w:rsid w:val="00944064"/>
    <w:rsid w:val="00950B72"/>
    <w:rsid w:val="009621C8"/>
    <w:rsid w:val="00966FC7"/>
    <w:rsid w:val="00970DB7"/>
    <w:rsid w:val="00972812"/>
    <w:rsid w:val="0097565D"/>
    <w:rsid w:val="00985398"/>
    <w:rsid w:val="00987533"/>
    <w:rsid w:val="00995C1B"/>
    <w:rsid w:val="009B42CA"/>
    <w:rsid w:val="009B5465"/>
    <w:rsid w:val="009C17FF"/>
    <w:rsid w:val="009E5D0C"/>
    <w:rsid w:val="00A072F8"/>
    <w:rsid w:val="00A162D9"/>
    <w:rsid w:val="00A1774D"/>
    <w:rsid w:val="00A33FE6"/>
    <w:rsid w:val="00A52CB7"/>
    <w:rsid w:val="00A73A78"/>
    <w:rsid w:val="00A82010"/>
    <w:rsid w:val="00A923D6"/>
    <w:rsid w:val="00AA328A"/>
    <w:rsid w:val="00AC102D"/>
    <w:rsid w:val="00AD3448"/>
    <w:rsid w:val="00AE7848"/>
    <w:rsid w:val="00B178E0"/>
    <w:rsid w:val="00B23C00"/>
    <w:rsid w:val="00B26DAE"/>
    <w:rsid w:val="00B33979"/>
    <w:rsid w:val="00B3723C"/>
    <w:rsid w:val="00B4710A"/>
    <w:rsid w:val="00B47B48"/>
    <w:rsid w:val="00B51128"/>
    <w:rsid w:val="00B61187"/>
    <w:rsid w:val="00B61533"/>
    <w:rsid w:val="00B640DD"/>
    <w:rsid w:val="00B82BC0"/>
    <w:rsid w:val="00B85ED6"/>
    <w:rsid w:val="00B86BE0"/>
    <w:rsid w:val="00B876F6"/>
    <w:rsid w:val="00BB36D8"/>
    <w:rsid w:val="00BC294B"/>
    <w:rsid w:val="00BD6051"/>
    <w:rsid w:val="00BE033C"/>
    <w:rsid w:val="00BE0A74"/>
    <w:rsid w:val="00BE2ABA"/>
    <w:rsid w:val="00BE2B63"/>
    <w:rsid w:val="00BF2960"/>
    <w:rsid w:val="00C0432F"/>
    <w:rsid w:val="00C12113"/>
    <w:rsid w:val="00C15005"/>
    <w:rsid w:val="00C270B1"/>
    <w:rsid w:val="00C31E97"/>
    <w:rsid w:val="00C44786"/>
    <w:rsid w:val="00C55637"/>
    <w:rsid w:val="00C61168"/>
    <w:rsid w:val="00C63626"/>
    <w:rsid w:val="00C70978"/>
    <w:rsid w:val="00C73F81"/>
    <w:rsid w:val="00C778A4"/>
    <w:rsid w:val="00C843DB"/>
    <w:rsid w:val="00C86633"/>
    <w:rsid w:val="00CA244B"/>
    <w:rsid w:val="00CA257D"/>
    <w:rsid w:val="00CB2910"/>
    <w:rsid w:val="00CB7DCB"/>
    <w:rsid w:val="00CC2365"/>
    <w:rsid w:val="00CD28CC"/>
    <w:rsid w:val="00CD7493"/>
    <w:rsid w:val="00CE5F6A"/>
    <w:rsid w:val="00CE647B"/>
    <w:rsid w:val="00CF6B2D"/>
    <w:rsid w:val="00D01F26"/>
    <w:rsid w:val="00D02335"/>
    <w:rsid w:val="00D041B0"/>
    <w:rsid w:val="00D1615F"/>
    <w:rsid w:val="00D238F1"/>
    <w:rsid w:val="00D277A6"/>
    <w:rsid w:val="00D52CCC"/>
    <w:rsid w:val="00D55166"/>
    <w:rsid w:val="00D62C81"/>
    <w:rsid w:val="00D632EE"/>
    <w:rsid w:val="00D67C2E"/>
    <w:rsid w:val="00D8746C"/>
    <w:rsid w:val="00DC4635"/>
    <w:rsid w:val="00DC7434"/>
    <w:rsid w:val="00DD05B4"/>
    <w:rsid w:val="00DD2FC4"/>
    <w:rsid w:val="00DD564C"/>
    <w:rsid w:val="00DD5A37"/>
    <w:rsid w:val="00DE07BA"/>
    <w:rsid w:val="00DE1D83"/>
    <w:rsid w:val="00DE3804"/>
    <w:rsid w:val="00DE3E35"/>
    <w:rsid w:val="00DE6EA4"/>
    <w:rsid w:val="00DF1049"/>
    <w:rsid w:val="00DF6553"/>
    <w:rsid w:val="00DF6A41"/>
    <w:rsid w:val="00E266CB"/>
    <w:rsid w:val="00E27D6F"/>
    <w:rsid w:val="00E33751"/>
    <w:rsid w:val="00E369F4"/>
    <w:rsid w:val="00E41F2B"/>
    <w:rsid w:val="00E46BCE"/>
    <w:rsid w:val="00E50BE2"/>
    <w:rsid w:val="00E50FE7"/>
    <w:rsid w:val="00E545FB"/>
    <w:rsid w:val="00E608CA"/>
    <w:rsid w:val="00E85CF4"/>
    <w:rsid w:val="00E91DDE"/>
    <w:rsid w:val="00EA1886"/>
    <w:rsid w:val="00EA458E"/>
    <w:rsid w:val="00EA53DD"/>
    <w:rsid w:val="00EB4498"/>
    <w:rsid w:val="00EB698F"/>
    <w:rsid w:val="00EB6FAA"/>
    <w:rsid w:val="00EC12E7"/>
    <w:rsid w:val="00ED4378"/>
    <w:rsid w:val="00EE4B97"/>
    <w:rsid w:val="00EE7BF8"/>
    <w:rsid w:val="00F01F6A"/>
    <w:rsid w:val="00F354B9"/>
    <w:rsid w:val="00F46A12"/>
    <w:rsid w:val="00F578FC"/>
    <w:rsid w:val="00F81BD4"/>
    <w:rsid w:val="00F839B8"/>
    <w:rsid w:val="00F900D7"/>
    <w:rsid w:val="00F91302"/>
    <w:rsid w:val="00F97EBA"/>
    <w:rsid w:val="00FA3D28"/>
    <w:rsid w:val="00FB0B8E"/>
    <w:rsid w:val="00FB4C3C"/>
    <w:rsid w:val="00FC0D6B"/>
    <w:rsid w:val="00FC5A0F"/>
    <w:rsid w:val="00FC5A22"/>
    <w:rsid w:val="00FC71A3"/>
    <w:rsid w:val="00FD2FE7"/>
    <w:rsid w:val="01D00E8E"/>
    <w:rsid w:val="081CDD12"/>
    <w:rsid w:val="092B9B0D"/>
    <w:rsid w:val="0A73FF02"/>
    <w:rsid w:val="0C762F35"/>
    <w:rsid w:val="0CADA273"/>
    <w:rsid w:val="0FA0E647"/>
    <w:rsid w:val="10FD4672"/>
    <w:rsid w:val="1868BEEF"/>
    <w:rsid w:val="19EF2599"/>
    <w:rsid w:val="1C8F3F92"/>
    <w:rsid w:val="24E7416F"/>
    <w:rsid w:val="27C52CCC"/>
    <w:rsid w:val="2BA2373E"/>
    <w:rsid w:val="2DC941BB"/>
    <w:rsid w:val="2E47AD10"/>
    <w:rsid w:val="2E81EE61"/>
    <w:rsid w:val="33906B96"/>
    <w:rsid w:val="33EC2C8F"/>
    <w:rsid w:val="349FA337"/>
    <w:rsid w:val="36DF5B85"/>
    <w:rsid w:val="3AF782C9"/>
    <w:rsid w:val="3CBE4E00"/>
    <w:rsid w:val="421485E7"/>
    <w:rsid w:val="42AC21AE"/>
    <w:rsid w:val="4AD228E9"/>
    <w:rsid w:val="4ADDCF9A"/>
    <w:rsid w:val="54D414F9"/>
    <w:rsid w:val="59240201"/>
    <w:rsid w:val="61080951"/>
    <w:rsid w:val="68DA268F"/>
    <w:rsid w:val="690EF2DB"/>
    <w:rsid w:val="69806F51"/>
    <w:rsid w:val="69F3E397"/>
    <w:rsid w:val="6B5D96E7"/>
    <w:rsid w:val="6BEFFBF7"/>
    <w:rsid w:val="6E8EE819"/>
    <w:rsid w:val="6FBFA340"/>
    <w:rsid w:val="73473417"/>
    <w:rsid w:val="74718A99"/>
    <w:rsid w:val="75BD7245"/>
    <w:rsid w:val="7D209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26B23AAF"/>
  <w15:docId w15:val="{A980BA62-18A4-426D-9074-3387D616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8A7"/>
    <w:pPr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F08A7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F08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5F08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F08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F08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F08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F08A7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F08A7"/>
    <w:rPr>
      <w:rFonts w:ascii="Arial" w:eastAsiaTheme="majorEastAsia" w:hAnsi="Arial" w:cstheme="majorBidi"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F08A7"/>
    <w:rPr>
      <w:rFonts w:ascii="Arial" w:eastAsiaTheme="majorEastAsia" w:hAnsi="Arial" w:cstheme="majorBidi"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F08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F08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511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1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B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3908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1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F900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6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79edad-662a-44ce-bbdf-a7bf24d36296" xsi:nil="true"/>
    <lcf76f155ced4ddcb4097134ff3c332f xmlns="d1d2716d-ddde-42bb-8c7f-322d409454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EE22D9B7D7943AF3272F570FC1C98" ma:contentTypeVersion="14" ma:contentTypeDescription="Vytvoří nový dokument" ma:contentTypeScope="" ma:versionID="0188d0ffd2852398930c78d459f423b0">
  <xsd:schema xmlns:xsd="http://www.w3.org/2001/XMLSchema" xmlns:xs="http://www.w3.org/2001/XMLSchema" xmlns:p="http://schemas.microsoft.com/office/2006/metadata/properties" xmlns:ns2="d1d2716d-ddde-42bb-8c7f-322d409454c2" xmlns:ns3="4979edad-662a-44ce-bbdf-a7bf24d36296" targetNamespace="http://schemas.microsoft.com/office/2006/metadata/properties" ma:root="true" ma:fieldsID="aa49555f62907ff1757dba20e68cd531" ns2:_="" ns3:_="">
    <xsd:import namespace="d1d2716d-ddde-42bb-8c7f-322d409454c2"/>
    <xsd:import namespace="4979edad-662a-44ce-bbdf-a7bf24d36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716d-ddde-42bb-8c7f-322d40945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b61d447-992f-4c10-acd5-43766f2b8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9edad-662a-44ce-bbdf-a7bf24d362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3a0547-ba8c-4dfa-8f84-d499bc380af8}" ma:internalName="TaxCatchAll" ma:showField="CatchAllData" ma:web="4979edad-662a-44ce-bbdf-a7bf24d36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8719B-2599-439A-B6C9-71655C29D359}">
  <ds:schemaRefs>
    <ds:schemaRef ds:uri="http://schemas.microsoft.com/office/2006/documentManagement/types"/>
    <ds:schemaRef ds:uri="http://purl.org/dc/dcmitype/"/>
    <ds:schemaRef ds:uri="d1d2716d-ddde-42bb-8c7f-322d409454c2"/>
    <ds:schemaRef ds:uri="http://purl.org/dc/elements/1.1/"/>
    <ds:schemaRef ds:uri="http://schemas.microsoft.com/office/infopath/2007/PartnerControls"/>
    <ds:schemaRef ds:uri="http://schemas.microsoft.com/office/2006/metadata/properties"/>
    <ds:schemaRef ds:uri="4979edad-662a-44ce-bbdf-a7bf24d3629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21CC02-EC23-4AC5-9C90-B03BBABE7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2716d-ddde-42bb-8c7f-322d409454c2"/>
    <ds:schemaRef ds:uri="4979edad-662a-44ce-bbdf-a7bf24d36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708B7-85B2-469F-B3B5-EA82EC7C9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3768</Words>
  <Characters>22237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Slabá</dc:creator>
  <cp:lastModifiedBy>Miluše Nová</cp:lastModifiedBy>
  <cp:revision>2</cp:revision>
  <cp:lastPrinted>2025-02-18T08:50:00Z</cp:lastPrinted>
  <dcterms:created xsi:type="dcterms:W3CDTF">2025-04-28T08:50:00Z</dcterms:created>
  <dcterms:modified xsi:type="dcterms:W3CDTF">2025-04-28T08:50:00Z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0x010100502EE22D9B7D7943AF3272F570FC1C98</vt:lpwstr>
  </property>
  <property fmtid="{D5CDD505-2E9C-101B-9397-08002B2CF9AE}" pid="3" name="MediaServiceImageTags">
    <vt:lpwstr/>
  </property>
</Properties>
</file>