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509A" w14:textId="4C945204" w:rsidR="00B61BEA" w:rsidRPr="00C4305E" w:rsidRDefault="00D95211" w:rsidP="00F4501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05E">
        <w:rPr>
          <w:rFonts w:ascii="Times New Roman" w:hAnsi="Times New Roman"/>
          <w:b/>
          <w:bCs/>
          <w:sz w:val="28"/>
          <w:szCs w:val="28"/>
        </w:rPr>
        <w:t>RÁMCOVÁ SMLOUVA O POSKYTOVÁNÍ</w:t>
      </w:r>
      <w:r w:rsidR="006930A1" w:rsidRPr="00C430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305E">
        <w:rPr>
          <w:rFonts w:ascii="Times New Roman" w:hAnsi="Times New Roman"/>
          <w:b/>
          <w:bCs/>
          <w:sz w:val="28"/>
          <w:szCs w:val="28"/>
        </w:rPr>
        <w:t>SLUŽEB</w:t>
      </w:r>
      <w:r w:rsidR="00AD0ED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F3EB6">
        <w:rPr>
          <w:rFonts w:ascii="Times New Roman" w:hAnsi="Times New Roman"/>
          <w:b/>
          <w:bCs/>
          <w:sz w:val="28"/>
          <w:szCs w:val="28"/>
        </w:rPr>
        <w:t xml:space="preserve">PORADENSTVÍ A SPOLUPRÁCE V PREVENTIVNÍCH AGENDÁCH </w:t>
      </w:r>
      <w:r w:rsidR="00FF36C2">
        <w:rPr>
          <w:rFonts w:ascii="Times New Roman" w:hAnsi="Times New Roman"/>
          <w:b/>
          <w:bCs/>
          <w:sz w:val="28"/>
          <w:szCs w:val="28"/>
        </w:rPr>
        <w:t>BEZPEČNOSTÍ</w:t>
      </w:r>
      <w:r w:rsidR="00FF3EB6">
        <w:rPr>
          <w:rFonts w:ascii="Times New Roman" w:hAnsi="Times New Roman"/>
          <w:b/>
          <w:bCs/>
          <w:sz w:val="28"/>
          <w:szCs w:val="28"/>
        </w:rPr>
        <w:t>HO</w:t>
      </w:r>
      <w:r w:rsidR="00FF36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3EB6">
        <w:rPr>
          <w:rFonts w:ascii="Times New Roman" w:hAnsi="Times New Roman"/>
          <w:b/>
          <w:bCs/>
          <w:sz w:val="28"/>
          <w:szCs w:val="28"/>
        </w:rPr>
        <w:t>ŘEDITELE</w:t>
      </w:r>
    </w:p>
    <w:p w14:paraId="5ED1E0A1" w14:textId="77777777" w:rsidR="00A81E58" w:rsidRDefault="00585213" w:rsidP="00A81E58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základě </w:t>
      </w:r>
      <w:r w:rsidR="00A81E58">
        <w:rPr>
          <w:rFonts w:ascii="Times New Roman" w:eastAsia="Times New Roman" w:hAnsi="Times New Roman" w:cs="Times New Roman"/>
          <w:b/>
          <w:bCs/>
          <w:sz w:val="24"/>
          <w:szCs w:val="24"/>
        </w:rPr>
        <w:t>90. zasedání</w:t>
      </w:r>
      <w:r w:rsidRPr="00585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Rad</w:t>
      </w:r>
      <w:r w:rsidR="00A81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Městské části Praha 19 ze dne 12. 2. 2025, </w:t>
      </w:r>
    </w:p>
    <w:p w14:paraId="4DEF1DB4" w14:textId="6358C030" w:rsidR="00B61BEA" w:rsidRDefault="00A81E58" w:rsidP="00A81E58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990/25/Taj.</w:t>
      </w:r>
    </w:p>
    <w:p w14:paraId="5CA5A29D" w14:textId="77777777" w:rsidR="00A81E58" w:rsidRDefault="00A81E58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69F98A" w14:textId="59E5B6E0" w:rsidR="0099428F" w:rsidRDefault="00E049C1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Městská část Praha 19</w:t>
      </w:r>
      <w:r w:rsidR="0099428F" w:rsidRPr="0099428F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12E691E1" w14:textId="77777777" w:rsidR="00E049C1" w:rsidRPr="00C5601D" w:rsidRDefault="00E049C1" w:rsidP="00E049C1">
      <w:pPr>
        <w:pStyle w:val="Body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01D">
        <w:rPr>
          <w:rFonts w:ascii="Times New Roman" w:hAnsi="Times New Roman"/>
          <w:b/>
          <w:sz w:val="24"/>
          <w:szCs w:val="24"/>
        </w:rPr>
        <w:t>IČ 00231304</w:t>
      </w:r>
    </w:p>
    <w:p w14:paraId="0D9C179B" w14:textId="77777777" w:rsidR="00E049C1" w:rsidRPr="00C5601D" w:rsidRDefault="00E049C1" w:rsidP="00E049C1">
      <w:pPr>
        <w:pStyle w:val="Body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01D">
        <w:rPr>
          <w:rFonts w:ascii="Times New Roman" w:hAnsi="Times New Roman"/>
          <w:b/>
          <w:sz w:val="24"/>
          <w:szCs w:val="24"/>
        </w:rPr>
        <w:t>se sídlem Semilská 43/1, 197 04, Praha 9 – Kbely</w:t>
      </w:r>
    </w:p>
    <w:p w14:paraId="0E66B19A" w14:textId="4B753A14" w:rsidR="00B61BEA" w:rsidRDefault="00E049C1" w:rsidP="00E049C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C5601D">
        <w:rPr>
          <w:rFonts w:ascii="Times New Roman" w:hAnsi="Times New Roman"/>
          <w:b/>
          <w:sz w:val="24"/>
          <w:szCs w:val="24"/>
        </w:rPr>
        <w:t xml:space="preserve">zastoupena </w:t>
      </w:r>
      <w:r w:rsidR="00C039F9">
        <w:rPr>
          <w:rFonts w:ascii="Times New Roman" w:hAnsi="Times New Roman"/>
          <w:b/>
          <w:sz w:val="24"/>
          <w:szCs w:val="24"/>
        </w:rPr>
        <w:t>místo</w:t>
      </w:r>
      <w:r w:rsidRPr="00C5601D">
        <w:rPr>
          <w:rFonts w:ascii="Times New Roman" w:hAnsi="Times New Roman"/>
          <w:b/>
          <w:sz w:val="24"/>
          <w:szCs w:val="24"/>
        </w:rPr>
        <w:t>starost</w:t>
      </w:r>
      <w:r w:rsidR="00C039F9">
        <w:rPr>
          <w:rFonts w:ascii="Times New Roman" w:hAnsi="Times New Roman"/>
          <w:b/>
          <w:sz w:val="24"/>
          <w:szCs w:val="24"/>
        </w:rPr>
        <w:t>k</w:t>
      </w:r>
      <w:r w:rsidRPr="00C5601D">
        <w:rPr>
          <w:rFonts w:ascii="Times New Roman" w:hAnsi="Times New Roman"/>
          <w:b/>
          <w:sz w:val="24"/>
          <w:szCs w:val="24"/>
        </w:rPr>
        <w:t xml:space="preserve">ou </w:t>
      </w:r>
      <w:r w:rsidR="00C039F9">
        <w:rPr>
          <w:rFonts w:ascii="Times New Roman" w:hAnsi="Times New Roman"/>
          <w:b/>
          <w:sz w:val="24"/>
          <w:szCs w:val="24"/>
        </w:rPr>
        <w:t>Ivanou Šestákovou</w:t>
      </w:r>
    </w:p>
    <w:p w14:paraId="05C9D13C" w14:textId="2B03478D" w:rsidR="00E049C1" w:rsidRPr="00C4305E" w:rsidRDefault="00E049C1" w:rsidP="00F4501B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jen „Objednatel“</w:t>
      </w:r>
      <w:r>
        <w:rPr>
          <w:rFonts w:ascii="Times New Roman" w:hAnsi="Times New Roman"/>
          <w:i/>
          <w:iCs/>
          <w:sz w:val="24"/>
          <w:szCs w:val="24"/>
        </w:rPr>
        <w:t xml:space="preserve"> na straně jedné</w:t>
      </w:r>
    </w:p>
    <w:p w14:paraId="6601C04A" w14:textId="42227119" w:rsidR="00B61BEA" w:rsidRPr="00C4305E" w:rsidRDefault="00D95211" w:rsidP="00F4501B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a</w:t>
      </w:r>
    </w:p>
    <w:p w14:paraId="7C03349C" w14:textId="5C0F385A" w:rsidR="006E22F2" w:rsidRDefault="00FF36C2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Ondřej Šťastný</w:t>
      </w:r>
    </w:p>
    <w:p w14:paraId="2837BA38" w14:textId="1DD1FC10" w:rsidR="00B61BEA" w:rsidRPr="00C5601D" w:rsidRDefault="00A23D26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01D">
        <w:rPr>
          <w:rFonts w:ascii="Times New Roman" w:hAnsi="Times New Roman"/>
          <w:b/>
          <w:bCs/>
          <w:sz w:val="24"/>
          <w:szCs w:val="24"/>
        </w:rPr>
        <w:t xml:space="preserve">IČ: </w:t>
      </w:r>
      <w:r w:rsidR="00B455A8" w:rsidRPr="00C5601D">
        <w:rPr>
          <w:rFonts w:ascii="Times New Roman" w:hAnsi="Times New Roman"/>
          <w:b/>
          <w:bCs/>
          <w:sz w:val="24"/>
          <w:szCs w:val="24"/>
        </w:rPr>
        <w:t>23048379</w:t>
      </w:r>
    </w:p>
    <w:p w14:paraId="7BD4982C" w14:textId="6BB8105B" w:rsidR="00E049C1" w:rsidRPr="00C5601D" w:rsidRDefault="00E049C1" w:rsidP="00E049C1">
      <w:pPr>
        <w:pStyle w:val="Body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01D">
        <w:rPr>
          <w:rFonts w:ascii="Times New Roman" w:hAnsi="Times New Roman"/>
          <w:b/>
          <w:bCs/>
          <w:sz w:val="24"/>
          <w:szCs w:val="24"/>
        </w:rPr>
        <w:t xml:space="preserve">se sídlem </w:t>
      </w:r>
      <w:r w:rsidR="00B455A8" w:rsidRPr="00C5601D">
        <w:rPr>
          <w:rFonts w:ascii="Times New Roman" w:hAnsi="Times New Roman"/>
          <w:b/>
          <w:bCs/>
          <w:sz w:val="24"/>
          <w:szCs w:val="24"/>
        </w:rPr>
        <w:t>Lipník 314, PSČ: 294 43</w:t>
      </w:r>
    </w:p>
    <w:p w14:paraId="77976A0F" w14:textId="48C3EE89" w:rsidR="00B61BEA" w:rsidRPr="00C4305E" w:rsidRDefault="00E049C1" w:rsidP="00E049C1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jen „Dodavatel“</w:t>
      </w:r>
      <w:r>
        <w:rPr>
          <w:rFonts w:ascii="Times New Roman" w:hAnsi="Times New Roman"/>
          <w:i/>
          <w:iCs/>
          <w:sz w:val="24"/>
          <w:szCs w:val="24"/>
        </w:rPr>
        <w:t xml:space="preserve"> na straně druhé</w:t>
      </w:r>
    </w:p>
    <w:p w14:paraId="1FA2E240" w14:textId="77777777" w:rsidR="00E049C1" w:rsidRDefault="00E049C1" w:rsidP="00E049C1">
      <w:pPr>
        <w:pStyle w:val="Body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6CCA75B" w14:textId="77777777" w:rsidR="00B61BEA" w:rsidRPr="00C4305E" w:rsidRDefault="00D95211" w:rsidP="00E049C1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4305E">
        <w:rPr>
          <w:rFonts w:ascii="Times New Roman" w:hAnsi="Times New Roman"/>
          <w:i/>
          <w:iCs/>
          <w:sz w:val="24"/>
          <w:szCs w:val="24"/>
        </w:rPr>
        <w:t>dále společně jen „Smluvní strany“</w:t>
      </w:r>
    </w:p>
    <w:p w14:paraId="743D02BB" w14:textId="77777777" w:rsidR="00B61BEA" w:rsidRPr="00C4305E" w:rsidRDefault="00B61BEA" w:rsidP="00F4501B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EB45F" w14:textId="447E88D5" w:rsidR="00B61BEA" w:rsidRPr="00C4305E" w:rsidRDefault="00F4501B" w:rsidP="00F4501B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>uzaví</w:t>
      </w:r>
      <w:r w:rsidR="00D95211" w:rsidRPr="00C4305E">
        <w:rPr>
          <w:rFonts w:ascii="Times New Roman" w:hAnsi="Times New Roman"/>
          <w:sz w:val="24"/>
          <w:szCs w:val="24"/>
        </w:rPr>
        <w:t>rají níže uvedeného dne, měsíce a roku tuto</w:t>
      </w:r>
    </w:p>
    <w:p w14:paraId="2811CBBF" w14:textId="6E189700" w:rsidR="00B61BEA" w:rsidRPr="00C4305E" w:rsidRDefault="00D95211" w:rsidP="00B450A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05E">
        <w:rPr>
          <w:rFonts w:ascii="Times New Roman" w:hAnsi="Times New Roman"/>
          <w:b/>
          <w:bCs/>
          <w:sz w:val="28"/>
          <w:szCs w:val="28"/>
        </w:rPr>
        <w:t xml:space="preserve">RÁMCOVOU SMLOUVU O </w:t>
      </w:r>
      <w:r w:rsidR="006930A1" w:rsidRPr="00C4305E">
        <w:rPr>
          <w:rFonts w:ascii="Times New Roman" w:hAnsi="Times New Roman"/>
          <w:b/>
          <w:bCs/>
          <w:sz w:val="28"/>
          <w:szCs w:val="28"/>
        </w:rPr>
        <w:t>POSKYTOVÁNÍ SLUŽEB</w:t>
      </w:r>
    </w:p>
    <w:p w14:paraId="4DC22FD5" w14:textId="77777777" w:rsidR="00B61BEA" w:rsidRPr="00C4305E" w:rsidRDefault="00D95211" w:rsidP="00F4501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PREAMBULE</w:t>
      </w:r>
    </w:p>
    <w:p w14:paraId="06466EC7" w14:textId="60DE2E2E" w:rsidR="002F438C" w:rsidRDefault="00D95211" w:rsidP="002F438C">
      <w:pPr>
        <w:pStyle w:val="Body"/>
        <w:spacing w:before="240"/>
        <w:jc w:val="both"/>
        <w:rPr>
          <w:rFonts w:ascii="Times New Roman" w:hAnsi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>Dodavatel v rámci své</w:t>
      </w:r>
      <w:r w:rsidR="005761EC" w:rsidRPr="00C4305E">
        <w:rPr>
          <w:rFonts w:ascii="Times New Roman" w:hAnsi="Times New Roman"/>
          <w:sz w:val="24"/>
          <w:szCs w:val="24"/>
        </w:rPr>
        <w:t xml:space="preserve"> podnikatelské činnosti</w:t>
      </w:r>
      <w:r w:rsidRPr="00C4305E">
        <w:rPr>
          <w:rFonts w:ascii="Times New Roman" w:hAnsi="Times New Roman"/>
          <w:sz w:val="24"/>
          <w:szCs w:val="24"/>
        </w:rPr>
        <w:t xml:space="preserve"> poskytuje </w:t>
      </w:r>
      <w:r w:rsidR="00FF36C2">
        <w:rPr>
          <w:rFonts w:ascii="Times New Roman" w:hAnsi="Times New Roman"/>
          <w:sz w:val="24"/>
          <w:szCs w:val="24"/>
        </w:rPr>
        <w:t>činnosti v</w:t>
      </w:r>
      <w:r w:rsidR="00B455A8">
        <w:rPr>
          <w:rFonts w:ascii="Times New Roman" w:hAnsi="Times New Roman"/>
          <w:sz w:val="24"/>
          <w:szCs w:val="24"/>
        </w:rPr>
        <w:t> </w:t>
      </w:r>
      <w:r w:rsidR="00FF36C2">
        <w:rPr>
          <w:rFonts w:ascii="Times New Roman" w:hAnsi="Times New Roman"/>
          <w:sz w:val="24"/>
          <w:szCs w:val="24"/>
        </w:rPr>
        <w:t>rámci</w:t>
      </w:r>
      <w:r w:rsidR="00B455A8">
        <w:rPr>
          <w:rFonts w:ascii="Times New Roman" w:hAnsi="Times New Roman"/>
          <w:sz w:val="24"/>
          <w:szCs w:val="24"/>
        </w:rPr>
        <w:t xml:space="preserve"> poskytování služeb poradenství a</w:t>
      </w:r>
      <w:r w:rsidR="00FF3EB6">
        <w:rPr>
          <w:rFonts w:ascii="Times New Roman" w:hAnsi="Times New Roman"/>
          <w:sz w:val="24"/>
          <w:szCs w:val="24"/>
        </w:rPr>
        <w:t xml:space="preserve"> spolupráce v</w:t>
      </w:r>
      <w:r w:rsidR="00FF36C2">
        <w:rPr>
          <w:rFonts w:ascii="Times New Roman" w:hAnsi="Times New Roman"/>
          <w:sz w:val="24"/>
          <w:szCs w:val="24"/>
        </w:rPr>
        <w:t xml:space="preserve"> preventivní</w:t>
      </w:r>
      <w:r w:rsidR="00FF3EB6">
        <w:rPr>
          <w:rFonts w:ascii="Times New Roman" w:hAnsi="Times New Roman"/>
          <w:sz w:val="24"/>
          <w:szCs w:val="24"/>
        </w:rPr>
        <w:t>ch agendách</w:t>
      </w:r>
      <w:r w:rsidR="00B455A8">
        <w:rPr>
          <w:rFonts w:ascii="Times New Roman" w:hAnsi="Times New Roman"/>
          <w:sz w:val="24"/>
          <w:szCs w:val="24"/>
        </w:rPr>
        <w:t xml:space="preserve"> bezpečnostního ředitele</w:t>
      </w:r>
      <w:r w:rsidRPr="00C4305E">
        <w:rPr>
          <w:rFonts w:ascii="Times New Roman" w:hAnsi="Times New Roman"/>
          <w:sz w:val="24"/>
          <w:szCs w:val="24"/>
        </w:rPr>
        <w:t xml:space="preserve"> blíže specifikované dále v této Smlouvě, </w:t>
      </w:r>
      <w:r w:rsidRPr="00C4305E">
        <w:rPr>
          <w:rFonts w:ascii="Times New Roman" w:hAnsi="Times New Roman"/>
          <w:i/>
          <w:iCs/>
          <w:sz w:val="24"/>
          <w:szCs w:val="24"/>
        </w:rPr>
        <w:t xml:space="preserve">(dále jen </w:t>
      </w:r>
      <w:r w:rsidRPr="00A5661B">
        <w:rPr>
          <w:rFonts w:ascii="Times New Roman" w:hAnsi="Times New Roman"/>
          <w:b/>
          <w:i/>
          <w:iCs/>
          <w:sz w:val="24"/>
          <w:szCs w:val="24"/>
        </w:rPr>
        <w:t>„Služby“</w:t>
      </w:r>
      <w:r w:rsidRPr="00C4305E">
        <w:rPr>
          <w:rFonts w:ascii="Times New Roman" w:hAnsi="Times New Roman"/>
          <w:i/>
          <w:iCs/>
          <w:sz w:val="24"/>
          <w:szCs w:val="24"/>
        </w:rPr>
        <w:t>)</w:t>
      </w:r>
      <w:r w:rsidRPr="00C4305E">
        <w:rPr>
          <w:rFonts w:ascii="Times New Roman" w:hAnsi="Times New Roman"/>
          <w:sz w:val="24"/>
          <w:szCs w:val="24"/>
        </w:rPr>
        <w:t>. Objednatel má zájem o poskytování Služeb Dodavatelem. Vzhledem k tomu, že Smluvní strany předpokládají spolupráci dlouhodobějšího charakteru, touto Rámcovou smlouvou o poskytování služeb (</w:t>
      </w:r>
      <w:r w:rsidRPr="00C4305E">
        <w:rPr>
          <w:rFonts w:ascii="Times New Roman" w:hAnsi="Times New Roman"/>
          <w:i/>
          <w:iCs/>
          <w:sz w:val="24"/>
          <w:szCs w:val="24"/>
        </w:rPr>
        <w:t xml:space="preserve">dále jen </w:t>
      </w:r>
      <w:r w:rsidRPr="00A5661B">
        <w:rPr>
          <w:rFonts w:ascii="Times New Roman" w:hAnsi="Times New Roman"/>
          <w:b/>
          <w:i/>
          <w:iCs/>
          <w:sz w:val="24"/>
          <w:szCs w:val="24"/>
        </w:rPr>
        <w:t>„Smlouva</w:t>
      </w:r>
      <w:r w:rsidRPr="00A5661B">
        <w:rPr>
          <w:rFonts w:ascii="Times New Roman" w:hAnsi="Times New Roman"/>
          <w:b/>
          <w:sz w:val="24"/>
          <w:szCs w:val="24"/>
        </w:rPr>
        <w:t>“</w:t>
      </w:r>
      <w:r w:rsidRPr="00C4305E">
        <w:rPr>
          <w:rFonts w:ascii="Times New Roman" w:hAnsi="Times New Roman"/>
          <w:sz w:val="24"/>
          <w:szCs w:val="24"/>
        </w:rPr>
        <w:t>) si sjednávají pro dobu účinnosti této Smlouvy základní obchodní, platební a další podmínky pro realizaci Služeb</w:t>
      </w:r>
      <w:r w:rsidR="002F438C">
        <w:rPr>
          <w:rFonts w:ascii="Times New Roman" w:hAnsi="Times New Roman"/>
          <w:sz w:val="24"/>
          <w:szCs w:val="24"/>
        </w:rPr>
        <w:t>, jakož i postup při uzavírání Dílčích smluv a v této souvislosti upravují svá vzájemná práva a povinnosti z této Smlouvy vyplývající.</w:t>
      </w:r>
      <w:r w:rsidR="002F438C">
        <w:t xml:space="preserve"> </w:t>
      </w:r>
      <w:r w:rsidR="002F438C">
        <w:rPr>
          <w:rFonts w:ascii="Times New Roman" w:hAnsi="Times New Roman"/>
          <w:sz w:val="24"/>
          <w:szCs w:val="24"/>
        </w:rPr>
        <w:t xml:space="preserve">Konkrétní práva a povinnosti pak budou vždy sjednány ve smyslu čl. IV. této Smlouvy – Postup při uzavírání dílčích smluv (dále jen </w:t>
      </w:r>
      <w:r w:rsidR="002F438C" w:rsidRPr="002F438C">
        <w:rPr>
          <w:rFonts w:ascii="Times New Roman" w:hAnsi="Times New Roman"/>
          <w:b/>
          <w:sz w:val="24"/>
          <w:szCs w:val="24"/>
        </w:rPr>
        <w:t>„Dílčí smlouvy“</w:t>
      </w:r>
      <w:r w:rsidR="002F438C">
        <w:rPr>
          <w:rFonts w:ascii="Times New Roman" w:hAnsi="Times New Roman"/>
          <w:sz w:val="24"/>
          <w:szCs w:val="24"/>
        </w:rPr>
        <w:t>).</w:t>
      </w:r>
    </w:p>
    <w:p w14:paraId="49C5B041" w14:textId="77777777" w:rsidR="002F438C" w:rsidRDefault="002F438C" w:rsidP="002F438C">
      <w:pPr>
        <w:pStyle w:val="Body"/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7AB35B52" w14:textId="57148881" w:rsidR="00B61BEA" w:rsidRPr="002F438C" w:rsidRDefault="004D2EFE" w:rsidP="002F438C">
      <w:pPr>
        <w:pStyle w:val="Body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7937">
        <w:rPr>
          <w:rFonts w:ascii="Times New Roman" w:hAnsi="Times New Roman"/>
          <w:b/>
          <w:sz w:val="24"/>
          <w:szCs w:val="24"/>
        </w:rPr>
        <w:t xml:space="preserve">Článek </w:t>
      </w:r>
      <w:r w:rsidR="00D95211" w:rsidRPr="00117937">
        <w:rPr>
          <w:rFonts w:ascii="Times New Roman" w:hAnsi="Times New Roman"/>
          <w:b/>
          <w:sz w:val="24"/>
          <w:szCs w:val="24"/>
        </w:rPr>
        <w:t>I.</w:t>
      </w:r>
    </w:p>
    <w:p w14:paraId="4DC36428" w14:textId="77777777" w:rsidR="00B61BEA" w:rsidRPr="00C4305E" w:rsidRDefault="00D95211" w:rsidP="002F438C">
      <w:pPr>
        <w:pStyle w:val="Odstavecseseznamem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PŘEDMĚT SMLOUVY</w:t>
      </w:r>
    </w:p>
    <w:p w14:paraId="32CEFEFF" w14:textId="4AEF45FD" w:rsidR="00397F28" w:rsidRDefault="009444B9" w:rsidP="00397F28">
      <w:pPr>
        <w:pStyle w:val="Textodst1sl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  <w:tab w:val="clear" w:pos="720"/>
          <w:tab w:val="left" w:pos="851"/>
        </w:tabs>
        <w:spacing w:before="240"/>
        <w:ind w:left="709" w:hanging="709"/>
      </w:pPr>
      <w:r w:rsidRPr="00C4305E">
        <w:t>Dodavatel se touto Smlouvou zavazuje</w:t>
      </w:r>
      <w:r w:rsidR="002172BE">
        <w:t xml:space="preserve"> zajistit</w:t>
      </w:r>
      <w:r w:rsidRPr="00C4305E">
        <w:t xml:space="preserve"> pro </w:t>
      </w:r>
      <w:r w:rsidR="002172BE">
        <w:t>Objednatele</w:t>
      </w:r>
      <w:r w:rsidR="00C519DF">
        <w:t xml:space="preserve"> na území Městské části Praha 19</w:t>
      </w:r>
      <w:r w:rsidR="00397F28">
        <w:t xml:space="preserve"> či s dopady na území Městské části Praha 19</w:t>
      </w:r>
      <w:r w:rsidR="000C3F5A">
        <w:t xml:space="preserve">, </w:t>
      </w:r>
      <w:r w:rsidR="003501A6">
        <w:t>činnosti v</w:t>
      </w:r>
      <w:r w:rsidR="00B455A8">
        <w:t> </w:t>
      </w:r>
      <w:r w:rsidR="003501A6">
        <w:t>rámci</w:t>
      </w:r>
      <w:r w:rsidR="00B455A8">
        <w:t xml:space="preserve"> poskytování služeb poradenství a</w:t>
      </w:r>
      <w:r w:rsidR="00FF3EB6">
        <w:t xml:space="preserve"> spolupráce v</w:t>
      </w:r>
      <w:r w:rsidR="003501A6">
        <w:t xml:space="preserve"> preventivní</w:t>
      </w:r>
      <w:r w:rsidR="00FF3EB6">
        <w:t>ch agendách</w:t>
      </w:r>
      <w:r w:rsidR="00B455A8">
        <w:t xml:space="preserve"> bezpečnostního ředitele</w:t>
      </w:r>
      <w:r w:rsidR="00E049C1">
        <w:t>, jejichž předmět je blíže vymezen v čl. II této smlouvy</w:t>
      </w:r>
      <w:r w:rsidRPr="00C4305E">
        <w:t xml:space="preserve">. </w:t>
      </w:r>
      <w:r w:rsidR="00397F28">
        <w:t xml:space="preserve">Dodavatel se touto Smlouvou zavazuje poskytovat Objednateli výše specifikované Služby, a to v souladu s podmínkami sjednanými v této </w:t>
      </w:r>
      <w:r w:rsidR="00397F28">
        <w:lastRenderedPageBreak/>
        <w:t>Smlouvě a jejích přílohách, resp. vždy též v konkrétní Dílčí smlouvě. Dodavatel se zavazuje poskytovat Objednateli Služby na svůj náklad a nebezpečí na základě akceptovaných objednávek Objednatele, resp. na základě tzv. Dílčích smluv, jež budou mezi Smluvními stranami uzavřeny a budou obsahovat podrobnější smluvní specifikaci zakázky (zejména nikoliv však výlučně konkrétní plnění, Cenu a termín plnění).</w:t>
      </w:r>
    </w:p>
    <w:p w14:paraId="4A193BF3" w14:textId="7893BF5F" w:rsidR="00397F28" w:rsidRDefault="00397F28" w:rsidP="00397F28">
      <w:pPr>
        <w:pStyle w:val="Textodst1sl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4"/>
          <w:tab w:val="clear" w:pos="720"/>
          <w:tab w:val="left" w:pos="851"/>
        </w:tabs>
        <w:spacing w:before="240"/>
        <w:ind w:left="709" w:hanging="709"/>
      </w:pPr>
      <w:r>
        <w:t xml:space="preserve">Objednatel se touto Smlouvou zavazuje poskytnout Dodavateli veškerou nezbytnou součinnost, </w:t>
      </w:r>
      <w:r w:rsidR="00B455A8">
        <w:t xml:space="preserve">řádně </w:t>
      </w:r>
      <w:r>
        <w:t xml:space="preserve">provedené Služby </w:t>
      </w:r>
      <w:r w:rsidR="00B455A8">
        <w:t>akceptovat</w:t>
      </w:r>
      <w:r>
        <w:t xml:space="preserve"> a uhradit Dodavateli Cenu za Služby, a to v souladu s podmínkami sjednanými v této Smlouvě a jejích přílohách, resp. vždy též v konkrétní Dílčí smlouvě.</w:t>
      </w:r>
    </w:p>
    <w:p w14:paraId="254916C6" w14:textId="451DC5C6" w:rsidR="00B61BEA" w:rsidRPr="00C4305E" w:rsidRDefault="00397F28" w:rsidP="00397F28">
      <w:pPr>
        <w:pStyle w:val="Textodst1sl"/>
        <w:numPr>
          <w:ilvl w:val="1"/>
          <w:numId w:val="9"/>
        </w:numPr>
        <w:tabs>
          <w:tab w:val="clear" w:pos="284"/>
          <w:tab w:val="clear" w:pos="720"/>
          <w:tab w:val="left" w:pos="851"/>
        </w:tabs>
        <w:spacing w:before="240"/>
        <w:ind w:left="709" w:hanging="709"/>
      </w:pPr>
      <w:r>
        <w:rPr>
          <w:bdr w:val="none" w:sz="0" w:space="0" w:color="auto" w:frame="1"/>
        </w:rPr>
        <w:t>Smluvní strany se dohodly, že tato Smlouva má povahu smlouvy rámcové a není-li stanoveno jinak, její ustanovení se použijí na všechny dílčí zakázky na provedení Služeb, které Dodavatel poskytne Objednateli po dobu účinnosti této Smlouvy.</w:t>
      </w:r>
    </w:p>
    <w:p w14:paraId="7FFB820B" w14:textId="77777777" w:rsidR="00B61BEA" w:rsidRPr="00C4305E" w:rsidRDefault="00B61BEA" w:rsidP="00F4501B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B8D136" w14:textId="2856BC1A" w:rsidR="00B61BEA" w:rsidRPr="00117937" w:rsidRDefault="004D2EFE" w:rsidP="00F4501B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937">
        <w:rPr>
          <w:rFonts w:ascii="Times New Roman" w:hAnsi="Times New Roman"/>
          <w:b/>
          <w:sz w:val="24"/>
          <w:szCs w:val="24"/>
        </w:rPr>
        <w:t xml:space="preserve">Článek </w:t>
      </w:r>
      <w:r w:rsidR="00D95211" w:rsidRPr="00117937">
        <w:rPr>
          <w:rFonts w:ascii="Times New Roman" w:hAnsi="Times New Roman"/>
          <w:b/>
          <w:sz w:val="24"/>
          <w:szCs w:val="24"/>
        </w:rPr>
        <w:t>II.</w:t>
      </w:r>
    </w:p>
    <w:p w14:paraId="433EF024" w14:textId="0F7D14C8" w:rsidR="00B61BEA" w:rsidRPr="00C4305E" w:rsidRDefault="00D95211" w:rsidP="00F4501B">
      <w:pPr>
        <w:pStyle w:val="Nzevlnku"/>
      </w:pPr>
      <w:r w:rsidRPr="00C4305E">
        <w:t>PŘEDMĚT</w:t>
      </w:r>
      <w:r w:rsidR="00AD18CC">
        <w:t xml:space="preserve"> A MÍSTO</w:t>
      </w:r>
      <w:r w:rsidRPr="00C4305E">
        <w:t xml:space="preserve"> PLNĚNÍ</w:t>
      </w:r>
    </w:p>
    <w:p w14:paraId="608F61BA" w14:textId="2ADCB20C" w:rsidR="00B61BEA" w:rsidRPr="00C4305E" w:rsidRDefault="002D7799" w:rsidP="002D7799">
      <w:pPr>
        <w:pStyle w:val="Textodst1sl"/>
        <w:spacing w:before="240"/>
        <w:ind w:left="704" w:hanging="700"/>
      </w:pPr>
      <w:r>
        <w:t>2.1.</w:t>
      </w:r>
      <w:r>
        <w:tab/>
      </w:r>
      <w:r w:rsidR="00D95211" w:rsidRPr="00C4305E">
        <w:t>Dodavatel bude</w:t>
      </w:r>
      <w:r w:rsidR="00C519DF">
        <w:t xml:space="preserve"> Objednateli</w:t>
      </w:r>
      <w:r w:rsidR="00D95211" w:rsidRPr="00C4305E">
        <w:t xml:space="preserve"> poskytovat níže specifikovan</w:t>
      </w:r>
      <w:r w:rsidR="000C3F5A">
        <w:t>ý předmět plnění v</w:t>
      </w:r>
      <w:r w:rsidR="00FF3EB6">
        <w:t> </w:t>
      </w:r>
      <w:r w:rsidR="000C3F5A">
        <w:t>oblasti</w:t>
      </w:r>
      <w:r w:rsidR="00FF3EB6">
        <w:t xml:space="preserve"> preventivních agend bezpečnostního ředitele a služeb poradenství</w:t>
      </w:r>
      <w:r w:rsidR="000C3F5A">
        <w:t>.</w:t>
      </w:r>
    </w:p>
    <w:p w14:paraId="43B189CA" w14:textId="32D1A935" w:rsidR="000C3F5A" w:rsidRPr="000C3F5A" w:rsidRDefault="000C3F5A" w:rsidP="003820DA">
      <w:pPr>
        <w:pStyle w:val="Textodst1sl"/>
        <w:spacing w:before="240"/>
        <w:ind w:left="709" w:hanging="705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C3F5A">
        <w:rPr>
          <w:bCs/>
        </w:rPr>
        <w:t>Předmět plnění zahrnuje:</w:t>
      </w:r>
      <w:r w:rsidR="00D95211" w:rsidRPr="000C3F5A">
        <w:rPr>
          <w:bCs/>
        </w:rPr>
        <w:tab/>
      </w:r>
      <w:r w:rsidR="00D95211" w:rsidRPr="000C3F5A">
        <w:rPr>
          <w:bCs/>
        </w:rPr>
        <w:tab/>
      </w:r>
    </w:p>
    <w:p w14:paraId="705FBC9A" w14:textId="77777777" w:rsidR="00C519DF" w:rsidRPr="00C519DF" w:rsidRDefault="000C3F5A" w:rsidP="00C519DF">
      <w:pPr>
        <w:pStyle w:val="Textodst1sl"/>
        <w:spacing w:before="240"/>
        <w:ind w:left="709" w:hanging="705"/>
        <w:rPr>
          <w:bCs/>
        </w:rPr>
      </w:pPr>
      <w:r w:rsidRPr="000C3F5A">
        <w:rPr>
          <w:bCs/>
        </w:rPr>
        <w:tab/>
      </w:r>
      <w:r w:rsidRPr="000C3F5A">
        <w:rPr>
          <w:bCs/>
        </w:rPr>
        <w:tab/>
      </w:r>
      <w:r w:rsidR="00C519DF" w:rsidRPr="00C519DF">
        <w:rPr>
          <w:bCs/>
        </w:rPr>
        <w:t>- využití místní a osobní znalosti získávat a předávat stanoveným způsobem k dalšímu opatření informace o všech druzích protiprávního jednání páchaných v lokalitách MČ Praha 19, a to nejlépe informace o vznikajících problémech již v jejich počátku,</w:t>
      </w:r>
    </w:p>
    <w:p w14:paraId="23D364DF" w14:textId="7C18B93E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vyhledávání sociálně vyloučené skupiny či jednotlivce, kteří jsou stylem svého života nejvíce ohroženi negativními sociálními jevy, a následně jim nabízet pomoc či nástin řešení jejich situace,</w:t>
      </w:r>
    </w:p>
    <w:p w14:paraId="7FD17B7A" w14:textId="76A3A6AE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podílení se na prevenci kriminality a drog v rámci správního obvodu MČ Praha 19,</w:t>
      </w:r>
    </w:p>
    <w:p w14:paraId="227AE791" w14:textId="13DBF755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namátkově monitorovat potenciality narušení bezpečnosti či jiných rizik u základní školy (před zahájením vyučování a při ukončení vyučování a rozchodu žáků), a to jak ve smyslu dohledu nad bezpečností na silnicích (přechody pro chodce), tak i dohlížet na bezpečnost dětí při začínajících projevech šikany, rvaček, okrádání školáků, kouření dětí, či provádění prevence před distribucí omamných látek přímo před budovou školy,</w:t>
      </w:r>
    </w:p>
    <w:p w14:paraId="60125D0C" w14:textId="03F066BB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hledání způsobů, jak přispívat k ochraně veřejného pořádku, bezpečnosti osob a majetku,</w:t>
      </w:r>
    </w:p>
    <w:p w14:paraId="3B88781E" w14:textId="2F2CF2AF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provádění dohledu nad dodržováním čistoty na veřejných prostranstvích v rámci správního obvodu MČ Praha 19,</w:t>
      </w:r>
    </w:p>
    <w:p w14:paraId="7D74D9CE" w14:textId="090C801A" w:rsidR="00C519DF" w:rsidRP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C519DF">
        <w:rPr>
          <w:bCs/>
        </w:rPr>
        <w:t>- hledání způsobů úzké spolupráce ÚMČ Praha 19 s Městskou policií hl. m. Prahy na preventivních aktivitách,</w:t>
      </w:r>
    </w:p>
    <w:p w14:paraId="29263C6E" w14:textId="3C0C67ED" w:rsidR="00C519DF" w:rsidRDefault="00C519DF" w:rsidP="00C519DF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Pr="00C519DF">
        <w:rPr>
          <w:bCs/>
        </w:rPr>
        <w:t>- vytváření reportů o předmětných zjištěních pro bezpečnostního ředitele a tajemníka ÚMČ Praha 19.</w:t>
      </w:r>
    </w:p>
    <w:p w14:paraId="1F4898DC" w14:textId="77777777" w:rsidR="00FF3EB6" w:rsidRDefault="00FF3EB6" w:rsidP="00C519DF">
      <w:pPr>
        <w:pStyle w:val="Textodst1sl"/>
        <w:spacing w:before="240"/>
        <w:ind w:left="709" w:hanging="705"/>
        <w:rPr>
          <w:bCs/>
        </w:rPr>
      </w:pPr>
    </w:p>
    <w:p w14:paraId="3F1CE13A" w14:textId="25217FB5" w:rsidR="00FF3EB6" w:rsidRDefault="00FF3EB6" w:rsidP="00C039F9">
      <w:pPr>
        <w:pStyle w:val="Textodst1sl"/>
        <w:spacing w:before="240"/>
        <w:ind w:left="709" w:hanging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t>• Jako poradce bezpečnostního ředitele - s využitím své místní a osobní znalosti získávat a předávat stanoveným způsobem k dalšímu opatření informace o všech druzích protiprávního jednání páchaných v lokalitách MČ Praha 19, a to nejlépe informace o vznikajících problémech již v jejich počátku.</w:t>
      </w:r>
      <w:r w:rsidR="000678ED">
        <w:tab/>
      </w:r>
      <w:r>
        <w:br/>
        <w:t>• Vyhledávat sociálně vyloučené skupiny či jednotlivce, kteří jsou stylem svého života nejvíce ohroženi negativními sociálními jevy, a následně jim nabízet pomoc či nástin řešení jejich situace.</w:t>
      </w:r>
      <w:r>
        <w:br/>
        <w:t>• Přispívat k ochraně veřejného pořádku, bezpečnosti osob a majetku.</w:t>
      </w:r>
      <w:r>
        <w:br/>
        <w:t>• Podílet se na prevenci kriminality a drog v rámci správního obvodu MČ Praha 19.</w:t>
      </w:r>
      <w:r>
        <w:br/>
        <w:t>• Provádět dohled nad dodržováním čistoty na veřejných prostranstvích v rámci správního obvodu MČ Praha 19.</w:t>
      </w:r>
      <w:r w:rsidR="000678ED">
        <w:tab/>
      </w:r>
      <w:r>
        <w:br/>
        <w:t xml:space="preserve">• O své činnosti během výkonu směny podávat elektronicky informace prostřednictvím emailu </w:t>
      </w:r>
      <w:hyperlink r:id="rId8" w:history="1">
        <w:r w:rsidR="00B41F61" w:rsidRPr="00810FAD">
          <w:rPr>
            <w:rStyle w:val="Hypertextovodkaz"/>
          </w:rPr>
          <w:t>Stastny.Ondrej@kbely.mepnet.cz</w:t>
        </w:r>
      </w:hyperlink>
      <w:r w:rsidR="00B41F61">
        <w:t xml:space="preserve"> </w:t>
      </w:r>
      <w:r>
        <w:t>bezpečnostnímu řediteli a tajemníkovi ÚMČ Praha 19.</w:t>
      </w:r>
      <w:r>
        <w:br/>
        <w:t>• Úzce spolupracovat s Městskou policií hl. m. Prahy.</w:t>
      </w:r>
      <w:r w:rsidR="000678ED">
        <w:tab/>
      </w:r>
      <w:r>
        <w:br/>
        <w:t>• Namátkově dohlížet u základní školy (před zahájením vyučování a při ukončení vyučování a rozchodu žáků), a to jak ve smyslu dohledu nad bezpečností na silnicích (přechody pro chodce), tak i dohlížet na bezpečnost dětí při začínajících projevech šikany, rvaček, okrádání školáků, kouření dětí, či provádění prevence před distribucí omamných látek přímo před budovou školy.</w:t>
      </w:r>
      <w:r w:rsidR="000678ED">
        <w:tab/>
      </w:r>
      <w:bookmarkStart w:id="0" w:name="_GoBack"/>
      <w:bookmarkEnd w:id="0"/>
      <w:r>
        <w:br/>
        <w:t>• Podílet se na kontrole heren, zda se v nich nezdržují osoby pod stanovenou věkovou hranicí.</w:t>
      </w:r>
      <w:r>
        <w:br/>
        <w:t>• Podílet se na pomoci lidem bez přístřeší, v rámci základního poradenství a spolupráce.</w:t>
      </w:r>
    </w:p>
    <w:p w14:paraId="51F9357A" w14:textId="77777777" w:rsidR="00FF3EB6" w:rsidRDefault="00FF3EB6" w:rsidP="00C519DF">
      <w:pPr>
        <w:pStyle w:val="Textodst1sl"/>
        <w:spacing w:before="240"/>
        <w:ind w:left="709" w:hanging="705"/>
        <w:rPr>
          <w:bCs/>
        </w:rPr>
      </w:pPr>
    </w:p>
    <w:p w14:paraId="29577EC0" w14:textId="00E9536E" w:rsidR="00B61BEA" w:rsidRPr="00C4305E" w:rsidRDefault="002D7799" w:rsidP="00720317">
      <w:pPr>
        <w:pStyle w:val="Textodst1sl"/>
        <w:spacing w:before="0" w:after="0" w:line="240" w:lineRule="auto"/>
        <w:ind w:left="704" w:hanging="700"/>
      </w:pPr>
      <w:r>
        <w:t>2.2.</w:t>
      </w:r>
      <w:r>
        <w:tab/>
      </w:r>
      <w:r w:rsidR="00946F92">
        <w:t>Pro účely této S</w:t>
      </w:r>
      <w:r w:rsidR="00AD18CC">
        <w:t xml:space="preserve">mlouvy se místem plnění rozumí </w:t>
      </w:r>
      <w:r w:rsidR="00C519DF">
        <w:t>správní obvod Objednatele, tj. území Městské části Praha 19</w:t>
      </w:r>
      <w:r w:rsidR="00AD18CC">
        <w:t>, pokud není Smluvními stranami pro konkrétní dílčí závazky dohodnuto jinak.</w:t>
      </w:r>
    </w:p>
    <w:p w14:paraId="55F5CF17" w14:textId="77777777" w:rsidR="00720317" w:rsidRDefault="00720317" w:rsidP="00720317">
      <w:pPr>
        <w:pStyle w:val="Nzevlnku"/>
        <w:tabs>
          <w:tab w:val="clear" w:pos="1701"/>
        </w:tabs>
        <w:spacing w:after="0" w:line="240" w:lineRule="auto"/>
        <w:rPr>
          <w:bCs w:val="0"/>
        </w:rPr>
      </w:pPr>
    </w:p>
    <w:p w14:paraId="5216911A" w14:textId="77777777" w:rsidR="00720317" w:rsidRDefault="00720317" w:rsidP="00720317">
      <w:pPr>
        <w:pStyle w:val="Nzevlnku"/>
        <w:tabs>
          <w:tab w:val="clear" w:pos="1701"/>
        </w:tabs>
        <w:spacing w:after="0" w:line="240" w:lineRule="auto"/>
        <w:rPr>
          <w:bCs w:val="0"/>
        </w:rPr>
      </w:pPr>
    </w:p>
    <w:p w14:paraId="1CA641DA" w14:textId="30E21A19" w:rsidR="00B61BEA" w:rsidRPr="00C4305E" w:rsidRDefault="002D7799" w:rsidP="00720317">
      <w:pPr>
        <w:pStyle w:val="Nzevlnku"/>
        <w:tabs>
          <w:tab w:val="clear" w:pos="1701"/>
        </w:tabs>
        <w:spacing w:after="0" w:line="240" w:lineRule="auto"/>
      </w:pPr>
      <w:r w:rsidRPr="00117937">
        <w:rPr>
          <w:bCs w:val="0"/>
        </w:rPr>
        <w:t>Článek III</w:t>
      </w:r>
      <w:r w:rsidR="00D95211" w:rsidRPr="00117937">
        <w:rPr>
          <w:bCs w:val="0"/>
        </w:rPr>
        <w:t>.</w:t>
      </w:r>
      <w:r w:rsidR="00D95211" w:rsidRPr="00C4305E">
        <w:rPr>
          <w:rFonts w:ascii="Arial Unicode MS" w:hAnsi="Arial Unicode MS"/>
          <w:b w:val="0"/>
          <w:bCs w:val="0"/>
        </w:rPr>
        <w:br/>
      </w:r>
      <w:r w:rsidR="00D95211" w:rsidRPr="00C4305E">
        <w:t>POSTUP PŘI UZAVÍRÁNÍ DÍLČÍCH SMLUV</w:t>
      </w:r>
    </w:p>
    <w:p w14:paraId="55852CF0" w14:textId="03FCCDDE" w:rsidR="004F16B1" w:rsidRDefault="004F16B1" w:rsidP="004F16B1">
      <w:pPr>
        <w:pStyle w:val="Textodst1sl"/>
        <w:spacing w:before="240"/>
        <w:ind w:left="708" w:hanging="704"/>
      </w:pPr>
      <w:r>
        <w:t>3</w:t>
      </w:r>
      <w:r w:rsidRPr="00C4305E">
        <w:t>.1.</w:t>
      </w:r>
      <w:r w:rsidRPr="00C4305E">
        <w:tab/>
        <w:t>Jednotlivé závazky (Dílčí smlouvy) a jejich předmět budou Smluvními stranami sjednány během účinnosti této Smlouvy formou samostatných nabídek, které se po akceptaci druhou Smluvní stranou stávají nedílnou součástí této Smlouvy.</w:t>
      </w:r>
      <w:r>
        <w:t xml:space="preserve"> V zásadě by byly činnosti z podnětu Dodavatele či tajemníka ÚMČ Praha 19 stanoveny na období následujícího kalendářního měsíce tak, aby v rámci </w:t>
      </w:r>
      <w:r w:rsidR="00B455A8">
        <w:t>sjednaného předmětu plnění byly pro aktuální období</w:t>
      </w:r>
      <w:r>
        <w:t xml:space="preserve"> co nejlépe kryty nejpotřebnější oblasti.</w:t>
      </w:r>
    </w:p>
    <w:p w14:paraId="7119E108" w14:textId="77777777" w:rsidR="004F16B1" w:rsidRPr="00C4305E" w:rsidRDefault="004F16B1" w:rsidP="004F16B1">
      <w:pPr>
        <w:pStyle w:val="Textodst1sl"/>
        <w:spacing w:before="240"/>
        <w:ind w:left="708" w:hanging="704"/>
      </w:pPr>
      <w:r>
        <w:tab/>
      </w:r>
      <w:r>
        <w:tab/>
        <w:t>V případě rozporu mezi touto Smlouvou a ustanovením Dílčí smlouvy má přednost ustanovení Dílčí smlouvy.</w:t>
      </w:r>
    </w:p>
    <w:p w14:paraId="08DAD4B0" w14:textId="0532271B" w:rsidR="004F16B1" w:rsidRPr="00C4305E" w:rsidRDefault="004F16B1" w:rsidP="004F16B1">
      <w:pPr>
        <w:pStyle w:val="Textodst1sl"/>
        <w:spacing w:before="240"/>
        <w:ind w:left="708" w:hanging="704"/>
      </w:pPr>
      <w:r>
        <w:lastRenderedPageBreak/>
        <w:t>3</w:t>
      </w:r>
      <w:r w:rsidRPr="00C4305E">
        <w:t>.2.</w:t>
      </w:r>
      <w:r w:rsidRPr="00C4305E">
        <w:tab/>
        <w:t>Dodavatel se zavazuje v souladu s pokyny Objednatele</w:t>
      </w:r>
      <w:r w:rsidR="005C3F53">
        <w:t xml:space="preserve"> (</w:t>
      </w:r>
      <w:r w:rsidR="00FF3EB6">
        <w:t xml:space="preserve">bezpečnostního ředitele ÚMČ Praha 19 nebo </w:t>
      </w:r>
      <w:r w:rsidR="005C3F53">
        <w:t>tajemníka ÚMČ Praha 19)</w:t>
      </w:r>
      <w:r w:rsidRPr="00C4305E">
        <w:t xml:space="preserve"> vypracovat </w:t>
      </w:r>
      <w:r>
        <w:t xml:space="preserve">pro každý kalendářní měsíc trvání této smlouvy v předchozím kalendářním měsíci pro Objednatele </w:t>
      </w:r>
      <w:r w:rsidRPr="00C4305E">
        <w:t>návrh kon</w:t>
      </w:r>
      <w:r>
        <w:t>k</w:t>
      </w:r>
      <w:r w:rsidRPr="00C4305E">
        <w:t>rétních Služeb (</w:t>
      </w:r>
      <w:r w:rsidRPr="00C4305E">
        <w:rPr>
          <w:i/>
          <w:iCs/>
        </w:rPr>
        <w:t xml:space="preserve">dále jen </w:t>
      </w:r>
      <w:r w:rsidRPr="00A5661B">
        <w:rPr>
          <w:b/>
          <w:i/>
          <w:iCs/>
        </w:rPr>
        <w:t>„Dílčí nabídka“</w:t>
      </w:r>
      <w:r w:rsidRPr="00C4305E">
        <w:rPr>
          <w:i/>
          <w:iCs/>
        </w:rPr>
        <w:t>),</w:t>
      </w:r>
      <w:r w:rsidRPr="00C4305E">
        <w:t xml:space="preserve"> které jsou předmětem Dílčí smlouvy</w:t>
      </w:r>
      <w:r>
        <w:t xml:space="preserve">, </w:t>
      </w:r>
      <w:r w:rsidR="005C3F53">
        <w:t>a to</w:t>
      </w:r>
      <w:r>
        <w:t xml:space="preserve"> na období následujícího kalendářního měsíce</w:t>
      </w:r>
      <w:r w:rsidRPr="00C4305E">
        <w:t>.</w:t>
      </w:r>
      <w:r>
        <w:t xml:space="preserve"> Součástí Dílčí nabídky musí být i základní vymezení</w:t>
      </w:r>
      <w:r w:rsidR="005C3F53">
        <w:t xml:space="preserve"> časového</w:t>
      </w:r>
      <w:r>
        <w:t xml:space="preserve"> rozsahu jednotlivých </w:t>
      </w:r>
      <w:r w:rsidR="00B455A8">
        <w:t xml:space="preserve">aktuálně potřebných </w:t>
      </w:r>
      <w:r>
        <w:t xml:space="preserve">činností dle předmětu plnění a </w:t>
      </w:r>
      <w:r w:rsidRPr="00C4305E">
        <w:t>cenová kalkulace</w:t>
      </w:r>
      <w:r>
        <w:t xml:space="preserve"> (nabídková cena)</w:t>
      </w:r>
      <w:r w:rsidRPr="00C4305E">
        <w:t>.</w:t>
      </w:r>
      <w:r>
        <w:t xml:space="preserve"> </w:t>
      </w:r>
      <w:r w:rsidR="005C3F53">
        <w:t>Dodavatelem by m</w:t>
      </w:r>
      <w:r>
        <w:t>ěly být vykonány práce v </w:t>
      </w:r>
      <w:r w:rsidRPr="006F216F">
        <w:t xml:space="preserve">rozsahu </w:t>
      </w:r>
      <w:r w:rsidR="005909DC">
        <w:rPr>
          <w:b/>
        </w:rPr>
        <w:t>50</w:t>
      </w:r>
      <w:r w:rsidR="006F216F" w:rsidRPr="00B14517">
        <w:rPr>
          <w:b/>
        </w:rPr>
        <w:t xml:space="preserve"> h</w:t>
      </w:r>
      <w:r w:rsidRPr="00B14517">
        <w:rPr>
          <w:b/>
        </w:rPr>
        <w:t>odin</w:t>
      </w:r>
      <w:r>
        <w:t xml:space="preserve"> měsíčně.</w:t>
      </w:r>
    </w:p>
    <w:p w14:paraId="4E1E2340" w14:textId="1AF44130" w:rsidR="004F16B1" w:rsidRPr="00B538C1" w:rsidRDefault="004F16B1" w:rsidP="004F16B1">
      <w:pPr>
        <w:pStyle w:val="Textodst1sl"/>
        <w:spacing w:before="240"/>
        <w:ind w:left="709" w:hanging="709"/>
        <w:rPr>
          <w:b/>
        </w:rPr>
      </w:pPr>
      <w:r w:rsidRPr="00C4305E">
        <w:tab/>
      </w:r>
      <w:r w:rsidRPr="00C4305E">
        <w:tab/>
      </w:r>
      <w:r w:rsidR="00B455A8">
        <w:t>Případné p</w:t>
      </w:r>
      <w:r w:rsidR="005C3F53">
        <w:t>okyny objednatele budou obsahovat</w:t>
      </w:r>
      <w:r>
        <w:t xml:space="preserve"> specifické požadavky na poskytnutí konkrétní Služby včetně předpokládaného </w:t>
      </w:r>
      <w:r w:rsidR="005C3F53">
        <w:t>časového rozsahu Služby</w:t>
      </w:r>
      <w:r>
        <w:t xml:space="preserve">. </w:t>
      </w:r>
      <w:r w:rsidR="005C3F53">
        <w:t>V případě absence pokynu Objednatele navrhne potřebný rozsah prací</w:t>
      </w:r>
      <w:r w:rsidR="00B455A8">
        <w:t xml:space="preserve"> a jednotlivé činnosti pro následující kalendářní měsíc</w:t>
      </w:r>
      <w:r w:rsidR="005C3F53">
        <w:t xml:space="preserve"> v Dílčí nabídce Dodavatel.</w:t>
      </w:r>
    </w:p>
    <w:p w14:paraId="753B3ABE" w14:textId="77777777" w:rsidR="004F16B1" w:rsidRPr="00C4305E" w:rsidRDefault="004F16B1" w:rsidP="004F16B1">
      <w:pPr>
        <w:pStyle w:val="Textodst3psmena"/>
        <w:ind w:left="708" w:hanging="708"/>
      </w:pPr>
      <w:r>
        <w:t>3</w:t>
      </w:r>
      <w:r w:rsidRPr="00C4305E">
        <w:t>.3.</w:t>
      </w:r>
      <w:r w:rsidRPr="00C4305E">
        <w:tab/>
      </w:r>
      <w:r>
        <w:t>Smluvní strany souhlasí a </w:t>
      </w:r>
      <w:r w:rsidRPr="00C4305E">
        <w:t xml:space="preserve">konstatují, že Dílčí smlouva je uzavřena potvrzením Dílčí nabídky Dodavatele ze strany Objednatele, přičemž Objednatel akceptuje Dílčí nabídku </w:t>
      </w:r>
      <w:r w:rsidRPr="000370E7">
        <w:t>písemným potvrzením této Dílčí nabídky.</w:t>
      </w:r>
      <w:r>
        <w:t xml:space="preserve"> </w:t>
      </w:r>
      <w:r w:rsidRPr="000370E7">
        <w:t>V případě,</w:t>
      </w:r>
      <w:r>
        <w:t xml:space="preserve"> že k akceptaci Dílčí nabídky dojde při osobním jednání Dodavatele s Objednatelem, bude akceptace zachycena v Písemném záznamu, jež je pro účely této Smlouvy považován za potvrzení učiněné v písemné podobě.</w:t>
      </w:r>
    </w:p>
    <w:p w14:paraId="7C498BD2" w14:textId="77777777" w:rsidR="004F16B1" w:rsidRDefault="004F16B1" w:rsidP="004F16B1">
      <w:pPr>
        <w:pStyle w:val="Textodst3psmena"/>
        <w:ind w:left="708"/>
      </w:pPr>
      <w:r w:rsidRPr="00C4305E">
        <w:tab/>
        <w:t xml:space="preserve">Dílčí smlouva je taktéž uzavřena, pokud Objednatel zašle </w:t>
      </w:r>
      <w:r>
        <w:t>Dodavateli</w:t>
      </w:r>
      <w:r w:rsidRPr="00C4305E">
        <w:t xml:space="preserve"> závaznou objednávku, jež </w:t>
      </w:r>
      <w:r>
        <w:t xml:space="preserve">Dodavatel </w:t>
      </w:r>
      <w:r w:rsidRPr="00C4305E">
        <w:t xml:space="preserve">potvrdí. </w:t>
      </w:r>
    </w:p>
    <w:p w14:paraId="2C8600C9" w14:textId="77777777" w:rsidR="004F16B1" w:rsidRPr="00C4305E" w:rsidRDefault="004F16B1" w:rsidP="004F16B1">
      <w:pPr>
        <w:pStyle w:val="Textodst3psmena"/>
        <w:ind w:left="708" w:hanging="708"/>
      </w:pPr>
      <w:r>
        <w:t>3</w:t>
      </w:r>
      <w:r w:rsidRPr="00C4305E">
        <w:t>.4.</w:t>
      </w:r>
      <w:r w:rsidRPr="00C4305E">
        <w:tab/>
      </w:r>
      <w:r>
        <w:t xml:space="preserve">V Dílčí smlouvě budou sjednány zejména Cena Služeb, rozsah a specifikace plnění a termín plnění. Další náležitosti Smlouvy mohou být mezi Smluvními stranami sjednány dodatečně. </w:t>
      </w:r>
      <w:r w:rsidRPr="00C4305E">
        <w:t>Dílčí smlouva</w:t>
      </w:r>
      <w:r>
        <w:t xml:space="preserve"> je pro S</w:t>
      </w:r>
      <w:r w:rsidRPr="00C4305E">
        <w:t xml:space="preserve">mluvní strany závazná, rozsah a specifikaci plnění nelze po uzavření Dílčí smlouvy jednostranně měnit. </w:t>
      </w:r>
      <w:r>
        <w:t xml:space="preserve"> </w:t>
      </w:r>
    </w:p>
    <w:p w14:paraId="2BD8DE7C" w14:textId="77777777" w:rsidR="004F16B1" w:rsidRPr="00117937" w:rsidRDefault="004F16B1" w:rsidP="004F16B1">
      <w:pPr>
        <w:pStyle w:val="Body"/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4305E">
        <w:rPr>
          <w:rFonts w:ascii="Times New Roman" w:hAnsi="Times New Roman"/>
          <w:sz w:val="24"/>
          <w:szCs w:val="24"/>
        </w:rPr>
        <w:t>.5.</w:t>
      </w:r>
      <w:r w:rsidRPr="00C4305E">
        <w:rPr>
          <w:rFonts w:ascii="Times New Roman" w:hAnsi="Times New Roman"/>
          <w:sz w:val="24"/>
          <w:szCs w:val="24"/>
        </w:rPr>
        <w:tab/>
      </w:r>
      <w:r w:rsidRPr="00117937">
        <w:rPr>
          <w:rFonts w:ascii="Times New Roman" w:hAnsi="Times New Roman"/>
          <w:sz w:val="24"/>
          <w:szCs w:val="24"/>
        </w:rPr>
        <w:t>Ustanovení § 1740 odst. 3 občanského zákoníku se pro účely této Smlouvy neuplatní.</w:t>
      </w:r>
    </w:p>
    <w:p w14:paraId="39DC0F1E" w14:textId="77777777" w:rsidR="004F16B1" w:rsidRPr="00C4305E" w:rsidRDefault="004F16B1" w:rsidP="004F16B1">
      <w:pPr>
        <w:pStyle w:val="Textodst3psmena"/>
        <w:spacing w:before="240"/>
        <w:ind w:left="709" w:hanging="709"/>
      </w:pPr>
      <w:r w:rsidRPr="00117937">
        <w:t>3.6.</w:t>
      </w:r>
      <w:r w:rsidRPr="00117937">
        <w:tab/>
      </w:r>
      <w:r w:rsidRPr="00117937">
        <w:tab/>
        <w:t>Smluvní strany se dohodly, že pro výše popsané zadávání Služeb, komunikac</w:t>
      </w:r>
      <w:r>
        <w:t>i</w:t>
      </w:r>
      <w:r w:rsidRPr="00117937">
        <w:t>, schvalování a jiné řízení projektů mezi Smluvními stranami budou používat zejména, nikoliv však výlučně, elektronickou komunikaci.</w:t>
      </w:r>
    </w:p>
    <w:p w14:paraId="4A3CC418" w14:textId="16CFFD5B" w:rsidR="004F16B1" w:rsidRDefault="004F16B1" w:rsidP="004F16B1">
      <w:pPr>
        <w:pStyle w:val="Textodst3psmena"/>
        <w:spacing w:before="240"/>
        <w:ind w:left="709" w:hanging="709"/>
        <w:rPr>
          <w:rFonts w:eastAsia="Times New Roman"/>
        </w:rPr>
      </w:pPr>
      <w:r>
        <w:t>3</w:t>
      </w:r>
      <w:r w:rsidRPr="00C4305E">
        <w:t>.</w:t>
      </w:r>
      <w:r>
        <w:t>7</w:t>
      </w:r>
      <w:r w:rsidRPr="00C4305E">
        <w:t>.</w:t>
      </w:r>
      <w:r w:rsidRPr="00C4305E">
        <w:tab/>
      </w:r>
      <w:r>
        <w:tab/>
        <w:t>Bude-li to potřebné, budou v</w:t>
      </w:r>
      <w:r w:rsidRPr="009F4EEC">
        <w:t> době účinnosti této smlouvy probíhat koordinační schůzky Dodavatele s</w:t>
      </w:r>
      <w:r w:rsidR="005C3F53">
        <w:t> </w:t>
      </w:r>
      <w:r w:rsidRPr="009F4EEC">
        <w:t>Objednatelem</w:t>
      </w:r>
      <w:r w:rsidR="005C3F53">
        <w:t xml:space="preserve"> (za objednatele bude činný</w:t>
      </w:r>
      <w:r w:rsidR="00386428">
        <w:t xml:space="preserve"> zejména</w:t>
      </w:r>
      <w:r w:rsidR="00FF3EB6">
        <w:t xml:space="preserve"> bezpečností ředitel či</w:t>
      </w:r>
      <w:r w:rsidR="005C3F53">
        <w:t xml:space="preserve"> tajemník ÚMČ Praha 19)</w:t>
      </w:r>
      <w:r w:rsidRPr="009F4EEC">
        <w:t>. Na těchto schůzkách bude Dodavatel Objednatele pravidelně informovat o p</w:t>
      </w:r>
      <w:r>
        <w:t>růběhu plnění předmětu S</w:t>
      </w:r>
      <w:r w:rsidRPr="009F4EEC">
        <w:t xml:space="preserve">mlouvy, seznamovat jej s dílčími výsledky své činnosti, budou konzultovány </w:t>
      </w:r>
      <w:r>
        <w:rPr>
          <w:rFonts w:eastAsia="Times New Roman"/>
        </w:rPr>
        <w:t xml:space="preserve">Nabídky a další konkrétní otázky související s poskytováním Služeb Dodavatelem. </w:t>
      </w:r>
    </w:p>
    <w:p w14:paraId="2E8737AD" w14:textId="6A73632F" w:rsidR="00B61BEA" w:rsidRPr="00C4305E" w:rsidRDefault="004F16B1" w:rsidP="004F16B1">
      <w:pPr>
        <w:pStyle w:val="Textodst1sl"/>
        <w:spacing w:before="240"/>
        <w:ind w:left="708" w:hanging="704"/>
      </w:pPr>
      <w:r>
        <w:t xml:space="preserve"> </w:t>
      </w:r>
      <w:r w:rsidR="00386428">
        <w:tab/>
      </w:r>
      <w:r w:rsidR="00386428">
        <w:tab/>
      </w:r>
      <w:r>
        <w:t xml:space="preserve">Dodavatel se zavazuje vypracovat písemný záznam z každé koordinační schůzky s Objednatelem a předložit jej Objednateli ke schválení. Objednatel zápis schválí nebo se k němu vyjádří nejpozději do sedmi pracovních dnů od doručení takového záznamu. V případě, že se k písemnému záznamu nevyjádří ve stanovené lhůtě, považuje se písemný záznam za schválený Objednatelem. </w:t>
      </w:r>
      <w:r w:rsidR="0060306B">
        <w:t xml:space="preserve"> </w:t>
      </w:r>
    </w:p>
    <w:p w14:paraId="0E29F3B1" w14:textId="69B6A8AD" w:rsidR="009F4EEC" w:rsidRPr="00C4305E" w:rsidRDefault="009F4EEC" w:rsidP="008729C5">
      <w:pPr>
        <w:pStyle w:val="Textodst3psmena"/>
        <w:spacing w:before="240"/>
        <w:ind w:left="709" w:hanging="709"/>
      </w:pPr>
      <w:r>
        <w:tab/>
      </w:r>
      <w:r>
        <w:tab/>
      </w:r>
    </w:p>
    <w:p w14:paraId="1D46DB8B" w14:textId="6623DDF6" w:rsidR="00B61BEA" w:rsidRPr="00117937" w:rsidRDefault="00D95211" w:rsidP="00D73C8E">
      <w:pPr>
        <w:pStyle w:val="Textodst3psmena"/>
        <w:spacing w:before="240"/>
        <w:ind w:left="709" w:hanging="709"/>
        <w:contextualSpacing/>
        <w:jc w:val="center"/>
        <w:rPr>
          <w:b/>
        </w:rPr>
      </w:pPr>
      <w:r w:rsidRPr="00117937">
        <w:rPr>
          <w:b/>
        </w:rPr>
        <w:lastRenderedPageBreak/>
        <w:t xml:space="preserve">Článek </w:t>
      </w:r>
      <w:r w:rsidR="002D7799" w:rsidRPr="00117937">
        <w:rPr>
          <w:b/>
        </w:rPr>
        <w:t>I</w:t>
      </w:r>
      <w:r w:rsidRPr="00117937">
        <w:rPr>
          <w:b/>
        </w:rPr>
        <w:t>V.</w:t>
      </w:r>
    </w:p>
    <w:p w14:paraId="426132FF" w14:textId="77777777" w:rsidR="00B61BEA" w:rsidRPr="00C4305E" w:rsidRDefault="00D95211" w:rsidP="00D73C8E">
      <w:pPr>
        <w:pStyle w:val="Textodst3psmena"/>
        <w:ind w:left="709" w:hanging="709"/>
        <w:jc w:val="center"/>
        <w:rPr>
          <w:b/>
          <w:bCs/>
        </w:rPr>
      </w:pPr>
      <w:r w:rsidRPr="00C4305E">
        <w:rPr>
          <w:b/>
          <w:bCs/>
        </w:rPr>
        <w:t>CENA SLUŽEB, PLATEBNÍ PODMÍNKY</w:t>
      </w:r>
    </w:p>
    <w:p w14:paraId="15D1598D" w14:textId="721CF316" w:rsidR="00131B1E" w:rsidRDefault="002D7799" w:rsidP="00D73C8E">
      <w:pPr>
        <w:pStyle w:val="Textodst3psmena"/>
        <w:ind w:left="708" w:hanging="708"/>
      </w:pPr>
      <w:r>
        <w:t>4</w:t>
      </w:r>
      <w:r w:rsidR="008729C5">
        <w:t>.1</w:t>
      </w:r>
      <w:r w:rsidR="00D95211" w:rsidRPr="00C4305E">
        <w:t>.</w:t>
      </w:r>
      <w:r w:rsidR="00D95211" w:rsidRPr="00C4305E">
        <w:tab/>
      </w:r>
      <w:r w:rsidR="00131B1E">
        <w:t>Objednatel se zavazuje provést ve prospěch Dodavatele úhradu za plnění závazků podle ustanovení této smlouvy (</w:t>
      </w:r>
      <w:r w:rsidR="00131B1E" w:rsidRPr="00A5661B">
        <w:rPr>
          <w:i/>
        </w:rPr>
        <w:t xml:space="preserve">dále jen </w:t>
      </w:r>
      <w:r w:rsidR="00131B1E" w:rsidRPr="00A5661B">
        <w:rPr>
          <w:b/>
          <w:i/>
        </w:rPr>
        <w:t>„Cena služeb“</w:t>
      </w:r>
      <w:r w:rsidR="00131B1E">
        <w:t xml:space="preserve">). Cena </w:t>
      </w:r>
      <w:r w:rsidR="002F7E25">
        <w:t>s</w:t>
      </w:r>
      <w:r w:rsidR="00131B1E">
        <w:t>lužeb</w:t>
      </w:r>
      <w:r w:rsidR="002F7E25">
        <w:t xml:space="preserve"> je končená</w:t>
      </w:r>
      <w:r w:rsidR="00131B1E">
        <w:t xml:space="preserve"> </w:t>
      </w:r>
      <w:r w:rsidR="00A5661B">
        <w:t xml:space="preserve">a </w:t>
      </w:r>
      <w:r w:rsidR="002F7E25">
        <w:t>zahrnuje veškeré náklady Dodavatele na řádně splnění služby</w:t>
      </w:r>
      <w:r w:rsidR="00131B1E">
        <w:t>.</w:t>
      </w:r>
    </w:p>
    <w:p w14:paraId="68BD624C" w14:textId="3E48552E" w:rsidR="00B61BEA" w:rsidRPr="00C4305E" w:rsidRDefault="00131B1E" w:rsidP="00E36828">
      <w:pPr>
        <w:pStyle w:val="Textodst3psmena"/>
        <w:ind w:left="708" w:hanging="708"/>
      </w:pPr>
      <w:r>
        <w:tab/>
      </w:r>
      <w:r>
        <w:tab/>
      </w:r>
      <w:r w:rsidR="00D95211" w:rsidRPr="00C4305E">
        <w:t xml:space="preserve">Cena za poskytnuté Služby bude Dodavatelem uvedena vždy v Dílčí nabídce. </w:t>
      </w:r>
      <w:r w:rsidR="006F216F">
        <w:t xml:space="preserve">Za Služby v rozsahu </w:t>
      </w:r>
      <w:r w:rsidR="005909DC" w:rsidRPr="005909DC">
        <w:rPr>
          <w:b/>
        </w:rPr>
        <w:t>50</w:t>
      </w:r>
      <w:r w:rsidR="006F216F" w:rsidRPr="00B14517">
        <w:rPr>
          <w:b/>
        </w:rPr>
        <w:t xml:space="preserve"> h</w:t>
      </w:r>
      <w:r w:rsidR="005C3F53" w:rsidRPr="00B14517">
        <w:rPr>
          <w:b/>
        </w:rPr>
        <w:t>odin</w:t>
      </w:r>
      <w:r w:rsidR="005C3F53">
        <w:t xml:space="preserve"> měsíčně bude Dodavatel oprávněn účtovat částku</w:t>
      </w:r>
      <w:r w:rsidR="00386428">
        <w:t xml:space="preserve"> do výše</w:t>
      </w:r>
      <w:r w:rsidR="005C3F53">
        <w:t xml:space="preserve"> </w:t>
      </w:r>
      <w:r w:rsidR="005C3F53" w:rsidRPr="00B14517">
        <w:rPr>
          <w:b/>
        </w:rPr>
        <w:t>25.000,- Kč</w:t>
      </w:r>
      <w:r w:rsidR="005C3F53">
        <w:t xml:space="preserve"> měsíčně vč. případné DPH.</w:t>
      </w:r>
      <w:r w:rsidR="004B3824">
        <w:t xml:space="preserve"> Dodavatel není oprávněn účtovat služby ve větším časovém rozsahu, než jak vyplývá z předchozí věty, pokud v jednotlivých případech nebude</w:t>
      </w:r>
      <w:r w:rsidR="00386428">
        <w:t xml:space="preserve"> mezi stranami</w:t>
      </w:r>
      <w:r w:rsidR="004B3824">
        <w:t xml:space="preserve"> sjednáno jinak.</w:t>
      </w:r>
      <w:r w:rsidR="005C3F53">
        <w:t xml:space="preserve"> V případě nižšího časového rozsahu vykonané práce bude cena adekvátně upravena. </w:t>
      </w:r>
      <w:r w:rsidR="00D95211" w:rsidRPr="00C4305E">
        <w:t xml:space="preserve">Akceptací Dílčí nabídky ze strany Objednatele dochází i k akceptaci Ceny za Služby. Ceny uvedené v Dílčí nabídce </w:t>
      </w:r>
      <w:r w:rsidR="002F7E25">
        <w:t>budou uvedeny</w:t>
      </w:r>
      <w:r w:rsidR="00D95211" w:rsidRPr="00C4305E">
        <w:t xml:space="preserve"> bez zákonné sazby DPH</w:t>
      </w:r>
      <w:r w:rsidR="002F7E25">
        <w:t xml:space="preserve">, dále bude uvedena samotná DPH </w:t>
      </w:r>
      <w:r w:rsidR="002F7E25" w:rsidRPr="00C4305E">
        <w:t>vždy ve výši dle platných právních předpisů ke dni uskutečnění zdanitelného plnění</w:t>
      </w:r>
      <w:r w:rsidR="002F7E25">
        <w:t xml:space="preserve"> a též bude uvedena celková Cena služeb vč. DPH</w:t>
      </w:r>
      <w:r w:rsidR="00D95211" w:rsidRPr="00C4305E">
        <w:t xml:space="preserve">. </w:t>
      </w:r>
    </w:p>
    <w:p w14:paraId="4470E2FD" w14:textId="02BCD24F" w:rsidR="00B61BEA" w:rsidRPr="00C4305E" w:rsidRDefault="002D7799" w:rsidP="008729C5">
      <w:pPr>
        <w:pStyle w:val="Textodst3psmena"/>
        <w:spacing w:before="240"/>
        <w:ind w:left="709" w:hanging="709"/>
      </w:pPr>
      <w:r>
        <w:t>4</w:t>
      </w:r>
      <w:r w:rsidR="008729C5">
        <w:t>.</w:t>
      </w:r>
      <w:r w:rsidR="003A564D">
        <w:t>2</w:t>
      </w:r>
      <w:r w:rsidR="00D95211" w:rsidRPr="00C4305E">
        <w:t>.</w:t>
      </w:r>
      <w:r w:rsidR="00D95211" w:rsidRPr="00C4305E">
        <w:tab/>
        <w:t>Podkladem pro zaplacení sjednané Ceny za proved</w:t>
      </w:r>
      <w:r w:rsidR="008729C5">
        <w:t>e</w:t>
      </w:r>
      <w:r w:rsidR="00D95211" w:rsidRPr="00C4305E">
        <w:t>né Služby dle této Sml</w:t>
      </w:r>
      <w:r w:rsidR="0006302A" w:rsidRPr="00C4305E">
        <w:t xml:space="preserve">ouvy </w:t>
      </w:r>
      <w:r>
        <w:t xml:space="preserve">(a to kterékoliv jeho složky) </w:t>
      </w:r>
      <w:r w:rsidR="0006302A" w:rsidRPr="00C4305E">
        <w:t>je daňový doklad – faktura</w:t>
      </w:r>
      <w:r w:rsidR="00D95211" w:rsidRPr="00C4305E">
        <w:t xml:space="preserve"> vystavená Dodavatelem</w:t>
      </w:r>
      <w:r w:rsidR="00A32990">
        <w:t xml:space="preserve"> po </w:t>
      </w:r>
      <w:r w:rsidR="002F7E25">
        <w:t>dodání Služeb bez vad a nedodělků</w:t>
      </w:r>
      <w:r w:rsidR="00D95211" w:rsidRPr="00C4305E">
        <w:t>.</w:t>
      </w:r>
      <w:r w:rsidR="002F7E25">
        <w:t xml:space="preserve"> </w:t>
      </w:r>
    </w:p>
    <w:p w14:paraId="39C0D489" w14:textId="32391153" w:rsidR="00B61BEA" w:rsidRPr="00C4305E" w:rsidRDefault="002D7799" w:rsidP="008729C5">
      <w:pPr>
        <w:pStyle w:val="Textodst3psmena"/>
        <w:spacing w:before="240"/>
        <w:ind w:left="709" w:hanging="709"/>
      </w:pPr>
      <w:r>
        <w:t>4</w:t>
      </w:r>
      <w:r w:rsidR="008729C5">
        <w:t>.</w:t>
      </w:r>
      <w:r w:rsidR="003A564D">
        <w:t>3</w:t>
      </w:r>
      <w:r w:rsidR="00B1745B">
        <w:t>.</w:t>
      </w:r>
      <w:r w:rsidR="00B1745B">
        <w:tab/>
        <w:t xml:space="preserve">Splatnost všech faktur je </w:t>
      </w:r>
      <w:r w:rsidR="00B41F61">
        <w:t>14</w:t>
      </w:r>
      <w:r w:rsidR="00D95211" w:rsidRPr="00C4305E">
        <w:t xml:space="preserve"> dní od data </w:t>
      </w:r>
      <w:r w:rsidR="002F7E25">
        <w:t>doručení Objednateli</w:t>
      </w:r>
      <w:r w:rsidR="00D95211" w:rsidRPr="00C4305E">
        <w:t>.</w:t>
      </w:r>
    </w:p>
    <w:p w14:paraId="35A65054" w14:textId="3C071C61" w:rsidR="00B61BEA" w:rsidRPr="00C4305E" w:rsidRDefault="002D7799" w:rsidP="008729C5">
      <w:pPr>
        <w:pStyle w:val="Textodst3psmena"/>
        <w:spacing w:before="240"/>
        <w:ind w:left="709" w:hanging="709"/>
      </w:pPr>
      <w:proofErr w:type="gramStart"/>
      <w:r>
        <w:t>4</w:t>
      </w:r>
      <w:r w:rsidR="008729C5">
        <w:t>.</w:t>
      </w:r>
      <w:r w:rsidR="003A564D">
        <w:t>4</w:t>
      </w:r>
      <w:proofErr w:type="gramEnd"/>
      <w:r w:rsidR="00D95211" w:rsidRPr="00C4305E">
        <w:t>.</w:t>
      </w:r>
      <w:r w:rsidR="00D95211" w:rsidRPr="00C4305E">
        <w:tab/>
        <w:t xml:space="preserve">Objednatel </w:t>
      </w:r>
      <w:r w:rsidR="002F7E25">
        <w:t>bude</w:t>
      </w:r>
      <w:r w:rsidR="00D95211" w:rsidRPr="00C4305E">
        <w:t xml:space="preserve"> hradit všechny faktury ve lhůtě jejich splatnosti, a to bezhotovostním </w:t>
      </w:r>
      <w:r w:rsidR="00D95211" w:rsidRPr="00B14517">
        <w:t xml:space="preserve">převodem na účet </w:t>
      </w:r>
      <w:r w:rsidR="00B14517" w:rsidRPr="00B14517">
        <w:t xml:space="preserve">č.: </w:t>
      </w:r>
      <w:proofErr w:type="spellStart"/>
      <w:r w:rsidR="000678ED" w:rsidRPr="000678ED">
        <w:rPr>
          <w:b/>
          <w:highlight w:val="black"/>
        </w:rPr>
        <w:t>xxxxxxxxxxxx</w:t>
      </w:r>
      <w:proofErr w:type="spellEnd"/>
      <w:r w:rsidR="002F7E25">
        <w:t>, popř. na jiný účet uvedený ve fakturách.</w:t>
      </w:r>
    </w:p>
    <w:p w14:paraId="01A12384" w14:textId="6A303EB2" w:rsidR="00BB6D6D" w:rsidRDefault="00BB6D6D" w:rsidP="00BB6D6D">
      <w:pPr>
        <w:pStyle w:val="Textodst3psmena"/>
        <w:spacing w:before="240"/>
        <w:ind w:left="705" w:hanging="705"/>
        <w:rPr>
          <w:bCs/>
        </w:rPr>
      </w:pPr>
    </w:p>
    <w:p w14:paraId="1E8DD10B" w14:textId="6E4C3A19" w:rsidR="00B61BEA" w:rsidRPr="00EB2562" w:rsidRDefault="0098244E" w:rsidP="007203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</w:rPr>
      </w:pPr>
      <w:r w:rsidRPr="00EB2562">
        <w:rPr>
          <w:b/>
          <w:bCs/>
        </w:rPr>
        <w:t>Článek V</w:t>
      </w:r>
      <w:r w:rsidR="00D95211" w:rsidRPr="00EB2562">
        <w:rPr>
          <w:b/>
          <w:bCs/>
        </w:rPr>
        <w:t>.</w:t>
      </w:r>
    </w:p>
    <w:p w14:paraId="41995CF3" w14:textId="77777777" w:rsidR="00B61BEA" w:rsidRPr="00C4305E" w:rsidRDefault="00D95211" w:rsidP="00D73C8E">
      <w:pPr>
        <w:pStyle w:val="Textodst3psmena"/>
        <w:spacing w:line="240" w:lineRule="auto"/>
        <w:ind w:left="709" w:hanging="709"/>
        <w:jc w:val="center"/>
        <w:rPr>
          <w:b/>
          <w:bCs/>
        </w:rPr>
      </w:pPr>
      <w:r w:rsidRPr="00C4305E">
        <w:rPr>
          <w:b/>
          <w:bCs/>
        </w:rPr>
        <w:t>PRÁVA A POVINNOSTI SMLUVNÍCH STRAN</w:t>
      </w:r>
    </w:p>
    <w:p w14:paraId="338FBAD5" w14:textId="1C1A8770" w:rsidR="00B61BEA" w:rsidRPr="00C4305E" w:rsidRDefault="0098244E" w:rsidP="00F4501B">
      <w:pPr>
        <w:pStyle w:val="Textodst3psmena"/>
        <w:spacing w:before="240"/>
        <w:ind w:left="709" w:hanging="709"/>
        <w:rPr>
          <w:b/>
          <w:bCs/>
        </w:rPr>
      </w:pPr>
      <w:r>
        <w:rPr>
          <w:b/>
          <w:bCs/>
        </w:rPr>
        <w:t>5</w:t>
      </w:r>
      <w:r w:rsidR="00D95211" w:rsidRPr="00C4305E">
        <w:rPr>
          <w:b/>
          <w:bCs/>
        </w:rPr>
        <w:t>.1.</w:t>
      </w:r>
      <w:r w:rsidR="00D95211" w:rsidRPr="00C4305E">
        <w:rPr>
          <w:b/>
          <w:bCs/>
        </w:rPr>
        <w:tab/>
        <w:t>Dodavatel se zavazuje:</w:t>
      </w:r>
    </w:p>
    <w:p w14:paraId="2BFF4E14" w14:textId="38CF1878" w:rsidR="00B61BEA" w:rsidRPr="00C4305E" w:rsidRDefault="0098244E" w:rsidP="00F4501B">
      <w:pPr>
        <w:pStyle w:val="Textodst3psmena"/>
        <w:spacing w:before="240"/>
        <w:ind w:left="709" w:hanging="709"/>
      </w:pPr>
      <w:r>
        <w:t>5</w:t>
      </w:r>
      <w:r w:rsidR="00D95211" w:rsidRPr="00C4305E">
        <w:t>.1.1.</w:t>
      </w:r>
      <w:r w:rsidR="00D95211" w:rsidRPr="00C4305E">
        <w:rPr>
          <w:b/>
          <w:bCs/>
        </w:rPr>
        <w:tab/>
      </w:r>
      <w:r w:rsidR="00D95211" w:rsidRPr="00C4305E">
        <w:t>Provádět sjednané Služby s náležitou odbornou péčí.</w:t>
      </w:r>
    </w:p>
    <w:p w14:paraId="7C6320CA" w14:textId="6DBFA9D5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.1.2.</w:t>
      </w:r>
      <w:r w:rsidR="00D95211" w:rsidRPr="00C4305E">
        <w:rPr>
          <w:b/>
          <w:bCs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>Dbát pokynů Objednatele, které mu budou udělovány v souladu s touto Smlouvou, ledaže jsou takové pokyny v rozporu se zákonem a/nebo jsou nevhodné; v takovém případě je Dodavatel povinen na jejich nezákonnost či nevhodnost Objednatele neprodleně písemně upozornit. Dodavatel je povinen řídit se nevhodnými pokyny Objednatele pouze v případě, že Objednatel na takových pokynech i přes upozornění Dodavatele na jejich nevhodnost trvá; v takovém případě Dodavatel neodpovídá za škodu vzniklou v souvislosti s realizací pokynů Objednatele, na jejichž nevhodnost Objednatele upozornil.</w:t>
      </w:r>
    </w:p>
    <w:p w14:paraId="01EDE930" w14:textId="6746B97F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.1.3.</w:t>
      </w:r>
      <w:r w:rsidR="00D95211" w:rsidRPr="00C4305E">
        <w:rPr>
          <w:rFonts w:ascii="Times New Roman" w:hAnsi="Times New Roman"/>
          <w:sz w:val="24"/>
          <w:szCs w:val="24"/>
        </w:rPr>
        <w:tab/>
        <w:t>Respektovat zájmy Objednatele, které mu jsou známy.</w:t>
      </w:r>
    </w:p>
    <w:p w14:paraId="1F177709" w14:textId="0651BA99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.1.4.</w:t>
      </w:r>
      <w:r w:rsidR="00D95211" w:rsidRPr="00C4305E">
        <w:rPr>
          <w:rFonts w:ascii="Times New Roman" w:hAnsi="Times New Roman"/>
          <w:sz w:val="24"/>
          <w:szCs w:val="24"/>
        </w:rPr>
        <w:tab/>
        <w:t>Poskytovat Služby v termínech stanovených v Dílčí smlouvě</w:t>
      </w:r>
      <w:r w:rsidR="0032636B">
        <w:rPr>
          <w:rFonts w:ascii="Times New Roman" w:hAnsi="Times New Roman"/>
          <w:sz w:val="24"/>
          <w:szCs w:val="24"/>
        </w:rPr>
        <w:t xml:space="preserve"> či sjednaných mezi Smluvními stranami dodatečně</w:t>
      </w:r>
      <w:r w:rsidR="00D95211" w:rsidRPr="00C4305E">
        <w:rPr>
          <w:rFonts w:ascii="Times New Roman" w:hAnsi="Times New Roman"/>
          <w:sz w:val="24"/>
          <w:szCs w:val="24"/>
        </w:rPr>
        <w:t>.</w:t>
      </w:r>
    </w:p>
    <w:p w14:paraId="623E4845" w14:textId="53FED123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95211" w:rsidRPr="00C4305E">
        <w:rPr>
          <w:rFonts w:ascii="Times New Roman" w:hAnsi="Times New Roman"/>
          <w:sz w:val="24"/>
          <w:szCs w:val="24"/>
        </w:rPr>
        <w:t>.1.5.</w:t>
      </w:r>
      <w:r w:rsidR="00D95211" w:rsidRPr="00C4305E">
        <w:rPr>
          <w:rFonts w:ascii="Times New Roman" w:hAnsi="Times New Roman"/>
          <w:sz w:val="24"/>
          <w:szCs w:val="24"/>
        </w:rPr>
        <w:tab/>
        <w:t>Průběžně informovat Objednatele o průběhu činnosti souvisejících s prováděním Služeb.</w:t>
      </w:r>
    </w:p>
    <w:p w14:paraId="0A677229" w14:textId="23B7DDD8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  <w:u w:color="404040"/>
        </w:rPr>
        <w:t>5</w:t>
      </w:r>
      <w:r w:rsidR="00D95211" w:rsidRPr="00C4305E">
        <w:rPr>
          <w:rFonts w:ascii="Times New Roman" w:hAnsi="Times New Roman"/>
          <w:color w:val="404040"/>
          <w:sz w:val="24"/>
          <w:szCs w:val="24"/>
          <w:u w:color="404040"/>
        </w:rPr>
        <w:t>.1.6.</w:t>
      </w:r>
      <w:r w:rsidR="00D95211" w:rsidRPr="00720080">
        <w:rPr>
          <w:rFonts w:ascii="Times New Roman" w:hAnsi="Times New Roman"/>
          <w:sz w:val="24"/>
          <w:szCs w:val="24"/>
        </w:rPr>
        <w:tab/>
        <w:t xml:space="preserve">Nepoškozovat v souvislosti s realizací Služeb dobré jméno a dobrou pověst Objednatele. Dodavatel je povinen chránit dobrou pověst Objednatele, postupovat vždy </w:t>
      </w:r>
      <w:r w:rsidR="00D95211" w:rsidRPr="00C4305E">
        <w:rPr>
          <w:rFonts w:ascii="Times New Roman" w:hAnsi="Times New Roman"/>
          <w:sz w:val="24"/>
          <w:szCs w:val="24"/>
        </w:rPr>
        <w:t>v souladu se zájmy Objednatele a obecně jednat vždy tak, aby nepoškozoval zájmy Objednatele.</w:t>
      </w:r>
    </w:p>
    <w:p w14:paraId="3B7EAEED" w14:textId="1D3372A9" w:rsidR="004B3824" w:rsidRDefault="0098244E" w:rsidP="00F4501B">
      <w:pPr>
        <w:pStyle w:val="Body"/>
        <w:tabs>
          <w:tab w:val="left" w:pos="567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 xml:space="preserve">.1.7. </w:t>
      </w:r>
      <w:r w:rsidR="00386428">
        <w:rPr>
          <w:rFonts w:ascii="Times New Roman" w:hAnsi="Times New Roman"/>
          <w:sz w:val="24"/>
          <w:szCs w:val="24"/>
        </w:rPr>
        <w:tab/>
        <w:t>Vypracovat do konce následujícího kalendářního měsíce soupis jím realizovaných činností v předchozím kalendářním měsíci se specifikací časového rozsahu jednotlivých činností a tento soupis v daném termínu doručit Objednateli.</w:t>
      </w:r>
    </w:p>
    <w:p w14:paraId="3D93425F" w14:textId="0609A03B" w:rsidR="00B61BEA" w:rsidRDefault="005E6FBC" w:rsidP="00F4501B">
      <w:pPr>
        <w:pStyle w:val="Body"/>
        <w:tabs>
          <w:tab w:val="left" w:pos="567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C0C1CCF" w14:textId="44B73587" w:rsidR="004B3824" w:rsidRPr="00C4305E" w:rsidRDefault="004B3824" w:rsidP="00F4501B">
      <w:pPr>
        <w:pStyle w:val="Body"/>
        <w:tabs>
          <w:tab w:val="left" w:pos="56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6428" w:rsidRPr="00C4305E">
        <w:rPr>
          <w:rFonts w:ascii="Times New Roman" w:hAnsi="Times New Roman"/>
          <w:sz w:val="24"/>
          <w:szCs w:val="24"/>
        </w:rPr>
        <w:t>Dodavatel je oprávněn využít pro splnění svých závazků vůči Objednateli Služeb subdodavatele</w:t>
      </w:r>
      <w:r w:rsidR="00386428">
        <w:rPr>
          <w:rFonts w:ascii="Times New Roman" w:hAnsi="Times New Roman"/>
          <w:sz w:val="24"/>
          <w:szCs w:val="24"/>
        </w:rPr>
        <w:t xml:space="preserve"> pouze po předchozím písemném souhlasu Objednatele</w:t>
      </w:r>
      <w:r w:rsidR="00386428" w:rsidRPr="00C4305E">
        <w:rPr>
          <w:rFonts w:ascii="Times New Roman" w:hAnsi="Times New Roman"/>
          <w:sz w:val="24"/>
          <w:szCs w:val="24"/>
        </w:rPr>
        <w:t>.</w:t>
      </w:r>
      <w:r w:rsidR="00386428">
        <w:rPr>
          <w:rFonts w:ascii="Times New Roman" w:hAnsi="Times New Roman"/>
          <w:sz w:val="24"/>
          <w:szCs w:val="24"/>
        </w:rPr>
        <w:t xml:space="preserve"> V případě porušení povinností ze strany subdodavatelů Dodavatele odpovídá Dodavatel, jakoby sám plnil. Uvedené ustanovení se nepoužije v případě, že subdodavatele pro splnění konkrétního závazku určí sám Objednatel.</w:t>
      </w:r>
    </w:p>
    <w:p w14:paraId="60C62332" w14:textId="1B9DDE62" w:rsidR="00EE2D28" w:rsidRDefault="00EE2D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</w:rPr>
      </w:pPr>
    </w:p>
    <w:p w14:paraId="5566082F" w14:textId="163094B8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D95211" w:rsidRPr="00C4305E">
        <w:rPr>
          <w:rFonts w:ascii="Times New Roman" w:hAnsi="Times New Roman"/>
          <w:b/>
          <w:bCs/>
          <w:sz w:val="24"/>
          <w:szCs w:val="24"/>
        </w:rPr>
        <w:t>.2.</w:t>
      </w:r>
      <w:r w:rsidR="00D95211" w:rsidRPr="00C4305E">
        <w:rPr>
          <w:rFonts w:ascii="Times New Roman" w:hAnsi="Times New Roman"/>
          <w:b/>
          <w:bCs/>
          <w:sz w:val="24"/>
          <w:szCs w:val="24"/>
        </w:rPr>
        <w:tab/>
        <w:t>Objednatel se zavazuje:</w:t>
      </w:r>
    </w:p>
    <w:p w14:paraId="4654CC77" w14:textId="26777B6F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.2.1.</w:t>
      </w:r>
      <w:r w:rsidR="00D95211" w:rsidRPr="00C430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 xml:space="preserve">Poskytovat Dodavateli </w:t>
      </w:r>
      <w:r w:rsidR="00754BE7" w:rsidRPr="00C4305E">
        <w:rPr>
          <w:rFonts w:ascii="Times New Roman" w:hAnsi="Times New Roman"/>
          <w:sz w:val="24"/>
          <w:szCs w:val="24"/>
        </w:rPr>
        <w:t>nezbytnou</w:t>
      </w:r>
      <w:r w:rsidR="00D95211" w:rsidRPr="00C4305E">
        <w:rPr>
          <w:rFonts w:ascii="Times New Roman" w:hAnsi="Times New Roman"/>
          <w:sz w:val="24"/>
          <w:szCs w:val="24"/>
        </w:rPr>
        <w:t xml:space="preserve"> součinnost</w:t>
      </w:r>
      <w:r w:rsidR="004B3824">
        <w:rPr>
          <w:rFonts w:ascii="Times New Roman" w:hAnsi="Times New Roman"/>
          <w:sz w:val="24"/>
          <w:szCs w:val="24"/>
        </w:rPr>
        <w:t>, pokud je poskytnutí součinnosti k plnění smlouvy nutné</w:t>
      </w:r>
      <w:r w:rsidR="00D95211" w:rsidRPr="00C4305E">
        <w:rPr>
          <w:rFonts w:ascii="Times New Roman" w:hAnsi="Times New Roman"/>
          <w:sz w:val="24"/>
          <w:szCs w:val="24"/>
        </w:rPr>
        <w:t>.</w:t>
      </w:r>
    </w:p>
    <w:p w14:paraId="08A1B743" w14:textId="1DDBCC64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.2.2.</w:t>
      </w:r>
      <w:r w:rsidR="00D95211" w:rsidRPr="00C430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>Informovat Dodavatele o veškerých nových skutečnostech, jež by jakkoli mohly souviset a ovlivnit plnění závazků Dodavatele a kvalitu a účinnosti takového plnění.</w:t>
      </w:r>
    </w:p>
    <w:p w14:paraId="3F002AF4" w14:textId="7F2878EE" w:rsidR="00B61BEA" w:rsidRPr="00C4305E" w:rsidRDefault="0098244E" w:rsidP="00F4501B">
      <w:pPr>
        <w:pStyle w:val="Body"/>
        <w:spacing w:before="24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95211" w:rsidRPr="00C4305E">
        <w:rPr>
          <w:rFonts w:ascii="Times New Roman" w:hAnsi="Times New Roman"/>
          <w:sz w:val="24"/>
          <w:szCs w:val="24"/>
        </w:rPr>
        <w:t>2.3.</w:t>
      </w:r>
      <w:r w:rsidR="00D95211" w:rsidRPr="00C4305E">
        <w:rPr>
          <w:rFonts w:ascii="Times New Roman" w:hAnsi="Times New Roman"/>
          <w:sz w:val="24"/>
          <w:szCs w:val="24"/>
        </w:rPr>
        <w:tab/>
      </w:r>
      <w:r w:rsidR="00DA5457">
        <w:rPr>
          <w:rFonts w:ascii="Times New Roman" w:hAnsi="Times New Roman"/>
          <w:sz w:val="24"/>
          <w:szCs w:val="24"/>
        </w:rPr>
        <w:t>Řádně p</w:t>
      </w:r>
      <w:r w:rsidR="0032636B">
        <w:rPr>
          <w:rFonts w:ascii="Times New Roman" w:hAnsi="Times New Roman"/>
          <w:sz w:val="24"/>
          <w:szCs w:val="24"/>
        </w:rPr>
        <w:t>rovedené Služby převzít a h</w:t>
      </w:r>
      <w:r w:rsidR="00D95211" w:rsidRPr="00C4305E">
        <w:rPr>
          <w:rFonts w:ascii="Times New Roman" w:hAnsi="Times New Roman"/>
          <w:sz w:val="24"/>
          <w:szCs w:val="24"/>
        </w:rPr>
        <w:t>radit Dodavateli Cenu za</w:t>
      </w:r>
      <w:r w:rsidR="00DA5457">
        <w:rPr>
          <w:rFonts w:ascii="Times New Roman" w:hAnsi="Times New Roman"/>
          <w:sz w:val="24"/>
          <w:szCs w:val="24"/>
        </w:rPr>
        <w:t xml:space="preserve"> řádně</w:t>
      </w:r>
      <w:r w:rsidR="00D95211" w:rsidRPr="00C4305E">
        <w:rPr>
          <w:rFonts w:ascii="Times New Roman" w:hAnsi="Times New Roman"/>
          <w:sz w:val="24"/>
          <w:szCs w:val="24"/>
        </w:rPr>
        <w:t xml:space="preserve"> provedené Služby ve výši a dle podmínek dohodnutých stanovených v čl. V. této Smlouvy</w:t>
      </w:r>
      <w:r w:rsidR="0032636B">
        <w:rPr>
          <w:rFonts w:ascii="Times New Roman" w:hAnsi="Times New Roman"/>
          <w:sz w:val="24"/>
          <w:szCs w:val="24"/>
        </w:rPr>
        <w:t xml:space="preserve"> a sjednaných vždy v konkrétní Dílčí smlouvě</w:t>
      </w:r>
      <w:r w:rsidR="00D95211" w:rsidRPr="00C4305E">
        <w:rPr>
          <w:rFonts w:ascii="Times New Roman" w:hAnsi="Times New Roman"/>
          <w:sz w:val="24"/>
          <w:szCs w:val="24"/>
        </w:rPr>
        <w:t>.</w:t>
      </w:r>
    </w:p>
    <w:p w14:paraId="700243B1" w14:textId="00BC1F5E" w:rsidR="0089571D" w:rsidRPr="00DA5457" w:rsidRDefault="0098244E" w:rsidP="00DA5457">
      <w:pPr>
        <w:pStyle w:val="FreeForm"/>
        <w:spacing w:after="0" w:line="240" w:lineRule="auto"/>
        <w:ind w:left="697" w:hanging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35099" w:rsidRPr="0089571D">
        <w:rPr>
          <w:rFonts w:ascii="Times New Roman" w:hAnsi="Times New Roman" w:cs="Times New Roman"/>
        </w:rPr>
        <w:t>.3</w:t>
      </w:r>
      <w:r w:rsidR="00535099">
        <w:t>.</w:t>
      </w:r>
      <w:r w:rsidR="00535099">
        <w:tab/>
      </w:r>
      <w:r w:rsidR="0089571D" w:rsidRPr="0089571D">
        <w:tab/>
      </w:r>
      <w:r w:rsidR="0089571D" w:rsidRPr="00DA5457">
        <w:rPr>
          <w:rFonts w:ascii="Times New Roman" w:hAnsi="Times New Roman" w:cs="Times New Roman"/>
        </w:rPr>
        <w:t xml:space="preserve">Požádá-li Dodavatel Objednatele o odsouhlasení (až už se jedná o jakékoliv předložené materiály, </w:t>
      </w:r>
      <w:r w:rsidR="001C02EB" w:rsidRPr="00DA5457">
        <w:rPr>
          <w:rFonts w:ascii="Times New Roman" w:hAnsi="Times New Roman" w:cs="Times New Roman"/>
        </w:rPr>
        <w:t>postupy apod.)</w:t>
      </w:r>
      <w:r w:rsidR="0089571D" w:rsidRPr="00DA5457">
        <w:rPr>
          <w:rFonts w:ascii="Times New Roman" w:hAnsi="Times New Roman" w:cs="Times New Roman"/>
        </w:rPr>
        <w:t xml:space="preserve"> Objednatel poskytne Dodavateli odpověď v termínu, který Dodavatel stanoví, který však nesmí být kratší než </w:t>
      </w:r>
      <w:r w:rsidR="004B3824">
        <w:rPr>
          <w:rFonts w:ascii="Times New Roman" w:hAnsi="Times New Roman" w:cs="Times New Roman"/>
        </w:rPr>
        <w:t>deset</w:t>
      </w:r>
      <w:r w:rsidR="0089571D" w:rsidRPr="00DA5457">
        <w:rPr>
          <w:rFonts w:ascii="Times New Roman" w:hAnsi="Times New Roman" w:cs="Times New Roman"/>
        </w:rPr>
        <w:t xml:space="preserve"> pracovní</w:t>
      </w:r>
      <w:r w:rsidR="00DA5457">
        <w:rPr>
          <w:rFonts w:ascii="Times New Roman" w:hAnsi="Times New Roman" w:cs="Times New Roman"/>
        </w:rPr>
        <w:t>ch</w:t>
      </w:r>
      <w:r w:rsidR="0089571D" w:rsidRPr="00DA5457">
        <w:rPr>
          <w:rFonts w:ascii="Times New Roman" w:hAnsi="Times New Roman" w:cs="Times New Roman"/>
        </w:rPr>
        <w:t xml:space="preserve"> dn</w:t>
      </w:r>
      <w:r w:rsidR="00DA5457">
        <w:rPr>
          <w:rFonts w:ascii="Times New Roman" w:hAnsi="Times New Roman" w:cs="Times New Roman"/>
        </w:rPr>
        <w:t>ů</w:t>
      </w:r>
      <w:r w:rsidR="0089571D" w:rsidRPr="00DA5457">
        <w:rPr>
          <w:rFonts w:ascii="Times New Roman" w:hAnsi="Times New Roman" w:cs="Times New Roman"/>
        </w:rPr>
        <w:t xml:space="preserve">. </w:t>
      </w:r>
    </w:p>
    <w:p w14:paraId="6F641DC7" w14:textId="77777777" w:rsidR="0089571D" w:rsidRDefault="0089571D" w:rsidP="00DA5457">
      <w:pPr>
        <w:ind w:left="697" w:hanging="700"/>
        <w:jc w:val="both"/>
        <w:rPr>
          <w:rFonts w:cs="Arial Unicode MS"/>
          <w:color w:val="000000"/>
          <w:u w:color="000000"/>
          <w:bdr w:val="nil"/>
        </w:rPr>
      </w:pPr>
    </w:p>
    <w:p w14:paraId="3A9C3EB3" w14:textId="0AC3356F" w:rsidR="001270FF" w:rsidRDefault="001270FF" w:rsidP="001270FF">
      <w:pPr>
        <w:spacing w:line="276" w:lineRule="auto"/>
        <w:ind w:left="700" w:hanging="700"/>
        <w:jc w:val="both"/>
        <w:rPr>
          <w:rFonts w:cs="Arial Unicode MS"/>
          <w:color w:val="000000"/>
          <w:u w:color="000000"/>
          <w:bdr w:val="nil"/>
        </w:rPr>
      </w:pPr>
      <w:r>
        <w:rPr>
          <w:rFonts w:cs="Arial Unicode MS"/>
          <w:color w:val="000000"/>
          <w:u w:color="000000"/>
          <w:bdr w:val="nil"/>
        </w:rPr>
        <w:t>5.5.</w:t>
      </w:r>
      <w:r>
        <w:rPr>
          <w:rFonts w:cs="Arial Unicode MS"/>
          <w:color w:val="000000"/>
          <w:u w:color="000000"/>
          <w:bdr w:val="nil"/>
        </w:rPr>
        <w:tab/>
        <w:t>V případě, že je mezi Smluvními stranami dohodnut harmonogram související s poskytováním Služeb, obě smluvní strany</w:t>
      </w:r>
      <w:r w:rsidR="00DA5457">
        <w:rPr>
          <w:rFonts w:cs="Arial Unicode MS"/>
          <w:color w:val="000000"/>
          <w:u w:color="000000"/>
          <w:bdr w:val="nil"/>
        </w:rPr>
        <w:t xml:space="preserve"> se zavazují</w:t>
      </w:r>
      <w:r>
        <w:rPr>
          <w:rFonts w:cs="Arial Unicode MS"/>
          <w:color w:val="000000"/>
          <w:u w:color="000000"/>
          <w:bdr w:val="nil"/>
        </w:rPr>
        <w:t xml:space="preserve"> tento dodržovat a v dostatečném předstihu se informovat pro případ, že harmonogram nebude moci být plněn tak, jak bylo dohodnuto.</w:t>
      </w:r>
    </w:p>
    <w:p w14:paraId="68CFFAF6" w14:textId="77777777" w:rsidR="001270FF" w:rsidRDefault="001270FF" w:rsidP="001270FF">
      <w:pPr>
        <w:spacing w:line="276" w:lineRule="auto"/>
        <w:ind w:left="700" w:hanging="700"/>
        <w:jc w:val="both"/>
        <w:rPr>
          <w:rFonts w:cs="Arial Unicode MS"/>
          <w:color w:val="000000"/>
          <w:u w:color="000000"/>
          <w:bdr w:val="nil"/>
        </w:rPr>
      </w:pPr>
    </w:p>
    <w:p w14:paraId="4A2C1D46" w14:textId="77777777" w:rsidR="0089571D" w:rsidRPr="0089571D" w:rsidRDefault="0089571D" w:rsidP="0089571D">
      <w:pPr>
        <w:ind w:left="700" w:hanging="700"/>
        <w:jc w:val="both"/>
        <w:rPr>
          <w:rFonts w:cs="Arial Unicode MS"/>
          <w:color w:val="000000"/>
          <w:u w:color="000000"/>
          <w:bdr w:val="nil"/>
        </w:rPr>
      </w:pPr>
    </w:p>
    <w:p w14:paraId="08D2F4B4" w14:textId="5814D13E" w:rsidR="005F4317" w:rsidRDefault="00754BE7" w:rsidP="005F4317">
      <w:pPr>
        <w:pStyle w:val="Textodst3psmena"/>
        <w:contextualSpacing/>
        <w:jc w:val="center"/>
        <w:rPr>
          <w:b/>
        </w:rPr>
      </w:pPr>
      <w:r w:rsidRPr="00DA5457">
        <w:rPr>
          <w:b/>
        </w:rPr>
        <w:t>Článek VI</w:t>
      </w:r>
      <w:r w:rsidR="00D95211" w:rsidRPr="00DA5457">
        <w:rPr>
          <w:b/>
        </w:rPr>
        <w:t>.</w:t>
      </w:r>
    </w:p>
    <w:p w14:paraId="7D5DB75B" w14:textId="143463E4" w:rsidR="0060306B" w:rsidRDefault="00386428" w:rsidP="005F4317">
      <w:pPr>
        <w:pStyle w:val="Textodst3psmena"/>
        <w:contextualSpacing/>
        <w:jc w:val="center"/>
        <w:rPr>
          <w:b/>
        </w:rPr>
      </w:pPr>
      <w:r>
        <w:rPr>
          <w:b/>
        </w:rPr>
        <w:t>DALŠÍ UJEDNÁNÍ</w:t>
      </w:r>
    </w:p>
    <w:p w14:paraId="0F4F85F8" w14:textId="77777777" w:rsidR="0060306B" w:rsidRDefault="0060306B" w:rsidP="0060306B">
      <w:pPr>
        <w:pStyle w:val="Textodst3psmena"/>
        <w:contextualSpacing/>
        <w:rPr>
          <w:b/>
        </w:rPr>
      </w:pPr>
    </w:p>
    <w:p w14:paraId="05F7E9DB" w14:textId="5EBB7217" w:rsidR="0060306B" w:rsidRDefault="0060306B" w:rsidP="0060306B">
      <w:pPr>
        <w:pStyle w:val="Textodst3psmena"/>
        <w:spacing w:before="240"/>
        <w:ind w:left="709" w:hanging="709"/>
        <w:rPr>
          <w:rFonts w:eastAsia="Times New Roman"/>
        </w:rPr>
      </w:pPr>
      <w:r>
        <w:t>6</w:t>
      </w:r>
      <w:r w:rsidRPr="0060306B">
        <w:t>.1.</w:t>
      </w:r>
      <w:r>
        <w:rPr>
          <w:b/>
        </w:rPr>
        <w:tab/>
      </w:r>
      <w:r>
        <w:tab/>
        <w:t>Bude-li to potřebné, budou v</w:t>
      </w:r>
      <w:r w:rsidRPr="009F4EEC">
        <w:t> době účinnosti této smlouvy probíhat koordinační schůzky Dodavatele s Objednatelem. Na těchto schůzkách bude Dodavatel Objednatele pravidelně informovat o p</w:t>
      </w:r>
      <w:r>
        <w:t>růběhu plnění předmětu S</w:t>
      </w:r>
      <w:r w:rsidRPr="009F4EEC">
        <w:t>mlouvy, seznamovat jej s dílčími výsledky své činnosti, budou konzultovány Výzvy</w:t>
      </w:r>
      <w:r>
        <w:rPr>
          <w:rFonts w:eastAsia="Times New Roman"/>
        </w:rPr>
        <w:t xml:space="preserve">, Nabídky a další konkrétní otázky související s poskytováním Služeb Dodavatelem. </w:t>
      </w:r>
    </w:p>
    <w:p w14:paraId="4211CACA" w14:textId="41B02D51" w:rsidR="0060306B" w:rsidRDefault="0060306B" w:rsidP="0060306B">
      <w:pPr>
        <w:pStyle w:val="Textodst3psmena"/>
        <w:ind w:left="708"/>
        <w:contextualSpacing/>
        <w:rPr>
          <w:b/>
        </w:rPr>
      </w:pPr>
      <w:r>
        <w:lastRenderedPageBreak/>
        <w:tab/>
        <w:t>Dodavatel se zavazuje vypracovat písemný záznam z každé koordinační schůzky s Objednatelem a předložit jej Objednateli ke schválení. Objednatel zápis schválí nebo se k němu vyjádří nejpozději do sedmi pracovních dnů od doručení takového záznamu. V případě, že se k písemnému záznamu nevyjádří ve stanovené lhůtě, považuje se písemný záznam za schválený Objednatelem.</w:t>
      </w:r>
      <w:r>
        <w:tab/>
      </w:r>
    </w:p>
    <w:p w14:paraId="5AF02EB7" w14:textId="77777777" w:rsidR="0060306B" w:rsidRDefault="0060306B" w:rsidP="005F4317">
      <w:pPr>
        <w:pStyle w:val="Textodst3psmena"/>
        <w:contextualSpacing/>
        <w:jc w:val="center"/>
        <w:rPr>
          <w:b/>
        </w:rPr>
      </w:pPr>
    </w:p>
    <w:p w14:paraId="4B3D0B9B" w14:textId="63E422A4" w:rsidR="0060306B" w:rsidRPr="00DA5457" w:rsidRDefault="0060306B" w:rsidP="005F4317">
      <w:pPr>
        <w:pStyle w:val="Textodst3psmena"/>
        <w:contextualSpacing/>
        <w:jc w:val="center"/>
        <w:rPr>
          <w:b/>
        </w:rPr>
      </w:pPr>
      <w:r>
        <w:rPr>
          <w:b/>
        </w:rPr>
        <w:t>VIII.</w:t>
      </w:r>
    </w:p>
    <w:p w14:paraId="2684D191" w14:textId="20025969" w:rsidR="00B61BEA" w:rsidRPr="005F4317" w:rsidRDefault="00D95211" w:rsidP="005F4317">
      <w:pPr>
        <w:pStyle w:val="Textodst3psmena"/>
        <w:contextualSpacing/>
        <w:jc w:val="center"/>
      </w:pPr>
      <w:r w:rsidRPr="00C4305E">
        <w:rPr>
          <w:b/>
          <w:bCs/>
        </w:rPr>
        <w:t>OPRÁVNĚNÉ OSOBY</w:t>
      </w:r>
    </w:p>
    <w:p w14:paraId="506865B7" w14:textId="11EED2E4" w:rsidR="00B61BEA" w:rsidRPr="00C4305E" w:rsidRDefault="0098244E" w:rsidP="00834784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>.1.</w:t>
      </w:r>
      <w:r w:rsidR="00D95211" w:rsidRPr="00C4305E">
        <w:rPr>
          <w:rFonts w:ascii="Times New Roman" w:hAnsi="Times New Roman"/>
          <w:sz w:val="24"/>
          <w:szCs w:val="24"/>
        </w:rPr>
        <w:tab/>
        <w:t>Komunikace Smluvních stran bude probíhat prostřednictvím následujících oprávněných osob nebo statutárních zástupců.</w:t>
      </w:r>
    </w:p>
    <w:p w14:paraId="5013069B" w14:textId="6D220E02" w:rsidR="00B61BEA" w:rsidRPr="00C4305E" w:rsidRDefault="0098244E" w:rsidP="00834784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>.2.</w:t>
      </w:r>
      <w:r w:rsidR="00D95211" w:rsidRPr="00C4305E">
        <w:rPr>
          <w:rFonts w:ascii="Times New Roman" w:hAnsi="Times New Roman"/>
          <w:sz w:val="24"/>
          <w:szCs w:val="24"/>
        </w:rPr>
        <w:tab/>
        <w:t>Za stranu</w:t>
      </w:r>
      <w:r w:rsidR="00720317">
        <w:rPr>
          <w:rFonts w:ascii="Times New Roman" w:hAnsi="Times New Roman"/>
          <w:sz w:val="24"/>
          <w:szCs w:val="24"/>
        </w:rPr>
        <w:t xml:space="preserve"> </w:t>
      </w:r>
      <w:r w:rsidR="00720317" w:rsidRPr="00C4305E">
        <w:rPr>
          <w:rFonts w:ascii="Times New Roman" w:hAnsi="Times New Roman"/>
          <w:sz w:val="24"/>
          <w:szCs w:val="24"/>
        </w:rPr>
        <w:t>Objednatele</w:t>
      </w:r>
      <w:r w:rsidR="00D95211" w:rsidRPr="00C4305E">
        <w:rPr>
          <w:rFonts w:ascii="Times New Roman" w:hAnsi="Times New Roman"/>
          <w:sz w:val="24"/>
          <w:szCs w:val="24"/>
        </w:rPr>
        <w:t xml:space="preserve"> je oprávněnou </w:t>
      </w:r>
      <w:r w:rsidR="00D95211" w:rsidRPr="00834784">
        <w:rPr>
          <w:rFonts w:ascii="Times New Roman" w:hAnsi="Times New Roman" w:cs="Times New Roman"/>
          <w:sz w:val="24"/>
          <w:szCs w:val="24"/>
        </w:rPr>
        <w:t>osobou</w:t>
      </w:r>
      <w:r w:rsidR="00834784">
        <w:rPr>
          <w:rFonts w:ascii="Times New Roman" w:hAnsi="Times New Roman" w:cs="Times New Roman"/>
          <w:sz w:val="24"/>
          <w:szCs w:val="24"/>
        </w:rPr>
        <w:t xml:space="preserve"> </w:t>
      </w:r>
      <w:r w:rsidR="00D95211" w:rsidRPr="00834784">
        <w:rPr>
          <w:rFonts w:ascii="Times New Roman" w:hAnsi="Times New Roman" w:cs="Times New Roman"/>
          <w:sz w:val="24"/>
          <w:szCs w:val="24"/>
        </w:rPr>
        <w:t xml:space="preserve">pan </w:t>
      </w:r>
      <w:r w:rsidR="00386428" w:rsidRPr="00386428">
        <w:rPr>
          <w:rFonts w:ascii="Times New Roman" w:eastAsia="Helvetica" w:hAnsi="Times New Roman" w:cs="Times New Roman"/>
          <w:sz w:val="24"/>
          <w:szCs w:val="24"/>
        </w:rPr>
        <w:t>Mgr. Martin Hrubčík, MBA</w:t>
      </w:r>
      <w:r w:rsidR="00D95211" w:rsidRPr="00834784">
        <w:rPr>
          <w:rFonts w:ascii="Times New Roman" w:hAnsi="Times New Roman" w:cs="Times New Roman"/>
          <w:sz w:val="24"/>
          <w:szCs w:val="24"/>
        </w:rPr>
        <w:t>,</w:t>
      </w:r>
      <w:r w:rsidR="00D95211" w:rsidRPr="00C4305E">
        <w:rPr>
          <w:rFonts w:ascii="Times New Roman" w:hAnsi="Times New Roman"/>
          <w:sz w:val="24"/>
          <w:szCs w:val="24"/>
        </w:rPr>
        <w:t xml:space="preserve"> kontaktní údaje:</w:t>
      </w:r>
    </w:p>
    <w:p w14:paraId="2FE4BB62" w14:textId="186DB599" w:rsidR="00A153E3" w:rsidRDefault="00C039F9" w:rsidP="00834784">
      <w:pPr>
        <w:spacing w:line="276" w:lineRule="auto"/>
        <w:ind w:left="705"/>
      </w:pPr>
      <w:r>
        <w:t>email:</w:t>
      </w:r>
      <w:r>
        <w:tab/>
      </w:r>
      <w:r>
        <w:tab/>
      </w:r>
      <w:proofErr w:type="spellStart"/>
      <w:r w:rsidR="000678ED" w:rsidRPr="000678ED">
        <w:rPr>
          <w:highlight w:val="black"/>
        </w:rPr>
        <w:t>xxxxxxxxxxx</w:t>
      </w:r>
      <w:proofErr w:type="spellEnd"/>
      <w:r w:rsidR="00D95211" w:rsidRPr="00834784">
        <w:br/>
      </w:r>
      <w:r w:rsidR="00D95211" w:rsidRPr="00C039F9">
        <w:t>telefon:</w:t>
      </w:r>
      <w:r>
        <w:tab/>
      </w:r>
      <w:proofErr w:type="spellStart"/>
      <w:r w:rsidR="000678ED" w:rsidRPr="000678ED">
        <w:rPr>
          <w:highlight w:val="black"/>
        </w:rPr>
        <w:t>xxxxxxxxxxx</w:t>
      </w:r>
      <w:proofErr w:type="spellEnd"/>
    </w:p>
    <w:p w14:paraId="3F6B406B" w14:textId="77777777" w:rsidR="00834784" w:rsidRPr="00834784" w:rsidRDefault="00834784" w:rsidP="00834784">
      <w:pPr>
        <w:spacing w:line="276" w:lineRule="auto"/>
        <w:ind w:left="705"/>
      </w:pPr>
    </w:p>
    <w:p w14:paraId="359AA7F4" w14:textId="151839A2" w:rsidR="00B61BEA" w:rsidRPr="00C4305E" w:rsidRDefault="0098244E" w:rsidP="00386428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95211" w:rsidRPr="00C4305E">
        <w:rPr>
          <w:rFonts w:ascii="Times New Roman" w:hAnsi="Times New Roman"/>
          <w:sz w:val="24"/>
          <w:szCs w:val="24"/>
        </w:rPr>
        <w:t xml:space="preserve">.3. 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Za stranu </w:t>
      </w:r>
      <w:r w:rsidR="00720317" w:rsidRPr="00C4305E">
        <w:rPr>
          <w:rFonts w:ascii="Times New Roman" w:hAnsi="Times New Roman"/>
          <w:sz w:val="24"/>
          <w:szCs w:val="24"/>
        </w:rPr>
        <w:t xml:space="preserve">Dodavatele </w:t>
      </w:r>
      <w:r w:rsidR="00D95211" w:rsidRPr="00C4305E">
        <w:rPr>
          <w:rFonts w:ascii="Times New Roman" w:hAnsi="Times New Roman"/>
          <w:sz w:val="24"/>
          <w:szCs w:val="24"/>
        </w:rPr>
        <w:t xml:space="preserve">je </w:t>
      </w:r>
      <w:r w:rsidR="00290389">
        <w:rPr>
          <w:rFonts w:ascii="Times New Roman" w:hAnsi="Times New Roman"/>
          <w:sz w:val="24"/>
          <w:szCs w:val="24"/>
        </w:rPr>
        <w:t xml:space="preserve">hlavní </w:t>
      </w:r>
      <w:r w:rsidR="00D95211" w:rsidRPr="00C4305E">
        <w:rPr>
          <w:rFonts w:ascii="Times New Roman" w:hAnsi="Times New Roman"/>
          <w:sz w:val="24"/>
          <w:szCs w:val="24"/>
        </w:rPr>
        <w:t xml:space="preserve">oprávněnou </w:t>
      </w:r>
      <w:r w:rsidR="00D95211" w:rsidRPr="00834784">
        <w:rPr>
          <w:rFonts w:ascii="Times New Roman" w:hAnsi="Times New Roman" w:cs="Times New Roman"/>
          <w:sz w:val="24"/>
          <w:szCs w:val="24"/>
        </w:rPr>
        <w:t>osobou pan</w:t>
      </w:r>
      <w:r w:rsidR="00386428">
        <w:rPr>
          <w:rFonts w:ascii="Times New Roman" w:hAnsi="Times New Roman" w:cs="Times New Roman"/>
          <w:sz w:val="24"/>
          <w:szCs w:val="24"/>
        </w:rPr>
        <w:t xml:space="preserve"> Ondřej Šťastný,</w:t>
      </w:r>
      <w:r w:rsidR="00D95211" w:rsidRPr="00834784">
        <w:rPr>
          <w:rFonts w:ascii="Times New Roman" w:hAnsi="Times New Roman" w:cs="Times New Roman"/>
          <w:sz w:val="24"/>
          <w:szCs w:val="24"/>
        </w:rPr>
        <w:t xml:space="preserve"> kontaktní údaje:</w:t>
      </w:r>
    </w:p>
    <w:p w14:paraId="092A0992" w14:textId="29322A7C" w:rsidR="00B61BEA" w:rsidRDefault="00D95211" w:rsidP="00834784">
      <w:pPr>
        <w:spacing w:line="276" w:lineRule="auto"/>
      </w:pPr>
      <w:r w:rsidRPr="00834784">
        <w:tab/>
      </w:r>
      <w:r w:rsidRPr="00182AB9">
        <w:t>email:</w:t>
      </w:r>
      <w:r w:rsidR="00C039F9" w:rsidRPr="00182AB9">
        <w:tab/>
      </w:r>
      <w:r w:rsidR="00C039F9" w:rsidRPr="00182AB9">
        <w:tab/>
      </w:r>
      <w:proofErr w:type="spellStart"/>
      <w:r w:rsidR="000678ED" w:rsidRPr="000678ED">
        <w:rPr>
          <w:highlight w:val="black"/>
        </w:rPr>
        <w:t>xxxxxxxxx</w:t>
      </w:r>
      <w:proofErr w:type="spellEnd"/>
      <w:r w:rsidRPr="00182AB9">
        <w:br/>
      </w:r>
      <w:r w:rsidRPr="00182AB9">
        <w:tab/>
        <w:t>telefon:</w:t>
      </w:r>
      <w:r w:rsidR="00C039F9" w:rsidRPr="00182AB9">
        <w:tab/>
      </w:r>
      <w:proofErr w:type="spellStart"/>
      <w:r w:rsidR="000678ED" w:rsidRPr="000678ED">
        <w:rPr>
          <w:highlight w:val="black"/>
        </w:rPr>
        <w:t>xxxxxxxxx</w:t>
      </w:r>
      <w:proofErr w:type="spellEnd"/>
    </w:p>
    <w:p w14:paraId="764A49BE" w14:textId="77777777" w:rsidR="00834784" w:rsidRPr="00834784" w:rsidRDefault="00834784" w:rsidP="00834784">
      <w:pPr>
        <w:spacing w:line="276" w:lineRule="auto"/>
      </w:pPr>
    </w:p>
    <w:p w14:paraId="4D2A2D49" w14:textId="77777777" w:rsidR="00834784" w:rsidRPr="00834784" w:rsidRDefault="00834784" w:rsidP="00834784">
      <w:pPr>
        <w:ind w:firstLine="700"/>
      </w:pPr>
    </w:p>
    <w:p w14:paraId="09C474D6" w14:textId="763853F9" w:rsidR="00B61BEA" w:rsidRPr="00C4305E" w:rsidRDefault="00D95211" w:rsidP="00F4501B">
      <w:pPr>
        <w:pStyle w:val="Body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720317">
        <w:rPr>
          <w:rFonts w:ascii="Times New Roman" w:hAnsi="Times New Roman"/>
          <w:b/>
          <w:sz w:val="24"/>
          <w:szCs w:val="24"/>
        </w:rPr>
        <w:t xml:space="preserve">Článek </w:t>
      </w:r>
      <w:r w:rsidR="0098244E" w:rsidRPr="00720317">
        <w:rPr>
          <w:rFonts w:ascii="Times New Roman" w:hAnsi="Times New Roman"/>
          <w:b/>
          <w:sz w:val="24"/>
          <w:szCs w:val="24"/>
        </w:rPr>
        <w:t>VIII</w:t>
      </w:r>
      <w:r w:rsidRPr="00720317">
        <w:rPr>
          <w:rFonts w:ascii="Times New Roman" w:hAnsi="Times New Roman"/>
          <w:b/>
          <w:sz w:val="24"/>
          <w:szCs w:val="24"/>
        </w:rPr>
        <w:t>.</w:t>
      </w:r>
      <w:r w:rsidRPr="00C4305E">
        <w:rPr>
          <w:rFonts w:ascii="Arial Unicode MS" w:eastAsia="Arial Unicode MS" w:hAnsi="Arial Unicode MS" w:cs="Arial Unicode MS"/>
          <w:sz w:val="24"/>
          <w:szCs w:val="24"/>
        </w:rPr>
        <w:br/>
      </w:r>
      <w:r w:rsidRPr="00C4305E">
        <w:rPr>
          <w:rFonts w:ascii="Times New Roman" w:hAnsi="Times New Roman"/>
          <w:b/>
          <w:bCs/>
          <w:sz w:val="24"/>
          <w:szCs w:val="24"/>
        </w:rPr>
        <w:t>DOBA TRVÁNÍ SMLOUVY, UKONČENÍ SMLOUVY</w:t>
      </w:r>
    </w:p>
    <w:p w14:paraId="50C2EEC3" w14:textId="2915DCF0" w:rsidR="00B61BEA" w:rsidRPr="00C4305E" w:rsidRDefault="0098244E" w:rsidP="00F4501B">
      <w:pPr>
        <w:pStyle w:val="Body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95211" w:rsidRPr="00C4305E">
        <w:rPr>
          <w:rFonts w:ascii="Times New Roman" w:hAnsi="Times New Roman"/>
          <w:sz w:val="24"/>
          <w:szCs w:val="24"/>
        </w:rPr>
        <w:t>.1.</w:t>
      </w:r>
      <w:r w:rsidR="00D95211" w:rsidRPr="00C4305E">
        <w:rPr>
          <w:rFonts w:ascii="Times New Roman" w:hAnsi="Times New Roman"/>
          <w:sz w:val="24"/>
          <w:szCs w:val="24"/>
        </w:rPr>
        <w:tab/>
        <w:t>Platnost a účinnost této Smlouvy nastává dnem jejího podpisu Smluvními stranami.</w:t>
      </w:r>
    </w:p>
    <w:p w14:paraId="614E9172" w14:textId="19D0AD67" w:rsidR="00B61BEA" w:rsidRPr="00C4305E" w:rsidRDefault="0098244E" w:rsidP="003B57EB">
      <w:pPr>
        <w:pStyle w:val="Textodst1sl"/>
        <w:ind w:left="705" w:hanging="705"/>
      </w:pPr>
      <w:r>
        <w:t>8</w:t>
      </w:r>
      <w:r w:rsidR="00D95211" w:rsidRPr="00C4305E">
        <w:t>.2.</w:t>
      </w:r>
      <w:r w:rsidR="00D95211" w:rsidRPr="00C4305E">
        <w:tab/>
        <w:t>Tato Smlouva je uzavřena na dobu</w:t>
      </w:r>
      <w:r>
        <w:t xml:space="preserve"> </w:t>
      </w:r>
      <w:r w:rsidR="003B57EB">
        <w:t>neurčitou</w:t>
      </w:r>
      <w:r w:rsidR="00290389">
        <w:t xml:space="preserve">. </w:t>
      </w:r>
      <w:r w:rsidR="00473083">
        <w:t>Dodavatel i Objednatel</w:t>
      </w:r>
      <w:r w:rsidR="003B57EB">
        <w:t xml:space="preserve"> mají</w:t>
      </w:r>
      <w:r w:rsidR="00473083">
        <w:t xml:space="preserve"> </w:t>
      </w:r>
      <w:r w:rsidR="00473083" w:rsidRPr="00C4305E">
        <w:t xml:space="preserve">právo vypovědět tuto Smlouvu bez důvodu nebo z jakéhokoliv důvodu, výpovědní doba činí </w:t>
      </w:r>
      <w:r w:rsidR="00DA5457">
        <w:t>3</w:t>
      </w:r>
      <w:r w:rsidR="00BB41DB">
        <w:t xml:space="preserve"> měsíc</w:t>
      </w:r>
      <w:r w:rsidR="00DA5457">
        <w:t>e</w:t>
      </w:r>
      <w:r w:rsidR="00473083" w:rsidRPr="00C4305E">
        <w:t xml:space="preserve"> a počíná běžet od prvního dne měsíce následujícího po doručení výpovědi druhé </w:t>
      </w:r>
      <w:r w:rsidR="00473083">
        <w:t>ze Smluvních stran.</w:t>
      </w:r>
    </w:p>
    <w:p w14:paraId="7D66B8B2" w14:textId="7A201CE0" w:rsidR="00B61BEA" w:rsidRPr="00473083" w:rsidRDefault="0098244E" w:rsidP="003B57EB">
      <w:pPr>
        <w:pStyle w:val="Body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může být ukončena písemnou dohodou Smluvních stran.</w:t>
      </w:r>
      <w:r w:rsidR="003B57EB">
        <w:rPr>
          <w:rFonts w:ascii="Times New Roman" w:hAnsi="Times New Roman"/>
          <w:sz w:val="24"/>
          <w:szCs w:val="24"/>
        </w:rPr>
        <w:t xml:space="preserve"> Každá ze smluvních stran má právo od této smlouvy odstoupit, a to ze zákonem stanovených důvodů.</w:t>
      </w:r>
    </w:p>
    <w:p w14:paraId="4736D308" w14:textId="77777777" w:rsidR="00A35D46" w:rsidRDefault="00A35D46" w:rsidP="001B7580">
      <w:pPr>
        <w:pStyle w:val="Body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4F8A5D8" w14:textId="77777777" w:rsidR="00AD0ED3" w:rsidRDefault="00A35D46" w:rsidP="00AD0ED3">
      <w:pPr>
        <w:pStyle w:val="Body"/>
        <w:spacing w:after="0" w:line="240" w:lineRule="auto"/>
        <w:ind w:left="703" w:hanging="703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85213">
        <w:rPr>
          <w:rFonts w:ascii="Times New Roman" w:hAnsi="Times New Roman"/>
          <w:b/>
          <w:sz w:val="24"/>
          <w:szCs w:val="24"/>
        </w:rPr>
        <w:t>Článek IX.</w:t>
      </w:r>
    </w:p>
    <w:p w14:paraId="54B3FD33" w14:textId="11FF2903" w:rsidR="00B61BEA" w:rsidRPr="00C4305E" w:rsidRDefault="00D95211" w:rsidP="00AD0ED3">
      <w:pPr>
        <w:pStyle w:val="Body"/>
        <w:spacing w:after="0" w:line="240" w:lineRule="auto"/>
        <w:ind w:left="703" w:hanging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18056DE3" w14:textId="7B599A27" w:rsidR="00585213" w:rsidRPr="00C4305E" w:rsidRDefault="00720317" w:rsidP="00585213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.1.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Tato Smlouva se řídí právními předpis České republiky, zejména Občanským zákoníkem. </w:t>
      </w:r>
    </w:p>
    <w:p w14:paraId="14BDB58C" w14:textId="2026F1AE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.2.</w:t>
      </w:r>
      <w:r w:rsidR="00D95211" w:rsidRPr="00C4305E">
        <w:rPr>
          <w:rFonts w:ascii="Times New Roman" w:hAnsi="Times New Roman"/>
          <w:sz w:val="24"/>
          <w:szCs w:val="24"/>
        </w:rPr>
        <w:tab/>
        <w:t>Smluvní strany nejsou oprávněny postoupit jakákoli práva vyplývající z této Smlouvy bez předchozího písemného souhlasu druhé Smluvní strany.</w:t>
      </w:r>
    </w:p>
    <w:p w14:paraId="5839CDDD" w14:textId="4671A80A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.3.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Bude-li jakékoliv ustanovení této Smlouvy shledáno příslušným soudem neplatným nebo ukáže-li se zdánlivým (nicotným) a týká-li se důvod neplatnosti či nicotnosti jen takové části této Smlouvy, kterou lze od jejího ostatního obsahu oddělit, je neplatnou či nicotnou jen tato část, lze-li předpokládat, že by k uzavření Smlouvy došlo i bez neplatné či nicotné části, pokud </w:t>
      </w:r>
      <w:r w:rsidR="00D95211" w:rsidRPr="00C4305E">
        <w:rPr>
          <w:rFonts w:ascii="Times New Roman" w:hAnsi="Times New Roman"/>
          <w:sz w:val="24"/>
          <w:szCs w:val="24"/>
        </w:rPr>
        <w:lastRenderedPageBreak/>
        <w:t>by Smluvní strany rozpoznaly neplatnost či nicotnost včas. Smluvní strany v takovém případě bez zbytečného odkladu uzavřou takové dodatky k této Smlouvě, které umožní dosažení výsledku stejného, a pokud to není možné, pak co nejbližšího tomu, jakého mělo být dosaženo neplatným či nicotným ustanovením.</w:t>
      </w:r>
    </w:p>
    <w:p w14:paraId="3C9B6E6D" w14:textId="1F0CE4EF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4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je vyhotovena ve dvou stejnopisech, každá ze Smluvních stran obdrží po jednom stejnopise.</w:t>
      </w:r>
    </w:p>
    <w:p w14:paraId="31E82EF4" w14:textId="35AB7B21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5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Veškeré změny této Smlouvy musí být v písemné formě a řádně podepsány oběma Smluvními stranami. Smluvní strany nechtějí být vázány, pokud nebude dodržena písemná forma změny Smlouvy a vylučují možnost změny Smlouvy jinak než v písemné formě. Pro účely změn této Smlouvy se právní jednání učiněné elektronickými nebo jinými technickými prostředky nepovažuje za právní jednání učiněné v písemné formě.</w:t>
      </w:r>
    </w:p>
    <w:p w14:paraId="2D655D00" w14:textId="177A05B7" w:rsidR="00585213" w:rsidRDefault="00720317" w:rsidP="00F4501B">
      <w:pPr>
        <w:pStyle w:val="Body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585213">
        <w:rPr>
          <w:rFonts w:ascii="Times New Roman" w:hAnsi="Times New Roman"/>
          <w:sz w:val="24"/>
          <w:szCs w:val="24"/>
        </w:rPr>
        <w:t>6</w:t>
      </w:r>
      <w:r w:rsidR="00D95211" w:rsidRPr="00C4305E">
        <w:rPr>
          <w:rFonts w:ascii="Times New Roman" w:hAnsi="Times New Roman"/>
          <w:sz w:val="24"/>
          <w:szCs w:val="24"/>
        </w:rPr>
        <w:t>.</w:t>
      </w:r>
      <w:r w:rsidR="00D95211" w:rsidRPr="00C4305E">
        <w:rPr>
          <w:rFonts w:ascii="Times New Roman" w:hAnsi="Times New Roman"/>
          <w:sz w:val="24"/>
          <w:szCs w:val="24"/>
        </w:rPr>
        <w:tab/>
        <w:t>Tato Smlouva obsahuje úplné ujednání o předmětu Smlouvy a všech náležitostech, které Smluvní strany měly a chtěly ve Smlouvě ujednat, a které považují za důležité pro závaznost této Smlouvy. Žádný projev vůle Smluvních stran učiněný při jednání o této Smlouvě nesmí být vykládán v rozporu s výslo</w:t>
      </w:r>
      <w:r w:rsidR="00834784">
        <w:rPr>
          <w:rFonts w:ascii="Times New Roman" w:hAnsi="Times New Roman"/>
          <w:sz w:val="24"/>
          <w:szCs w:val="24"/>
        </w:rPr>
        <w:t>vným ustanovením této Smlouvy a </w:t>
      </w:r>
      <w:r w:rsidR="00D95211" w:rsidRPr="00C4305E">
        <w:rPr>
          <w:rFonts w:ascii="Times New Roman" w:hAnsi="Times New Roman"/>
          <w:sz w:val="24"/>
          <w:szCs w:val="24"/>
        </w:rPr>
        <w:t>nezakládá žádný závazek žádné ze Smluvních stran.</w:t>
      </w:r>
    </w:p>
    <w:p w14:paraId="335E1AF0" w14:textId="2FD77668" w:rsidR="00B61BEA" w:rsidRPr="00C4305E" w:rsidRDefault="00720317" w:rsidP="00F4501B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85213">
        <w:rPr>
          <w:rFonts w:ascii="Times New Roman" w:hAnsi="Times New Roman"/>
          <w:sz w:val="24"/>
          <w:szCs w:val="24"/>
        </w:rPr>
        <w:t>.7.</w:t>
      </w:r>
      <w:r w:rsidR="00585213">
        <w:rPr>
          <w:rFonts w:ascii="Times New Roman" w:hAnsi="Times New Roman"/>
          <w:sz w:val="24"/>
          <w:szCs w:val="24"/>
        </w:rPr>
        <w:tab/>
      </w:r>
      <w:r w:rsidR="00D95211" w:rsidRPr="00C4305E">
        <w:rPr>
          <w:rFonts w:ascii="Times New Roman" w:hAnsi="Times New Roman"/>
          <w:sz w:val="24"/>
          <w:szCs w:val="24"/>
        </w:rPr>
        <w:t xml:space="preserve"> </w:t>
      </w:r>
      <w:r w:rsidR="00585213" w:rsidRPr="00585213">
        <w:rPr>
          <w:rFonts w:ascii="Times New Roman" w:hAnsi="Times New Roman"/>
          <w:sz w:val="24"/>
          <w:szCs w:val="24"/>
        </w:rPr>
        <w:t>Smlouva nabývá platnosti dnem podpisu oběma smluvními stranami a účinnosti dnem vložení do registru smluv dle zákona č. 340/2015 Sb., o registru smluv.</w:t>
      </w:r>
    </w:p>
    <w:p w14:paraId="6B214089" w14:textId="2E4CF2FF" w:rsidR="00B61BEA" w:rsidRPr="00C4305E" w:rsidRDefault="00720317" w:rsidP="002E6814">
      <w:pPr>
        <w:pStyle w:val="Body"/>
        <w:spacing w:before="120"/>
        <w:ind w:left="705" w:hanging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5211" w:rsidRPr="00C4305E">
        <w:rPr>
          <w:rFonts w:ascii="Times New Roman" w:hAnsi="Times New Roman"/>
          <w:sz w:val="24"/>
          <w:szCs w:val="24"/>
        </w:rPr>
        <w:t>.8.</w:t>
      </w:r>
      <w:r w:rsidR="00D95211" w:rsidRPr="00C4305E">
        <w:rPr>
          <w:rFonts w:ascii="Times New Roman" w:hAnsi="Times New Roman"/>
          <w:sz w:val="24"/>
          <w:szCs w:val="24"/>
        </w:rPr>
        <w:tab/>
        <w:t xml:space="preserve">Smluvní strany svým podpisem stvrzují, že s obsahem Smlouvy souhlasí, že Smlouva vyjadřuje jejich pravou vůli a byla uzavřena svobodně a vážně, nikoli za nápadně </w:t>
      </w:r>
      <w:r>
        <w:rPr>
          <w:rFonts w:ascii="Times New Roman" w:hAnsi="Times New Roman"/>
          <w:sz w:val="24"/>
          <w:szCs w:val="24"/>
        </w:rPr>
        <w:t xml:space="preserve">jednostranně </w:t>
      </w:r>
      <w:r w:rsidR="00D95211" w:rsidRPr="00C4305E">
        <w:rPr>
          <w:rFonts w:ascii="Times New Roman" w:hAnsi="Times New Roman"/>
          <w:sz w:val="24"/>
          <w:szCs w:val="24"/>
        </w:rPr>
        <w:t>nevýhodných podmínek.</w:t>
      </w:r>
    </w:p>
    <w:p w14:paraId="6701BFFE" w14:textId="77777777" w:rsidR="00B14517" w:rsidRDefault="00B14517" w:rsidP="00F4501B">
      <w:pPr>
        <w:pStyle w:val="Body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F80512F" w14:textId="4626F39C" w:rsidR="002E6814" w:rsidRDefault="00D95211" w:rsidP="00F4501B">
      <w:pPr>
        <w:pStyle w:val="Body"/>
        <w:spacing w:before="240"/>
        <w:jc w:val="both"/>
        <w:rPr>
          <w:rFonts w:ascii="Times New Roman" w:hAnsi="Times New Roman"/>
          <w:sz w:val="24"/>
          <w:szCs w:val="24"/>
        </w:rPr>
      </w:pPr>
      <w:r w:rsidRPr="00C4305E">
        <w:rPr>
          <w:rFonts w:ascii="Times New Roman" w:hAnsi="Times New Roman"/>
          <w:sz w:val="24"/>
          <w:szCs w:val="24"/>
        </w:rPr>
        <w:t xml:space="preserve">V Praze dne </w:t>
      </w:r>
      <w:proofErr w:type="gramStart"/>
      <w:r w:rsidR="000678ED">
        <w:rPr>
          <w:rFonts w:ascii="Times New Roman" w:hAnsi="Times New Roman"/>
          <w:sz w:val="24"/>
          <w:szCs w:val="24"/>
        </w:rPr>
        <w:t>25.4.2025</w:t>
      </w:r>
      <w:proofErr w:type="gramEnd"/>
      <w:r w:rsidR="00407CAF">
        <w:rPr>
          <w:rFonts w:ascii="Times New Roman" w:hAnsi="Times New Roman"/>
          <w:sz w:val="24"/>
          <w:szCs w:val="24"/>
        </w:rPr>
        <w:tab/>
      </w:r>
      <w:r w:rsidR="00407CAF">
        <w:rPr>
          <w:rFonts w:ascii="Times New Roman" w:hAnsi="Times New Roman"/>
          <w:sz w:val="24"/>
          <w:szCs w:val="24"/>
        </w:rPr>
        <w:tab/>
      </w:r>
      <w:r w:rsidR="00407CAF">
        <w:rPr>
          <w:rFonts w:ascii="Times New Roman" w:hAnsi="Times New Roman"/>
          <w:sz w:val="24"/>
          <w:szCs w:val="24"/>
        </w:rPr>
        <w:tab/>
      </w:r>
      <w:r w:rsidR="00407CAF">
        <w:rPr>
          <w:rFonts w:ascii="Times New Roman" w:hAnsi="Times New Roman"/>
          <w:sz w:val="24"/>
          <w:szCs w:val="24"/>
        </w:rPr>
        <w:tab/>
        <w:t>V Praze</w:t>
      </w:r>
      <w:r w:rsidR="00585213">
        <w:rPr>
          <w:rFonts w:ascii="Times New Roman" w:hAnsi="Times New Roman"/>
          <w:sz w:val="24"/>
          <w:szCs w:val="24"/>
        </w:rPr>
        <w:t xml:space="preserve"> dne </w:t>
      </w:r>
      <w:r w:rsidR="000678ED">
        <w:rPr>
          <w:rFonts w:ascii="Times New Roman" w:hAnsi="Times New Roman"/>
          <w:sz w:val="24"/>
          <w:szCs w:val="24"/>
        </w:rPr>
        <w:t>25.4.2025</w:t>
      </w:r>
    </w:p>
    <w:p w14:paraId="77285C3C" w14:textId="1364674F" w:rsidR="00B14517" w:rsidRDefault="00B14517" w:rsidP="00F4501B">
      <w:pPr>
        <w:pStyle w:val="Body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0DDBF3E8" w14:textId="77777777" w:rsidR="00B14517" w:rsidRPr="00C4305E" w:rsidRDefault="00B14517" w:rsidP="00F4501B">
      <w:pPr>
        <w:pStyle w:val="Body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650A0" w14:textId="77777777" w:rsidR="00B14517" w:rsidRDefault="00B14517" w:rsidP="00C85FEC">
      <w:pPr>
        <w:pStyle w:val="Body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E052A5" w14:textId="44D133A0" w:rsidR="00585213" w:rsidRDefault="00585213" w:rsidP="00C85FEC">
      <w:pPr>
        <w:pStyle w:val="Body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</w:t>
      </w:r>
    </w:p>
    <w:p w14:paraId="04A7AF50" w14:textId="27A63B8A" w:rsidR="00BB6D6D" w:rsidRDefault="00D95211" w:rsidP="00C85FEC">
      <w:pPr>
        <w:pStyle w:val="Body"/>
        <w:contextualSpacing/>
        <w:rPr>
          <w:rFonts w:ascii="Times New Roman" w:hAnsi="Times New Roman"/>
          <w:b/>
          <w:bCs/>
          <w:sz w:val="24"/>
          <w:szCs w:val="24"/>
        </w:rPr>
      </w:pPr>
      <w:r w:rsidRPr="00C4305E">
        <w:rPr>
          <w:rFonts w:ascii="Times New Roman" w:hAnsi="Times New Roman"/>
          <w:b/>
          <w:bCs/>
          <w:sz w:val="24"/>
          <w:szCs w:val="24"/>
        </w:rPr>
        <w:t>Objednatel</w:t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</w:r>
      <w:r w:rsidR="00585213">
        <w:rPr>
          <w:rFonts w:ascii="Times New Roman" w:hAnsi="Times New Roman"/>
          <w:b/>
          <w:bCs/>
          <w:sz w:val="24"/>
          <w:szCs w:val="24"/>
        </w:rPr>
        <w:tab/>
        <w:t>Dodavatel</w:t>
      </w:r>
    </w:p>
    <w:p w14:paraId="637C24D9" w14:textId="217CB8CD" w:rsidR="00720317" w:rsidRDefault="00720317" w:rsidP="00720317">
      <w:pPr>
        <w:pStyle w:val="Body"/>
        <w:spacing w:after="0" w:line="240" w:lineRule="auto"/>
        <w:ind w:left="4961" w:hanging="496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Městská část Praha 19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86428">
        <w:rPr>
          <w:rFonts w:ascii="Times New Roman" w:hAnsi="Times New Roman"/>
          <w:b/>
          <w:bCs/>
          <w:sz w:val="24"/>
          <w:szCs w:val="24"/>
        </w:rPr>
        <w:t>Ondřej Šťastný</w:t>
      </w:r>
    </w:p>
    <w:p w14:paraId="20D91A47" w14:textId="747C4314" w:rsidR="00C85FEC" w:rsidRPr="00A81E58" w:rsidRDefault="00C039F9" w:rsidP="00A81E58">
      <w:pPr>
        <w:pStyle w:val="Body"/>
        <w:spacing w:after="0" w:line="240" w:lineRule="auto"/>
        <w:ind w:left="4961" w:hanging="496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Ivana Šestáková</w:t>
      </w:r>
      <w:r w:rsidR="00720317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míst</w:t>
      </w:r>
      <w:r w:rsidR="00B14517">
        <w:rPr>
          <w:rFonts w:ascii="Times New Roman" w:hAnsi="Times New Roman"/>
          <w:b/>
          <w:bCs/>
          <w:sz w:val="24"/>
          <w:szCs w:val="24"/>
        </w:rPr>
        <w:t>o</w:t>
      </w:r>
      <w:r w:rsidR="00720317">
        <w:rPr>
          <w:rFonts w:ascii="Times New Roman" w:hAnsi="Times New Roman"/>
          <w:b/>
          <w:bCs/>
          <w:sz w:val="24"/>
          <w:szCs w:val="24"/>
        </w:rPr>
        <w:t>starost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="00720317">
        <w:rPr>
          <w:rFonts w:ascii="Times New Roman" w:hAnsi="Times New Roman"/>
          <w:b/>
          <w:bCs/>
          <w:sz w:val="24"/>
          <w:szCs w:val="24"/>
        </w:rPr>
        <w:t>a</w:t>
      </w:r>
      <w:r w:rsidR="00D24D81" w:rsidRPr="00D24D81">
        <w:rPr>
          <w:rFonts w:ascii="Times New Roman" w:hAnsi="Times New Roman"/>
          <w:b/>
          <w:bCs/>
          <w:sz w:val="24"/>
          <w:szCs w:val="24"/>
        </w:rPr>
        <w:tab/>
      </w:r>
    </w:p>
    <w:sectPr w:rsidR="00C85FEC" w:rsidRPr="00A81E58" w:rsidSect="00B14517">
      <w:footerReference w:type="default" r:id="rId9"/>
      <w:pgSz w:w="11900" w:h="16840"/>
      <w:pgMar w:top="1417" w:right="1127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8FFE" w14:textId="77777777" w:rsidR="0053788E" w:rsidRDefault="0053788E">
      <w:r>
        <w:separator/>
      </w:r>
    </w:p>
  </w:endnote>
  <w:endnote w:type="continuationSeparator" w:id="0">
    <w:p w14:paraId="3DD5563D" w14:textId="77777777" w:rsidR="0053788E" w:rsidRDefault="005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F7E5" w14:textId="6C0A820F" w:rsidR="009D7AA8" w:rsidRDefault="009D7AA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678E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360B7" w14:textId="77777777" w:rsidR="0053788E" w:rsidRDefault="0053788E">
      <w:r>
        <w:separator/>
      </w:r>
    </w:p>
  </w:footnote>
  <w:footnote w:type="continuationSeparator" w:id="0">
    <w:p w14:paraId="677D8F39" w14:textId="77777777" w:rsidR="0053788E" w:rsidRDefault="0053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2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E"/>
    <w:multiLevelType w:val="multilevel"/>
    <w:tmpl w:val="0000000E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A7E261A"/>
    <w:multiLevelType w:val="multilevel"/>
    <w:tmpl w:val="05A6210A"/>
    <w:numStyleLink w:val="ImportedStyle1"/>
  </w:abstractNum>
  <w:abstractNum w:abstractNumId="3" w15:restartNumberingAfterBreak="0">
    <w:nsid w:val="2B761B7F"/>
    <w:multiLevelType w:val="multilevel"/>
    <w:tmpl w:val="05A6210A"/>
    <w:styleLink w:val="ImportedStyle1"/>
    <w:lvl w:ilvl="0">
      <w:start w:val="1"/>
      <w:numFmt w:val="decimal"/>
      <w:lvlText w:val="%1."/>
      <w:lvlJc w:val="left"/>
      <w:pPr>
        <w:tabs>
          <w:tab w:val="num" w:pos="393"/>
        </w:tabs>
        <w:ind w:left="81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1C1E91"/>
    <w:multiLevelType w:val="hybridMultilevel"/>
    <w:tmpl w:val="54E06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55D2"/>
    <w:multiLevelType w:val="multilevel"/>
    <w:tmpl w:val="48544D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CA5A13"/>
    <w:multiLevelType w:val="multilevel"/>
    <w:tmpl w:val="B8981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694E86"/>
    <w:multiLevelType w:val="multilevel"/>
    <w:tmpl w:val="7D00F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F51B2E"/>
    <w:multiLevelType w:val="multilevel"/>
    <w:tmpl w:val="92B25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CC5CB0"/>
    <w:multiLevelType w:val="multilevel"/>
    <w:tmpl w:val="424CC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1178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A"/>
    <w:rsid w:val="000039C8"/>
    <w:rsid w:val="00005164"/>
    <w:rsid w:val="0000572B"/>
    <w:rsid w:val="00005E02"/>
    <w:rsid w:val="00011F75"/>
    <w:rsid w:val="000370E7"/>
    <w:rsid w:val="00052D55"/>
    <w:rsid w:val="00062CF3"/>
    <w:rsid w:val="0006302A"/>
    <w:rsid w:val="000678ED"/>
    <w:rsid w:val="00073B25"/>
    <w:rsid w:val="00074621"/>
    <w:rsid w:val="00076FBB"/>
    <w:rsid w:val="0008635C"/>
    <w:rsid w:val="000A0A7E"/>
    <w:rsid w:val="000B08DF"/>
    <w:rsid w:val="000C3F5A"/>
    <w:rsid w:val="000E4E45"/>
    <w:rsid w:val="000F7CF0"/>
    <w:rsid w:val="00113896"/>
    <w:rsid w:val="00117937"/>
    <w:rsid w:val="00121106"/>
    <w:rsid w:val="001270FF"/>
    <w:rsid w:val="00127D96"/>
    <w:rsid w:val="00131B1E"/>
    <w:rsid w:val="001813EF"/>
    <w:rsid w:val="0018248C"/>
    <w:rsid w:val="00182493"/>
    <w:rsid w:val="00182AB9"/>
    <w:rsid w:val="00183B0B"/>
    <w:rsid w:val="001A4FED"/>
    <w:rsid w:val="001B2585"/>
    <w:rsid w:val="001B7580"/>
    <w:rsid w:val="001C02EB"/>
    <w:rsid w:val="001D2339"/>
    <w:rsid w:val="001D7A8F"/>
    <w:rsid w:val="001E4251"/>
    <w:rsid w:val="001E4260"/>
    <w:rsid w:val="001F1CE3"/>
    <w:rsid w:val="002115E0"/>
    <w:rsid w:val="002172BE"/>
    <w:rsid w:val="00227214"/>
    <w:rsid w:val="00227F38"/>
    <w:rsid w:val="002441BD"/>
    <w:rsid w:val="002456D7"/>
    <w:rsid w:val="002527DD"/>
    <w:rsid w:val="00282969"/>
    <w:rsid w:val="00290389"/>
    <w:rsid w:val="002B1688"/>
    <w:rsid w:val="002D65BA"/>
    <w:rsid w:val="002D7799"/>
    <w:rsid w:val="002E445F"/>
    <w:rsid w:val="002E6814"/>
    <w:rsid w:val="002F2743"/>
    <w:rsid w:val="002F438C"/>
    <w:rsid w:val="002F7E25"/>
    <w:rsid w:val="002F7F3F"/>
    <w:rsid w:val="00322C61"/>
    <w:rsid w:val="0032636B"/>
    <w:rsid w:val="003438AD"/>
    <w:rsid w:val="003501A6"/>
    <w:rsid w:val="003625E5"/>
    <w:rsid w:val="00362A33"/>
    <w:rsid w:val="003820DA"/>
    <w:rsid w:val="00386428"/>
    <w:rsid w:val="00397F28"/>
    <w:rsid w:val="003A564D"/>
    <w:rsid w:val="003B57EB"/>
    <w:rsid w:val="003C17C3"/>
    <w:rsid w:val="003E37A7"/>
    <w:rsid w:val="003F661C"/>
    <w:rsid w:val="00407CAF"/>
    <w:rsid w:val="004452C1"/>
    <w:rsid w:val="004527C8"/>
    <w:rsid w:val="0045517C"/>
    <w:rsid w:val="004574E2"/>
    <w:rsid w:val="00460A5B"/>
    <w:rsid w:val="00473083"/>
    <w:rsid w:val="004A0261"/>
    <w:rsid w:val="004A4632"/>
    <w:rsid w:val="004B3824"/>
    <w:rsid w:val="004B4AA8"/>
    <w:rsid w:val="004C30C4"/>
    <w:rsid w:val="004D2EFE"/>
    <w:rsid w:val="004E1FEC"/>
    <w:rsid w:val="004F0596"/>
    <w:rsid w:val="004F16B1"/>
    <w:rsid w:val="0050059C"/>
    <w:rsid w:val="00504072"/>
    <w:rsid w:val="005066C9"/>
    <w:rsid w:val="00535099"/>
    <w:rsid w:val="005373C7"/>
    <w:rsid w:val="0053788E"/>
    <w:rsid w:val="00537FC4"/>
    <w:rsid w:val="00560FEC"/>
    <w:rsid w:val="00571622"/>
    <w:rsid w:val="005761EC"/>
    <w:rsid w:val="00576FD5"/>
    <w:rsid w:val="00583786"/>
    <w:rsid w:val="00585213"/>
    <w:rsid w:val="005909DC"/>
    <w:rsid w:val="005918EA"/>
    <w:rsid w:val="00596546"/>
    <w:rsid w:val="005B0568"/>
    <w:rsid w:val="005B2B7A"/>
    <w:rsid w:val="005B734D"/>
    <w:rsid w:val="005C2B5F"/>
    <w:rsid w:val="005C3F53"/>
    <w:rsid w:val="005E6FBC"/>
    <w:rsid w:val="005F331F"/>
    <w:rsid w:val="005F4317"/>
    <w:rsid w:val="0060306B"/>
    <w:rsid w:val="00605A0D"/>
    <w:rsid w:val="00643D69"/>
    <w:rsid w:val="00661C9C"/>
    <w:rsid w:val="006823C5"/>
    <w:rsid w:val="0068689F"/>
    <w:rsid w:val="006930A1"/>
    <w:rsid w:val="00696528"/>
    <w:rsid w:val="006C19C4"/>
    <w:rsid w:val="006E1E62"/>
    <w:rsid w:val="006E22F2"/>
    <w:rsid w:val="006E4BBF"/>
    <w:rsid w:val="006F216F"/>
    <w:rsid w:val="006F3B89"/>
    <w:rsid w:val="00711A2B"/>
    <w:rsid w:val="00720080"/>
    <w:rsid w:val="00720317"/>
    <w:rsid w:val="00751DB4"/>
    <w:rsid w:val="00754BE7"/>
    <w:rsid w:val="00771000"/>
    <w:rsid w:val="00783844"/>
    <w:rsid w:val="00791605"/>
    <w:rsid w:val="007A4807"/>
    <w:rsid w:val="007E3346"/>
    <w:rsid w:val="007F0682"/>
    <w:rsid w:val="00832056"/>
    <w:rsid w:val="00834784"/>
    <w:rsid w:val="0085449B"/>
    <w:rsid w:val="008729C5"/>
    <w:rsid w:val="00894CFA"/>
    <w:rsid w:val="0089571D"/>
    <w:rsid w:val="008A171D"/>
    <w:rsid w:val="008B5317"/>
    <w:rsid w:val="008B6CE7"/>
    <w:rsid w:val="008D4A45"/>
    <w:rsid w:val="008F572A"/>
    <w:rsid w:val="00900BE1"/>
    <w:rsid w:val="00901557"/>
    <w:rsid w:val="00911B05"/>
    <w:rsid w:val="00912D73"/>
    <w:rsid w:val="00923CE3"/>
    <w:rsid w:val="009444B9"/>
    <w:rsid w:val="00944B40"/>
    <w:rsid w:val="00946F92"/>
    <w:rsid w:val="009674BC"/>
    <w:rsid w:val="009758C2"/>
    <w:rsid w:val="0098244E"/>
    <w:rsid w:val="0099428F"/>
    <w:rsid w:val="00997314"/>
    <w:rsid w:val="009A00D8"/>
    <w:rsid w:val="009A5677"/>
    <w:rsid w:val="009C6508"/>
    <w:rsid w:val="009C7346"/>
    <w:rsid w:val="009D4FE9"/>
    <w:rsid w:val="009D7AA8"/>
    <w:rsid w:val="009E23DF"/>
    <w:rsid w:val="009F4EEC"/>
    <w:rsid w:val="00A03C32"/>
    <w:rsid w:val="00A1069B"/>
    <w:rsid w:val="00A153E3"/>
    <w:rsid w:val="00A23D26"/>
    <w:rsid w:val="00A26856"/>
    <w:rsid w:val="00A32990"/>
    <w:rsid w:val="00A34AE2"/>
    <w:rsid w:val="00A34FCF"/>
    <w:rsid w:val="00A35D46"/>
    <w:rsid w:val="00A54B53"/>
    <w:rsid w:val="00A5661B"/>
    <w:rsid w:val="00A65281"/>
    <w:rsid w:val="00A66A11"/>
    <w:rsid w:val="00A67921"/>
    <w:rsid w:val="00A72E79"/>
    <w:rsid w:val="00A81E58"/>
    <w:rsid w:val="00A9746A"/>
    <w:rsid w:val="00AA6DE4"/>
    <w:rsid w:val="00AD0ED3"/>
    <w:rsid w:val="00AD18CC"/>
    <w:rsid w:val="00B077D7"/>
    <w:rsid w:val="00B14517"/>
    <w:rsid w:val="00B1745B"/>
    <w:rsid w:val="00B23D72"/>
    <w:rsid w:val="00B26D1D"/>
    <w:rsid w:val="00B316E1"/>
    <w:rsid w:val="00B31CC1"/>
    <w:rsid w:val="00B364C2"/>
    <w:rsid w:val="00B41F61"/>
    <w:rsid w:val="00B450A3"/>
    <w:rsid w:val="00B455A8"/>
    <w:rsid w:val="00B538C1"/>
    <w:rsid w:val="00B617DC"/>
    <w:rsid w:val="00B61A69"/>
    <w:rsid w:val="00B61BEA"/>
    <w:rsid w:val="00B73074"/>
    <w:rsid w:val="00BB41DB"/>
    <w:rsid w:val="00BB6D6D"/>
    <w:rsid w:val="00BB7C26"/>
    <w:rsid w:val="00BD3155"/>
    <w:rsid w:val="00BE2106"/>
    <w:rsid w:val="00BE5CD4"/>
    <w:rsid w:val="00C02E3B"/>
    <w:rsid w:val="00C0309E"/>
    <w:rsid w:val="00C039F9"/>
    <w:rsid w:val="00C173FA"/>
    <w:rsid w:val="00C30D88"/>
    <w:rsid w:val="00C314C5"/>
    <w:rsid w:val="00C40EE9"/>
    <w:rsid w:val="00C4305E"/>
    <w:rsid w:val="00C4479B"/>
    <w:rsid w:val="00C513D6"/>
    <w:rsid w:val="00C519DF"/>
    <w:rsid w:val="00C5601D"/>
    <w:rsid w:val="00C82125"/>
    <w:rsid w:val="00C85FEC"/>
    <w:rsid w:val="00CE2332"/>
    <w:rsid w:val="00CF1F2C"/>
    <w:rsid w:val="00CF332A"/>
    <w:rsid w:val="00CF4F42"/>
    <w:rsid w:val="00D24D81"/>
    <w:rsid w:val="00D26CA6"/>
    <w:rsid w:val="00D31196"/>
    <w:rsid w:val="00D36EED"/>
    <w:rsid w:val="00D43D23"/>
    <w:rsid w:val="00D637F8"/>
    <w:rsid w:val="00D73C8E"/>
    <w:rsid w:val="00D95211"/>
    <w:rsid w:val="00DA5457"/>
    <w:rsid w:val="00DE0077"/>
    <w:rsid w:val="00DF65FE"/>
    <w:rsid w:val="00E049C1"/>
    <w:rsid w:val="00E16C5A"/>
    <w:rsid w:val="00E36828"/>
    <w:rsid w:val="00E73D97"/>
    <w:rsid w:val="00E820EE"/>
    <w:rsid w:val="00E85255"/>
    <w:rsid w:val="00E86039"/>
    <w:rsid w:val="00EB2562"/>
    <w:rsid w:val="00EE2D28"/>
    <w:rsid w:val="00EF65CA"/>
    <w:rsid w:val="00EF7A6F"/>
    <w:rsid w:val="00F01695"/>
    <w:rsid w:val="00F16AF4"/>
    <w:rsid w:val="00F40B8E"/>
    <w:rsid w:val="00F4147A"/>
    <w:rsid w:val="00F4501B"/>
    <w:rsid w:val="00FA46CB"/>
    <w:rsid w:val="00FA5CDF"/>
    <w:rsid w:val="00FC115C"/>
    <w:rsid w:val="00FC1931"/>
    <w:rsid w:val="00FC74FA"/>
    <w:rsid w:val="00FD225B"/>
    <w:rsid w:val="00FE6CAC"/>
    <w:rsid w:val="00FF36C2"/>
    <w:rsid w:val="00FF3EB6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D478C"/>
  <w15:docId w15:val="{58713DC2-2513-46F5-9305-824FA95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odst1sl">
    <w:name w:val="Text odst.1čísl"/>
    <w:pPr>
      <w:tabs>
        <w:tab w:val="left" w:pos="284"/>
        <w:tab w:val="left" w:pos="720"/>
      </w:tabs>
      <w:spacing w:before="80" w:after="200" w:line="276" w:lineRule="auto"/>
      <w:ind w:left="436" w:hanging="436"/>
      <w:jc w:val="both"/>
      <w:outlineLvl w:val="1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Nzevlnku">
    <w:name w:val="Název článku"/>
    <w:next w:val="Body"/>
    <w:pPr>
      <w:keepNext/>
      <w:tabs>
        <w:tab w:val="left" w:pos="284"/>
        <w:tab w:val="left" w:pos="1701"/>
      </w:tabs>
      <w:spacing w:after="200" w:line="276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extodst3psmena">
    <w:name w:val="Text odst. 3 písmena"/>
    <w:pPr>
      <w:tabs>
        <w:tab w:val="left" w:pos="284"/>
        <w:tab w:val="left" w:pos="720"/>
        <w:tab w:val="left" w:pos="1469"/>
      </w:tabs>
      <w:spacing w:after="200" w:line="276" w:lineRule="auto"/>
      <w:jc w:val="both"/>
      <w:outlineLvl w:val="3"/>
    </w:pPr>
    <w:rPr>
      <w:rFonts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Prosttext">
    <w:name w:val="Plain Text"/>
    <w:basedOn w:val="Normln"/>
    <w:link w:val="ProsttextChar"/>
    <w:rsid w:val="005F331F"/>
    <w:pPr>
      <w:suppressAutoHyphens/>
      <w:spacing w:line="100" w:lineRule="atLeast"/>
    </w:pPr>
    <w:rPr>
      <w:rFonts w:ascii="Courier New" w:eastAsia="Times New Roman" w:hAnsi="Courier New"/>
      <w:kern w:val="1"/>
      <w:sz w:val="20"/>
      <w:szCs w:val="20"/>
      <w:lang w:val="en-US" w:eastAsia="ar-SA"/>
    </w:rPr>
  </w:style>
  <w:style w:type="character" w:customStyle="1" w:styleId="ProsttextChar">
    <w:name w:val="Prostý text Char"/>
    <w:basedOn w:val="Standardnpsmoodstavce"/>
    <w:link w:val="Prosttext"/>
    <w:rsid w:val="005F331F"/>
    <w:rPr>
      <w:rFonts w:ascii="Courier New" w:eastAsia="Times New Roman" w:hAnsi="Courier New"/>
      <w:kern w:val="1"/>
      <w:bdr w:val="none" w:sz="0" w:space="0" w:color="auto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E5CD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C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CD4"/>
    <w:rPr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CD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CD4"/>
    <w:rPr>
      <w:b/>
      <w:bCs/>
      <w:sz w:val="24"/>
      <w:szCs w:val="24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CD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D4"/>
    <w:rPr>
      <w:sz w:val="18"/>
      <w:szCs w:val="18"/>
      <w:bdr w:val="none" w:sz="0" w:space="0" w:color="auto"/>
    </w:rPr>
  </w:style>
  <w:style w:type="paragraph" w:styleId="Revize">
    <w:name w:val="Revision"/>
    <w:hidden/>
    <w:uiPriority w:val="99"/>
    <w:semiHidden/>
    <w:rsid w:val="006E1E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y.Ondrej@kbely.mep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F820F3-2CE5-4151-9162-0E8203BE1C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65f250-8fc6-4253-9493-8641b73b166a}" enabled="1" method="Standard" siteId="{38215bc2-56b3-4f72-80ee-926ce15c8f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2640</Words>
  <Characters>15581</Characters>
  <Application>Microsoft Office Word</Application>
  <DocSecurity>0</DocSecurity>
  <Lines>129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Francová Darina</dc:creator>
  <cp:lastModifiedBy>Krejčí Veronika (ÚMČ Kbely)</cp:lastModifiedBy>
  <cp:revision>3</cp:revision>
  <cp:lastPrinted>2025-04-15T15:32:00Z</cp:lastPrinted>
  <dcterms:created xsi:type="dcterms:W3CDTF">2025-04-15T15:33:00Z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65f250-8fc6-4253-9493-8641b73b166a_Enabled">
    <vt:lpwstr>True</vt:lpwstr>
  </property>
  <property fmtid="{D5CDD505-2E9C-101B-9397-08002B2CF9AE}" pid="3" name="MSIP_Label_6065f250-8fc6-4253-9493-8641b73b166a_SiteId">
    <vt:lpwstr>38215bc2-56b3-4f72-80ee-926ce15c8ffc</vt:lpwstr>
  </property>
  <property fmtid="{D5CDD505-2E9C-101B-9397-08002B2CF9AE}" pid="4" name="MSIP_Label_6065f250-8fc6-4253-9493-8641b73b166a_Owner">
    <vt:lpwstr>dfrancova@dpd.cz</vt:lpwstr>
  </property>
  <property fmtid="{D5CDD505-2E9C-101B-9397-08002B2CF9AE}" pid="5" name="MSIP_Label_6065f250-8fc6-4253-9493-8641b73b166a_SetDate">
    <vt:lpwstr>2018-06-13T07:45:33.2819073Z</vt:lpwstr>
  </property>
  <property fmtid="{D5CDD505-2E9C-101B-9397-08002B2CF9AE}" pid="6" name="MSIP_Label_6065f250-8fc6-4253-9493-8641b73b166a_Name">
    <vt:lpwstr>C1 Interní</vt:lpwstr>
  </property>
  <property fmtid="{D5CDD505-2E9C-101B-9397-08002B2CF9AE}" pid="7" name="MSIP_Label_6065f250-8fc6-4253-9493-8641b73b166a_Application">
    <vt:lpwstr>Microsoft Azure Information Protection</vt:lpwstr>
  </property>
  <property fmtid="{D5CDD505-2E9C-101B-9397-08002B2CF9AE}" pid="8" name="MSIP_Label_6065f250-8fc6-4253-9493-8641b73b166a_Extended_MSFT_Method">
    <vt:lpwstr>Automatic</vt:lpwstr>
  </property>
  <property fmtid="{D5CDD505-2E9C-101B-9397-08002B2CF9AE}" pid="9" name="Sensitivity">
    <vt:lpwstr>C1 Interní</vt:lpwstr>
  </property>
</Properties>
</file>