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4369" w14:textId="3C06EDEA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Dodatek č.</w:t>
      </w:r>
      <w:r w:rsidR="00271129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7A61BC21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57BE">
        <w:rPr>
          <w:rFonts w:ascii="Times New Roman" w:hAnsi="Times New Roman" w:cs="Times New Roman"/>
          <w:b/>
          <w:bCs/>
          <w:sz w:val="32"/>
          <w:szCs w:val="32"/>
        </w:rPr>
        <w:t>Smlouva o poskytnutí projektové činnosti</w:t>
      </w:r>
    </w:p>
    <w:p w14:paraId="127B258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7BE">
        <w:rPr>
          <w:rFonts w:ascii="Times New Roman" w:hAnsi="Times New Roman" w:cs="Times New Roman"/>
          <w:b/>
          <w:bCs/>
          <w:sz w:val="24"/>
          <w:szCs w:val="24"/>
        </w:rPr>
        <w:t>Ev.č.MMJN: SD/2024/0</w:t>
      </w:r>
      <w:r>
        <w:rPr>
          <w:rFonts w:ascii="Times New Roman" w:hAnsi="Times New Roman" w:cs="Times New Roman"/>
          <w:b/>
          <w:bCs/>
          <w:sz w:val="24"/>
          <w:szCs w:val="24"/>
        </w:rPr>
        <w:t>689</w:t>
      </w:r>
    </w:p>
    <w:p w14:paraId="195C0590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E2466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7BE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r w:rsidRPr="006057BE">
        <w:rPr>
          <w:rFonts w:ascii="Times New Roman" w:hAnsi="Times New Roman" w:cs="Times New Roman"/>
          <w:b/>
          <w:bCs/>
          <w:sz w:val="36"/>
          <w:szCs w:val="36"/>
        </w:rPr>
        <w:t>Terminál veřejné osobní dopravy v Jablonci nad Nisou – projektová dokumentace pro provádění stavby</w:t>
      </w:r>
      <w:r w:rsidRPr="006057BE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</w:p>
    <w:p w14:paraId="22D75B03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429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uzavřená v souladu s § 2586 a násl. a § 2430 a násl. zákona č. 89/2012 Sb., občanský zákoník,</w:t>
      </w:r>
    </w:p>
    <w:p w14:paraId="22C6F6D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ve znění pozdějších právních předpisů (dále jen „občanský zákoník“), mezi těmito smluvními stranami:</w:t>
      </w:r>
    </w:p>
    <w:p w14:paraId="45F8A1B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012B6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57BE">
        <w:rPr>
          <w:rFonts w:ascii="Times New Roman" w:hAnsi="Times New Roman" w:cs="Times New Roman"/>
          <w:b/>
          <w:bCs/>
          <w:sz w:val="24"/>
          <w:szCs w:val="24"/>
        </w:rPr>
        <w:t>Statutární město Jablonec nad Nisou</w:t>
      </w:r>
    </w:p>
    <w:p w14:paraId="76BAC34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se sídlem: Mírové náměstí 3100/19, 466 01 Jablonec nad Nisou</w:t>
      </w:r>
    </w:p>
    <w:p w14:paraId="75E2820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IČO: 002 623 40</w:t>
      </w:r>
    </w:p>
    <w:p w14:paraId="0DA38E3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DIČ: CZ00262340</w:t>
      </w:r>
    </w:p>
    <w:p w14:paraId="569423C1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Zastoupený: Ing. Milošem Velem, primátorem a MgA. Jakubem Chuchlíkem, náměstkem primátora </w:t>
      </w:r>
    </w:p>
    <w:p w14:paraId="0C2C976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bankovní spojení: Komerční banka, a.s.</w:t>
      </w:r>
    </w:p>
    <w:p w14:paraId="25B920AA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číslo účtu: 131-182610247/0100</w:t>
      </w:r>
    </w:p>
    <w:p w14:paraId="4A26CFD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kontaktní osoby ve věcech smluvních a ve věcech plnění: ing. Luboš Kousal, odd. přípravy a realizace projektů, e-mail: kousal@mestojablonec.cz</w:t>
      </w:r>
      <w:r w:rsidRPr="006057B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57BE">
        <w:rPr>
          <w:rFonts w:ascii="Times New Roman" w:hAnsi="Times New Roman" w:cs="Times New Roman"/>
          <w:sz w:val="24"/>
          <w:szCs w:val="24"/>
        </w:rPr>
        <w:tab/>
        <w:t>telefon: +420 483 357 402</w:t>
      </w:r>
    </w:p>
    <w:p w14:paraId="4E00E3F1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5772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914D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dále jen „Objednatel“</w:t>
      </w:r>
    </w:p>
    <w:p w14:paraId="1412729A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32B4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a</w:t>
      </w:r>
    </w:p>
    <w:p w14:paraId="34601883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92BA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AED project, a.s.</w:t>
      </w:r>
    </w:p>
    <w:p w14:paraId="402BE215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>Pod Radnicí 1235/2a, 150 00 Praha 5</w:t>
      </w:r>
    </w:p>
    <w:p w14:paraId="6E8D1F9C" w14:textId="77777777" w:rsidR="00E35408" w:rsidRPr="009F6382" w:rsidRDefault="00E35408" w:rsidP="00E35408">
      <w:p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b/>
          <w:bCs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vedená u Městského soudu v Praze, sp.zn. B 8239</w:t>
      </w:r>
    </w:p>
    <w:p w14:paraId="370297A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615 08 594</w:t>
      </w:r>
    </w:p>
    <w:p w14:paraId="79810F20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CZ61508594</w:t>
      </w:r>
    </w:p>
    <w:p w14:paraId="672E2B92" w14:textId="0BABF0E3" w:rsidR="00E35408" w:rsidRPr="006057BE" w:rsidRDefault="00E35408" w:rsidP="00E3540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Zastoupená: </w:t>
      </w:r>
      <w:r w:rsidR="00023895">
        <w:rPr>
          <w:rFonts w:ascii="Times New Roman" w:hAnsi="Times New Roman" w:cs="Times New Roman"/>
        </w:rPr>
        <w:t xml:space="preserve"> Ing. Zbyňkem Ransdorfem, místopředsedou představenstva</w:t>
      </w:r>
    </w:p>
    <w:p w14:paraId="714A5E1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>Komerční banka</w:t>
      </w:r>
    </w:p>
    <w:p w14:paraId="4D07D72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C97686">
        <w:rPr>
          <w:rFonts w:ascii="Times New Roman" w:hAnsi="Times New Roman" w:cs="Times New Roman"/>
          <w:sz w:val="24"/>
          <w:szCs w:val="24"/>
        </w:rPr>
        <w:t>43-3939840217/0100</w:t>
      </w:r>
    </w:p>
    <w:p w14:paraId="40D66590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kontaktní osoby ve věcech smluvních a ve věcech plnění: </w:t>
      </w:r>
    </w:p>
    <w:p w14:paraId="7C031016" w14:textId="434B5E2C" w:rsidR="00E35408" w:rsidRDefault="00023895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Ing. Zbyněk Ransdorf, místopředseda představenstva</w:t>
      </w:r>
    </w:p>
    <w:p w14:paraId="1C8D26D6" w14:textId="28EDFBCD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e-mail:   </w:t>
      </w:r>
      <w:r w:rsidR="00023895">
        <w:rPr>
          <w:rFonts w:ascii="Times New Roman" w:hAnsi="Times New Roman" w:cs="Times New Roman"/>
          <w:sz w:val="24"/>
          <w:szCs w:val="24"/>
        </w:rPr>
        <w:t xml:space="preserve"> </w:t>
      </w:r>
      <w:r w:rsidR="00023895" w:rsidRPr="00023895">
        <w:rPr>
          <w:rFonts w:ascii="Times New Roman" w:hAnsi="Times New Roman" w:cs="Times New Roman"/>
          <w:sz w:val="24"/>
          <w:szCs w:val="24"/>
        </w:rPr>
        <w:t>z.ransdorf@aedproject.cz</w:t>
      </w: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57BE">
        <w:rPr>
          <w:rFonts w:ascii="Times New Roman" w:hAnsi="Times New Roman" w:cs="Times New Roman"/>
          <w:sz w:val="24"/>
          <w:szCs w:val="24"/>
        </w:rPr>
        <w:tab/>
      </w:r>
    </w:p>
    <w:p w14:paraId="6E17A98B" w14:textId="21E38894" w:rsidR="00E35408" w:rsidRDefault="00023895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Ing. Tomáš Vávra, ředitel divize</w:t>
      </w:r>
    </w:p>
    <w:p w14:paraId="1CD0367B" w14:textId="3E7ABD31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e-mail:   </w:t>
      </w:r>
      <w:r w:rsidR="00023895">
        <w:rPr>
          <w:rFonts w:ascii="Times New Roman" w:hAnsi="Times New Roman" w:cs="Times New Roman"/>
          <w:sz w:val="24"/>
          <w:szCs w:val="24"/>
        </w:rPr>
        <w:t xml:space="preserve"> t.vavra@aedproject.cz</w:t>
      </w: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57BE">
        <w:rPr>
          <w:rFonts w:ascii="Times New Roman" w:hAnsi="Times New Roman" w:cs="Times New Roman"/>
          <w:sz w:val="24"/>
          <w:szCs w:val="24"/>
        </w:rPr>
        <w:tab/>
        <w:t xml:space="preserve">telefon: </w:t>
      </w:r>
      <w:r w:rsidR="00023895">
        <w:rPr>
          <w:rFonts w:ascii="Times New Roman" w:hAnsi="Times New Roman" w:cs="Times New Roman"/>
          <w:sz w:val="24"/>
          <w:szCs w:val="24"/>
        </w:rPr>
        <w:t>  608 722 480</w:t>
      </w:r>
    </w:p>
    <w:p w14:paraId="7AC6BF4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4381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dále jen „Zhotovitel“</w:t>
      </w:r>
    </w:p>
    <w:p w14:paraId="7809BB86" w14:textId="77777777" w:rsidR="00E35408" w:rsidRDefault="00E35408" w:rsidP="00E35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6C01B6" w14:textId="096E5E33" w:rsidR="00E35408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lastRenderedPageBreak/>
        <w:t>Předmět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Dodatku č.</w:t>
      </w:r>
      <w:r w:rsidR="00B50E7E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3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smlouvy</w:t>
      </w:r>
    </w:p>
    <w:p w14:paraId="528A6AAC" w14:textId="77777777" w:rsidR="00E35408" w:rsidRPr="001F1751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232B343C" w14:textId="7CBF7053" w:rsidR="00E35408" w:rsidRPr="009B78B4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Předmětem Dodatku č.</w:t>
      </w:r>
      <w:r w:rsidR="00B50E7E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 xml:space="preserve"> je po oboustranné dohodě smluvních stran změna smluvních ustanovení uzavřené smlouvy o dílo k akci: </w:t>
      </w:r>
      <w:r w:rsidRPr="00CD36A0">
        <w:rPr>
          <w:rFonts w:ascii="TimesNewRomanPSMT" w:hAnsi="TimesNewRomanPSMT" w:cs="TimesNewRomanPSMT"/>
          <w:sz w:val="24"/>
          <w:szCs w:val="24"/>
        </w:rPr>
        <w:t>„</w:t>
      </w:r>
      <w:r w:rsidRPr="006057BE">
        <w:rPr>
          <w:rFonts w:ascii="Times New Roman" w:hAnsi="Times New Roman" w:cs="Times New Roman"/>
          <w:b/>
          <w:bCs/>
          <w:sz w:val="24"/>
          <w:szCs w:val="24"/>
        </w:rPr>
        <w:t>Terminál veřejné osobní dopravy v Jablonci nad Nisou – projektová dokumentace pro provádění stavby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36A0">
        <w:rPr>
          <w:rFonts w:ascii="TimesNewRomanPSMT" w:hAnsi="TimesNewRomanPSMT" w:cs="TimesNewRomanPSMT"/>
          <w:sz w:val="24"/>
          <w:szCs w:val="24"/>
        </w:rPr>
        <w:t>“</w:t>
      </w:r>
    </w:p>
    <w:p w14:paraId="4B7F9CEA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3A2E8" w14:textId="678EFACB" w:rsidR="00E35408" w:rsidRDefault="00E35408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  <w:r w:rsidRPr="00C847B6">
        <w:rPr>
          <w:rFonts w:ascii="TimesNewRomanPS-BoldMT" w:hAnsi="TimesNewRomanPS-BoldMT" w:cs="TimesNewRomanPS-BoldMT"/>
          <w:sz w:val="24"/>
          <w:szCs w:val="24"/>
        </w:rPr>
        <w:t>Uzavřením Dodatku č.</w:t>
      </w:r>
      <w:r w:rsidR="00B50E7E">
        <w:rPr>
          <w:rFonts w:ascii="TimesNewRomanPS-BoldMT" w:hAnsi="TimesNewRomanPS-BoldMT" w:cs="TimesNewRomanPS-BoldMT"/>
          <w:sz w:val="24"/>
          <w:szCs w:val="24"/>
        </w:rPr>
        <w:t>3</w:t>
      </w:r>
      <w:r w:rsidRPr="00C847B6">
        <w:rPr>
          <w:rFonts w:ascii="TimesNewRomanPS-BoldMT" w:hAnsi="TimesNewRomanPS-BoldMT" w:cs="TimesNewRomanPS-BoldMT"/>
          <w:sz w:val="24"/>
          <w:szCs w:val="24"/>
        </w:rPr>
        <w:t xml:space="preserve"> dojde k</w:t>
      </w:r>
      <w:r w:rsidR="00D64477">
        <w:rPr>
          <w:rFonts w:ascii="TimesNewRomanPS-BoldMT" w:hAnsi="TimesNewRomanPS-BoldMT" w:cs="TimesNewRomanPS-BoldMT"/>
          <w:sz w:val="24"/>
          <w:szCs w:val="24"/>
        </w:rPr>
        <w:t> zasmluvnění další</w:t>
      </w:r>
      <w:r w:rsidR="008D7581">
        <w:rPr>
          <w:rFonts w:ascii="TimesNewRomanPS-BoldMT" w:hAnsi="TimesNewRomanPS-BoldMT" w:cs="TimesNewRomanPS-BoldMT"/>
          <w:sz w:val="24"/>
          <w:szCs w:val="24"/>
        </w:rPr>
        <w:t>ch</w:t>
      </w:r>
      <w:r w:rsidR="00D64477">
        <w:rPr>
          <w:rFonts w:ascii="TimesNewRomanPS-BoldMT" w:hAnsi="TimesNewRomanPS-BoldMT" w:cs="TimesNewRomanPS-BoldMT"/>
          <w:sz w:val="24"/>
          <w:szCs w:val="24"/>
        </w:rPr>
        <w:t xml:space="preserve"> vyvolaných činností Zhotovitele, které vznikly v průběhu zpracování dokumentace pro provádění stavby, po detailnějším posouzení vstupní</w:t>
      </w:r>
      <w:r w:rsidR="008D7581">
        <w:rPr>
          <w:rFonts w:ascii="TimesNewRomanPS-BoldMT" w:hAnsi="TimesNewRomanPS-BoldMT" w:cs="TimesNewRomanPS-BoldMT"/>
          <w:sz w:val="24"/>
          <w:szCs w:val="24"/>
        </w:rPr>
        <w:t>ch</w:t>
      </w:r>
      <w:r w:rsidR="00D64477">
        <w:rPr>
          <w:rFonts w:ascii="TimesNewRomanPS-BoldMT" w:hAnsi="TimesNewRomanPS-BoldMT" w:cs="TimesNewRomanPS-BoldMT"/>
          <w:sz w:val="24"/>
          <w:szCs w:val="24"/>
        </w:rPr>
        <w:t xml:space="preserve"> podkladů (dokumentace pro stavební povolení) a v průběhu projednávání s</w:t>
      </w:r>
      <w:r w:rsidR="00B50E7E">
        <w:rPr>
          <w:rFonts w:ascii="TimesNewRomanPS-BoldMT" w:hAnsi="TimesNewRomanPS-BoldMT" w:cs="TimesNewRomanPS-BoldMT"/>
          <w:sz w:val="24"/>
          <w:szCs w:val="24"/>
        </w:rPr>
        <w:t> </w:t>
      </w:r>
      <w:r w:rsidR="00D64477">
        <w:rPr>
          <w:rFonts w:ascii="TimesNewRomanPS-BoldMT" w:hAnsi="TimesNewRomanPS-BoldMT" w:cs="TimesNewRomanPS-BoldMT"/>
          <w:sz w:val="24"/>
          <w:szCs w:val="24"/>
        </w:rPr>
        <w:t>DOSS</w:t>
      </w:r>
      <w:r w:rsidR="00B50E7E">
        <w:rPr>
          <w:rFonts w:ascii="TimesNewRomanPS-BoldMT" w:hAnsi="TimesNewRomanPS-BoldMT" w:cs="TimesNewRomanPS-BoldMT"/>
          <w:sz w:val="24"/>
          <w:szCs w:val="24"/>
        </w:rPr>
        <w:t>, nebo po rozšířeném zadání ze strany budoucího uživatele</w:t>
      </w:r>
      <w:r w:rsidR="00D64477">
        <w:rPr>
          <w:rFonts w:ascii="TimesNewRomanPS-BoldMT" w:hAnsi="TimesNewRomanPS-BoldMT" w:cs="TimesNewRomanPS-BoldMT"/>
          <w:sz w:val="24"/>
          <w:szCs w:val="24"/>
        </w:rPr>
        <w:t>.</w:t>
      </w:r>
      <w:r w:rsidR="00B50E7E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="00D64477">
        <w:rPr>
          <w:rFonts w:ascii="TimesNewRomanPS-BoldMT" w:hAnsi="TimesNewRomanPS-BoldMT" w:cs="TimesNewRomanPS-BoldMT"/>
          <w:sz w:val="24"/>
          <w:szCs w:val="24"/>
        </w:rPr>
        <w:t xml:space="preserve"> Předmět Dodatku č.</w:t>
      </w:r>
      <w:r w:rsidR="00D03678">
        <w:rPr>
          <w:rFonts w:ascii="TimesNewRomanPS-BoldMT" w:hAnsi="TimesNewRomanPS-BoldMT" w:cs="TimesNewRomanPS-BoldMT"/>
          <w:sz w:val="24"/>
          <w:szCs w:val="24"/>
        </w:rPr>
        <w:t>3</w:t>
      </w:r>
      <w:r w:rsidR="00D64477">
        <w:rPr>
          <w:rFonts w:ascii="TimesNewRomanPS-BoldMT" w:hAnsi="TimesNewRomanPS-BoldMT" w:cs="TimesNewRomanPS-BoldMT"/>
          <w:sz w:val="24"/>
          <w:szCs w:val="24"/>
        </w:rPr>
        <w:t xml:space="preserve"> má vliv na celkovou cenu díla včetně termínu vyhotovení </w:t>
      </w:r>
      <w:r>
        <w:rPr>
          <w:rFonts w:ascii="TimesNewRomanPS-BoldMT" w:hAnsi="TimesNewRomanPS-BoldMT" w:cs="TimesNewRomanPS-BoldMT"/>
          <w:sz w:val="24"/>
          <w:szCs w:val="24"/>
        </w:rPr>
        <w:t>z uzavřené Smlouvy o poskytnutí projektové činnosti.</w:t>
      </w:r>
      <w:r w:rsidR="00B50E7E">
        <w:rPr>
          <w:rFonts w:ascii="TimesNewRomanPS-BoldMT" w:hAnsi="TimesNewRomanPS-BoldMT" w:cs="TimesNewRomanPS-BoldMT"/>
          <w:sz w:val="24"/>
          <w:szCs w:val="24"/>
        </w:rPr>
        <w:t xml:space="preserve"> Posun termín</w:t>
      </w:r>
      <w:r w:rsidR="00B37D64">
        <w:rPr>
          <w:rFonts w:ascii="TimesNewRomanPS-BoldMT" w:hAnsi="TimesNewRomanPS-BoldMT" w:cs="TimesNewRomanPS-BoldMT"/>
          <w:sz w:val="24"/>
          <w:szCs w:val="24"/>
        </w:rPr>
        <w:t>u</w:t>
      </w:r>
      <w:r w:rsidR="00B50E7E">
        <w:rPr>
          <w:rFonts w:ascii="TimesNewRomanPS-BoldMT" w:hAnsi="TimesNewRomanPS-BoldMT" w:cs="TimesNewRomanPS-BoldMT"/>
          <w:sz w:val="24"/>
          <w:szCs w:val="24"/>
        </w:rPr>
        <w:t xml:space="preserve"> odevzdání hrubopisu i čistopisu DPS vznikl také kvůli posunu termínu vyhotovení a vyhodnocení inženýrsko -  geologického průzkumu.</w:t>
      </w:r>
      <w:r w:rsidR="00D03678">
        <w:rPr>
          <w:rFonts w:ascii="TimesNewRomanPS-BoldMT" w:hAnsi="TimesNewRomanPS-BoldMT" w:cs="TimesNewRomanPS-BoldMT"/>
          <w:sz w:val="24"/>
          <w:szCs w:val="24"/>
        </w:rPr>
        <w:t xml:space="preserve"> Uzavřením Dodatku č.3 dochází </w:t>
      </w:r>
      <w:r w:rsidR="00A30316">
        <w:rPr>
          <w:rFonts w:ascii="TimesNewRomanPS-BoldMT" w:hAnsi="TimesNewRomanPS-BoldMT" w:cs="TimesNewRomanPS-BoldMT"/>
          <w:sz w:val="24"/>
          <w:szCs w:val="24"/>
        </w:rPr>
        <w:t>i</w:t>
      </w:r>
      <w:r w:rsidR="00D03678">
        <w:rPr>
          <w:rFonts w:ascii="TimesNewRomanPS-BoldMT" w:hAnsi="TimesNewRomanPS-BoldMT" w:cs="TimesNewRomanPS-BoldMT"/>
          <w:sz w:val="24"/>
          <w:szCs w:val="24"/>
        </w:rPr>
        <w:t xml:space="preserve"> k úpravě způsobu a termínu pro předávání čistopisů díla. </w:t>
      </w:r>
    </w:p>
    <w:p w14:paraId="7B7D9FAE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3CABA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5066F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MĚNĚNÁ USTANOVENÍ SMLOUVY</w:t>
      </w:r>
      <w:r>
        <w:rPr>
          <w:rFonts w:ascii="TimesNewRomanPS-BoldMT" w:hAnsi="TimesNewRomanPS-BoldMT" w:cs="TimesNewRomanPS-BoldMT"/>
          <w:sz w:val="24"/>
          <w:szCs w:val="24"/>
        </w:rPr>
        <w:t xml:space="preserve">  </w:t>
      </w:r>
    </w:p>
    <w:p w14:paraId="76B48106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6453EEDD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FF9130" w14:textId="4091CC71" w:rsidR="00E35408" w:rsidRPr="006A4A1C" w:rsidRDefault="00822D27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Doplněné</w:t>
      </w:r>
      <w:r w:rsidR="00E35408">
        <w:rPr>
          <w:rFonts w:ascii="Times New Roman" w:hAnsi="Times New Roman" w:cs="Times New Roman"/>
          <w:b/>
          <w:bCs/>
          <w:sz w:val="24"/>
          <w:szCs w:val="24"/>
        </w:rPr>
        <w:t xml:space="preserve"> znění čl. II. – Specifikace plnění - odst.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62D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0E7E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EFCAD1" w14:textId="6212F150" w:rsidR="00E35408" w:rsidRDefault="00822D27" w:rsidP="00B50E7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zpracuje </w:t>
      </w:r>
      <w:r w:rsidR="00B50E7E">
        <w:rPr>
          <w:rFonts w:ascii="Times New Roman" w:hAnsi="Times New Roman" w:cs="Times New Roman"/>
          <w:sz w:val="24"/>
          <w:szCs w:val="24"/>
        </w:rPr>
        <w:t>projekt audiovizuální techniky (AVT)</w:t>
      </w:r>
      <w:r w:rsidR="00675D02">
        <w:rPr>
          <w:rFonts w:ascii="Times New Roman" w:hAnsi="Times New Roman" w:cs="Times New Roman"/>
          <w:sz w:val="24"/>
          <w:szCs w:val="24"/>
        </w:rPr>
        <w:t xml:space="preserve"> </w:t>
      </w:r>
      <w:r w:rsidR="00A30316">
        <w:rPr>
          <w:rFonts w:ascii="Times New Roman" w:hAnsi="Times New Roman" w:cs="Times New Roman"/>
          <w:sz w:val="24"/>
          <w:szCs w:val="24"/>
        </w:rPr>
        <w:t>se stavební připraveností</w:t>
      </w:r>
      <w:r w:rsidR="00DC352B" w:rsidRPr="00DC352B">
        <w:rPr>
          <w:rFonts w:ascii="Times New Roman" w:hAnsi="Times New Roman" w:cs="Times New Roman"/>
          <w:sz w:val="24"/>
          <w:szCs w:val="24"/>
        </w:rPr>
        <w:t xml:space="preserve"> </w:t>
      </w:r>
      <w:r w:rsidR="00DC352B">
        <w:rPr>
          <w:rFonts w:ascii="Times New Roman" w:hAnsi="Times New Roman" w:cs="Times New Roman"/>
          <w:sz w:val="24"/>
          <w:szCs w:val="24"/>
        </w:rPr>
        <w:t>včetně oceněného a neoceněného soupisu prací, dodávek a služeb</w:t>
      </w:r>
      <w:r w:rsidR="00A30316">
        <w:rPr>
          <w:rFonts w:ascii="Times New Roman" w:hAnsi="Times New Roman" w:cs="Times New Roman"/>
          <w:sz w:val="24"/>
          <w:szCs w:val="24"/>
        </w:rPr>
        <w:t xml:space="preserve"> s technickými specifikacemi</w:t>
      </w:r>
      <w:r w:rsidR="00B50E7E">
        <w:rPr>
          <w:rFonts w:ascii="Times New Roman" w:hAnsi="Times New Roman" w:cs="Times New Roman"/>
          <w:sz w:val="24"/>
          <w:szCs w:val="24"/>
        </w:rPr>
        <w:t xml:space="preserve"> dle požadavků budoucího uživatele a zapracuje je do </w:t>
      </w:r>
      <w:r w:rsidR="00DC352B">
        <w:rPr>
          <w:rFonts w:ascii="Times New Roman" w:hAnsi="Times New Roman" w:cs="Times New Roman"/>
          <w:sz w:val="24"/>
          <w:szCs w:val="24"/>
        </w:rPr>
        <w:t>DPS projektu Terminálu VOD.</w:t>
      </w:r>
      <w:r w:rsidR="00062D17"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6D35F4EC" w14:textId="77777777" w:rsidR="00A30316" w:rsidRPr="00A30316" w:rsidRDefault="00A30316" w:rsidP="00A303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A30316">
        <w:rPr>
          <w:rFonts w:ascii="TimesNewRomanPS-BoldMT" w:hAnsi="TimesNewRomanPS-BoldMT" w:cs="TimesNewRomanPS-BoldMT"/>
          <w:sz w:val="24"/>
          <w:szCs w:val="24"/>
        </w:rPr>
        <w:t>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edpokl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dan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é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vybaven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:</w:t>
      </w:r>
    </w:p>
    <w:p w14:paraId="4A01F67A" w14:textId="6B01B8FF" w:rsidR="00A30316" w:rsidRPr="00A30316" w:rsidRDefault="00A30316" w:rsidP="00A303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-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Kompletn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ozvu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č</w:t>
      </w:r>
      <w:r w:rsidRPr="00A30316">
        <w:rPr>
          <w:rFonts w:ascii="TimesNewRomanPS-BoldMT" w:hAnsi="TimesNewRomanPS-BoldMT" w:cs="TimesNewRomanPS-BoldMT"/>
          <w:sz w:val="24"/>
          <w:szCs w:val="24"/>
        </w:rPr>
        <w:t>en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haly a 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stupi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šť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č</w:t>
      </w:r>
      <w:r w:rsidRPr="00A30316">
        <w:rPr>
          <w:rFonts w:ascii="TimesNewRomanPS-BoldMT" w:hAnsi="TimesNewRomanPS-BoldMT" w:cs="TimesNewRomanPS-BoldMT"/>
          <w:sz w:val="24"/>
          <w:szCs w:val="24"/>
        </w:rPr>
        <w:t>etn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reproduktor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ů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v podhledech,</w:t>
      </w:r>
    </w:p>
    <w:p w14:paraId="485970B9" w14:textId="26B84E8B" w:rsidR="00A30316" w:rsidRPr="00A30316" w:rsidRDefault="00A30316" w:rsidP="00A303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-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vrh evakua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č</w:t>
      </w:r>
      <w:r w:rsidRPr="00A30316">
        <w:rPr>
          <w:rFonts w:ascii="TimesNewRomanPS-BoldMT" w:hAnsi="TimesNewRomanPS-BoldMT" w:cs="TimesNewRomanPS-BoldMT"/>
          <w:sz w:val="24"/>
          <w:szCs w:val="24"/>
        </w:rPr>
        <w:t>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ho rozhlasu, kter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ý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bude mo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ž</w:t>
      </w:r>
      <w:r w:rsidRPr="00A30316">
        <w:rPr>
          <w:rFonts w:ascii="TimesNewRomanPS-BoldMT" w:hAnsi="TimesNewRomanPS-BoldMT" w:cs="TimesNewRomanPS-BoldMT"/>
          <w:sz w:val="24"/>
          <w:szCs w:val="24"/>
        </w:rPr>
        <w:t>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é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ovl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dat d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lkov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(p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es webov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é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rozhran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a dispe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č</w:t>
      </w:r>
      <w:r w:rsidRPr="00A30316">
        <w:rPr>
          <w:rFonts w:ascii="TimesNewRomanPS-BoldMT" w:hAnsi="TimesNewRomanPS-BoldMT" w:cs="TimesNewRomanPS-BoldMT"/>
          <w:sz w:val="24"/>
          <w:szCs w:val="24"/>
        </w:rPr>
        <w:t>ink),</w:t>
      </w:r>
    </w:p>
    <w:p w14:paraId="66A63C96" w14:textId="5C3DC587" w:rsidR="00A30316" w:rsidRPr="00A30316" w:rsidRDefault="00A30316" w:rsidP="00A303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-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mo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ž</w:t>
      </w:r>
      <w:r w:rsidRPr="00A30316">
        <w:rPr>
          <w:rFonts w:ascii="TimesNewRomanPS-BoldMT" w:hAnsi="TimesNewRomanPS-BoldMT" w:cs="TimesNewRomanPS-BoldMT"/>
          <w:sz w:val="24"/>
          <w:szCs w:val="24"/>
        </w:rPr>
        <w:t>nost lokalizace 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ý</w:t>
      </w:r>
      <w:r w:rsidRPr="00A30316">
        <w:rPr>
          <w:rFonts w:ascii="TimesNewRomanPS-BoldMT" w:hAnsi="TimesNewRomanPS-BoldMT" w:cs="TimesNewRomanPS-BoldMT"/>
          <w:sz w:val="24"/>
          <w:szCs w:val="24"/>
        </w:rPr>
        <w:t>stupu zvuku, tedy selektivn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ovl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d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, zda bude rozhlas 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ehr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n pouze v hale, na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A30316">
        <w:rPr>
          <w:rFonts w:ascii="TimesNewRomanPS-BoldMT" w:hAnsi="TimesNewRomanPS-BoldMT" w:cs="TimesNewRomanPS-BoldMT"/>
          <w:sz w:val="24"/>
          <w:szCs w:val="24"/>
        </w:rPr>
        <w:t>konkr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é</w:t>
      </w:r>
      <w:r w:rsidRPr="00A30316">
        <w:rPr>
          <w:rFonts w:ascii="TimesNewRomanPS-BoldMT" w:hAnsi="TimesNewRomanPS-BoldMT" w:cs="TimesNewRomanPS-BoldMT"/>
          <w:sz w:val="24"/>
          <w:szCs w:val="24"/>
        </w:rPr>
        <w:t>tn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ch 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stupi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š</w:t>
      </w:r>
      <w:r w:rsidRPr="00A30316">
        <w:rPr>
          <w:rFonts w:ascii="TimesNewRomanPS-BoldMT" w:hAnsi="TimesNewRomanPS-BoldMT" w:cs="TimesNewRomanPS-BoldMT"/>
          <w:sz w:val="24"/>
          <w:szCs w:val="24"/>
        </w:rPr>
        <w:t>t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ch, nebo 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š</w:t>
      </w:r>
      <w:r w:rsidRPr="00A30316">
        <w:rPr>
          <w:rFonts w:ascii="TimesNewRomanPS-BoldMT" w:hAnsi="TimesNewRomanPS-BoldMT" w:cs="TimesNewRomanPS-BoldMT"/>
          <w:sz w:val="24"/>
          <w:szCs w:val="24"/>
        </w:rPr>
        <w:t>ude sou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č</w:t>
      </w:r>
      <w:r w:rsidRPr="00A30316">
        <w:rPr>
          <w:rFonts w:ascii="TimesNewRomanPS-BoldMT" w:hAnsi="TimesNewRomanPS-BoldMT" w:cs="TimesNewRomanPS-BoldMT"/>
          <w:sz w:val="24"/>
          <w:szCs w:val="24"/>
        </w:rPr>
        <w:t>asn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 w:rsidRPr="00A30316">
        <w:rPr>
          <w:rFonts w:ascii="TimesNewRomanPS-BoldMT" w:hAnsi="TimesNewRomanPS-BoldMT" w:cs="TimesNewRomanPS-BoldMT"/>
          <w:sz w:val="24"/>
          <w:szCs w:val="24"/>
        </w:rPr>
        <w:t>,</w:t>
      </w:r>
    </w:p>
    <w:p w14:paraId="4AE7BBEA" w14:textId="1CF170BB" w:rsidR="00A30316" w:rsidRDefault="00A30316" w:rsidP="00A303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-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mo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ž</w:t>
      </w:r>
      <w:r w:rsidRPr="00A30316">
        <w:rPr>
          <w:rFonts w:ascii="TimesNewRomanPS-BoldMT" w:hAnsi="TimesNewRomanPS-BoldMT" w:cs="TimesNewRomanPS-BoldMT"/>
          <w:sz w:val="24"/>
          <w:szCs w:val="24"/>
        </w:rPr>
        <w:t>nost 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ehr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edem nadefinovan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ý</w:t>
      </w:r>
      <w:r w:rsidRPr="00A30316">
        <w:rPr>
          <w:rFonts w:ascii="TimesNewRomanPS-BoldMT" w:hAnsi="TimesNewRomanPS-BoldMT" w:cs="TimesNewRomanPS-BoldMT"/>
          <w:sz w:val="24"/>
          <w:szCs w:val="24"/>
        </w:rPr>
        <w:t>ch zpr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v (zpo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ž</w:t>
      </w:r>
      <w:r w:rsidRPr="00A30316">
        <w:rPr>
          <w:rFonts w:ascii="TimesNewRomanPS-BoldMT" w:hAnsi="TimesNewRomanPS-BoldMT" w:cs="TimesNewRomanPS-BoldMT"/>
          <w:sz w:val="24"/>
          <w:szCs w:val="24"/>
        </w:rPr>
        <w:t>d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 w:rsidRPr="00A30316">
        <w:rPr>
          <w:rFonts w:ascii="TimesNewRomanPS-BoldMT" w:hAnsi="TimesNewRomanPS-BoldMT" w:cs="TimesNewRomanPS-BoldMT"/>
          <w:sz w:val="24"/>
          <w:szCs w:val="24"/>
        </w:rPr>
        <w:t>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, upozorn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 w:rsidRPr="00A30316">
        <w:rPr>
          <w:rFonts w:ascii="TimesNewRomanPS-BoldMT" w:hAnsi="TimesNewRomanPS-BoldMT" w:cs="TimesNewRomanPS-BoldMT"/>
          <w:sz w:val="24"/>
          <w:szCs w:val="24"/>
        </w:rPr>
        <w:t>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na zm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 w:rsidRPr="00A30316">
        <w:rPr>
          <w:rFonts w:ascii="TimesNewRomanPS-BoldMT" w:hAnsi="TimesNewRomanPS-BoldMT" w:cs="TimesNewRomanPS-BoldMT"/>
          <w:sz w:val="24"/>
          <w:szCs w:val="24"/>
        </w:rPr>
        <w:t>nu trasy, nap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. 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ří</w:t>
      </w:r>
      <w:r w:rsidRPr="00A30316">
        <w:rPr>
          <w:rFonts w:ascii="TimesNewRomanPS-BoldMT" w:hAnsi="TimesNewRomanPS-BoldMT" w:cs="TimesNewRomanPS-BoldMT"/>
          <w:sz w:val="24"/>
          <w:szCs w:val="24"/>
        </w:rPr>
        <w:t>padn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ě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A30316">
        <w:rPr>
          <w:rFonts w:ascii="TimesNewRomanPS-BoldMT" w:hAnsi="TimesNewRomanPS-BoldMT" w:cs="TimesNewRomanPS-BoldMT"/>
          <w:sz w:val="24"/>
          <w:szCs w:val="24"/>
        </w:rPr>
        <w:t>pozv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nka na kulturn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akce, nemus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>me p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ehr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>vat hudbu (dal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ší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provozn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á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klady  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ř</w:t>
      </w:r>
      <w:r w:rsidRPr="00A30316">
        <w:rPr>
          <w:rFonts w:ascii="TimesNewRomanPS-BoldMT" w:hAnsi="TimesNewRomanPS-BoldMT" w:cs="TimesNewRomanPS-BoldMT"/>
          <w:sz w:val="24"/>
          <w:szCs w:val="24"/>
        </w:rPr>
        <w:t>e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š</w:t>
      </w:r>
      <w:r w:rsidRPr="00A30316">
        <w:rPr>
          <w:rFonts w:ascii="TimesNewRomanPS-BoldMT" w:hAnsi="TimesNewRomanPS-BoldMT" w:cs="TimesNewRomanPS-BoldMT"/>
          <w:sz w:val="24"/>
          <w:szCs w:val="24"/>
        </w:rPr>
        <w:t>en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poplatk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ů</w:t>
      </w:r>
      <w:r w:rsidRPr="00A30316">
        <w:rPr>
          <w:rFonts w:ascii="TimesNewRomanPS-BoldMT" w:hAnsi="TimesNewRomanPS-BoldMT" w:cs="TimesNewRomanPS-BoldMT"/>
          <w:sz w:val="24"/>
          <w:szCs w:val="24"/>
        </w:rPr>
        <w:t xml:space="preserve"> a povolen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í</w:t>
      </w:r>
      <w:r w:rsidR="00675D02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„</w:t>
      </w:r>
      <w:r w:rsidRPr="00A30316">
        <w:rPr>
          <w:rFonts w:ascii="TimesNewRomanPS-BoldMT" w:hAnsi="TimesNewRomanPS-BoldMT" w:cs="TimesNewRomanPS-BoldMT"/>
          <w:sz w:val="24"/>
          <w:szCs w:val="24"/>
        </w:rPr>
        <w:t>OSA a INTERGRAM</w:t>
      </w:r>
      <w:r w:rsidRPr="00A30316">
        <w:rPr>
          <w:rFonts w:ascii="TimesNewRomanPS-BoldMT" w:hAnsi="TimesNewRomanPS-BoldMT" w:cs="TimesNewRomanPS-BoldMT" w:hint="eastAsia"/>
          <w:sz w:val="24"/>
          <w:szCs w:val="24"/>
        </w:rPr>
        <w:t>“</w:t>
      </w:r>
      <w:r w:rsidRPr="00A30316">
        <w:rPr>
          <w:rFonts w:ascii="TimesNewRomanPS-BoldMT" w:hAnsi="TimesNewRomanPS-BoldMT" w:cs="TimesNewRomanPS-BoldMT"/>
          <w:sz w:val="24"/>
          <w:szCs w:val="24"/>
        </w:rPr>
        <w:t>)).</w:t>
      </w:r>
    </w:p>
    <w:p w14:paraId="2114CA35" w14:textId="77777777" w:rsidR="003E4E02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CB6DEA1" w14:textId="77777777" w:rsidR="006C3E27" w:rsidRDefault="006C3E27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sz w:val="24"/>
          <w:szCs w:val="24"/>
        </w:rPr>
        <w:t>Původní znění čl. III, odst. 7</w:t>
      </w:r>
    </w:p>
    <w:p w14:paraId="0E87CF76" w14:textId="52592481" w:rsidR="006C3E27" w:rsidRDefault="006C3E27" w:rsidP="006C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3E27">
        <w:rPr>
          <w:rFonts w:ascii="Times New Roman" w:hAnsi="Times New Roman" w:cs="Times New Roman"/>
          <w:i/>
          <w:iCs/>
          <w:sz w:val="24"/>
          <w:szCs w:val="24"/>
        </w:rPr>
        <w:t xml:space="preserve">Objednatel si vyhrazuje lhůtu 14 dní na kontrolu předaných konceptů všech fází projektových dokumentací (tj. koncept DPS včetně rozpočtu ve fázi DPS, koncept technické realizační dokumentace vybavení interiérů a exteriéru včetně rozpočtu, koncept realizační dokumentace krajinářského řešení včetně rozpočtu), a to od okamžiku předání těchto konceptů Zhotovitelem ve smyslu článku IV. odst. 1 smlouvy. Případné připomínky sdělí Objednatel Zhotoviteli v této lhůtě a připomínky Objednatele je Zhotovitel povinen akceptovat, ledaže jsou změnou. Nevyjádří-li se Objednatel v této lhůtě platí, že k předanému konceptu nemá připomínky. V případě rozsáhlých připomínek ke konceptům se smluvní strany dohodnou na prodloužení termínu pro předání čistopisů všech fází projektových dokumentací dle článku IV. odst. 1 smlouvy. K předání čistopisů těchto dokumentací dojde až po úplném zapracování připomínek Objednatele. </w:t>
      </w:r>
    </w:p>
    <w:p w14:paraId="10D06C1B" w14:textId="77777777" w:rsidR="006C3E27" w:rsidRDefault="006C3E27" w:rsidP="006C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2C6B8F" w14:textId="324267FC" w:rsidR="006C3E27" w:rsidRDefault="006C3E27" w:rsidP="006C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sz w:val="24"/>
          <w:szCs w:val="24"/>
        </w:rPr>
        <w:t>Nové znění čl. III, odst. 7</w:t>
      </w:r>
    </w:p>
    <w:p w14:paraId="030E8F5D" w14:textId="269CF486" w:rsidR="006C3E27" w:rsidRPr="006C3E27" w:rsidRDefault="006C3E27" w:rsidP="006C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27">
        <w:rPr>
          <w:rFonts w:ascii="Times New Roman" w:hAnsi="Times New Roman" w:cs="Times New Roman"/>
          <w:sz w:val="24"/>
          <w:szCs w:val="24"/>
        </w:rPr>
        <w:t xml:space="preserve">Objednatel si vyhrazuje lhůtu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C3E27">
        <w:rPr>
          <w:rFonts w:ascii="Times New Roman" w:hAnsi="Times New Roman" w:cs="Times New Roman"/>
          <w:sz w:val="24"/>
          <w:szCs w:val="24"/>
        </w:rPr>
        <w:t xml:space="preserve"> dní na kontrolu předaných konceptů všech fází projektových dokumentací (tj. koncept DPS včetně rozpočtu ve fázi DPS, koncept technické realizační dokumentace vybavení interiérů a exteriéru včetně rozpočtu, koncept realizační dokumentace </w:t>
      </w:r>
      <w:r w:rsidRPr="006C3E27">
        <w:rPr>
          <w:rFonts w:ascii="Times New Roman" w:hAnsi="Times New Roman" w:cs="Times New Roman"/>
          <w:sz w:val="24"/>
          <w:szCs w:val="24"/>
        </w:rPr>
        <w:lastRenderedPageBreak/>
        <w:t>krajinářského řešení včetně rozpočtu), a to od okamžiku předání těchto konceptů Zhotovitelem ve smyslu článku IV. odst. 1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6C3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Dodatku č.3 </w:t>
      </w:r>
      <w:r w:rsidRPr="006C3E27">
        <w:rPr>
          <w:rFonts w:ascii="Times New Roman" w:hAnsi="Times New Roman" w:cs="Times New Roman"/>
          <w:sz w:val="24"/>
          <w:szCs w:val="24"/>
        </w:rPr>
        <w:t>smlouvy. Případné připomínky sdělí Objednatel Zhotoviteli v této lhůtě a připomínky Objednatele je Zhotovitel povinen akceptovat, ledaže jsou změnou. Nevyjádří-li se Objednatel v této lhůtě platí, že k předanému konceptu nemá připomínky. V případě rozsáhlých připomínek ke konceptům se smluvní strany dohodnou na prodloužení termínu pro předání čistopisů všech fází projektových dokumentací dle článku IV. odst. 1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6C3E27">
        <w:rPr>
          <w:rFonts w:ascii="Times New Roman" w:hAnsi="Times New Roman" w:cs="Times New Roman"/>
          <w:sz w:val="24"/>
          <w:szCs w:val="24"/>
        </w:rPr>
        <w:t xml:space="preserve"> smlouvy. K předání čistopisů těchto dokumentací dojde až po úplném zapracování připomínek Objednatele. </w:t>
      </w:r>
    </w:p>
    <w:p w14:paraId="0BDEF2A0" w14:textId="77777777" w:rsidR="006C3E27" w:rsidRPr="006C3E27" w:rsidRDefault="006C3E27" w:rsidP="006C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CED2E" w14:textId="599DF37A" w:rsidR="00F9796D" w:rsidRPr="00D51DC0" w:rsidRDefault="006C3E27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sz w:val="24"/>
          <w:szCs w:val="24"/>
        </w:rPr>
        <w:t xml:space="preserve"> </w:t>
      </w:r>
      <w:r w:rsidR="00F9796D">
        <w:rPr>
          <w:rFonts w:ascii="TimesNewRomanPS-BoldMT" w:hAnsi="TimesNewRomanPS-BoldMT" w:cs="TimesNewRomanPS-BoldMT"/>
          <w:i/>
          <w:iCs/>
          <w:sz w:val="24"/>
          <w:szCs w:val="24"/>
        </w:rPr>
        <w:t>Původní znění čl. IV. odst. 1 b)</w:t>
      </w:r>
      <w:r w:rsidR="00D51DC0">
        <w:rPr>
          <w:rFonts w:ascii="TimesNewRomanPS-BoldMT" w:hAnsi="TimesNewRomanPS-BoldMT" w:cs="TimesNewRomanPS-BoldMT"/>
          <w:i/>
          <w:iCs/>
          <w:sz w:val="24"/>
          <w:szCs w:val="24"/>
        </w:rPr>
        <w:t xml:space="preserve"> </w:t>
      </w:r>
      <w:r w:rsidR="00D51DC0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z Dodatku č.1</w:t>
      </w:r>
    </w:p>
    <w:p w14:paraId="24027078" w14:textId="26C6D9F3" w:rsidR="00D51DC0" w:rsidRPr="00D51DC0" w:rsidRDefault="00D51DC0" w:rsidP="00D51D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 w:rsidRPr="00D51DC0">
        <w:rPr>
          <w:rFonts w:ascii="TimesNewRomanPS-BoldMT" w:hAnsi="TimesNewRomanPS-BoldMT" w:cs="TimesNewRomanPS-BoldMT"/>
          <w:i/>
          <w:iCs/>
          <w:sz w:val="24"/>
          <w:szCs w:val="24"/>
        </w:rPr>
        <w:t>předání konceptu projektové dokumentace pro provádění stavby včetně konceptu krajinářského řešení ke kontrole a souladu se zadáním a adekvátnosti navrženého řešení: nejpozději do 150 dní,</w:t>
      </w:r>
    </w:p>
    <w:p w14:paraId="11418027" w14:textId="77777777" w:rsidR="00F9796D" w:rsidRDefault="00F9796D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ABAA65" w14:textId="4B9517FB" w:rsidR="00F9796D" w:rsidRDefault="00F9796D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Nové znění článku IV. odst. 1 b)</w:t>
      </w:r>
    </w:p>
    <w:p w14:paraId="1B7F0018" w14:textId="77777777" w:rsidR="006E77A3" w:rsidRDefault="00F9796D" w:rsidP="00F979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9796D">
        <w:rPr>
          <w:rFonts w:ascii="TimesNewRomanPS-BoldMT" w:hAnsi="TimesNewRomanPS-BoldMT" w:cs="TimesNewRomanPS-BoldMT"/>
          <w:sz w:val="24"/>
          <w:szCs w:val="24"/>
        </w:rPr>
        <w:t>předání konceptu projektové dokumentace pro provádění stavby včetně konceptu krajinářského řešení a včetně oceněného a neoceněného soupisu prací dodávek a služeb obou fází ke kontrole a souladu se zadáním a adekvátnosti navrženého řešení nejpozději</w:t>
      </w:r>
      <w:r w:rsidR="006E77A3">
        <w:rPr>
          <w:rFonts w:ascii="TimesNewRomanPS-BoldMT" w:hAnsi="TimesNewRomanPS-BoldMT" w:cs="TimesNewRomanPS-BoldMT"/>
          <w:sz w:val="24"/>
          <w:szCs w:val="24"/>
        </w:rPr>
        <w:t>:</w:t>
      </w:r>
    </w:p>
    <w:p w14:paraId="10419D63" w14:textId="15FEE045" w:rsidR="00F9796D" w:rsidRPr="006E77A3" w:rsidRDefault="00071C82" w:rsidP="00E354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nejpozději do </w:t>
      </w:r>
      <w:r w:rsidR="002C1E15">
        <w:rPr>
          <w:rFonts w:ascii="TimesNewRomanPS-BoldMT" w:hAnsi="TimesNewRomanPS-BoldMT" w:cs="TimesNewRomanPS-BoldMT"/>
          <w:sz w:val="24"/>
          <w:szCs w:val="24"/>
        </w:rPr>
        <w:t>3</w:t>
      </w:r>
      <w:r w:rsidR="002352F2">
        <w:rPr>
          <w:rFonts w:ascii="TimesNewRomanPS-BoldMT" w:hAnsi="TimesNewRomanPS-BoldMT" w:cs="TimesNewRomanPS-BoldMT"/>
          <w:sz w:val="24"/>
          <w:szCs w:val="24"/>
        </w:rPr>
        <w:t>1</w:t>
      </w:r>
      <w:r w:rsidR="002C1E15">
        <w:rPr>
          <w:rFonts w:ascii="TimesNewRomanPS-BoldMT" w:hAnsi="TimesNewRomanPS-BoldMT" w:cs="TimesNewRomanPS-BoldMT"/>
          <w:sz w:val="24"/>
          <w:szCs w:val="24"/>
        </w:rPr>
        <w:t>4</w:t>
      </w:r>
      <w:r>
        <w:rPr>
          <w:rFonts w:ascii="TimesNewRomanPS-BoldMT" w:hAnsi="TimesNewRomanPS-BoldMT" w:cs="TimesNewRomanPS-BoldMT"/>
          <w:sz w:val="24"/>
          <w:szCs w:val="24"/>
        </w:rPr>
        <w:t xml:space="preserve"> dní </w:t>
      </w:r>
      <w:r w:rsidR="002352F2">
        <w:rPr>
          <w:rFonts w:ascii="TimesNewRomanPS-BoldMT" w:hAnsi="TimesNewRomanPS-BoldMT" w:cs="TimesNewRomanPS-BoldMT"/>
          <w:sz w:val="24"/>
          <w:szCs w:val="24"/>
        </w:rPr>
        <w:t xml:space="preserve">od data podpisu smlouvy </w:t>
      </w:r>
      <w:r>
        <w:rPr>
          <w:rFonts w:ascii="TimesNewRomanPS-BoldMT" w:hAnsi="TimesNewRomanPS-BoldMT" w:cs="TimesNewRomanPS-BoldMT"/>
          <w:sz w:val="24"/>
          <w:szCs w:val="24"/>
        </w:rPr>
        <w:t xml:space="preserve">(pracovně do </w:t>
      </w:r>
      <w:r w:rsidR="0031083F">
        <w:rPr>
          <w:rFonts w:ascii="TimesNewRomanPS-BoldMT" w:hAnsi="TimesNewRomanPS-BoldMT" w:cs="TimesNewRomanPS-BoldMT"/>
          <w:sz w:val="24"/>
          <w:szCs w:val="24"/>
        </w:rPr>
        <w:t>0</w:t>
      </w:r>
      <w:r w:rsidR="00B17FBA">
        <w:rPr>
          <w:rFonts w:ascii="TimesNewRomanPS-BoldMT" w:hAnsi="TimesNewRomanPS-BoldMT" w:cs="TimesNewRomanPS-BoldMT"/>
          <w:sz w:val="24"/>
          <w:szCs w:val="24"/>
        </w:rPr>
        <w:t>5.0</w:t>
      </w:r>
      <w:r w:rsidR="0031083F">
        <w:rPr>
          <w:rFonts w:ascii="TimesNewRomanPS-BoldMT" w:hAnsi="TimesNewRomanPS-BoldMT" w:cs="TimesNewRomanPS-BoldMT"/>
          <w:sz w:val="24"/>
          <w:szCs w:val="24"/>
        </w:rPr>
        <w:t>5</w:t>
      </w:r>
      <w:r>
        <w:rPr>
          <w:rFonts w:ascii="TimesNewRomanPS-BoldMT" w:hAnsi="TimesNewRomanPS-BoldMT" w:cs="TimesNewRomanPS-BoldMT"/>
          <w:sz w:val="24"/>
          <w:szCs w:val="24"/>
        </w:rPr>
        <w:t>.2025)</w:t>
      </w:r>
      <w:r w:rsidR="006E77A3">
        <w:rPr>
          <w:rFonts w:ascii="TimesNewRomanPS-BoldMT" w:hAnsi="TimesNewRomanPS-BoldMT" w:cs="TimesNewRomanPS-BoldMT"/>
          <w:sz w:val="24"/>
          <w:szCs w:val="24"/>
        </w:rPr>
        <w:t>,</w:t>
      </w:r>
    </w:p>
    <w:p w14:paraId="17A2BF70" w14:textId="77777777" w:rsidR="00F9796D" w:rsidRDefault="00F9796D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B2A1D76" w14:textId="5F82E0EE" w:rsidR="003E4E02" w:rsidRPr="00F9796D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sz w:val="24"/>
          <w:szCs w:val="24"/>
        </w:rPr>
        <w:t>Původní znění čl. IV</w:t>
      </w:r>
      <w:r w:rsidR="007E6BE3">
        <w:rPr>
          <w:rFonts w:ascii="TimesNewRomanPS-BoldMT" w:hAnsi="TimesNewRomanPS-BoldMT" w:cs="TimesNewRomanPS-BoldMT"/>
          <w:i/>
          <w:iCs/>
          <w:sz w:val="24"/>
          <w:szCs w:val="24"/>
        </w:rPr>
        <w:t>.</w:t>
      </w:r>
      <w:r>
        <w:rPr>
          <w:rFonts w:ascii="TimesNewRomanPS-BoldMT" w:hAnsi="TimesNewRomanPS-BoldMT" w:cs="TimesNewRomanPS-BoldMT"/>
          <w:i/>
          <w:iCs/>
          <w:sz w:val="24"/>
          <w:szCs w:val="24"/>
        </w:rPr>
        <w:t xml:space="preserve"> odst. 1 c)</w:t>
      </w:r>
      <w:r w:rsidR="00F9796D">
        <w:rPr>
          <w:rFonts w:ascii="TimesNewRomanPS-BoldMT" w:hAnsi="TimesNewRomanPS-BoldMT" w:cs="TimesNewRomanPS-BoldMT"/>
          <w:i/>
          <w:iCs/>
          <w:sz w:val="24"/>
          <w:szCs w:val="24"/>
        </w:rPr>
        <w:t xml:space="preserve"> </w:t>
      </w:r>
      <w:r w:rsidR="00F9796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z Dodatku č.2</w:t>
      </w:r>
    </w:p>
    <w:p w14:paraId="70604261" w14:textId="2233F457" w:rsidR="00F9796D" w:rsidRPr="00F9796D" w:rsidRDefault="00F9796D" w:rsidP="00F97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796D">
        <w:rPr>
          <w:rFonts w:ascii="Times New Roman" w:hAnsi="Times New Roman" w:cs="Times New Roman"/>
          <w:i/>
          <w:iCs/>
          <w:sz w:val="24"/>
          <w:szCs w:val="24"/>
        </w:rPr>
        <w:t xml:space="preserve">předání čistopisu projektové dokumentace pro provádění stavby včetně krajinářského řešení a včetně oceněného a neoceněného soupisu prací, dodávek a služeb nejpozději do 58 dní od předání konceptů DPS (pracovně </w:t>
      </w:r>
      <w:r w:rsidR="00071C8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9796D">
        <w:rPr>
          <w:rFonts w:ascii="Times New Roman" w:hAnsi="Times New Roman" w:cs="Times New Roman"/>
          <w:i/>
          <w:iCs/>
          <w:sz w:val="24"/>
          <w:szCs w:val="24"/>
        </w:rPr>
        <w:t xml:space="preserve"> 14.2.2025)</w:t>
      </w:r>
    </w:p>
    <w:p w14:paraId="776E3206" w14:textId="77777777" w:rsidR="003E4E02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4EAA9F" w14:textId="3707E2BB" w:rsidR="00E35408" w:rsidRPr="00F2290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Nové znění článku I</w:t>
      </w:r>
      <w:r w:rsidR="007E6BE3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7E6B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odst. 1c) </w:t>
      </w:r>
    </w:p>
    <w:p w14:paraId="2C4DD374" w14:textId="286EEC36" w:rsidR="007E6BE3" w:rsidRDefault="007E6BE3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předání čistopisu projektové dokumentace pro provádění stavby včetně krajinářského řešení a včetně oceněného a neoceněného soupisu prací, dodávek a služeb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nejpozději do </w:t>
      </w:r>
      <w:r w:rsidR="002502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52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023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30976" w:rsidRPr="00330976">
        <w:rPr>
          <w:rFonts w:ascii="Times New Roman" w:hAnsi="Times New Roman" w:cs="Times New Roman"/>
          <w:b/>
          <w:bCs/>
          <w:sz w:val="24"/>
          <w:szCs w:val="24"/>
        </w:rPr>
        <w:t xml:space="preserve"> dní od </w:t>
      </w:r>
      <w:r w:rsidR="002352F2">
        <w:rPr>
          <w:rFonts w:ascii="Times New Roman" w:hAnsi="Times New Roman" w:cs="Times New Roman"/>
          <w:b/>
          <w:bCs/>
          <w:sz w:val="24"/>
          <w:szCs w:val="24"/>
        </w:rPr>
        <w:t>data podpisu smlouvy</w:t>
      </w:r>
      <w:r w:rsidR="00330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976">
        <w:rPr>
          <w:rFonts w:ascii="Times New Roman" w:hAnsi="Times New Roman" w:cs="Times New Roman"/>
          <w:sz w:val="24"/>
          <w:szCs w:val="24"/>
        </w:rPr>
        <w:t xml:space="preserve">(pracovně </w:t>
      </w:r>
      <w:r w:rsidR="00071C82">
        <w:rPr>
          <w:rFonts w:ascii="Times New Roman" w:hAnsi="Times New Roman" w:cs="Times New Roman"/>
          <w:sz w:val="24"/>
          <w:szCs w:val="24"/>
        </w:rPr>
        <w:t>–</w:t>
      </w:r>
      <w:r w:rsidR="00330976">
        <w:rPr>
          <w:rFonts w:ascii="Times New Roman" w:hAnsi="Times New Roman" w:cs="Times New Roman"/>
          <w:sz w:val="24"/>
          <w:szCs w:val="24"/>
        </w:rPr>
        <w:t xml:space="preserve"> </w:t>
      </w:r>
      <w:r w:rsidR="0031083F">
        <w:rPr>
          <w:rFonts w:ascii="Times New Roman" w:hAnsi="Times New Roman" w:cs="Times New Roman"/>
          <w:sz w:val="24"/>
          <w:szCs w:val="24"/>
        </w:rPr>
        <w:t>09.06</w:t>
      </w:r>
      <w:r w:rsidR="00330976">
        <w:rPr>
          <w:rFonts w:ascii="Times New Roman" w:hAnsi="Times New Roman" w:cs="Times New Roman"/>
          <w:sz w:val="24"/>
          <w:szCs w:val="24"/>
        </w:rPr>
        <w:t>.2025)</w:t>
      </w:r>
      <w:r w:rsidR="00250230">
        <w:rPr>
          <w:rFonts w:ascii="Times New Roman" w:hAnsi="Times New Roman" w:cs="Times New Roman"/>
          <w:sz w:val="24"/>
          <w:szCs w:val="24"/>
        </w:rPr>
        <w:t>, nebo do 60 dní od předání posledních projekčních podkladů.</w:t>
      </w:r>
    </w:p>
    <w:p w14:paraId="5C161B12" w14:textId="77777777" w:rsidR="00CF5985" w:rsidRDefault="00CF5985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D70C7" w14:textId="77777777" w:rsidR="00CF5985" w:rsidRDefault="00CF5985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3B4A2" w14:textId="6B669AFF" w:rsidR="00CF5985" w:rsidRPr="00CF5985" w:rsidRDefault="00CF5985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Původní znění č. IV. odst. 1d) a 1e)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ze smlouvy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ve znění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Dodatku č.1</w:t>
      </w:r>
    </w:p>
    <w:p w14:paraId="5106223F" w14:textId="556CEFB6" w:rsidR="00CF5985" w:rsidRP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5985">
        <w:rPr>
          <w:rFonts w:ascii="Times New Roman" w:hAnsi="Times New Roman" w:cs="Times New Roman"/>
          <w:i/>
          <w:iCs/>
          <w:sz w:val="24"/>
          <w:szCs w:val="24"/>
        </w:rPr>
        <w:t>d) předání konceptu technické realizační dokumentace vybavení interiérů a exteriéru, vizualizací: nejpozději do 150 dní od data podpisu smlouvy,</w:t>
      </w:r>
    </w:p>
    <w:p w14:paraId="60727742" w14:textId="735CB26F" w:rsidR="00CF5985" w:rsidRP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D3E00A" w14:textId="2256045B" w:rsid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5985">
        <w:rPr>
          <w:rFonts w:ascii="Times New Roman" w:hAnsi="Times New Roman" w:cs="Times New Roman"/>
          <w:i/>
          <w:iCs/>
          <w:sz w:val="24"/>
          <w:szCs w:val="24"/>
        </w:rPr>
        <w:t>e) předání čistopisu technické realizační dokumentace vybavení interiérů a exteriéru, vizualizací a včetně oceněného a neoceněného soupisu prací dodávek a služeb: nejpozději do 15 dní od předání konceptu technické realizační dokumentace vybavení interiérů a exteriéru,</w:t>
      </w:r>
    </w:p>
    <w:p w14:paraId="3C9BBB36" w14:textId="77777777" w:rsid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47B501" w14:textId="01C56F78" w:rsid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Nové znění článku IV. odst. 1 d) a 1 e)</w:t>
      </w:r>
    </w:p>
    <w:p w14:paraId="3D6CAB41" w14:textId="0E5FD10E" w:rsidR="00CF5985" w:rsidRP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5985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5985">
        <w:rPr>
          <w:rFonts w:ascii="Times New Roman" w:hAnsi="Times New Roman" w:cs="Times New Roman"/>
          <w:sz w:val="24"/>
          <w:szCs w:val="24"/>
        </w:rPr>
        <w:t xml:space="preserve">předání konceptu technické realizační dokumentace vybavení interiérů a exteriéru, vizualizací: nejpozději do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352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5985">
        <w:rPr>
          <w:rFonts w:ascii="Times New Roman" w:hAnsi="Times New Roman" w:cs="Times New Roman"/>
          <w:sz w:val="24"/>
          <w:szCs w:val="24"/>
        </w:rPr>
        <w:t xml:space="preserve"> dní od data podpisu smlouvy</w:t>
      </w:r>
      <w:r w:rsidRPr="00CF598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CF2BAE0" w14:textId="77777777" w:rsidR="00CF5985" w:rsidRP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F7EA2E" w14:textId="6C63D4B3" w:rsidR="00CF5985" w:rsidRP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85">
        <w:rPr>
          <w:rFonts w:ascii="Times New Roman" w:hAnsi="Times New Roman" w:cs="Times New Roman"/>
          <w:sz w:val="24"/>
          <w:szCs w:val="24"/>
        </w:rPr>
        <w:t xml:space="preserve">e) předání čistopisu technické realizační dokumentace vybavení interiérů a exteriéru, vizualizací a včetně oceněného a neoceněného soupisu prací dodávek a služeb: </w:t>
      </w:r>
      <w:r w:rsidRPr="00CF5985">
        <w:rPr>
          <w:rFonts w:ascii="Times New Roman" w:hAnsi="Times New Roman" w:cs="Times New Roman"/>
          <w:b/>
          <w:bCs/>
          <w:sz w:val="24"/>
          <w:szCs w:val="24"/>
        </w:rPr>
        <w:t xml:space="preserve">nejpozději do </w:t>
      </w:r>
      <w:r w:rsidR="002502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52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023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F5985">
        <w:rPr>
          <w:rFonts w:ascii="Times New Roman" w:hAnsi="Times New Roman" w:cs="Times New Roman"/>
          <w:b/>
          <w:bCs/>
          <w:sz w:val="24"/>
          <w:szCs w:val="24"/>
        </w:rPr>
        <w:t xml:space="preserve"> dní od </w:t>
      </w:r>
      <w:r w:rsidR="002352F2">
        <w:rPr>
          <w:rFonts w:ascii="Times New Roman" w:hAnsi="Times New Roman" w:cs="Times New Roman"/>
          <w:b/>
          <w:bCs/>
          <w:sz w:val="24"/>
          <w:szCs w:val="24"/>
        </w:rPr>
        <w:t xml:space="preserve">data podpisu smlouvy </w:t>
      </w:r>
      <w:r w:rsidR="002352F2" w:rsidRPr="002352F2">
        <w:rPr>
          <w:rFonts w:ascii="Times New Roman" w:hAnsi="Times New Roman" w:cs="Times New Roman"/>
          <w:sz w:val="24"/>
          <w:szCs w:val="24"/>
        </w:rPr>
        <w:t>(</w:t>
      </w:r>
      <w:r w:rsidR="002352F2">
        <w:rPr>
          <w:rFonts w:ascii="Times New Roman" w:hAnsi="Times New Roman" w:cs="Times New Roman"/>
          <w:sz w:val="24"/>
          <w:szCs w:val="24"/>
        </w:rPr>
        <w:t>pracovně  - 09.06.2025),</w:t>
      </w:r>
    </w:p>
    <w:p w14:paraId="7807222A" w14:textId="7FDFD97F" w:rsidR="00CF5985" w:rsidRPr="00CF5985" w:rsidRDefault="00CF5985" w:rsidP="00CF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A5825" w14:textId="77777777" w:rsidR="00AF6151" w:rsidRDefault="00AF6151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70E52" w14:textId="77777777" w:rsidR="00A20293" w:rsidRDefault="00A20293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8206" w14:textId="54A8485D" w:rsidR="0019661C" w:rsidRDefault="0019661C" w:rsidP="0035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61C">
        <w:rPr>
          <w:rFonts w:ascii="Times New Roman" w:hAnsi="Times New Roman" w:cs="Times New Roman"/>
          <w:b/>
          <w:bCs/>
          <w:sz w:val="24"/>
          <w:szCs w:val="24"/>
        </w:rPr>
        <w:lastRenderedPageBreak/>
        <w:t>Doplněné znění čl. IV</w:t>
      </w:r>
      <w:r>
        <w:rPr>
          <w:rFonts w:ascii="Times New Roman" w:hAnsi="Times New Roman" w:cs="Times New Roman"/>
          <w:b/>
          <w:bCs/>
          <w:sz w:val="24"/>
          <w:szCs w:val="24"/>
        </w:rPr>
        <w:t>. odst. 7</w:t>
      </w:r>
    </w:p>
    <w:p w14:paraId="5C404A50" w14:textId="141F3F4F" w:rsidR="0019661C" w:rsidRPr="0019661C" w:rsidRDefault="0019661C" w:rsidP="0035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Zhotovitel se neocitne v prodlení, pokud v termínech uvedených ve smlouvě a ve znění Dodatků č. 2 a č.3 odevzdá dílo pouze v elektronické podobě. Zhotovitel odevzdá tištěnou podobu díla</w:t>
      </w:r>
      <w:r w:rsidR="007A10E6">
        <w:rPr>
          <w:rFonts w:ascii="Times New Roman" w:hAnsi="Times New Roman" w:cs="Times New Roman"/>
          <w:sz w:val="24"/>
          <w:szCs w:val="24"/>
        </w:rPr>
        <w:t xml:space="preserve"> v rozsahu dle čl. II. odst. 5a – 5e na výzvu Objednatele nejpozději </w:t>
      </w:r>
      <w:r w:rsidR="002B6580">
        <w:rPr>
          <w:rFonts w:ascii="Times New Roman" w:hAnsi="Times New Roman" w:cs="Times New Roman"/>
          <w:sz w:val="24"/>
          <w:szCs w:val="24"/>
        </w:rPr>
        <w:t>do 10 pracovních dní.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A12AD" w14:textId="77777777" w:rsidR="0019661C" w:rsidRDefault="0019661C" w:rsidP="0035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3036EB" w14:textId="7445BE86" w:rsidR="00330976" w:rsidRPr="00071C82" w:rsidRDefault="00071C82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Původní </w:t>
      </w:r>
      <w:r w:rsidR="00330976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znění článku VII. odst. 1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z Dodatku č.2</w:t>
      </w:r>
    </w:p>
    <w:p w14:paraId="7362C4B3" w14:textId="77777777" w:rsidR="00330976" w:rsidRPr="00071C82" w:rsidRDefault="00330976" w:rsidP="00330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1. Cena za plnění je smluvními stranami sjednána v maximální výši: </w:t>
      </w:r>
    </w:p>
    <w:p w14:paraId="2F20F493" w14:textId="459FEE04" w:rsidR="00330976" w:rsidRPr="00071C82" w:rsidRDefault="00330976" w:rsidP="00330976">
      <w:pPr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14 8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30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6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76 Kč (slovy: čtrnáct milionů osm set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třicet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tisíc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šest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set sedmdesát šest korun českých) bez DPH, </w:t>
      </w:r>
    </w:p>
    <w:p w14:paraId="1E537476" w14:textId="7C5BCB54" w:rsidR="00330976" w:rsidRPr="00071C82" w:rsidRDefault="00330976" w:rsidP="0033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17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 9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45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 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117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,96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Kč</w:t>
      </w:r>
      <w:r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(slovy: sedmnáct milionů 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devět set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čtyřicet pět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tisíc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sto sedmnáct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korun českých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, devadesát šest haléřů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) včetně DPH, jejíž sazba ke dni uzavření této smlouvy činí 21 %. </w:t>
      </w:r>
    </w:p>
    <w:p w14:paraId="4E2BA9DC" w14:textId="706C490B" w:rsidR="00330976" w:rsidRDefault="00330976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(dále jen „cena plnění“)</w:t>
      </w:r>
    </w:p>
    <w:p w14:paraId="69611FC7" w14:textId="77777777" w:rsidR="00071C82" w:rsidRDefault="00071C82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63D6BF26" w14:textId="77777777" w:rsidR="00071C82" w:rsidRPr="00071C82" w:rsidRDefault="00071C82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7CF0526E" w14:textId="67DD6F36" w:rsidR="00071C82" w:rsidRPr="00071C82" w:rsidRDefault="00071C82" w:rsidP="00071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Nové</w:t>
      </w:r>
      <w:r w:rsidRPr="00071C82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znění článku VII. odst. 1 </w:t>
      </w:r>
    </w:p>
    <w:p w14:paraId="2A97341B" w14:textId="77777777" w:rsidR="00071C82" w:rsidRPr="00071C82" w:rsidRDefault="00071C82" w:rsidP="00071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1. Cena za plnění je smluvními stranami sjednána v maximální výši: </w:t>
      </w:r>
    </w:p>
    <w:p w14:paraId="05B6CA40" w14:textId="18FF80D0" w:rsidR="00071C82" w:rsidRPr="00071C82" w:rsidRDefault="00B41AD5" w:rsidP="00071C82">
      <w:pPr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14 999 676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Kč (slovy: čtrnáct milionů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devět set devadesát devět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šest set sedmdesát šest korun českých) bez DPH, </w:t>
      </w:r>
    </w:p>
    <w:p w14:paraId="5079B5F1" w14:textId="1A21DA36" w:rsidR="00071C82" w:rsidRPr="00071C82" w:rsidRDefault="00B41AD5" w:rsidP="00071C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B41AD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18 149 607,96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Kč</w:t>
      </w:r>
      <w:r w:rsidR="00071C82" w:rsidRPr="00071C82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(slovy: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osmnáct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milionů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sto čtyřicet devět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šest set sedm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korun českých, devadesát šest haléřů) včetně DPH, jejíž sazba ke dni uzavření této smlouvy činí 21 %. </w:t>
      </w:r>
    </w:p>
    <w:p w14:paraId="6845BD55" w14:textId="77777777" w:rsidR="00071C82" w:rsidRPr="00071C82" w:rsidRDefault="00071C82" w:rsidP="00071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(dále jen „cena plnění“)</w:t>
      </w:r>
    </w:p>
    <w:p w14:paraId="1FD151D9" w14:textId="77777777" w:rsidR="001F356A" w:rsidRDefault="001F356A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3A111209" w14:textId="77777777" w:rsidR="001F356A" w:rsidRDefault="001F356A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0C544651" w14:textId="6E93C2C2" w:rsidR="001F356A" w:rsidRPr="00071C82" w:rsidRDefault="00071C82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Původní </w:t>
      </w:r>
      <w:r w:rsidR="001F356A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znění části čl. VII odst. 2a)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z Dodatku č.2</w:t>
      </w:r>
    </w:p>
    <w:p w14:paraId="3157E356" w14:textId="3346A6B8" w:rsidR="001F356A" w:rsidRPr="00071C82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cena za zpracování projektové dokumentace pro provádění stavby, dopracování dokumentace bouracích prací, koordinační činnosti při zajišťování cenových a časových nabídek na provedení další</w:t>
      </w:r>
      <w:r w:rsidR="002A1403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ch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vyvolaných průzkumů, krajinářského řešení včetně oceněného a neoceněného soupisu prací, dodávek a služeb: </w:t>
      </w:r>
    </w:p>
    <w:p w14:paraId="13B91583" w14:textId="18952E91" w:rsidR="001F356A" w:rsidRPr="00071C82" w:rsidRDefault="001F356A" w:rsidP="001F356A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11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 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5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54 6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76 Kč (slovy: jedenáct milionů pět set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padesát čtyři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tisíc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šest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set sedmdesát šest korun českých) bez DPH, </w:t>
      </w:r>
    </w:p>
    <w:p w14:paraId="3E7B1011" w14:textId="4C5B83D7" w:rsidR="001F356A" w:rsidRDefault="001F356A" w:rsidP="001F35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>13</w:t>
      </w:r>
      <w:r w:rsidR="00FB0311"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> 9</w:t>
      </w:r>
      <w:r w:rsidR="00B70781"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>81</w:t>
      </w:r>
      <w:r w:rsidR="00FB0311"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> </w:t>
      </w:r>
      <w:r w:rsidR="00B70781"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>157</w:t>
      </w:r>
      <w:r w:rsidR="00FB0311"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>,96</w:t>
      </w:r>
      <w:r w:rsidRPr="00071C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Kč 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(slovy: třináct milionů </w:t>
      </w:r>
      <w:r w:rsidR="00FB031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devět set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osmdesát jedna</w:t>
      </w:r>
      <w:r w:rsidR="00FB031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tisíc </w:t>
      </w:r>
      <w:r w:rsidR="00B7078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sto padesát sedm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 korun českých</w:t>
      </w:r>
      <w:r w:rsidR="00FB0311"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, devadesát šest haléřů</w:t>
      </w:r>
      <w:r w:rsidRPr="00071C82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) včetně DPH, </w:t>
      </w:r>
    </w:p>
    <w:p w14:paraId="5B5C235B" w14:textId="77777777" w:rsidR="00071C82" w:rsidRPr="00071C82" w:rsidRDefault="00071C82" w:rsidP="00071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5C9C28F3" w14:textId="0550D90C" w:rsidR="00071C82" w:rsidRPr="00071C82" w:rsidRDefault="00250F9C" w:rsidP="00071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Nové</w:t>
      </w:r>
      <w:r w:rsidR="00071C82" w:rsidRPr="00250F9C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znění části čl. VII odst. 2a)</w:t>
      </w:r>
      <w:r w:rsidR="00071C82" w:rsidRPr="00071C82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</w:t>
      </w:r>
    </w:p>
    <w:p w14:paraId="6DDBCC7D" w14:textId="475BF3AA" w:rsidR="00071C82" w:rsidRPr="00071C82" w:rsidRDefault="00071C82" w:rsidP="00071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cena za zpracování projektové dokumentace pro provádění stavby, dopracování dokumentace bouracích prací,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zpracování projektu AVT,</w:t>
      </w:r>
      <w:r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koordinační činnosti při zajišťování cenových a časových nabídek na provedení dalších vyvolaných průzkumů, krajinářského řešení včetně oceněného a neoceněného soupisu prací, dodávek a služeb: </w:t>
      </w:r>
    </w:p>
    <w:p w14:paraId="2440CBED" w14:textId="0ADDC6AA" w:rsidR="00071C82" w:rsidRPr="00071C82" w:rsidRDefault="000452BE" w:rsidP="00071C82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0452BE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11 723 676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Kč (slovy: jedenáct milionů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sedm set dvacet tři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šest set sedmdesát šest korun českých) bez DPH, </w:t>
      </w:r>
    </w:p>
    <w:p w14:paraId="64DC07F4" w14:textId="5C3F4E0D" w:rsidR="00071C82" w:rsidRDefault="000452BE" w:rsidP="00071C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0452BE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14 185 647,96</w:t>
      </w:r>
      <w:r w:rsidR="00071C82" w:rsidRPr="00071C82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Kč 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(slovy: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čtrnáct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milionů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sto osmdesát pět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šest set čtyřicet sedm</w:t>
      </w:r>
      <w:r w:rsidR="00071C82" w:rsidRPr="00071C8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korun českých, devadesát šest haléřů) včetně DPH, </w:t>
      </w:r>
    </w:p>
    <w:p w14:paraId="3C7A3DBF" w14:textId="77777777" w:rsid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5FFF92A7" w14:textId="49AD5F88" w:rsid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Původní znění článku VII. odst. 4</w:t>
      </w:r>
    </w:p>
    <w:p w14:paraId="1FBFB675" w14:textId="77777777" w:rsid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37EB2F82" w14:textId="2480D5C4" w:rsidR="007A10E6" w:rsidRP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Cena plnění bude uhrazena na základě dílčích faktur vystavených Zhotovitelem. Objednatel se zavazuje uhradit cenu plnění takto: </w:t>
      </w:r>
    </w:p>
    <w:p w14:paraId="548A5BC7" w14:textId="77777777" w:rsidR="007A10E6" w:rsidRPr="007A10E6" w:rsidRDefault="007A10E6" w:rsidP="007A1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cenu za odevzdanou fázi koncept projektové dokumentace pro provádění stavby a krajinářské řešení dle čl. IV odst. 1 písm. b) včetně oceněného a neoceněného soupisu prací, dodávek a služeb po jejím převzetí Objednatelem, a to ve výši 90 % z ceny uvedené v čl. VII. odst. 2 písm. a) smlouvy, </w:t>
      </w:r>
    </w:p>
    <w:p w14:paraId="5AEFBB0E" w14:textId="77777777" w:rsidR="007A10E6" w:rsidRPr="007A10E6" w:rsidRDefault="007A10E6" w:rsidP="007A1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lastRenderedPageBreak/>
        <w:t xml:space="preserve">cenu za odevzdanou fázi čistopis projektové dokumentace pro provádění stavby a krajinářské řešení dle čl. IV odst. 1 písm. c) včetně oceněného a neoceněného soupisu prací, dodávek a služeb - stavba a krajinářské řešení se zapracovanými a odstraněnými případnými vadami reklamovanými Objednatelem za předpokladu, že je čistopis akceptován Objednatelem již bez výhrad, a to ve výši 10 % z ceny uvedené v čl. VII. odst. 2 písm. a) smlouvy , </w:t>
      </w:r>
    </w:p>
    <w:p w14:paraId="39E7F927" w14:textId="77777777" w:rsidR="007A10E6" w:rsidRPr="007A10E6" w:rsidRDefault="007A10E6" w:rsidP="007A1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cenu za zpracování fáze koncept technické realizační dokumentace vybavení interiérů a exteriéru dle čl. IV odst. 1 písm. d) včetně oceněného a neoceněného soupisu prací, dodávek a služeb po jejím převzetí Objednatelem, a to ve výši 90 % z ceny uvedené v čl. VII. odst. 2 písm. b) smlouvy, </w:t>
      </w:r>
    </w:p>
    <w:p w14:paraId="134E2AAE" w14:textId="77777777" w:rsidR="007A10E6" w:rsidRPr="007A10E6" w:rsidRDefault="007A10E6" w:rsidP="007A1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cenu za zpracování fáze čistopis technické realizační dokumentace vybavení interiérů a exteriéru dle čl. IV odst. 1 písm. e) včetně oceněného a neoceněného soupisu prací, dodávek a služeb se zapracovanými a odstraněnými případnými vadami reklamovanými Objednatelem za předpokladu, že je čistopis akceptován Objednatelem již bez výhrad, a to ve výši 10 % z ceny uvedené v čl. VII. odst. 2 písm. b) smlouvy, </w:t>
      </w:r>
    </w:p>
    <w:p w14:paraId="38C82310" w14:textId="77777777" w:rsidR="007A10E6" w:rsidRPr="007A10E6" w:rsidRDefault="007A10E6" w:rsidP="007A1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cenu za fázi součinnost při zadávacím řízení po splnění této součinnosti uvedenou v čl. VII. odst. 2 písm. c) smlouvy </w:t>
      </w:r>
    </w:p>
    <w:p w14:paraId="70F5EC15" w14:textId="77777777" w:rsidR="007A10E6" w:rsidRPr="007A10E6" w:rsidRDefault="007A10E6" w:rsidP="007A1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cenu za autorský dozor po zahájení výkonu autorského dozoru vypočítanou způsobem dne čl. VII odst. 2 písm. d)., a to v termínech splatnosti dle čl. 7 Příkazní smlouvy, která je přílohou č. 1 k této smlouvě. </w:t>
      </w:r>
    </w:p>
    <w:p w14:paraId="256EE894" w14:textId="77777777" w:rsidR="007A10E6" w:rsidRP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32890738" w14:textId="2ADD2E7D" w:rsid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A10E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Zhotovitel (je-li plátcem DPH), připočte k ceně za plnění DPH. K ceně bude připočteno DPH tak, že bude fakturována v zákonem stanovené výši 21 %. Dojde-li kdykoliv během trvání smluvního vztahu podle této smlouvy k úpravě zákonných sazeb DPH, bude tato změna promítnuta do fakturované ceny.</w:t>
      </w:r>
    </w:p>
    <w:p w14:paraId="50983167" w14:textId="77777777" w:rsid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5CC45248" w14:textId="5994A467" w:rsidR="007A10E6" w:rsidRDefault="007A10E6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Nové znění článku VII</w:t>
      </w:r>
      <w:r w:rsidR="007F36E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odst. 4</w:t>
      </w:r>
    </w:p>
    <w:p w14:paraId="43945D50" w14:textId="77777777" w:rsidR="00D77D22" w:rsidRDefault="00D77D22" w:rsidP="007A1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588BD7F8" w14:textId="637B1FD6" w:rsidR="00D77D22" w:rsidRPr="00D77D22" w:rsidRDefault="00D77D22" w:rsidP="00D77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Cena plnění bude uhrazena na základě dílčích faktur vystavených Zhotovitelem. Objednatel se zavazuje uhradit cenu plnění takto: </w:t>
      </w:r>
    </w:p>
    <w:p w14:paraId="07E92EF9" w14:textId="77777777" w:rsidR="00D77D22" w:rsidRPr="00D77D22" w:rsidRDefault="00D77D22" w:rsidP="00D77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cenu za odevzdanou fázi koncept projektové dokumentace pro provádění stavby a krajinářské řešení dle čl. IV odst. 1 písm. b) včetně oceněného a neoceněného soupisu prací, dodávek a služeb po jejím převzetí Objednatelem, a to ve výši 90 % z ceny uvedené v čl. VII. odst. 2 písm. a) smlouvy, </w:t>
      </w:r>
    </w:p>
    <w:p w14:paraId="17BBACD3" w14:textId="7E60E541" w:rsidR="00D77D22" w:rsidRPr="0083670B" w:rsidRDefault="00D77D22" w:rsidP="005A226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83670B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cenu za odevzdanou fázi čistopis projektové dokumentace pro provádění stavby a krajinářské řešení dle čl. IV odst. 1 písm. c) včetně oceněného a neoceněného soupisu prací, dodávek a služeb - stavba a krajinářské řešení se zapracovanými a odstraněnými případnými vadami reklamovanými Objednatelem za předpokladu, že je čistopis akceptován Objednatelem již bez výhrad, a to ve výši 10 % z ceny uvedené v čl. VII. odst. 2 písm. a) smlouvy. </w:t>
      </w:r>
      <w:r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Odevzdá-li Zhotovitel čistopis plnění v rozsahu dle tohoto odstavce pouze nejprve v elektronické podobě, Objednatel uhradí </w:t>
      </w:r>
      <w:r w:rsidR="0083670B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nejprve částku ve výši 10% z ceny uvedené v čl. VII. odst. 2 písm. a) smlouvy poníženou o částku </w:t>
      </w:r>
      <w:r w:rsidR="00BF584F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212</w:t>
      </w:r>
      <w:r w:rsidR="00AF6151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 </w:t>
      </w:r>
      <w:r w:rsidR="00BF584F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575</w:t>
      </w:r>
      <w:r w:rsidR="00AF6151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Kč bez DPH </w:t>
      </w:r>
      <w:r w:rsidR="00AF6151" w:rsidRPr="0083670B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(slovy: dvě stě dvanáct tisíc pět set sedmdesát pět korun českých</w:t>
      </w:r>
      <w:r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. </w:t>
      </w:r>
      <w:r w:rsid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Tato z</w:t>
      </w:r>
      <w:r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bývající částka bude Objednatelem Zhotoviteli uhrazena až po odevzdání tištěné podoby plnění v rozsahu tohoto odstavce, </w:t>
      </w:r>
      <w:r w:rsidRPr="0083670B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</w:p>
    <w:p w14:paraId="15E1CE22" w14:textId="77777777" w:rsidR="00D77D22" w:rsidRPr="00D77D22" w:rsidRDefault="00D77D22" w:rsidP="00D77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cenu za zpracování fáze koncept technické realizační dokumentace vybavení interiérů a exteriéru dle čl. IV odst. 1 písm. d) včetně oceněného a neoceněného soupisu prací, dodávek a služeb po jejím převzetí Objednatelem, a to ve výši 90 % z ceny uvedené v čl. VII. odst. 2 písm. b) smlouvy, </w:t>
      </w:r>
    </w:p>
    <w:p w14:paraId="3EEB3903" w14:textId="2FB9DD97" w:rsidR="00D77D22" w:rsidRPr="00D77D22" w:rsidRDefault="00D77D22" w:rsidP="00D77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cenu za zpracování fáze čistopis technické realizační dokumentace vybavení interiérů a exteriéru dle čl. IV odst. 1 písm. e) včetně oceněného a neoceněného soupisu prací, dodávek a služeb se zapracovanými a odstraněnými případnými vadami reklamovanými Objednatelem za předpokladu, že je čistopis akceptován Objednatelem již bez výhrad, a to ve výši 10 % z ceny uvedené v čl. VII. odst. 2 písm. b) smlouvy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.</w:t>
      </w: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Odevzdá-li Zhotovitel čistopis plnění v rozsahu dle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lastRenderedPageBreak/>
        <w:t xml:space="preserve">tohoto odstavce pouze nejprve v elektronické podobě, Objednatel uhradí </w:t>
      </w:r>
      <w:r w:rsid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nejprve částku ve výši 10% z ceny uvedené v čl. VII. odst. 2 písm. </w:t>
      </w:r>
      <w:r w:rsidR="005B4720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b</w:t>
      </w:r>
      <w:r w:rsid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) smlouvy poníženou o částku </w:t>
      </w:r>
      <w:r w:rsidR="00AF615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19 325 Kč bez DPH </w:t>
      </w:r>
      <w:r w:rsidR="00AF615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(slovy: devatenáct tisíc tři sta dvacet pět korun českých)</w:t>
      </w:r>
      <w:r w:rsidR="0083670B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. </w:t>
      </w:r>
      <w:r w:rsidR="0083670B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Tato z</w:t>
      </w:r>
      <w:r w:rsid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b</w:t>
      </w:r>
      <w:r w:rsidR="0083670B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ývající částka bude Obj</w:t>
      </w:r>
      <w:r w:rsid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e</w:t>
      </w:r>
      <w:r w:rsidR="0083670B" w:rsidRPr="0083670B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dnatelem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Zhotoviteli uhrazena až po odevzdání tištěné podoby plnění v rozsahu tohoto odstavce, </w:t>
      </w: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</w:p>
    <w:p w14:paraId="28ECC1C9" w14:textId="77777777" w:rsidR="00D77D22" w:rsidRPr="00D77D22" w:rsidRDefault="00D77D22" w:rsidP="00D77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cenu za fázi součinnost při zadávacím řízení po splnění této součinnosti uvedenou v čl. VII. odst. 2 písm. c) smlouvy </w:t>
      </w:r>
    </w:p>
    <w:p w14:paraId="1DD30A3F" w14:textId="77777777" w:rsidR="00D77D22" w:rsidRPr="00D77D22" w:rsidRDefault="00D77D22" w:rsidP="00D77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cenu za autorský dozor po zahájení výkonu autorského dozoru vypočítanou způsobem dne čl. VII odst. 2 písm. d)., a to v termínech splatnosti dle čl. 7 Příkazní smlouvy, která je přílohou č. 1 k této smlouvě. </w:t>
      </w:r>
    </w:p>
    <w:p w14:paraId="443CDEA4" w14:textId="77777777" w:rsidR="00D77D22" w:rsidRPr="00D77D22" w:rsidRDefault="00D77D22" w:rsidP="00D77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1CE020F3" w14:textId="6E36058E" w:rsidR="00D77D22" w:rsidRPr="00D77D22" w:rsidRDefault="00D77D22" w:rsidP="00D77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D77D2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Zhotovitel (je-li plátcem DPH), připočte k ceně za plnění DPH. K ceně bude připočteno DPH tak, že bude fakturována v zákonem stanovené výši 21 %. Dojde-li kdykoliv během trvání smluvního vztahu podle této smlouvy k úpravě zákonných sazeb DPH, bude tato změna promítnuta do fakturované ceny.</w:t>
      </w:r>
    </w:p>
    <w:p w14:paraId="012BB57F" w14:textId="77777777" w:rsidR="001F356A" w:rsidRPr="00D77D22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10072EC9" w14:textId="46F02B33" w:rsidR="00E35408" w:rsidRPr="00FB0311" w:rsidRDefault="00E35408" w:rsidP="00F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Smluvní strany potvrzují, že si přečetly a porozuměly podmínkám obsaženým v Dodatku č.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3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Smlouvy o poskytnutí projektové činnosti evid. č. MMJN: SD/2024/0689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vč. uzavřen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ých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Dodatk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ů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č.1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a č.2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této smlouvy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. Na důkaz jejich pravdivé a vážné vůle přijmout podmínky vyplývající pro ně z tohoto Dodatku č.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3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ke Smlouvě o poskytnutí projektové činnosti připojují své vlastnoruční podpisy. Smluvní strany tímto potvrzují převzetí příslušných vyhotovení této Smlouvy (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O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bjednatel 2 vyhotovení stejnopisu, 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Z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hotovitel 1 vyhotovení stejnopisu). To neplatí v případě, pokud je smlouva sepsána elektronicky a podepsána zaručenými elektronickými podpisy.</w:t>
      </w:r>
    </w:p>
    <w:p w14:paraId="7E9A9E98" w14:textId="04F08923" w:rsidR="00E35408" w:rsidRPr="00FB0311" w:rsidRDefault="00E35408" w:rsidP="00F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Ostatní ustanovení uvedená ve smlouvě č. MMJN: SD/2024/0689 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a Dodatku č.1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a č.2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se tímto Dodatkem č.</w:t>
      </w:r>
      <w:r w:rsidR="00250F9C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3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nemění a zůstávají v platnosti.                                                                 </w:t>
      </w:r>
    </w:p>
    <w:p w14:paraId="0CC33BA9" w14:textId="77777777" w:rsidR="00E35408" w:rsidRPr="00F3212A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7174E68D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1156D1BC" w14:textId="669CFF96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V Jablonci nad Nisou dne    </w:t>
      </w:r>
      <w:r w:rsidR="00250F9C">
        <w:rPr>
          <w:rFonts w:ascii="Times New Roman" w:hAnsi="Times New Roman" w:cs="Times New Roman"/>
          <w:sz w:val="24"/>
          <w:szCs w:val="24"/>
        </w:rPr>
        <w:t xml:space="preserve"> </w:t>
      </w:r>
      <w:r w:rsidR="008B1585">
        <w:rPr>
          <w:rFonts w:ascii="Times New Roman" w:hAnsi="Times New Roman" w:cs="Times New Roman"/>
          <w:sz w:val="24"/>
          <w:szCs w:val="24"/>
        </w:rPr>
        <w:t>25.04.2025</w:t>
      </w:r>
      <w:r w:rsidR="00250F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07265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6057BE">
        <w:rPr>
          <w:rFonts w:ascii="Times New Roman" w:hAnsi="Times New Roman" w:cs="Times New Roman"/>
          <w:sz w:val="24"/>
          <w:szCs w:val="24"/>
        </w:rPr>
        <w:t xml:space="preserve"> dne </w:t>
      </w:r>
      <w:r w:rsidR="008B1585">
        <w:rPr>
          <w:rFonts w:ascii="Times New Roman" w:hAnsi="Times New Roman" w:cs="Times New Roman"/>
          <w:sz w:val="24"/>
          <w:szCs w:val="24"/>
        </w:rPr>
        <w:t>24.04.2025</w:t>
      </w:r>
    </w:p>
    <w:p w14:paraId="4AB8D7C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B269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45043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7F94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5B2D196" w14:textId="15BA61BA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 Ing. Miloš Vele                                                                      </w:t>
      </w:r>
      <w:r w:rsidR="00807265">
        <w:rPr>
          <w:rFonts w:ascii="Times New Roman" w:hAnsi="Times New Roman" w:cs="Times New Roman"/>
          <w:sz w:val="24"/>
          <w:szCs w:val="24"/>
        </w:rPr>
        <w:t xml:space="preserve"> Ing. Zbyněk Ransdorf</w:t>
      </w:r>
    </w:p>
    <w:p w14:paraId="481F5B8E" w14:textId="2A43C6E8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 primátor</w:t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807265" w:rsidRPr="00807265">
        <w:rPr>
          <w:rFonts w:ascii="Times New Roman" w:hAnsi="Times New Roman" w:cs="Times New Roman"/>
          <w:sz w:val="24"/>
          <w:szCs w:val="24"/>
        </w:rPr>
        <w:t xml:space="preserve"> </w:t>
      </w:r>
      <w:r w:rsidR="00807265">
        <w:rPr>
          <w:rFonts w:ascii="Times New Roman" w:hAnsi="Times New Roman" w:cs="Times New Roman"/>
          <w:sz w:val="24"/>
          <w:szCs w:val="24"/>
        </w:rPr>
        <w:t>místopředseda představenstva</w:t>
      </w:r>
    </w:p>
    <w:p w14:paraId="76083E4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A5F5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8914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22B2B1C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1BFD7" w14:textId="4391268E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………………………………         </w:t>
      </w:r>
      <w:r w:rsidR="00EC13A4">
        <w:rPr>
          <w:rFonts w:ascii="Times New Roman" w:hAnsi="Times New Roman" w:cs="Times New Roman"/>
          <w:sz w:val="24"/>
          <w:szCs w:val="24"/>
        </w:rPr>
        <w:t xml:space="preserve">                                      ………………………………</w:t>
      </w: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12C98B6D" w14:textId="7E1B711F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MgA. Jakub Chuchlík                                                           </w:t>
      </w:r>
      <w:r w:rsidR="00EC13A4">
        <w:rPr>
          <w:rFonts w:ascii="Times New Roman" w:hAnsi="Times New Roman" w:cs="Times New Roman"/>
          <w:sz w:val="24"/>
          <w:szCs w:val="24"/>
        </w:rPr>
        <w:t>ing. Tomáš Vávra</w:t>
      </w:r>
    </w:p>
    <w:p w14:paraId="58F692DD" w14:textId="38E58016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náměstek primátora</w:t>
      </w:r>
      <w:r w:rsidR="00EC1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ředitel divize</w:t>
      </w:r>
    </w:p>
    <w:p w14:paraId="066CFFF5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3FB0D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9777F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A42B7" w14:textId="77777777" w:rsidR="00EA124B" w:rsidRPr="006057BE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2D92C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                     </w:t>
      </w:r>
    </w:p>
    <w:p w14:paraId="00B2305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Ing. Pavel Sluka                                                                   </w:t>
      </w:r>
    </w:p>
    <w:p w14:paraId="4EF5851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ved. odd. přípravy a realizace investic                                </w:t>
      </w:r>
    </w:p>
    <w:p w14:paraId="3C00D85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za věcnou správnost </w:t>
      </w:r>
    </w:p>
    <w:p w14:paraId="0778845C" w14:textId="77777777" w:rsidR="007057E1" w:rsidRDefault="007057E1"/>
    <w:sectPr w:rsidR="007057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1A7B" w14:textId="77777777" w:rsidR="00845391" w:rsidRDefault="00845391" w:rsidP="0023613D">
      <w:pPr>
        <w:spacing w:after="0" w:line="240" w:lineRule="auto"/>
      </w:pPr>
      <w:r>
        <w:separator/>
      </w:r>
    </w:p>
  </w:endnote>
  <w:endnote w:type="continuationSeparator" w:id="0">
    <w:p w14:paraId="06755A20" w14:textId="77777777" w:rsidR="00845391" w:rsidRDefault="00845391" w:rsidP="0023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D7F3" w14:textId="77777777" w:rsidR="0023613D" w:rsidRPr="009E4805" w:rsidRDefault="0023613D" w:rsidP="0023613D">
    <w:pPr>
      <w:pStyle w:val="Zpat"/>
      <w:jc w:val="right"/>
    </w:pPr>
    <w:r>
      <w:rPr>
        <w:rStyle w:val="slostrnky"/>
        <w:rFonts w:ascii="Arial" w:hAnsi="Arial" w:cs="Arial"/>
        <w:i/>
        <w:iCs/>
        <w:sz w:val="18"/>
        <w:szCs w:val="18"/>
      </w:rPr>
      <w:t>s</w:t>
    </w:r>
    <w:r w:rsidRPr="00912108">
      <w:rPr>
        <w:rStyle w:val="slostrnky"/>
        <w:rFonts w:ascii="Arial" w:hAnsi="Arial" w:cs="Arial"/>
        <w:i/>
        <w:iCs/>
        <w:sz w:val="18"/>
        <w:szCs w:val="18"/>
      </w:rPr>
      <w:t>tr</w:t>
    </w:r>
    <w:r>
      <w:rPr>
        <w:rStyle w:val="slostrnky"/>
        <w:rFonts w:ascii="Arial" w:hAnsi="Arial" w:cs="Arial"/>
        <w:i/>
        <w:iCs/>
        <w:sz w:val="18"/>
        <w:szCs w:val="18"/>
      </w:rPr>
      <w:t xml:space="preserve">ánka 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begin"/>
    </w:r>
    <w:r w:rsidRPr="00912108">
      <w:rPr>
        <w:rStyle w:val="slostrnky"/>
        <w:rFonts w:ascii="Arial" w:hAnsi="Arial" w:cs="Arial"/>
        <w:i/>
        <w:iCs/>
        <w:sz w:val="18"/>
        <w:szCs w:val="18"/>
      </w:rPr>
      <w:instrText xml:space="preserve"> PAGE </w:instrTex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separate"/>
    </w:r>
    <w:r>
      <w:rPr>
        <w:rStyle w:val="slostrnky"/>
        <w:rFonts w:ascii="Arial" w:hAnsi="Arial" w:cs="Arial"/>
        <w:i/>
        <w:iCs/>
        <w:sz w:val="18"/>
        <w:szCs w:val="18"/>
      </w:rPr>
      <w:t>1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end"/>
    </w:r>
    <w:r w:rsidRPr="00912108">
      <w:rPr>
        <w:rStyle w:val="slostrnky"/>
        <w:rFonts w:ascii="Arial" w:hAnsi="Arial" w:cs="Arial"/>
        <w:i/>
        <w:iCs/>
        <w:sz w:val="18"/>
        <w:szCs w:val="18"/>
      </w:rPr>
      <w:t xml:space="preserve"> z celkem str</w:t>
    </w:r>
    <w:r>
      <w:rPr>
        <w:rStyle w:val="slostrnky"/>
        <w:rFonts w:ascii="Arial" w:hAnsi="Arial" w:cs="Arial"/>
        <w:i/>
        <w:iCs/>
        <w:sz w:val="18"/>
        <w:szCs w:val="18"/>
      </w:rPr>
      <w:t>ánek</w:t>
    </w:r>
    <w:r w:rsidRPr="00912108">
      <w:rPr>
        <w:rStyle w:val="slostrnky"/>
        <w:rFonts w:ascii="Arial" w:hAnsi="Arial" w:cs="Arial"/>
        <w:i/>
        <w:iCs/>
        <w:sz w:val="18"/>
        <w:szCs w:val="18"/>
      </w:rPr>
      <w:t xml:space="preserve"> 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begin"/>
    </w:r>
    <w:r w:rsidRPr="00912108">
      <w:rPr>
        <w:rStyle w:val="slostrnky"/>
        <w:rFonts w:ascii="Arial" w:hAnsi="Arial" w:cs="Arial"/>
        <w:i/>
        <w:iCs/>
        <w:sz w:val="18"/>
        <w:szCs w:val="18"/>
      </w:rPr>
      <w:instrText xml:space="preserve"> NUMPAGES </w:instrTex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separate"/>
    </w:r>
    <w:r>
      <w:rPr>
        <w:rStyle w:val="slostrnky"/>
        <w:rFonts w:ascii="Arial" w:hAnsi="Arial" w:cs="Arial"/>
        <w:i/>
        <w:iCs/>
        <w:sz w:val="18"/>
        <w:szCs w:val="18"/>
      </w:rPr>
      <w:t>36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73B1" w14:textId="77777777" w:rsidR="00845391" w:rsidRDefault="00845391" w:rsidP="0023613D">
      <w:pPr>
        <w:spacing w:after="0" w:line="240" w:lineRule="auto"/>
      </w:pPr>
      <w:r>
        <w:separator/>
      </w:r>
    </w:p>
  </w:footnote>
  <w:footnote w:type="continuationSeparator" w:id="0">
    <w:p w14:paraId="77B83949" w14:textId="77777777" w:rsidR="00845391" w:rsidRDefault="00845391" w:rsidP="0023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AF9A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5BCC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FFBD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AB5B67"/>
    <w:multiLevelType w:val="hybridMultilevel"/>
    <w:tmpl w:val="295C2130"/>
    <w:lvl w:ilvl="0" w:tplc="50DA3134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1F90"/>
    <w:multiLevelType w:val="hybridMultilevel"/>
    <w:tmpl w:val="773467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961B5"/>
    <w:multiLevelType w:val="hybridMultilevel"/>
    <w:tmpl w:val="3216B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6435">
    <w:abstractNumId w:val="5"/>
  </w:num>
  <w:num w:numId="2" w16cid:durableId="1798985637">
    <w:abstractNumId w:val="0"/>
  </w:num>
  <w:num w:numId="3" w16cid:durableId="374433252">
    <w:abstractNumId w:val="2"/>
  </w:num>
  <w:num w:numId="4" w16cid:durableId="2012562493">
    <w:abstractNumId w:val="3"/>
  </w:num>
  <w:num w:numId="5" w16cid:durableId="741878896">
    <w:abstractNumId w:val="1"/>
  </w:num>
  <w:num w:numId="6" w16cid:durableId="159458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08"/>
    <w:rsid w:val="00023895"/>
    <w:rsid w:val="000452BE"/>
    <w:rsid w:val="00062D17"/>
    <w:rsid w:val="00071C82"/>
    <w:rsid w:val="000A2078"/>
    <w:rsid w:val="00100D55"/>
    <w:rsid w:val="001043AB"/>
    <w:rsid w:val="001052AA"/>
    <w:rsid w:val="00191E27"/>
    <w:rsid w:val="0019661C"/>
    <w:rsid w:val="001F118A"/>
    <w:rsid w:val="001F356A"/>
    <w:rsid w:val="00215793"/>
    <w:rsid w:val="002352F2"/>
    <w:rsid w:val="00235828"/>
    <w:rsid w:val="0023613D"/>
    <w:rsid w:val="00250230"/>
    <w:rsid w:val="00250F9C"/>
    <w:rsid w:val="00271129"/>
    <w:rsid w:val="002A1403"/>
    <w:rsid w:val="002B6580"/>
    <w:rsid w:val="002C1E15"/>
    <w:rsid w:val="002C3131"/>
    <w:rsid w:val="0031083F"/>
    <w:rsid w:val="00327D10"/>
    <w:rsid w:val="00330976"/>
    <w:rsid w:val="003548FE"/>
    <w:rsid w:val="003821D9"/>
    <w:rsid w:val="003E4E02"/>
    <w:rsid w:val="0048028F"/>
    <w:rsid w:val="00495309"/>
    <w:rsid w:val="004A1F21"/>
    <w:rsid w:val="004D2622"/>
    <w:rsid w:val="00535A25"/>
    <w:rsid w:val="00536BDC"/>
    <w:rsid w:val="00577820"/>
    <w:rsid w:val="0058083F"/>
    <w:rsid w:val="005B1862"/>
    <w:rsid w:val="005B4720"/>
    <w:rsid w:val="0065096E"/>
    <w:rsid w:val="00675D02"/>
    <w:rsid w:val="006C3E27"/>
    <w:rsid w:val="006E77A3"/>
    <w:rsid w:val="007057E1"/>
    <w:rsid w:val="007A10E6"/>
    <w:rsid w:val="007E6BE3"/>
    <w:rsid w:val="007F36EB"/>
    <w:rsid w:val="00807265"/>
    <w:rsid w:val="00822D27"/>
    <w:rsid w:val="0083670B"/>
    <w:rsid w:val="00845254"/>
    <w:rsid w:val="00845391"/>
    <w:rsid w:val="00864DFF"/>
    <w:rsid w:val="00895135"/>
    <w:rsid w:val="008B1585"/>
    <w:rsid w:val="008D7581"/>
    <w:rsid w:val="00960218"/>
    <w:rsid w:val="009D7ECF"/>
    <w:rsid w:val="00A20293"/>
    <w:rsid w:val="00A30316"/>
    <w:rsid w:val="00A31152"/>
    <w:rsid w:val="00A63678"/>
    <w:rsid w:val="00AF6151"/>
    <w:rsid w:val="00B17FBA"/>
    <w:rsid w:val="00B25896"/>
    <w:rsid w:val="00B37D64"/>
    <w:rsid w:val="00B41AD5"/>
    <w:rsid w:val="00B50E7E"/>
    <w:rsid w:val="00B70781"/>
    <w:rsid w:val="00BF584F"/>
    <w:rsid w:val="00C5053B"/>
    <w:rsid w:val="00C72C61"/>
    <w:rsid w:val="00CA17D0"/>
    <w:rsid w:val="00CE5A72"/>
    <w:rsid w:val="00CF5985"/>
    <w:rsid w:val="00D03678"/>
    <w:rsid w:val="00D36949"/>
    <w:rsid w:val="00D51DC0"/>
    <w:rsid w:val="00D64477"/>
    <w:rsid w:val="00D77D22"/>
    <w:rsid w:val="00D84157"/>
    <w:rsid w:val="00DA5288"/>
    <w:rsid w:val="00DC352B"/>
    <w:rsid w:val="00DC452C"/>
    <w:rsid w:val="00E10FBE"/>
    <w:rsid w:val="00E35408"/>
    <w:rsid w:val="00EA124B"/>
    <w:rsid w:val="00EC13A4"/>
    <w:rsid w:val="00F9796D"/>
    <w:rsid w:val="00FA5B4B"/>
    <w:rsid w:val="00FB0311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8E6E"/>
  <w15:chartTrackingRefBased/>
  <w15:docId w15:val="{47058D3D-ABEA-4CE7-94EC-7A69FD2C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40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,Bullet Number,Odstavec_muj,A-Odrážky1,Nad,List Paragraph,Reference List,Odstavec se seznamem5"/>
    <w:basedOn w:val="Normln"/>
    <w:link w:val="OdstavecseseznamemChar"/>
    <w:uiPriority w:val="99"/>
    <w:qFormat/>
    <w:rsid w:val="00E35408"/>
    <w:pPr>
      <w:ind w:left="720"/>
      <w:contextualSpacing/>
    </w:pPr>
  </w:style>
  <w:style w:type="paragraph" w:customStyle="1" w:styleId="Default">
    <w:name w:val="Default"/>
    <w:rsid w:val="00E354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Reference List Char,Odstavec se seznamem5 Char"/>
    <w:link w:val="Odstavecseseznamem"/>
    <w:uiPriority w:val="99"/>
    <w:qFormat/>
    <w:rsid w:val="00E3540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3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13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13D"/>
    <w:rPr>
      <w:kern w:val="0"/>
      <w14:ligatures w14:val="none"/>
    </w:rPr>
  </w:style>
  <w:style w:type="character" w:styleId="slostrnky">
    <w:name w:val="page number"/>
    <w:basedOn w:val="Standardnpsmoodstavce"/>
    <w:qFormat/>
    <w:rsid w:val="0023613D"/>
  </w:style>
  <w:style w:type="paragraph" w:styleId="Revize">
    <w:name w:val="Revision"/>
    <w:hidden/>
    <w:uiPriority w:val="99"/>
    <w:semiHidden/>
    <w:rsid w:val="000238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6735-DB15-42BB-9417-F7AE39D2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2433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Heidrich, Petr</dc:creator>
  <cp:keywords/>
  <dc:description/>
  <cp:lastModifiedBy>Kousal Luboš, Ing.</cp:lastModifiedBy>
  <cp:revision>5</cp:revision>
  <cp:lastPrinted>2025-04-24T05:53:00Z</cp:lastPrinted>
  <dcterms:created xsi:type="dcterms:W3CDTF">2025-04-14T15:10:00Z</dcterms:created>
  <dcterms:modified xsi:type="dcterms:W3CDTF">2025-04-25T11:39:00Z</dcterms:modified>
</cp:coreProperties>
</file>