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2F" w:rsidRDefault="00B4077A" w:rsidP="003A2394">
      <w:pPr>
        <w:pStyle w:val="Nzev"/>
        <w:spacing w:before="0" w:after="0"/>
        <w:rPr>
          <w:u w:val="none"/>
        </w:rPr>
      </w:pPr>
      <w:r>
        <w:rPr>
          <w:u w:val="none"/>
        </w:rPr>
        <w:t xml:space="preserve">RÁMCOVÁ </w:t>
      </w:r>
      <w:r w:rsidR="00E51D2F" w:rsidRPr="005C0178">
        <w:rPr>
          <w:u w:val="none"/>
        </w:rPr>
        <w:t xml:space="preserve">SMLOUVA O </w:t>
      </w:r>
      <w:r w:rsidR="00E02DFE">
        <w:rPr>
          <w:u w:val="none"/>
        </w:rPr>
        <w:t>POSKYTNUTÍ SLUŽEB</w:t>
      </w:r>
    </w:p>
    <w:p w:rsidR="00E02DFE" w:rsidRPr="00FF720E" w:rsidRDefault="00E02DFE" w:rsidP="00E02DFE">
      <w:pPr>
        <w:pStyle w:val="Nzev"/>
        <w:spacing w:before="0" w:after="0"/>
        <w:rPr>
          <w:sz w:val="22"/>
          <w:szCs w:val="22"/>
          <w:u w:val="none"/>
        </w:rPr>
      </w:pPr>
      <w:r w:rsidRPr="00FF720E">
        <w:rPr>
          <w:sz w:val="22"/>
          <w:szCs w:val="22"/>
          <w:u w:val="none"/>
        </w:rPr>
        <w:t>č. SLL JL/</w:t>
      </w:r>
      <w:r w:rsidRPr="005401DA">
        <w:rPr>
          <w:sz w:val="22"/>
          <w:szCs w:val="22"/>
          <w:u w:val="none"/>
        </w:rPr>
        <w:t>…</w:t>
      </w:r>
      <w:r w:rsidR="005401DA">
        <w:rPr>
          <w:sz w:val="22"/>
          <w:szCs w:val="22"/>
          <w:u w:val="none"/>
        </w:rPr>
        <w:t>……</w:t>
      </w:r>
      <w:r w:rsidR="00B4077A">
        <w:rPr>
          <w:sz w:val="22"/>
          <w:szCs w:val="22"/>
          <w:u w:val="none"/>
        </w:rPr>
        <w:t>/20</w:t>
      </w:r>
      <w:r w:rsidR="00B136E6">
        <w:rPr>
          <w:sz w:val="22"/>
          <w:szCs w:val="22"/>
          <w:u w:val="none"/>
        </w:rPr>
        <w:t>25</w:t>
      </w:r>
    </w:p>
    <w:p w:rsidR="00E51D2F" w:rsidRPr="005C0178" w:rsidRDefault="00E51D2F" w:rsidP="00E51D2F">
      <w:pPr>
        <w:jc w:val="center"/>
        <w:rPr>
          <w:b/>
          <w:bCs/>
          <w:sz w:val="22"/>
          <w:szCs w:val="22"/>
        </w:rPr>
      </w:pPr>
    </w:p>
    <w:p w:rsidR="00E51D2F" w:rsidRPr="005401DA" w:rsidRDefault="00E51D2F" w:rsidP="003207A3">
      <w:pPr>
        <w:jc w:val="center"/>
        <w:rPr>
          <w:sz w:val="18"/>
          <w:szCs w:val="18"/>
        </w:rPr>
      </w:pPr>
      <w:r w:rsidRPr="005401DA">
        <w:rPr>
          <w:sz w:val="18"/>
          <w:szCs w:val="18"/>
        </w:rPr>
        <w:t xml:space="preserve">uzavřená podle ustanovení § </w:t>
      </w:r>
      <w:r w:rsidR="003A0C5F" w:rsidRPr="005401DA">
        <w:rPr>
          <w:sz w:val="18"/>
          <w:szCs w:val="18"/>
        </w:rPr>
        <w:t>1746 odst. 2</w:t>
      </w:r>
      <w:r w:rsidR="00AA1BEB" w:rsidRPr="005401DA">
        <w:rPr>
          <w:sz w:val="18"/>
          <w:szCs w:val="18"/>
        </w:rPr>
        <w:t xml:space="preserve"> </w:t>
      </w:r>
      <w:r w:rsidR="00103032" w:rsidRPr="005401DA">
        <w:rPr>
          <w:sz w:val="18"/>
          <w:szCs w:val="18"/>
        </w:rPr>
        <w:t>zákona č. 89/2012</w:t>
      </w:r>
      <w:r w:rsidRPr="005401DA">
        <w:rPr>
          <w:sz w:val="18"/>
          <w:szCs w:val="18"/>
        </w:rPr>
        <w:t xml:space="preserve"> Sb.</w:t>
      </w:r>
      <w:r w:rsidR="00103032" w:rsidRPr="005401DA">
        <w:rPr>
          <w:sz w:val="18"/>
          <w:szCs w:val="18"/>
        </w:rPr>
        <w:t>, občanského zákoníku,</w:t>
      </w:r>
      <w:r w:rsidRPr="005401DA">
        <w:rPr>
          <w:sz w:val="18"/>
          <w:szCs w:val="18"/>
        </w:rPr>
        <w:t xml:space="preserve"> v platném znění mezi smluvními stranami, kterými jsou:</w:t>
      </w:r>
    </w:p>
    <w:p w:rsidR="00B674D0" w:rsidRPr="003207A3" w:rsidRDefault="00B674D0" w:rsidP="003207A3">
      <w:pPr>
        <w:jc w:val="center"/>
        <w:rPr>
          <w:b/>
          <w:bCs/>
          <w:sz w:val="22"/>
          <w:szCs w:val="22"/>
          <w:u w:val="single"/>
        </w:rPr>
      </w:pPr>
    </w:p>
    <w:p w:rsidR="00E02DFE" w:rsidRPr="00FF720E" w:rsidRDefault="00E02DFE" w:rsidP="00E02DFE">
      <w:pPr>
        <w:rPr>
          <w:b/>
          <w:sz w:val="22"/>
          <w:szCs w:val="22"/>
        </w:rPr>
      </w:pPr>
      <w:r w:rsidRPr="00FF720E">
        <w:rPr>
          <w:b/>
          <w:sz w:val="22"/>
          <w:szCs w:val="22"/>
        </w:rPr>
        <w:t xml:space="preserve">Státní léčebné lázně Janské Lázně, státní podnik </w:t>
      </w:r>
    </w:p>
    <w:p w:rsidR="00E02DFE" w:rsidRPr="00FF720E" w:rsidRDefault="00E02DFE" w:rsidP="00E02DFE">
      <w:pPr>
        <w:rPr>
          <w:sz w:val="22"/>
          <w:szCs w:val="22"/>
        </w:rPr>
      </w:pPr>
      <w:r w:rsidRPr="00FF720E">
        <w:rPr>
          <w:sz w:val="22"/>
          <w:szCs w:val="22"/>
        </w:rPr>
        <w:t>IČO: 00024007, DIČ: CZ00024007</w:t>
      </w:r>
    </w:p>
    <w:p w:rsidR="00E02DFE" w:rsidRPr="00FF720E" w:rsidRDefault="00E02DFE" w:rsidP="00E02DFE">
      <w:pPr>
        <w:rPr>
          <w:sz w:val="22"/>
          <w:szCs w:val="22"/>
        </w:rPr>
      </w:pPr>
      <w:r w:rsidRPr="00FF720E">
        <w:rPr>
          <w:sz w:val="22"/>
          <w:szCs w:val="22"/>
        </w:rPr>
        <w:t>se sídlem náměstí Svobody 272, 542 25 Janské Lázně</w:t>
      </w:r>
    </w:p>
    <w:p w:rsidR="00E02DFE" w:rsidRPr="00FF720E" w:rsidRDefault="00E02DFE" w:rsidP="00E02DFE">
      <w:pPr>
        <w:rPr>
          <w:sz w:val="22"/>
          <w:szCs w:val="22"/>
        </w:rPr>
      </w:pPr>
      <w:r w:rsidRPr="00FF720E">
        <w:rPr>
          <w:sz w:val="22"/>
          <w:szCs w:val="22"/>
        </w:rPr>
        <w:t>zapsán v obchodním rejstříku vedeném Krajským soudem v Hradci Králové  </w:t>
      </w:r>
      <w:proofErr w:type="spellStart"/>
      <w:proofErr w:type="gramStart"/>
      <w:r w:rsidRPr="00FF720E">
        <w:rPr>
          <w:sz w:val="22"/>
          <w:szCs w:val="22"/>
        </w:rPr>
        <w:t>sp.zn</w:t>
      </w:r>
      <w:proofErr w:type="spellEnd"/>
      <w:r w:rsidRPr="00FF720E">
        <w:rPr>
          <w:sz w:val="22"/>
          <w:szCs w:val="22"/>
        </w:rPr>
        <w:t>.</w:t>
      </w:r>
      <w:proofErr w:type="gramEnd"/>
      <w:r w:rsidRPr="00FF720E">
        <w:rPr>
          <w:sz w:val="22"/>
          <w:szCs w:val="22"/>
        </w:rPr>
        <w:t xml:space="preserve"> AXII 253</w:t>
      </w:r>
    </w:p>
    <w:p w:rsidR="00E02DFE" w:rsidRPr="00FF720E" w:rsidRDefault="00E02DFE" w:rsidP="00E02DFE">
      <w:pPr>
        <w:rPr>
          <w:sz w:val="22"/>
          <w:szCs w:val="22"/>
        </w:rPr>
      </w:pPr>
      <w:r w:rsidRPr="00FF720E">
        <w:rPr>
          <w:sz w:val="22"/>
          <w:szCs w:val="22"/>
        </w:rPr>
        <w:t xml:space="preserve">bankovní spojení: č. </w:t>
      </w:r>
      <w:proofErr w:type="spellStart"/>
      <w:r w:rsidRPr="00FF720E">
        <w:rPr>
          <w:sz w:val="22"/>
          <w:szCs w:val="22"/>
        </w:rPr>
        <w:t>ú.</w:t>
      </w:r>
      <w:proofErr w:type="spellEnd"/>
      <w:r w:rsidRPr="00FF720E">
        <w:rPr>
          <w:sz w:val="22"/>
          <w:szCs w:val="22"/>
        </w:rPr>
        <w:t xml:space="preserve"> 273173353/0300 vedený u ČSOB a.s. Trutnov</w:t>
      </w:r>
    </w:p>
    <w:p w:rsidR="00E02DFE" w:rsidRPr="00FF720E" w:rsidRDefault="00E02DFE" w:rsidP="00E02DFE">
      <w:pPr>
        <w:rPr>
          <w:sz w:val="22"/>
          <w:szCs w:val="22"/>
        </w:rPr>
      </w:pPr>
      <w:r w:rsidRPr="00FF720E">
        <w:rPr>
          <w:sz w:val="22"/>
          <w:szCs w:val="22"/>
        </w:rPr>
        <w:t xml:space="preserve">ID datové schránky: </w:t>
      </w:r>
      <w:proofErr w:type="spellStart"/>
      <w:r w:rsidRPr="00FF720E">
        <w:rPr>
          <w:sz w:val="22"/>
          <w:szCs w:val="22"/>
        </w:rPr>
        <w:t>zpfsmkk</w:t>
      </w:r>
      <w:proofErr w:type="spellEnd"/>
      <w:r w:rsidRPr="00FF720E">
        <w:rPr>
          <w:sz w:val="22"/>
          <w:szCs w:val="22"/>
        </w:rPr>
        <w:t xml:space="preserve"> </w:t>
      </w:r>
    </w:p>
    <w:p w:rsidR="00E02DFE" w:rsidRPr="00B136E6" w:rsidRDefault="00E02DFE" w:rsidP="00E02DFE">
      <w:pPr>
        <w:rPr>
          <w:sz w:val="22"/>
          <w:szCs w:val="22"/>
        </w:rPr>
      </w:pPr>
      <w:r w:rsidRPr="00FF720E">
        <w:rPr>
          <w:sz w:val="22"/>
          <w:szCs w:val="22"/>
          <w:lang w:val="x-none"/>
        </w:rPr>
        <w:t xml:space="preserve">zastoupen </w:t>
      </w:r>
      <w:proofErr w:type="spellStart"/>
      <w:r w:rsidR="00902C50">
        <w:rPr>
          <w:sz w:val="22"/>
          <w:szCs w:val="22"/>
        </w:rPr>
        <w:t>xxx</w:t>
      </w:r>
      <w:proofErr w:type="spellEnd"/>
      <w:r w:rsidR="00B136E6">
        <w:rPr>
          <w:sz w:val="22"/>
          <w:szCs w:val="22"/>
        </w:rPr>
        <w:t>, ředitelkou podniku</w:t>
      </w:r>
    </w:p>
    <w:p w:rsidR="00E02DFE" w:rsidRPr="00FF720E" w:rsidRDefault="00E02DFE" w:rsidP="00E02DFE">
      <w:pPr>
        <w:rPr>
          <w:b/>
          <w:sz w:val="22"/>
          <w:szCs w:val="22"/>
        </w:rPr>
      </w:pPr>
      <w:r w:rsidRPr="00FF720E">
        <w:rPr>
          <w:sz w:val="22"/>
          <w:szCs w:val="22"/>
        </w:rPr>
        <w:t>dále jen „</w:t>
      </w:r>
      <w:r w:rsidR="00DF31AF">
        <w:rPr>
          <w:b/>
          <w:sz w:val="22"/>
          <w:szCs w:val="22"/>
        </w:rPr>
        <w:t>SLL</w:t>
      </w:r>
      <w:r w:rsidRPr="00FF720E">
        <w:rPr>
          <w:b/>
          <w:sz w:val="22"/>
          <w:szCs w:val="22"/>
        </w:rPr>
        <w:t>“</w:t>
      </w:r>
    </w:p>
    <w:p w:rsidR="00E02DFE" w:rsidRPr="001C67DF" w:rsidRDefault="00E02DFE" w:rsidP="001C67DF">
      <w:pPr>
        <w:rPr>
          <w:b/>
          <w:sz w:val="16"/>
          <w:szCs w:val="16"/>
        </w:rPr>
      </w:pPr>
    </w:p>
    <w:p w:rsidR="00E02DFE" w:rsidRPr="00FF720E" w:rsidRDefault="00E02DFE" w:rsidP="001C67DF">
      <w:pPr>
        <w:rPr>
          <w:sz w:val="22"/>
          <w:szCs w:val="22"/>
        </w:rPr>
      </w:pPr>
      <w:r w:rsidRPr="00FF720E">
        <w:rPr>
          <w:sz w:val="22"/>
          <w:szCs w:val="22"/>
        </w:rPr>
        <w:t xml:space="preserve">a </w:t>
      </w:r>
    </w:p>
    <w:p w:rsidR="00E02DFE" w:rsidRPr="00696E6F" w:rsidRDefault="00B136E6" w:rsidP="00E02DFE">
      <w:pPr>
        <w:jc w:val="both"/>
        <w:rPr>
          <w:rStyle w:val="platne"/>
          <w:b/>
          <w:sz w:val="22"/>
          <w:szCs w:val="22"/>
        </w:rPr>
      </w:pPr>
      <w:r>
        <w:rPr>
          <w:rStyle w:val="platne"/>
          <w:b/>
          <w:sz w:val="22"/>
          <w:szCs w:val="22"/>
        </w:rPr>
        <w:t xml:space="preserve">ČD </w:t>
      </w:r>
      <w:proofErr w:type="spellStart"/>
      <w:r>
        <w:rPr>
          <w:rStyle w:val="platne"/>
          <w:b/>
          <w:sz w:val="22"/>
          <w:szCs w:val="22"/>
        </w:rPr>
        <w:t>travel</w:t>
      </w:r>
      <w:proofErr w:type="spellEnd"/>
      <w:r>
        <w:rPr>
          <w:rStyle w:val="platne"/>
          <w:b/>
          <w:sz w:val="22"/>
          <w:szCs w:val="22"/>
        </w:rPr>
        <w:t>, s r. o.</w:t>
      </w:r>
    </w:p>
    <w:p w:rsidR="00F0531B" w:rsidRDefault="00F0531B" w:rsidP="00F0531B">
      <w:pPr>
        <w:jc w:val="both"/>
        <w:rPr>
          <w:rStyle w:val="platne"/>
          <w:sz w:val="22"/>
          <w:szCs w:val="22"/>
        </w:rPr>
      </w:pPr>
      <w:r w:rsidRPr="00FF720E">
        <w:rPr>
          <w:rStyle w:val="platne"/>
          <w:sz w:val="22"/>
          <w:szCs w:val="22"/>
        </w:rPr>
        <w:t>IČ:</w:t>
      </w:r>
      <w:r>
        <w:rPr>
          <w:rStyle w:val="platne"/>
          <w:sz w:val="22"/>
          <w:szCs w:val="22"/>
        </w:rPr>
        <w:t xml:space="preserve"> </w:t>
      </w:r>
      <w:r w:rsidR="00B136E6">
        <w:rPr>
          <w:rStyle w:val="platne"/>
          <w:sz w:val="22"/>
          <w:szCs w:val="22"/>
        </w:rPr>
        <w:t>27364976</w:t>
      </w:r>
    </w:p>
    <w:p w:rsidR="00275BCB" w:rsidRPr="00FF720E" w:rsidRDefault="00B136E6" w:rsidP="00E02DFE">
      <w:pPr>
        <w:jc w:val="both"/>
        <w:rPr>
          <w:rStyle w:val="platne"/>
          <w:sz w:val="22"/>
          <w:szCs w:val="22"/>
        </w:rPr>
      </w:pPr>
      <w:r>
        <w:rPr>
          <w:rStyle w:val="platne"/>
          <w:sz w:val="22"/>
          <w:szCs w:val="22"/>
        </w:rPr>
        <w:t>se sídlem: 28. Října 5, 110 00 Praha 1</w:t>
      </w:r>
    </w:p>
    <w:p w:rsidR="00554074" w:rsidRDefault="00E02DFE" w:rsidP="00E02DFE">
      <w:pPr>
        <w:jc w:val="both"/>
        <w:rPr>
          <w:sz w:val="22"/>
          <w:szCs w:val="22"/>
        </w:rPr>
      </w:pPr>
      <w:r w:rsidRPr="00FF720E">
        <w:rPr>
          <w:sz w:val="22"/>
          <w:szCs w:val="22"/>
        </w:rPr>
        <w:t>zapsaná v obchodním rejstříku</w:t>
      </w:r>
      <w:r w:rsidR="00B136E6">
        <w:rPr>
          <w:sz w:val="22"/>
          <w:szCs w:val="22"/>
        </w:rPr>
        <w:t xml:space="preserve"> MS v Praze, </w:t>
      </w:r>
      <w:proofErr w:type="spellStart"/>
      <w:r w:rsidR="00B136E6">
        <w:rPr>
          <w:sz w:val="22"/>
          <w:szCs w:val="22"/>
        </w:rPr>
        <w:t>odd</w:t>
      </w:r>
      <w:proofErr w:type="spellEnd"/>
      <w:r w:rsidR="00B136E6">
        <w:rPr>
          <w:sz w:val="22"/>
          <w:szCs w:val="22"/>
        </w:rPr>
        <w:t xml:space="preserve"> C, </w:t>
      </w:r>
      <w:proofErr w:type="spellStart"/>
      <w:r w:rsidR="00B136E6">
        <w:rPr>
          <w:sz w:val="22"/>
          <w:szCs w:val="22"/>
        </w:rPr>
        <w:t>vl</w:t>
      </w:r>
      <w:proofErr w:type="spellEnd"/>
      <w:r w:rsidR="00B136E6">
        <w:rPr>
          <w:sz w:val="22"/>
          <w:szCs w:val="22"/>
        </w:rPr>
        <w:t>. 108644</w:t>
      </w:r>
    </w:p>
    <w:p w:rsidR="00E02DFE" w:rsidRPr="00FF720E" w:rsidRDefault="00B136E6" w:rsidP="00E02DFE">
      <w:pPr>
        <w:jc w:val="both"/>
        <w:rPr>
          <w:sz w:val="22"/>
          <w:szCs w:val="22"/>
        </w:rPr>
      </w:pPr>
      <w:r>
        <w:rPr>
          <w:sz w:val="22"/>
          <w:szCs w:val="22"/>
        </w:rPr>
        <w:t xml:space="preserve">zastoupena jednatelkou </w:t>
      </w:r>
      <w:proofErr w:type="spellStart"/>
      <w:r w:rsidR="00902C50">
        <w:rPr>
          <w:sz w:val="22"/>
          <w:szCs w:val="22"/>
        </w:rPr>
        <w:t>xxx</w:t>
      </w:r>
      <w:proofErr w:type="spellEnd"/>
      <w:r>
        <w:rPr>
          <w:sz w:val="22"/>
          <w:szCs w:val="22"/>
        </w:rPr>
        <w:t>,</w:t>
      </w:r>
    </w:p>
    <w:p w:rsidR="00E02DFE" w:rsidRPr="00FF720E" w:rsidRDefault="00E02DFE" w:rsidP="00E02DFE">
      <w:pPr>
        <w:rPr>
          <w:sz w:val="22"/>
          <w:szCs w:val="22"/>
        </w:rPr>
      </w:pPr>
      <w:r w:rsidRPr="00FF720E">
        <w:rPr>
          <w:sz w:val="22"/>
          <w:szCs w:val="22"/>
        </w:rPr>
        <w:t>dále jen „</w:t>
      </w:r>
      <w:r w:rsidR="00DF31AF">
        <w:rPr>
          <w:b/>
          <w:sz w:val="22"/>
          <w:szCs w:val="22"/>
        </w:rPr>
        <w:t>Obchodní partner</w:t>
      </w:r>
      <w:r w:rsidRPr="00FF720E">
        <w:rPr>
          <w:sz w:val="22"/>
          <w:szCs w:val="22"/>
        </w:rPr>
        <w:t>“</w:t>
      </w:r>
    </w:p>
    <w:p w:rsidR="00E02DFE" w:rsidRPr="001C67DF" w:rsidRDefault="00E02DFE" w:rsidP="00E02DFE">
      <w:pPr>
        <w:rPr>
          <w:sz w:val="16"/>
          <w:szCs w:val="16"/>
        </w:rPr>
      </w:pPr>
    </w:p>
    <w:p w:rsidR="00E02DFE" w:rsidRPr="00CA1BF3" w:rsidRDefault="00E02DFE" w:rsidP="00E02DFE">
      <w:pPr>
        <w:rPr>
          <w:sz w:val="18"/>
          <w:szCs w:val="18"/>
        </w:rPr>
      </w:pPr>
    </w:p>
    <w:p w:rsidR="00E02DFE" w:rsidRPr="00FF720E" w:rsidRDefault="00E02DFE" w:rsidP="00E02DFE">
      <w:pPr>
        <w:numPr>
          <w:ilvl w:val="0"/>
          <w:numId w:val="10"/>
        </w:numPr>
        <w:spacing w:before="60"/>
        <w:jc w:val="center"/>
        <w:rPr>
          <w:b/>
          <w:sz w:val="22"/>
          <w:szCs w:val="22"/>
        </w:rPr>
      </w:pPr>
      <w:r w:rsidRPr="00FF720E">
        <w:rPr>
          <w:b/>
          <w:sz w:val="22"/>
          <w:szCs w:val="22"/>
        </w:rPr>
        <w:t>Úvodní ustanovení</w:t>
      </w:r>
    </w:p>
    <w:p w:rsidR="00407BAB" w:rsidRPr="00CA1BF3" w:rsidRDefault="00407BAB" w:rsidP="007B4842">
      <w:pPr>
        <w:ind w:left="567" w:hanging="567"/>
        <w:jc w:val="center"/>
        <w:rPr>
          <w:b/>
          <w:sz w:val="18"/>
          <w:szCs w:val="18"/>
        </w:rPr>
      </w:pPr>
    </w:p>
    <w:p w:rsidR="00DF31AF" w:rsidRPr="00DF31AF" w:rsidRDefault="00DF31AF" w:rsidP="00DF31AF">
      <w:pPr>
        <w:pStyle w:val="Odstavecseseznamem"/>
        <w:numPr>
          <w:ilvl w:val="0"/>
          <w:numId w:val="11"/>
        </w:numPr>
        <w:ind w:left="357" w:hanging="357"/>
        <w:jc w:val="both"/>
        <w:rPr>
          <w:color w:val="000000"/>
          <w:sz w:val="22"/>
          <w:szCs w:val="22"/>
        </w:rPr>
      </w:pPr>
      <w:r w:rsidRPr="00DF31AF">
        <w:rPr>
          <w:color w:val="000000"/>
          <w:sz w:val="22"/>
          <w:szCs w:val="22"/>
        </w:rPr>
        <w:t xml:space="preserve">SLL je státním podnikem, který je na základě zákona č. 77/1997 Sb. oprávněn hospodařit s majetkem ve vlastnictví České republiky, a jehož hlavním předmětem činnosti je provozování lázeňského zařízení v Janských Lázních, tedy zejména poskytování zdravotních služeb lázeňské léčebně rehabilitační péče. SLL rovněž poskytuje wellnessové a léčebné pobyty včetně služeb hotelových a ubytovacích. </w:t>
      </w:r>
    </w:p>
    <w:p w:rsidR="00DF31AF" w:rsidRPr="00DF31AF" w:rsidRDefault="00DF31AF" w:rsidP="00DF31AF">
      <w:pPr>
        <w:pStyle w:val="Odstavecseseznamem"/>
        <w:numPr>
          <w:ilvl w:val="0"/>
          <w:numId w:val="11"/>
        </w:numPr>
        <w:spacing w:before="60"/>
        <w:ind w:left="357" w:hanging="357"/>
        <w:jc w:val="both"/>
        <w:rPr>
          <w:color w:val="000000"/>
          <w:sz w:val="22"/>
          <w:szCs w:val="22"/>
        </w:rPr>
      </w:pPr>
      <w:r w:rsidRPr="00DF31AF">
        <w:rPr>
          <w:color w:val="000000"/>
          <w:sz w:val="22"/>
          <w:szCs w:val="22"/>
        </w:rPr>
        <w:t xml:space="preserve">Obchodní partner je provozovatelem cestovní kanceláře (agentury), jejímž předmětem </w:t>
      </w:r>
      <w:r w:rsidR="00BF3BDF">
        <w:rPr>
          <w:color w:val="000000"/>
          <w:sz w:val="22"/>
          <w:szCs w:val="22"/>
        </w:rPr>
        <w:t>činnosti</w:t>
      </w:r>
      <w:r w:rsidRPr="00DF31AF">
        <w:rPr>
          <w:color w:val="000000"/>
          <w:sz w:val="22"/>
          <w:szCs w:val="22"/>
        </w:rPr>
        <w:t xml:space="preserve"> je</w:t>
      </w:r>
      <w:r w:rsidR="00BF3BDF">
        <w:rPr>
          <w:color w:val="000000"/>
          <w:sz w:val="22"/>
          <w:szCs w:val="22"/>
        </w:rPr>
        <w:t xml:space="preserve"> </w:t>
      </w:r>
      <w:r w:rsidR="008362B4">
        <w:rPr>
          <w:color w:val="000000"/>
          <w:sz w:val="22"/>
          <w:szCs w:val="22"/>
        </w:rPr>
        <w:t>mj. též</w:t>
      </w:r>
      <w:r w:rsidR="008362B4" w:rsidRPr="00DF31AF">
        <w:rPr>
          <w:color w:val="000000"/>
          <w:sz w:val="22"/>
          <w:szCs w:val="22"/>
        </w:rPr>
        <w:t xml:space="preserve"> </w:t>
      </w:r>
      <w:r w:rsidR="00BF3BDF">
        <w:rPr>
          <w:color w:val="000000"/>
          <w:sz w:val="22"/>
          <w:szCs w:val="22"/>
        </w:rPr>
        <w:t>nabídka a prodej</w:t>
      </w:r>
      <w:r w:rsidRPr="00DF31AF">
        <w:rPr>
          <w:color w:val="000000"/>
          <w:sz w:val="22"/>
          <w:szCs w:val="22"/>
        </w:rPr>
        <w:t xml:space="preserve"> wellnessových a léčebných pobytů</w:t>
      </w:r>
      <w:r w:rsidR="008362B4">
        <w:rPr>
          <w:color w:val="000000"/>
          <w:sz w:val="22"/>
          <w:szCs w:val="22"/>
        </w:rPr>
        <w:t xml:space="preserve"> klientům</w:t>
      </w:r>
      <w:r w:rsidRPr="00DF31AF">
        <w:rPr>
          <w:color w:val="000000"/>
          <w:sz w:val="22"/>
          <w:szCs w:val="22"/>
        </w:rPr>
        <w:t>.</w:t>
      </w:r>
    </w:p>
    <w:p w:rsidR="00407BAB" w:rsidRPr="00CA1BF3" w:rsidRDefault="00407BAB" w:rsidP="00CC33C0">
      <w:pPr>
        <w:spacing w:before="60"/>
        <w:rPr>
          <w:sz w:val="18"/>
          <w:szCs w:val="18"/>
        </w:rPr>
      </w:pPr>
    </w:p>
    <w:p w:rsidR="00742F54" w:rsidRDefault="00742F54" w:rsidP="00BE46D0">
      <w:pPr>
        <w:numPr>
          <w:ilvl w:val="0"/>
          <w:numId w:val="10"/>
        </w:numPr>
        <w:spacing w:before="60"/>
        <w:jc w:val="center"/>
        <w:rPr>
          <w:b/>
          <w:sz w:val="22"/>
          <w:szCs w:val="22"/>
        </w:rPr>
      </w:pPr>
      <w:r w:rsidRPr="003207A3">
        <w:rPr>
          <w:b/>
          <w:sz w:val="22"/>
          <w:szCs w:val="22"/>
        </w:rPr>
        <w:t>Předmět smlouvy</w:t>
      </w:r>
    </w:p>
    <w:p w:rsidR="00BE349C" w:rsidRPr="00CA1BF3" w:rsidRDefault="00BE349C" w:rsidP="007B4842">
      <w:pPr>
        <w:ind w:left="567" w:hanging="567"/>
        <w:jc w:val="center"/>
        <w:rPr>
          <w:b/>
          <w:sz w:val="18"/>
          <w:szCs w:val="18"/>
        </w:rPr>
      </w:pPr>
    </w:p>
    <w:p w:rsidR="00DF31AF" w:rsidRDefault="00DF31AF" w:rsidP="005401DA">
      <w:pPr>
        <w:pStyle w:val="Odstavecseseznamem"/>
        <w:numPr>
          <w:ilvl w:val="0"/>
          <w:numId w:val="25"/>
        </w:numPr>
        <w:spacing w:after="60"/>
        <w:ind w:left="357" w:hanging="357"/>
        <w:jc w:val="both"/>
        <w:rPr>
          <w:color w:val="000000"/>
          <w:sz w:val="22"/>
          <w:szCs w:val="22"/>
        </w:rPr>
      </w:pPr>
      <w:r w:rsidRPr="00D17BE1">
        <w:rPr>
          <w:color w:val="000000"/>
          <w:sz w:val="22"/>
          <w:szCs w:val="22"/>
        </w:rPr>
        <w:t xml:space="preserve">Předmětem této smlouvy je rámcová úprava práv a povinností smluvních stran při </w:t>
      </w:r>
      <w:r>
        <w:rPr>
          <w:color w:val="000000"/>
          <w:sz w:val="22"/>
          <w:szCs w:val="22"/>
        </w:rPr>
        <w:t xml:space="preserve">realizaci </w:t>
      </w:r>
      <w:r w:rsidR="008362B4">
        <w:rPr>
          <w:color w:val="000000"/>
          <w:sz w:val="22"/>
          <w:szCs w:val="22"/>
        </w:rPr>
        <w:t>wellnessových</w:t>
      </w:r>
      <w:r>
        <w:rPr>
          <w:color w:val="000000"/>
          <w:sz w:val="22"/>
          <w:szCs w:val="22"/>
        </w:rPr>
        <w:t xml:space="preserve"> a léčebných pobytů a souvisejících služeb </w:t>
      </w:r>
      <w:r w:rsidR="004341C5" w:rsidRPr="00DF31AF">
        <w:rPr>
          <w:color w:val="000000"/>
          <w:sz w:val="22"/>
          <w:szCs w:val="22"/>
        </w:rPr>
        <w:t xml:space="preserve">(dále </w:t>
      </w:r>
      <w:r w:rsidR="004341C5">
        <w:rPr>
          <w:color w:val="000000"/>
          <w:sz w:val="22"/>
          <w:szCs w:val="22"/>
        </w:rPr>
        <w:t xml:space="preserve">společně též </w:t>
      </w:r>
      <w:r w:rsidR="004341C5" w:rsidRPr="00DF31AF">
        <w:rPr>
          <w:color w:val="000000"/>
          <w:sz w:val="22"/>
          <w:szCs w:val="22"/>
        </w:rPr>
        <w:t>jen „</w:t>
      </w:r>
      <w:r w:rsidR="004341C5" w:rsidRPr="008362B4">
        <w:rPr>
          <w:b/>
          <w:color w:val="000000"/>
          <w:sz w:val="22"/>
          <w:szCs w:val="22"/>
        </w:rPr>
        <w:t>služby</w:t>
      </w:r>
      <w:r w:rsidR="004341C5" w:rsidRPr="00DF31AF">
        <w:rPr>
          <w:color w:val="000000"/>
          <w:sz w:val="22"/>
          <w:szCs w:val="22"/>
        </w:rPr>
        <w:t>“)</w:t>
      </w:r>
      <w:r w:rsidR="004341C5">
        <w:rPr>
          <w:color w:val="000000"/>
          <w:sz w:val="22"/>
          <w:szCs w:val="22"/>
        </w:rPr>
        <w:t xml:space="preserve"> </w:t>
      </w:r>
      <w:r>
        <w:rPr>
          <w:color w:val="000000"/>
          <w:sz w:val="22"/>
          <w:szCs w:val="22"/>
        </w:rPr>
        <w:t>ze strany SLL pro klienty Obchodního partnera</w:t>
      </w:r>
      <w:r w:rsidR="004341C5">
        <w:rPr>
          <w:color w:val="000000"/>
          <w:sz w:val="22"/>
          <w:szCs w:val="22"/>
        </w:rPr>
        <w:t xml:space="preserve"> </w:t>
      </w:r>
      <w:r w:rsidR="004341C5" w:rsidRPr="00DF31AF">
        <w:rPr>
          <w:color w:val="000000"/>
          <w:sz w:val="22"/>
          <w:szCs w:val="22"/>
        </w:rPr>
        <w:t>(dále jen „</w:t>
      </w:r>
      <w:r w:rsidR="004341C5" w:rsidRPr="00BF3BDF">
        <w:rPr>
          <w:b/>
          <w:color w:val="000000"/>
          <w:sz w:val="22"/>
          <w:szCs w:val="22"/>
        </w:rPr>
        <w:t>klienti</w:t>
      </w:r>
      <w:r w:rsidR="004341C5" w:rsidRPr="00DF31AF">
        <w:rPr>
          <w:color w:val="000000"/>
          <w:sz w:val="22"/>
          <w:szCs w:val="22"/>
        </w:rPr>
        <w:t>“)</w:t>
      </w:r>
      <w:r>
        <w:rPr>
          <w:color w:val="000000"/>
          <w:sz w:val="22"/>
          <w:szCs w:val="22"/>
        </w:rPr>
        <w:t xml:space="preserve">. </w:t>
      </w:r>
      <w:r w:rsidRPr="00D17BE1">
        <w:rPr>
          <w:color w:val="000000"/>
          <w:sz w:val="22"/>
          <w:szCs w:val="22"/>
        </w:rPr>
        <w:t>P</w:t>
      </w:r>
      <w:r>
        <w:rPr>
          <w:color w:val="000000"/>
          <w:sz w:val="22"/>
          <w:szCs w:val="22"/>
        </w:rPr>
        <w:t>od</w:t>
      </w:r>
      <w:r w:rsidRPr="00D17BE1">
        <w:rPr>
          <w:color w:val="000000"/>
          <w:sz w:val="22"/>
          <w:szCs w:val="22"/>
        </w:rPr>
        <w:t>mínkami sjednanými v této rámcové smlouvě se budou řídit veškeré dílčí smlouvy uzavřené mezi smluvními stranami v době platnosti této smlouvy</w:t>
      </w:r>
      <w:r w:rsidR="008362B4">
        <w:rPr>
          <w:color w:val="000000"/>
          <w:sz w:val="22"/>
          <w:szCs w:val="22"/>
        </w:rPr>
        <w:t xml:space="preserve"> (dále jen „</w:t>
      </w:r>
      <w:r w:rsidR="008362B4" w:rsidRPr="008362B4">
        <w:rPr>
          <w:b/>
          <w:color w:val="000000"/>
          <w:sz w:val="22"/>
          <w:szCs w:val="22"/>
        </w:rPr>
        <w:t>dílčí smlouvy</w:t>
      </w:r>
      <w:r w:rsidR="008362B4">
        <w:rPr>
          <w:color w:val="000000"/>
          <w:sz w:val="22"/>
          <w:szCs w:val="22"/>
        </w:rPr>
        <w:t>“)</w:t>
      </w:r>
      <w:r w:rsidRPr="00D17BE1">
        <w:rPr>
          <w:color w:val="000000"/>
          <w:sz w:val="22"/>
          <w:szCs w:val="22"/>
        </w:rPr>
        <w:t>, nebude-li v jednotlivém případě</w:t>
      </w:r>
      <w:r w:rsidR="008362B4">
        <w:rPr>
          <w:color w:val="000000"/>
          <w:sz w:val="22"/>
          <w:szCs w:val="22"/>
        </w:rPr>
        <w:t xml:space="preserve"> v dílčí smlouvě</w:t>
      </w:r>
      <w:r w:rsidRPr="00D17BE1">
        <w:rPr>
          <w:color w:val="000000"/>
          <w:sz w:val="22"/>
          <w:szCs w:val="22"/>
        </w:rPr>
        <w:t xml:space="preserve"> ujednáno jinak</w:t>
      </w:r>
      <w:r>
        <w:rPr>
          <w:color w:val="000000"/>
          <w:sz w:val="22"/>
          <w:szCs w:val="22"/>
        </w:rPr>
        <w:t>.</w:t>
      </w:r>
    </w:p>
    <w:p w:rsidR="00012913" w:rsidRDefault="00DF31AF" w:rsidP="005401DA">
      <w:pPr>
        <w:pStyle w:val="Odstavecseseznamem"/>
        <w:numPr>
          <w:ilvl w:val="0"/>
          <w:numId w:val="25"/>
        </w:numPr>
        <w:spacing w:after="60"/>
        <w:ind w:left="357" w:hanging="357"/>
        <w:jc w:val="both"/>
        <w:rPr>
          <w:color w:val="000000"/>
          <w:sz w:val="22"/>
          <w:szCs w:val="22"/>
        </w:rPr>
      </w:pPr>
      <w:r w:rsidRPr="00DF31AF">
        <w:rPr>
          <w:color w:val="000000"/>
          <w:sz w:val="22"/>
          <w:szCs w:val="22"/>
        </w:rPr>
        <w:t xml:space="preserve">SLL </w:t>
      </w:r>
      <w:r>
        <w:rPr>
          <w:color w:val="000000"/>
          <w:sz w:val="22"/>
          <w:szCs w:val="22"/>
        </w:rPr>
        <w:t>se zavazuje</w:t>
      </w:r>
      <w:r w:rsidRPr="00DF31AF">
        <w:rPr>
          <w:color w:val="000000"/>
          <w:sz w:val="22"/>
          <w:szCs w:val="22"/>
        </w:rPr>
        <w:t xml:space="preserve"> </w:t>
      </w:r>
      <w:r>
        <w:rPr>
          <w:color w:val="000000"/>
          <w:sz w:val="22"/>
          <w:szCs w:val="22"/>
        </w:rPr>
        <w:t xml:space="preserve">za podmínek sjednaných v této smlouvě </w:t>
      </w:r>
      <w:r w:rsidRPr="00DF31AF">
        <w:rPr>
          <w:color w:val="000000"/>
          <w:sz w:val="22"/>
          <w:szCs w:val="22"/>
        </w:rPr>
        <w:t>poskytovat klientům Obchodního partnera služby, a to v rozsahu</w:t>
      </w:r>
      <w:r>
        <w:rPr>
          <w:color w:val="000000"/>
          <w:sz w:val="22"/>
          <w:szCs w:val="22"/>
        </w:rPr>
        <w:t xml:space="preserve"> sjednaném vždy dílčí smlouvou. </w:t>
      </w:r>
      <w:r w:rsidR="00012913">
        <w:rPr>
          <w:color w:val="000000"/>
          <w:sz w:val="22"/>
          <w:szCs w:val="22"/>
        </w:rPr>
        <w:t xml:space="preserve">SLL se dále zavazuje poskytovat Obchodnímu partnerovi provizi ve výši a za podmínek dle této smlouvy a příslušné dílčí smlouvy. </w:t>
      </w:r>
    </w:p>
    <w:p w:rsidR="00012913" w:rsidRDefault="00012913" w:rsidP="005401DA">
      <w:pPr>
        <w:pStyle w:val="Odstavecseseznamem"/>
        <w:numPr>
          <w:ilvl w:val="0"/>
          <w:numId w:val="25"/>
        </w:numPr>
        <w:spacing w:after="60"/>
        <w:ind w:left="357" w:hanging="357"/>
        <w:jc w:val="both"/>
        <w:rPr>
          <w:color w:val="000000"/>
          <w:sz w:val="22"/>
          <w:szCs w:val="22"/>
        </w:rPr>
      </w:pPr>
      <w:r>
        <w:rPr>
          <w:color w:val="000000"/>
          <w:sz w:val="22"/>
          <w:szCs w:val="22"/>
        </w:rPr>
        <w:t xml:space="preserve">Obchodní partner se zavazuje hradit </w:t>
      </w:r>
      <w:r w:rsidRPr="00012913">
        <w:rPr>
          <w:color w:val="000000"/>
          <w:sz w:val="22"/>
          <w:szCs w:val="22"/>
        </w:rPr>
        <w:t xml:space="preserve">vždy řádně a včas </w:t>
      </w:r>
      <w:r>
        <w:rPr>
          <w:color w:val="000000"/>
          <w:sz w:val="22"/>
          <w:szCs w:val="22"/>
        </w:rPr>
        <w:t xml:space="preserve">SLL za poskytnuté služby cenu sjednanou v této smlouvě a příslušné dílčí smlouvě. </w:t>
      </w:r>
      <w:r w:rsidRPr="00012913">
        <w:rPr>
          <w:color w:val="000000"/>
          <w:sz w:val="22"/>
          <w:szCs w:val="22"/>
        </w:rPr>
        <w:t xml:space="preserve">Obchodní partner </w:t>
      </w:r>
      <w:r>
        <w:rPr>
          <w:color w:val="000000"/>
          <w:sz w:val="22"/>
          <w:szCs w:val="22"/>
        </w:rPr>
        <w:t xml:space="preserve">se dále </w:t>
      </w:r>
      <w:r w:rsidRPr="00012913">
        <w:rPr>
          <w:color w:val="000000"/>
          <w:sz w:val="22"/>
          <w:szCs w:val="22"/>
        </w:rPr>
        <w:t>zavazuje, že bude řádně plnit veškeré své povinnosti vyplývající z</w:t>
      </w:r>
      <w:r>
        <w:rPr>
          <w:color w:val="000000"/>
          <w:sz w:val="22"/>
          <w:szCs w:val="22"/>
        </w:rPr>
        <w:t xml:space="preserve"> této smlouvy a z dílčích smluv.</w:t>
      </w:r>
    </w:p>
    <w:p w:rsidR="00012913" w:rsidRDefault="00012913" w:rsidP="005401DA">
      <w:pPr>
        <w:pStyle w:val="Odstavecseseznamem"/>
        <w:numPr>
          <w:ilvl w:val="0"/>
          <w:numId w:val="25"/>
        </w:numPr>
        <w:spacing w:after="60"/>
        <w:ind w:left="357" w:hanging="357"/>
        <w:jc w:val="both"/>
        <w:rPr>
          <w:color w:val="000000"/>
          <w:sz w:val="22"/>
          <w:szCs w:val="22"/>
        </w:rPr>
      </w:pPr>
      <w:r>
        <w:rPr>
          <w:color w:val="000000"/>
          <w:sz w:val="22"/>
          <w:szCs w:val="22"/>
        </w:rPr>
        <w:t xml:space="preserve">V případě rozporů mezi ustanovením této smlouvy a dílčí smlouvy má přednost ustanovení dílčí smlouvy. </w:t>
      </w:r>
    </w:p>
    <w:p w:rsidR="00DF31AF" w:rsidRDefault="00012913" w:rsidP="005401DA">
      <w:pPr>
        <w:pStyle w:val="Odstavecseseznamem"/>
        <w:numPr>
          <w:ilvl w:val="0"/>
          <w:numId w:val="25"/>
        </w:numPr>
        <w:spacing w:after="60"/>
        <w:ind w:left="357" w:hanging="357"/>
        <w:jc w:val="both"/>
        <w:rPr>
          <w:color w:val="000000"/>
          <w:sz w:val="22"/>
          <w:szCs w:val="22"/>
        </w:rPr>
      </w:pPr>
      <w:r>
        <w:rPr>
          <w:color w:val="000000"/>
          <w:sz w:val="22"/>
          <w:szCs w:val="22"/>
        </w:rPr>
        <w:t>S</w:t>
      </w:r>
      <w:r w:rsidR="00DF31AF" w:rsidRPr="00DF31AF">
        <w:rPr>
          <w:color w:val="000000"/>
          <w:sz w:val="22"/>
          <w:szCs w:val="22"/>
        </w:rPr>
        <w:t xml:space="preserve">lužby poskytované SLL budou sjednávány </w:t>
      </w:r>
      <w:r>
        <w:rPr>
          <w:color w:val="000000"/>
          <w:sz w:val="22"/>
          <w:szCs w:val="22"/>
        </w:rPr>
        <w:t xml:space="preserve">v dílčích smlouvách </w:t>
      </w:r>
      <w:r w:rsidR="00DF31AF" w:rsidRPr="00DF31AF">
        <w:rPr>
          <w:color w:val="000000"/>
          <w:sz w:val="22"/>
          <w:szCs w:val="22"/>
        </w:rPr>
        <w:t xml:space="preserve">dle standardních balíčků služeb </w:t>
      </w:r>
      <w:r>
        <w:rPr>
          <w:color w:val="000000"/>
          <w:sz w:val="22"/>
          <w:szCs w:val="22"/>
        </w:rPr>
        <w:t xml:space="preserve">SLL </w:t>
      </w:r>
      <w:r w:rsidR="00DF31AF" w:rsidRPr="00DF31AF">
        <w:rPr>
          <w:color w:val="000000"/>
          <w:sz w:val="22"/>
          <w:szCs w:val="22"/>
        </w:rPr>
        <w:t xml:space="preserve">uvedených v aktuálním ceníku pro daný rok, který tvoří nedílnou </w:t>
      </w:r>
      <w:r>
        <w:rPr>
          <w:color w:val="000000"/>
          <w:sz w:val="22"/>
          <w:szCs w:val="22"/>
        </w:rPr>
        <w:t>sou</w:t>
      </w:r>
      <w:r w:rsidR="00DF31AF" w:rsidRPr="00DF31AF">
        <w:rPr>
          <w:color w:val="000000"/>
          <w:sz w:val="22"/>
          <w:szCs w:val="22"/>
        </w:rPr>
        <w:t>část</w:t>
      </w:r>
      <w:r w:rsidRPr="00012913">
        <w:rPr>
          <w:color w:val="000000"/>
          <w:sz w:val="22"/>
          <w:szCs w:val="22"/>
        </w:rPr>
        <w:t xml:space="preserve"> </w:t>
      </w:r>
      <w:r w:rsidRPr="00DF31AF">
        <w:rPr>
          <w:color w:val="000000"/>
          <w:sz w:val="22"/>
          <w:szCs w:val="22"/>
        </w:rPr>
        <w:t>této smlouvy jako</w:t>
      </w:r>
      <w:r>
        <w:rPr>
          <w:color w:val="000000"/>
          <w:sz w:val="22"/>
          <w:szCs w:val="22"/>
        </w:rPr>
        <w:t xml:space="preserve"> její</w:t>
      </w:r>
      <w:r w:rsidRPr="00DF31AF">
        <w:rPr>
          <w:color w:val="000000"/>
          <w:sz w:val="22"/>
          <w:szCs w:val="22"/>
        </w:rPr>
        <w:t xml:space="preserve"> příloha č. 1</w:t>
      </w:r>
      <w:r w:rsidR="00DF31AF" w:rsidRPr="00DF31AF">
        <w:rPr>
          <w:color w:val="000000"/>
          <w:sz w:val="22"/>
          <w:szCs w:val="22"/>
        </w:rPr>
        <w:t>, nebo dle individuálně sjednaných služeb na základě požadavků klientů a dílčí smlouvou sjednané individuální cenové kalkulace.</w:t>
      </w:r>
    </w:p>
    <w:p w:rsidR="00012913" w:rsidRPr="00012913" w:rsidRDefault="00012913" w:rsidP="005401DA">
      <w:pPr>
        <w:pStyle w:val="Odstavecseseznamem"/>
        <w:numPr>
          <w:ilvl w:val="0"/>
          <w:numId w:val="25"/>
        </w:numPr>
        <w:spacing w:after="60"/>
        <w:ind w:left="357" w:hanging="357"/>
        <w:jc w:val="both"/>
        <w:rPr>
          <w:color w:val="000000"/>
          <w:sz w:val="22"/>
          <w:szCs w:val="22"/>
        </w:rPr>
      </w:pPr>
      <w:r>
        <w:rPr>
          <w:color w:val="000000"/>
          <w:sz w:val="22"/>
          <w:szCs w:val="22"/>
        </w:rPr>
        <w:t>Mezi z</w:t>
      </w:r>
      <w:r w:rsidRPr="00012913">
        <w:rPr>
          <w:color w:val="000000"/>
          <w:sz w:val="22"/>
          <w:szCs w:val="22"/>
        </w:rPr>
        <w:t xml:space="preserve">ákladní služby poskytované SLL </w:t>
      </w:r>
      <w:r>
        <w:rPr>
          <w:color w:val="000000"/>
          <w:sz w:val="22"/>
          <w:szCs w:val="22"/>
        </w:rPr>
        <w:t>patří</w:t>
      </w:r>
      <w:r w:rsidRPr="00012913">
        <w:rPr>
          <w:color w:val="000000"/>
          <w:sz w:val="22"/>
          <w:szCs w:val="22"/>
        </w:rPr>
        <w:t xml:space="preserve"> ubytování ve dvojlůžkových</w:t>
      </w:r>
      <w:r>
        <w:rPr>
          <w:color w:val="000000"/>
          <w:sz w:val="22"/>
          <w:szCs w:val="22"/>
        </w:rPr>
        <w:t>,</w:t>
      </w:r>
      <w:r w:rsidRPr="00012913">
        <w:rPr>
          <w:color w:val="000000"/>
          <w:sz w:val="22"/>
          <w:szCs w:val="22"/>
        </w:rPr>
        <w:t xml:space="preserve"> resp. jednolůžkových pokojích se sociálním zařízením včetně snídaně, stravování formou polopenze</w:t>
      </w:r>
      <w:r>
        <w:rPr>
          <w:color w:val="000000"/>
          <w:sz w:val="22"/>
          <w:szCs w:val="22"/>
        </w:rPr>
        <w:t>,</w:t>
      </w:r>
      <w:r w:rsidRPr="00012913">
        <w:rPr>
          <w:color w:val="000000"/>
          <w:sz w:val="22"/>
          <w:szCs w:val="22"/>
        </w:rPr>
        <w:t xml:space="preserve"> resp. plné penze a lázeňské léčebně rehabil</w:t>
      </w:r>
      <w:r>
        <w:rPr>
          <w:color w:val="000000"/>
          <w:sz w:val="22"/>
          <w:szCs w:val="22"/>
        </w:rPr>
        <w:t>itační a wellnessové procedury (</w:t>
      </w:r>
      <w:r w:rsidRPr="00012913">
        <w:rPr>
          <w:color w:val="000000"/>
          <w:sz w:val="22"/>
          <w:szCs w:val="22"/>
        </w:rPr>
        <w:t>dále jen „</w:t>
      </w:r>
      <w:r w:rsidRPr="00012913">
        <w:rPr>
          <w:b/>
          <w:color w:val="000000"/>
          <w:sz w:val="22"/>
          <w:szCs w:val="22"/>
        </w:rPr>
        <w:t>lázeňské procedury</w:t>
      </w:r>
      <w:r>
        <w:rPr>
          <w:color w:val="000000"/>
          <w:sz w:val="22"/>
          <w:szCs w:val="22"/>
        </w:rPr>
        <w:t>“)</w:t>
      </w:r>
      <w:r w:rsidR="009D39A0">
        <w:rPr>
          <w:color w:val="000000"/>
          <w:sz w:val="22"/>
          <w:szCs w:val="22"/>
        </w:rPr>
        <w:t>. Konkrétní služby jsou vždy specifikovány v popisu</w:t>
      </w:r>
      <w:r w:rsidRPr="00012913">
        <w:rPr>
          <w:color w:val="000000"/>
          <w:sz w:val="22"/>
          <w:szCs w:val="22"/>
        </w:rPr>
        <w:t xml:space="preserve"> příslušné</w:t>
      </w:r>
      <w:r w:rsidR="009D39A0">
        <w:rPr>
          <w:color w:val="000000"/>
          <w:sz w:val="22"/>
          <w:szCs w:val="22"/>
        </w:rPr>
        <w:t>ho</w:t>
      </w:r>
      <w:r w:rsidRPr="00012913">
        <w:rPr>
          <w:color w:val="000000"/>
          <w:sz w:val="22"/>
          <w:szCs w:val="22"/>
        </w:rPr>
        <w:t xml:space="preserve"> balíčku služeb nebo </w:t>
      </w:r>
      <w:r w:rsidR="009D39A0">
        <w:rPr>
          <w:color w:val="000000"/>
          <w:sz w:val="22"/>
          <w:szCs w:val="22"/>
        </w:rPr>
        <w:t>v individuálně sjednaném seznamu služeb dle dílčí smlouvy.</w:t>
      </w:r>
    </w:p>
    <w:p w:rsidR="00012913" w:rsidRPr="00012913" w:rsidRDefault="00012913" w:rsidP="005401DA">
      <w:pPr>
        <w:pStyle w:val="Odstavecseseznamem"/>
        <w:numPr>
          <w:ilvl w:val="0"/>
          <w:numId w:val="25"/>
        </w:numPr>
        <w:spacing w:after="60"/>
        <w:ind w:left="357" w:hanging="357"/>
        <w:jc w:val="both"/>
        <w:rPr>
          <w:color w:val="000000"/>
          <w:sz w:val="22"/>
          <w:szCs w:val="22"/>
        </w:rPr>
      </w:pPr>
      <w:r w:rsidRPr="00012913">
        <w:rPr>
          <w:color w:val="000000"/>
          <w:sz w:val="22"/>
          <w:szCs w:val="22"/>
        </w:rPr>
        <w:lastRenderedPageBreak/>
        <w:t>Pro dospělé klienty budou ubytovací a stravovací služby poskytovány v lázeňském hotelu TERRA, případně i v jiných lázeňských domech dle aktuální nabídky a podmínek sjednaných dílčí smlouvou.</w:t>
      </w:r>
    </w:p>
    <w:p w:rsidR="00012913" w:rsidRPr="00012913" w:rsidRDefault="00012913" w:rsidP="005401DA">
      <w:pPr>
        <w:pStyle w:val="Odstavecseseznamem"/>
        <w:numPr>
          <w:ilvl w:val="0"/>
          <w:numId w:val="25"/>
        </w:numPr>
        <w:spacing w:after="60"/>
        <w:ind w:left="357" w:hanging="357"/>
        <w:jc w:val="both"/>
        <w:rPr>
          <w:color w:val="000000"/>
          <w:sz w:val="22"/>
          <w:szCs w:val="22"/>
        </w:rPr>
      </w:pPr>
      <w:r w:rsidRPr="00012913">
        <w:rPr>
          <w:color w:val="000000"/>
          <w:sz w:val="22"/>
          <w:szCs w:val="22"/>
        </w:rPr>
        <w:t>Pro dětské klienty s doprovodem dospělé osoby, budou služby poskytovány v dětské léčebně VESNA; pobyt dětského klienta bez doprovodu je možný jen po dohodě s přijímací kanceláří SLL.</w:t>
      </w:r>
    </w:p>
    <w:p w:rsidR="00012913" w:rsidRPr="00012913" w:rsidRDefault="00012913" w:rsidP="005401DA">
      <w:pPr>
        <w:pStyle w:val="Odstavecseseznamem"/>
        <w:numPr>
          <w:ilvl w:val="0"/>
          <w:numId w:val="25"/>
        </w:numPr>
        <w:spacing w:after="60"/>
        <w:ind w:left="357" w:hanging="357"/>
        <w:jc w:val="both"/>
        <w:rPr>
          <w:color w:val="000000"/>
          <w:sz w:val="22"/>
          <w:szCs w:val="22"/>
        </w:rPr>
      </w:pPr>
      <w:r w:rsidRPr="00012913">
        <w:rPr>
          <w:color w:val="000000"/>
          <w:sz w:val="22"/>
          <w:szCs w:val="22"/>
        </w:rPr>
        <w:t>Lázeňské procedury se poskytují klientům v AQUACENTRU (nový bazén) a na specializovaných pracovištích SLL v lázeňských domech.</w:t>
      </w:r>
    </w:p>
    <w:p w:rsidR="00012913" w:rsidRPr="00012913" w:rsidRDefault="00012913" w:rsidP="00012913">
      <w:pPr>
        <w:pStyle w:val="Odstavecseseznamem"/>
        <w:numPr>
          <w:ilvl w:val="0"/>
          <w:numId w:val="25"/>
        </w:numPr>
        <w:jc w:val="both"/>
        <w:rPr>
          <w:color w:val="000000"/>
          <w:sz w:val="22"/>
          <w:szCs w:val="22"/>
        </w:rPr>
      </w:pPr>
      <w:r w:rsidRPr="00012913">
        <w:rPr>
          <w:color w:val="000000"/>
          <w:sz w:val="22"/>
          <w:szCs w:val="22"/>
        </w:rPr>
        <w:t>V případě, že klient požaduje jiný komunikační jazyk než čeština, angličtina či němčina, zavazuje se Obchodní partner zajistit klientovi tlumočníka, není-li dohodnuto jinak.</w:t>
      </w:r>
    </w:p>
    <w:p w:rsidR="00C80D5E" w:rsidRPr="00CA1BF3" w:rsidRDefault="00C80D5E" w:rsidP="00CC33C0">
      <w:pPr>
        <w:pStyle w:val="Odstavecseseznamem"/>
        <w:spacing w:before="60"/>
        <w:ind w:left="0"/>
        <w:jc w:val="both"/>
        <w:rPr>
          <w:color w:val="000000"/>
          <w:sz w:val="18"/>
          <w:szCs w:val="18"/>
        </w:rPr>
      </w:pPr>
    </w:p>
    <w:p w:rsidR="00231010" w:rsidRDefault="009D39A0" w:rsidP="00BE46D0">
      <w:pPr>
        <w:numPr>
          <w:ilvl w:val="0"/>
          <w:numId w:val="10"/>
        </w:numPr>
        <w:spacing w:before="60"/>
        <w:jc w:val="center"/>
        <w:rPr>
          <w:b/>
          <w:sz w:val="22"/>
          <w:szCs w:val="22"/>
        </w:rPr>
      </w:pPr>
      <w:r>
        <w:rPr>
          <w:b/>
          <w:sz w:val="22"/>
          <w:szCs w:val="22"/>
        </w:rPr>
        <w:t>P</w:t>
      </w:r>
      <w:r w:rsidR="00AA5671">
        <w:rPr>
          <w:b/>
          <w:sz w:val="22"/>
          <w:szCs w:val="22"/>
        </w:rPr>
        <w:t>ráva a povinnosti smluvních stran</w:t>
      </w:r>
      <w:r>
        <w:rPr>
          <w:b/>
          <w:sz w:val="22"/>
          <w:szCs w:val="22"/>
        </w:rPr>
        <w:t xml:space="preserve"> při uzavírání dílčích smluv</w:t>
      </w:r>
    </w:p>
    <w:p w:rsidR="00231010" w:rsidRPr="00CA1BF3" w:rsidRDefault="00231010" w:rsidP="001C67DF">
      <w:pPr>
        <w:jc w:val="center"/>
        <w:rPr>
          <w:b/>
          <w:sz w:val="18"/>
          <w:szCs w:val="18"/>
        </w:rPr>
      </w:pPr>
    </w:p>
    <w:p w:rsidR="009D39A0" w:rsidRPr="009D39A0" w:rsidRDefault="009D39A0" w:rsidP="001C67DF">
      <w:pPr>
        <w:pStyle w:val="Odstavecseseznamem"/>
        <w:numPr>
          <w:ilvl w:val="0"/>
          <w:numId w:val="29"/>
        </w:numPr>
        <w:jc w:val="both"/>
        <w:rPr>
          <w:color w:val="000000"/>
          <w:sz w:val="22"/>
          <w:szCs w:val="22"/>
        </w:rPr>
      </w:pPr>
      <w:r w:rsidRPr="009D39A0">
        <w:rPr>
          <w:color w:val="000000"/>
          <w:sz w:val="22"/>
          <w:szCs w:val="22"/>
        </w:rPr>
        <w:t>Dílčí smlouvy uzavírané na základě této smlouvy budou uzavřeny tak, že Obchodní partner doručí SLL písemnou objednávku služeb (</w:t>
      </w:r>
      <w:r w:rsidR="004341C5">
        <w:rPr>
          <w:color w:val="000000"/>
          <w:sz w:val="22"/>
          <w:szCs w:val="22"/>
        </w:rPr>
        <w:t>stačí forma emailu</w:t>
      </w:r>
      <w:r w:rsidRPr="009D39A0">
        <w:rPr>
          <w:color w:val="000000"/>
          <w:sz w:val="22"/>
          <w:szCs w:val="22"/>
        </w:rPr>
        <w:t>) a SLL zašle Obchodnímu partnerovi akceptaci objednávky. Objednávku lze učinit ve výjimečných případech po dohodě s přijímací kanceláří SLL též telefonicky; telefonická objednávka musí být vždy bez zbytečného odkladu potvrzena emailem.</w:t>
      </w:r>
    </w:p>
    <w:p w:rsidR="009D39A0" w:rsidRPr="009D39A0" w:rsidRDefault="009D39A0" w:rsidP="009D39A0">
      <w:pPr>
        <w:pStyle w:val="Odstavecseseznamem"/>
        <w:numPr>
          <w:ilvl w:val="0"/>
          <w:numId w:val="29"/>
        </w:numPr>
        <w:spacing w:before="60"/>
        <w:ind w:left="357" w:hanging="357"/>
        <w:jc w:val="both"/>
        <w:rPr>
          <w:color w:val="000000"/>
          <w:sz w:val="22"/>
          <w:szCs w:val="22"/>
        </w:rPr>
      </w:pPr>
      <w:r w:rsidRPr="009D39A0">
        <w:rPr>
          <w:color w:val="000000"/>
          <w:sz w:val="22"/>
          <w:szCs w:val="22"/>
        </w:rPr>
        <w:t>Objednávka Obchodního partnera musí obsahovat minimálně následující údaje:</w:t>
      </w:r>
    </w:p>
    <w:p w:rsidR="009D39A0" w:rsidRPr="009D39A0" w:rsidRDefault="009D39A0" w:rsidP="005401DA">
      <w:pPr>
        <w:pStyle w:val="Odstavecseseznamem"/>
        <w:numPr>
          <w:ilvl w:val="1"/>
          <w:numId w:val="29"/>
        </w:numPr>
        <w:jc w:val="both"/>
        <w:rPr>
          <w:color w:val="000000"/>
          <w:sz w:val="22"/>
          <w:szCs w:val="22"/>
        </w:rPr>
      </w:pPr>
      <w:r w:rsidRPr="009D39A0">
        <w:rPr>
          <w:color w:val="000000"/>
          <w:sz w:val="22"/>
          <w:szCs w:val="22"/>
        </w:rPr>
        <w:t>jméno klienta,</w:t>
      </w:r>
    </w:p>
    <w:p w:rsidR="009D39A0" w:rsidRPr="009D39A0" w:rsidRDefault="009D39A0" w:rsidP="005401DA">
      <w:pPr>
        <w:pStyle w:val="Odstavecseseznamem"/>
        <w:numPr>
          <w:ilvl w:val="1"/>
          <w:numId w:val="29"/>
        </w:numPr>
        <w:ind w:left="1077" w:hanging="357"/>
        <w:jc w:val="both"/>
        <w:rPr>
          <w:color w:val="000000"/>
          <w:sz w:val="22"/>
          <w:szCs w:val="22"/>
        </w:rPr>
      </w:pPr>
      <w:r w:rsidRPr="009D39A0">
        <w:rPr>
          <w:color w:val="000000"/>
          <w:sz w:val="22"/>
          <w:szCs w:val="22"/>
        </w:rPr>
        <w:t>požadovaný termín pobytu,</w:t>
      </w:r>
    </w:p>
    <w:p w:rsidR="009D39A0" w:rsidRPr="009D39A0" w:rsidRDefault="009D39A0" w:rsidP="005401DA">
      <w:pPr>
        <w:pStyle w:val="Odstavecseseznamem"/>
        <w:numPr>
          <w:ilvl w:val="1"/>
          <w:numId w:val="29"/>
        </w:numPr>
        <w:ind w:left="1077" w:hanging="357"/>
        <w:jc w:val="both"/>
        <w:rPr>
          <w:color w:val="000000"/>
          <w:sz w:val="22"/>
          <w:szCs w:val="22"/>
        </w:rPr>
      </w:pPr>
      <w:r w:rsidRPr="009D39A0">
        <w:rPr>
          <w:color w:val="000000"/>
          <w:sz w:val="22"/>
          <w:szCs w:val="22"/>
        </w:rPr>
        <w:t>typ balíčku,</w:t>
      </w:r>
    </w:p>
    <w:p w:rsidR="009D39A0" w:rsidRPr="009D39A0" w:rsidRDefault="009D39A0" w:rsidP="005401DA">
      <w:pPr>
        <w:pStyle w:val="Odstavecseseznamem"/>
        <w:numPr>
          <w:ilvl w:val="1"/>
          <w:numId w:val="29"/>
        </w:numPr>
        <w:ind w:left="1077" w:hanging="357"/>
        <w:jc w:val="both"/>
        <w:rPr>
          <w:color w:val="000000"/>
          <w:sz w:val="22"/>
          <w:szCs w:val="22"/>
        </w:rPr>
      </w:pPr>
      <w:r w:rsidRPr="009D39A0">
        <w:rPr>
          <w:color w:val="000000"/>
          <w:sz w:val="22"/>
          <w:szCs w:val="22"/>
        </w:rPr>
        <w:t>zvláštní přání klienta, týkající se stravování (plná penze, polopenze, dieta…), ubytování, příp. jiných požadavků klientů, pokud takovéto zvláštní požadavky klient má.</w:t>
      </w:r>
    </w:p>
    <w:p w:rsidR="009D39A0" w:rsidRPr="009D39A0" w:rsidRDefault="008362B4" w:rsidP="009D39A0">
      <w:pPr>
        <w:pStyle w:val="Odstavecseseznamem"/>
        <w:spacing w:before="60"/>
        <w:ind w:left="357" w:firstLine="352"/>
        <w:jc w:val="both"/>
        <w:rPr>
          <w:color w:val="000000"/>
          <w:sz w:val="22"/>
          <w:szCs w:val="22"/>
        </w:rPr>
      </w:pPr>
      <w:r>
        <w:rPr>
          <w:color w:val="000000"/>
          <w:sz w:val="22"/>
          <w:szCs w:val="22"/>
        </w:rPr>
        <w:t>Objednává-li O</w:t>
      </w:r>
      <w:r w:rsidR="009D39A0" w:rsidRPr="009D39A0">
        <w:rPr>
          <w:color w:val="000000"/>
          <w:sz w:val="22"/>
          <w:szCs w:val="22"/>
        </w:rPr>
        <w:t>bchodní partner pobyt pro klienta-cizince, je povinen tuto skutečnost uvést.</w:t>
      </w:r>
    </w:p>
    <w:p w:rsidR="009D39A0" w:rsidRPr="009D39A0" w:rsidRDefault="009D39A0" w:rsidP="009D39A0">
      <w:pPr>
        <w:pStyle w:val="Odstavecseseznamem"/>
        <w:numPr>
          <w:ilvl w:val="0"/>
          <w:numId w:val="29"/>
        </w:numPr>
        <w:spacing w:before="60"/>
        <w:ind w:left="357" w:hanging="357"/>
        <w:jc w:val="both"/>
        <w:rPr>
          <w:color w:val="000000"/>
          <w:sz w:val="22"/>
          <w:szCs w:val="22"/>
        </w:rPr>
      </w:pPr>
      <w:r w:rsidRPr="009D39A0">
        <w:rPr>
          <w:color w:val="000000"/>
          <w:sz w:val="22"/>
          <w:szCs w:val="22"/>
        </w:rPr>
        <w:t>V případě požadavků na komplexní léčebný pobyt individuálně sestavovaný dle zdravotního stavu klienta, musí být součástí objednávky Obchodního partnera i kopie aktuální lékařské zprávy o zdravotním stavu klienta. V případě, že lázeňským lékařem nebude požadovaná léčba pro konkrétního klienta uznána za v</w:t>
      </w:r>
      <w:r w:rsidR="00A774F1">
        <w:rPr>
          <w:color w:val="000000"/>
          <w:sz w:val="22"/>
          <w:szCs w:val="22"/>
        </w:rPr>
        <w:t>hodnou k léčení v SLL, vyhrazuje</w:t>
      </w:r>
      <w:r w:rsidRPr="009D39A0">
        <w:rPr>
          <w:color w:val="000000"/>
          <w:sz w:val="22"/>
          <w:szCs w:val="22"/>
        </w:rPr>
        <w:t xml:space="preserve"> si SLL právo objednávku neakceptovat; v takovém případě budou osobní údaje klienta včetně lékařské zprávy neprodleně skartovány.</w:t>
      </w:r>
    </w:p>
    <w:p w:rsidR="009D39A0" w:rsidRPr="009D39A0" w:rsidRDefault="009D39A0" w:rsidP="009D39A0">
      <w:pPr>
        <w:pStyle w:val="Odstavecseseznamem"/>
        <w:numPr>
          <w:ilvl w:val="0"/>
          <w:numId w:val="29"/>
        </w:numPr>
        <w:spacing w:before="60"/>
        <w:ind w:left="357" w:hanging="357"/>
        <w:jc w:val="both"/>
        <w:rPr>
          <w:color w:val="000000"/>
          <w:sz w:val="22"/>
          <w:szCs w:val="22"/>
        </w:rPr>
      </w:pPr>
      <w:r w:rsidRPr="009D39A0">
        <w:rPr>
          <w:color w:val="000000"/>
          <w:sz w:val="22"/>
          <w:szCs w:val="22"/>
        </w:rPr>
        <w:t xml:space="preserve">Smluvní strany sjednávají, že SLL </w:t>
      </w:r>
      <w:r w:rsidR="00A774F1">
        <w:rPr>
          <w:color w:val="000000"/>
          <w:sz w:val="22"/>
          <w:szCs w:val="22"/>
        </w:rPr>
        <w:t>není</w:t>
      </w:r>
      <w:r w:rsidRPr="009D39A0">
        <w:rPr>
          <w:color w:val="000000"/>
          <w:sz w:val="22"/>
          <w:szCs w:val="22"/>
        </w:rPr>
        <w:t xml:space="preserve"> povin</w:t>
      </w:r>
      <w:r w:rsidR="00A774F1">
        <w:rPr>
          <w:color w:val="000000"/>
          <w:sz w:val="22"/>
          <w:szCs w:val="22"/>
        </w:rPr>
        <w:t>e</w:t>
      </w:r>
      <w:r w:rsidRPr="009D39A0">
        <w:rPr>
          <w:color w:val="000000"/>
          <w:sz w:val="22"/>
          <w:szCs w:val="22"/>
        </w:rPr>
        <w:t>n objednávku akceptovat. SLL objednávku akceptuj</w:t>
      </w:r>
      <w:r w:rsidR="00A774F1">
        <w:rPr>
          <w:color w:val="000000"/>
          <w:sz w:val="22"/>
          <w:szCs w:val="22"/>
        </w:rPr>
        <w:t>e</w:t>
      </w:r>
      <w:r w:rsidRPr="009D39A0">
        <w:rPr>
          <w:color w:val="000000"/>
          <w:sz w:val="22"/>
          <w:szCs w:val="22"/>
        </w:rPr>
        <w:t xml:space="preserve"> zejm. při splnění následujících skutečností:</w:t>
      </w:r>
    </w:p>
    <w:p w:rsidR="009D39A0" w:rsidRPr="009D39A0" w:rsidRDefault="009D39A0" w:rsidP="005401DA">
      <w:pPr>
        <w:pStyle w:val="Odstavecseseznamem"/>
        <w:numPr>
          <w:ilvl w:val="1"/>
          <w:numId w:val="29"/>
        </w:numPr>
        <w:jc w:val="both"/>
        <w:rPr>
          <w:color w:val="000000"/>
          <w:sz w:val="22"/>
          <w:szCs w:val="22"/>
        </w:rPr>
      </w:pPr>
      <w:r w:rsidRPr="009D39A0">
        <w:rPr>
          <w:color w:val="000000"/>
          <w:sz w:val="22"/>
          <w:szCs w:val="22"/>
        </w:rPr>
        <w:t>objednávka bude učiněna minimálně 4 týdny před nástupem klienta k pobytu;</w:t>
      </w:r>
    </w:p>
    <w:p w:rsidR="009D39A0" w:rsidRPr="009D39A0" w:rsidRDefault="009D39A0" w:rsidP="005401DA">
      <w:pPr>
        <w:pStyle w:val="Odstavecseseznamem"/>
        <w:numPr>
          <w:ilvl w:val="1"/>
          <w:numId w:val="29"/>
        </w:numPr>
        <w:ind w:left="1077" w:hanging="357"/>
        <w:jc w:val="both"/>
        <w:rPr>
          <w:color w:val="000000"/>
          <w:sz w:val="22"/>
          <w:szCs w:val="22"/>
        </w:rPr>
      </w:pPr>
      <w:r w:rsidRPr="009D39A0">
        <w:rPr>
          <w:color w:val="000000"/>
          <w:sz w:val="22"/>
          <w:szCs w:val="22"/>
        </w:rPr>
        <w:t>Obchodním partnerem budou akceptovány cenové podmínky uvedené v příloze č. 1;</w:t>
      </w:r>
    </w:p>
    <w:p w:rsidR="009D39A0" w:rsidRPr="009D39A0" w:rsidRDefault="009D39A0" w:rsidP="005401DA">
      <w:pPr>
        <w:pStyle w:val="Odstavecseseznamem"/>
        <w:numPr>
          <w:ilvl w:val="1"/>
          <w:numId w:val="29"/>
        </w:numPr>
        <w:ind w:left="1077" w:hanging="357"/>
        <w:jc w:val="both"/>
        <w:rPr>
          <w:color w:val="000000"/>
          <w:sz w:val="22"/>
          <w:szCs w:val="22"/>
        </w:rPr>
      </w:pPr>
      <w:r w:rsidRPr="009D39A0">
        <w:rPr>
          <w:color w:val="000000"/>
          <w:sz w:val="22"/>
          <w:szCs w:val="22"/>
        </w:rPr>
        <w:t>SLL bude mít v objednaném termínu volné kapacity.</w:t>
      </w:r>
    </w:p>
    <w:p w:rsidR="009D39A0" w:rsidRPr="009D39A0" w:rsidRDefault="009D39A0" w:rsidP="009D39A0">
      <w:pPr>
        <w:pStyle w:val="Odstavecseseznamem"/>
        <w:numPr>
          <w:ilvl w:val="0"/>
          <w:numId w:val="29"/>
        </w:numPr>
        <w:spacing w:before="60"/>
        <w:ind w:left="357" w:hanging="357"/>
        <w:jc w:val="both"/>
        <w:rPr>
          <w:color w:val="000000"/>
          <w:sz w:val="22"/>
          <w:szCs w:val="22"/>
        </w:rPr>
      </w:pPr>
      <w:r w:rsidRPr="009D39A0">
        <w:rPr>
          <w:color w:val="000000"/>
          <w:sz w:val="22"/>
          <w:szCs w:val="22"/>
        </w:rPr>
        <w:t>Obchodní partner je povinen klienta před uzavřením smlouvy seznámit s </w:t>
      </w:r>
      <w:r w:rsidR="004341C5">
        <w:rPr>
          <w:color w:val="000000"/>
          <w:sz w:val="22"/>
          <w:szCs w:val="22"/>
        </w:rPr>
        <w:t>Všeobecnými obchodními podmínkami pro samoplátce (dále jen „VOPS“)</w:t>
      </w:r>
      <w:r w:rsidRPr="009D39A0">
        <w:rPr>
          <w:color w:val="000000"/>
          <w:sz w:val="22"/>
          <w:szCs w:val="22"/>
        </w:rPr>
        <w:t>, jež jsou k dispozici na webových stránkách SLL.</w:t>
      </w:r>
    </w:p>
    <w:p w:rsidR="00231010" w:rsidRPr="00CA1BF3" w:rsidRDefault="00231010" w:rsidP="00CC33C0">
      <w:pPr>
        <w:spacing w:before="60"/>
        <w:ind w:left="1080"/>
        <w:rPr>
          <w:b/>
          <w:sz w:val="18"/>
          <w:szCs w:val="18"/>
        </w:rPr>
      </w:pPr>
    </w:p>
    <w:p w:rsidR="00742F54" w:rsidRDefault="00BA5E03" w:rsidP="00BE46D0">
      <w:pPr>
        <w:numPr>
          <w:ilvl w:val="0"/>
          <w:numId w:val="10"/>
        </w:numPr>
        <w:spacing w:before="60"/>
        <w:jc w:val="center"/>
        <w:rPr>
          <w:b/>
          <w:sz w:val="22"/>
          <w:szCs w:val="22"/>
        </w:rPr>
      </w:pPr>
      <w:r>
        <w:rPr>
          <w:b/>
          <w:sz w:val="22"/>
          <w:szCs w:val="22"/>
        </w:rPr>
        <w:t>Cenová a platební ujednání</w:t>
      </w:r>
    </w:p>
    <w:p w:rsidR="00BE349C" w:rsidRPr="00CA1BF3" w:rsidRDefault="00BE349C" w:rsidP="001C67DF">
      <w:pPr>
        <w:jc w:val="center"/>
        <w:rPr>
          <w:b/>
          <w:sz w:val="18"/>
          <w:szCs w:val="18"/>
        </w:rPr>
      </w:pPr>
    </w:p>
    <w:p w:rsidR="00BA5E03" w:rsidRPr="00BA5E03" w:rsidRDefault="00BA5E03" w:rsidP="001C67DF">
      <w:pPr>
        <w:pStyle w:val="Odstavecseseznamem"/>
        <w:numPr>
          <w:ilvl w:val="0"/>
          <w:numId w:val="30"/>
        </w:numPr>
        <w:jc w:val="both"/>
        <w:rPr>
          <w:color w:val="000000"/>
          <w:sz w:val="22"/>
          <w:szCs w:val="22"/>
        </w:rPr>
      </w:pPr>
      <w:r w:rsidRPr="00BA5E03">
        <w:rPr>
          <w:color w:val="000000"/>
          <w:sz w:val="22"/>
          <w:szCs w:val="22"/>
        </w:rPr>
        <w:t>Cena jednotlivých služeb je uvedena v příloze č. 1 této smlouvy. Tato cena se vztahuje na všechny dílčí objednávky učiněné na základě této smlouvy, nebude-li v</w:t>
      </w:r>
      <w:r w:rsidR="004341C5">
        <w:rPr>
          <w:color w:val="000000"/>
          <w:sz w:val="22"/>
          <w:szCs w:val="22"/>
        </w:rPr>
        <w:t xml:space="preserve"> potvrzené </w:t>
      </w:r>
      <w:r w:rsidRPr="00BA5E03">
        <w:rPr>
          <w:color w:val="000000"/>
          <w:sz w:val="22"/>
          <w:szCs w:val="22"/>
        </w:rPr>
        <w:t>dílčí objednávce uvedeno jinak.</w:t>
      </w:r>
    </w:p>
    <w:p w:rsidR="00BA5E03" w:rsidRPr="00BA5E03" w:rsidRDefault="00BA5E03" w:rsidP="00BA5E03">
      <w:pPr>
        <w:pStyle w:val="Odstavecseseznamem"/>
        <w:numPr>
          <w:ilvl w:val="0"/>
          <w:numId w:val="30"/>
        </w:numPr>
        <w:spacing w:before="60"/>
        <w:ind w:left="357" w:hanging="357"/>
        <w:jc w:val="both"/>
        <w:rPr>
          <w:color w:val="000000"/>
          <w:sz w:val="22"/>
          <w:szCs w:val="22"/>
        </w:rPr>
      </w:pPr>
      <w:r w:rsidRPr="00BA5E03">
        <w:rPr>
          <w:color w:val="000000"/>
          <w:sz w:val="22"/>
          <w:szCs w:val="22"/>
        </w:rPr>
        <w:t xml:space="preserve">Obchodní partner se zavazuje objednané služby </w:t>
      </w:r>
      <w:r w:rsidRPr="00196771">
        <w:rPr>
          <w:b/>
          <w:color w:val="000000"/>
          <w:sz w:val="22"/>
          <w:szCs w:val="22"/>
        </w:rPr>
        <w:t xml:space="preserve">uhradit vždy formou zálohy ve výši </w:t>
      </w:r>
      <w:r w:rsidR="00902C50">
        <w:rPr>
          <w:b/>
          <w:color w:val="000000"/>
          <w:sz w:val="22"/>
          <w:szCs w:val="22"/>
        </w:rPr>
        <w:t>xxx</w:t>
      </w:r>
      <w:bookmarkStart w:id="0" w:name="_GoBack"/>
      <w:bookmarkEnd w:id="0"/>
      <w:r w:rsidRPr="00196771">
        <w:rPr>
          <w:b/>
          <w:color w:val="000000"/>
          <w:sz w:val="22"/>
          <w:szCs w:val="22"/>
        </w:rPr>
        <w:t>,</w:t>
      </w:r>
      <w:r w:rsidRPr="00BA5E03">
        <w:rPr>
          <w:color w:val="000000"/>
          <w:sz w:val="22"/>
          <w:szCs w:val="22"/>
        </w:rPr>
        <w:t xml:space="preserve"> a to na základě zálohové faktury vystavené SLL se splatností uvedenou na faktuře, obvykle tak, aby byla uhrazena nejpozději však 30 dnů před nástupem klienta na pobyt. Zálohová faktura bude vyúčtována prostřednictvím faktury-daňového dokladu vystavené SLL po odjezdu klienta. </w:t>
      </w:r>
    </w:p>
    <w:p w:rsidR="00BA5E03" w:rsidRPr="00BA5E03" w:rsidRDefault="00BA5E03" w:rsidP="00BA5E03">
      <w:pPr>
        <w:pStyle w:val="Odstavecseseznamem"/>
        <w:numPr>
          <w:ilvl w:val="0"/>
          <w:numId w:val="30"/>
        </w:numPr>
        <w:spacing w:before="60"/>
        <w:ind w:left="357" w:hanging="357"/>
        <w:jc w:val="both"/>
        <w:rPr>
          <w:color w:val="000000"/>
          <w:sz w:val="22"/>
          <w:szCs w:val="22"/>
        </w:rPr>
      </w:pPr>
      <w:r w:rsidRPr="00BA5E03">
        <w:rPr>
          <w:color w:val="000000"/>
          <w:sz w:val="22"/>
          <w:szCs w:val="22"/>
        </w:rPr>
        <w:t>Smluvní strany se dohodly, že všechny faktury vystavené na základě této smlouvy mohou být zasílány druhé smluvní straně elektronicky prostřednictvím emailu</w:t>
      </w:r>
      <w:r w:rsidR="004341C5">
        <w:rPr>
          <w:color w:val="000000"/>
          <w:sz w:val="22"/>
          <w:szCs w:val="22"/>
        </w:rPr>
        <w:t xml:space="preserve"> na adresu </w:t>
      </w:r>
      <w:hyperlink r:id="rId9" w:history="1">
        <w:r w:rsidR="004341C5" w:rsidRPr="00175F91">
          <w:rPr>
            <w:rStyle w:val="Hypertextovodkaz"/>
            <w:sz w:val="22"/>
            <w:szCs w:val="22"/>
          </w:rPr>
          <w:t>fakturace@janskelazne.com</w:t>
        </w:r>
      </w:hyperlink>
      <w:r w:rsidRPr="00BA5E03">
        <w:rPr>
          <w:color w:val="000000"/>
          <w:sz w:val="22"/>
          <w:szCs w:val="22"/>
        </w:rPr>
        <w:t>.</w:t>
      </w:r>
    </w:p>
    <w:p w:rsidR="00BA5E03" w:rsidRPr="00BA5E03" w:rsidRDefault="00BA5E03" w:rsidP="00BA5E03">
      <w:pPr>
        <w:pStyle w:val="Odstavecseseznamem"/>
        <w:numPr>
          <w:ilvl w:val="0"/>
          <w:numId w:val="30"/>
        </w:numPr>
        <w:spacing w:before="60"/>
        <w:ind w:left="357" w:hanging="357"/>
        <w:jc w:val="both"/>
        <w:rPr>
          <w:color w:val="000000"/>
          <w:sz w:val="22"/>
          <w:szCs w:val="22"/>
        </w:rPr>
      </w:pPr>
      <w:r w:rsidRPr="00BA5E03">
        <w:rPr>
          <w:color w:val="000000"/>
          <w:sz w:val="22"/>
          <w:szCs w:val="22"/>
        </w:rPr>
        <w:t xml:space="preserve">SLL </w:t>
      </w:r>
      <w:r w:rsidR="00A774F1">
        <w:rPr>
          <w:color w:val="000000"/>
          <w:sz w:val="22"/>
          <w:szCs w:val="22"/>
        </w:rPr>
        <w:t>má</w:t>
      </w:r>
      <w:r w:rsidRPr="00BA5E03">
        <w:rPr>
          <w:color w:val="000000"/>
          <w:sz w:val="22"/>
          <w:szCs w:val="22"/>
        </w:rPr>
        <w:t xml:space="preserve"> právo od dílčí smlouvy odstoupit (objednaný pobyt a služby zrušit) bez udání důvodu, nebude-li zálohová faktura dle předchozího odstavce uhrazena v době splatnosti, a to až do okamžiku uhrazení zálohové faktury (připsání příslušné částky na účet SLL). Bez úhrady zálohové faktury dle předchozího odstavce v plném rozsahu, nemůže být klient ubytován a nemůže čerpat žádné objednané služby. </w:t>
      </w:r>
    </w:p>
    <w:p w:rsidR="00BA5E03" w:rsidRPr="00BA5E03" w:rsidRDefault="006362B2" w:rsidP="00BA5E03">
      <w:pPr>
        <w:pStyle w:val="Odstavecseseznamem"/>
        <w:numPr>
          <w:ilvl w:val="0"/>
          <w:numId w:val="30"/>
        </w:numPr>
        <w:spacing w:before="60"/>
        <w:ind w:left="357" w:hanging="357"/>
        <w:jc w:val="both"/>
        <w:rPr>
          <w:color w:val="000000"/>
          <w:sz w:val="22"/>
          <w:szCs w:val="22"/>
        </w:rPr>
      </w:pPr>
      <w:r w:rsidRPr="006362B2">
        <w:rPr>
          <w:color w:val="000000"/>
          <w:sz w:val="22"/>
          <w:szCs w:val="22"/>
        </w:rPr>
        <w:t xml:space="preserve">Za uzavření dílčích smluv náleží Obchodnímu partnerovi </w:t>
      </w:r>
      <w:r w:rsidRPr="006362B2">
        <w:rPr>
          <w:b/>
          <w:bCs/>
          <w:color w:val="000000"/>
          <w:sz w:val="22"/>
          <w:szCs w:val="22"/>
        </w:rPr>
        <w:t xml:space="preserve">provize ve výši </w:t>
      </w:r>
      <w:proofErr w:type="spellStart"/>
      <w:r w:rsidR="00902C50">
        <w:rPr>
          <w:b/>
          <w:bCs/>
          <w:color w:val="000000"/>
          <w:sz w:val="22"/>
          <w:szCs w:val="22"/>
        </w:rPr>
        <w:t>xxx</w:t>
      </w:r>
      <w:proofErr w:type="spellEnd"/>
      <w:r w:rsidRPr="006362B2">
        <w:rPr>
          <w:b/>
          <w:bCs/>
          <w:color w:val="000000"/>
          <w:sz w:val="22"/>
          <w:szCs w:val="22"/>
        </w:rPr>
        <w:t xml:space="preserve"> z ceny uhrazených služeb bez DPH</w:t>
      </w:r>
      <w:r w:rsidRPr="006362B2">
        <w:rPr>
          <w:color w:val="000000"/>
          <w:sz w:val="22"/>
          <w:szCs w:val="22"/>
        </w:rPr>
        <w:t xml:space="preserve"> sjednaných dílčí smlouvou. Právo Obchodního partnera na provizi nevznikne v případě storna objednaných služeb 3 a více dnů před sjednaným termínem pobytu, a v případě porušení jakékoli povinnosti Obchodního partnera v souvislosti s uzavřenou dílčí smlouvou (vzniklo-li právo na provizi před porušením takové povinnosti, nárok na provizi zaniká). Provize je splatná na základě daňového </w:t>
      </w:r>
      <w:r w:rsidRPr="006362B2">
        <w:rPr>
          <w:color w:val="000000"/>
          <w:sz w:val="22"/>
          <w:szCs w:val="22"/>
        </w:rPr>
        <w:lastRenderedPageBreak/>
        <w:t>dokladu (faktury), jejíž součástí bude vždy identifikace objednaných služeb ve formě uvedení jmen klientů, ID pobytu či čísla objednávky. Splatnost faktury bude činit nejméně 14 dnů od doručení SLL, přičemž Obchodní partner fakturu vystaví do 10. dne měsíce následujícího po měsíci, ve kterém došlo ke vzniku nároku Obchodního partnera na provizi, nejdříve však v den odjezdu klienta.</w:t>
      </w:r>
    </w:p>
    <w:p w:rsidR="00BA5E03" w:rsidRPr="00BA5E03" w:rsidRDefault="00BA5E03" w:rsidP="00BA5E03">
      <w:pPr>
        <w:pStyle w:val="Odstavecseseznamem"/>
        <w:numPr>
          <w:ilvl w:val="0"/>
          <w:numId w:val="30"/>
        </w:numPr>
        <w:spacing w:before="60"/>
        <w:ind w:left="357" w:hanging="357"/>
        <w:jc w:val="both"/>
        <w:rPr>
          <w:color w:val="000000"/>
          <w:sz w:val="22"/>
          <w:szCs w:val="22"/>
        </w:rPr>
      </w:pPr>
      <w:r w:rsidRPr="00BA5E03">
        <w:rPr>
          <w:color w:val="000000"/>
          <w:sz w:val="22"/>
          <w:szCs w:val="22"/>
        </w:rPr>
        <w:t xml:space="preserve">Pro případ prodlení Obchodního partnera s úhradou kterékoli z plateb sjednaných touto nebo dílčí smlouvou </w:t>
      </w:r>
      <w:r>
        <w:rPr>
          <w:color w:val="000000"/>
          <w:sz w:val="22"/>
          <w:szCs w:val="22"/>
        </w:rPr>
        <w:t>má SLL nárok na úhradu</w:t>
      </w:r>
      <w:r w:rsidRPr="00BA5E03">
        <w:rPr>
          <w:color w:val="000000"/>
          <w:sz w:val="22"/>
          <w:szCs w:val="22"/>
        </w:rPr>
        <w:t xml:space="preserve"> smluvní pokut</w:t>
      </w:r>
      <w:r>
        <w:rPr>
          <w:color w:val="000000"/>
          <w:sz w:val="22"/>
          <w:szCs w:val="22"/>
        </w:rPr>
        <w:t>y</w:t>
      </w:r>
      <w:r w:rsidRPr="00BA5E03">
        <w:rPr>
          <w:color w:val="000000"/>
          <w:sz w:val="22"/>
          <w:szCs w:val="22"/>
        </w:rPr>
        <w:t xml:space="preserve"> ve výši 0,05% z</w:t>
      </w:r>
      <w:r>
        <w:rPr>
          <w:color w:val="000000"/>
          <w:sz w:val="22"/>
          <w:szCs w:val="22"/>
        </w:rPr>
        <w:t xml:space="preserve"> dlužné </w:t>
      </w:r>
      <w:r w:rsidRPr="00BA5E03">
        <w:rPr>
          <w:color w:val="000000"/>
          <w:sz w:val="22"/>
          <w:szCs w:val="22"/>
        </w:rPr>
        <w:t>částky za každý den prodlení.</w:t>
      </w:r>
    </w:p>
    <w:p w:rsidR="004F1772" w:rsidRPr="00BA5E03" w:rsidRDefault="00A44BAA" w:rsidP="00BA5E03">
      <w:pPr>
        <w:pStyle w:val="Odstavecseseznamem"/>
        <w:numPr>
          <w:ilvl w:val="0"/>
          <w:numId w:val="30"/>
        </w:numPr>
        <w:spacing w:before="60"/>
        <w:ind w:left="357" w:hanging="357"/>
        <w:jc w:val="both"/>
        <w:rPr>
          <w:color w:val="000000"/>
          <w:sz w:val="22"/>
          <w:szCs w:val="22"/>
        </w:rPr>
      </w:pPr>
      <w:r w:rsidRPr="00BA5E03">
        <w:rPr>
          <w:color w:val="000000"/>
          <w:sz w:val="22"/>
          <w:szCs w:val="22"/>
        </w:rPr>
        <w:t>Jakékoliv plnění dle této smlouvy podléhající DPH je splatné bezhotovos</w:t>
      </w:r>
      <w:r w:rsidR="006B53FB" w:rsidRPr="00BA5E03">
        <w:rPr>
          <w:color w:val="000000"/>
          <w:sz w:val="22"/>
          <w:szCs w:val="22"/>
        </w:rPr>
        <w:t>tním převodem na bankovní účet s</w:t>
      </w:r>
      <w:r w:rsidRPr="00BA5E03">
        <w:rPr>
          <w:color w:val="000000"/>
          <w:sz w:val="22"/>
          <w:szCs w:val="22"/>
        </w:rPr>
        <w:t xml:space="preserve">mluvní strany uvedený </w:t>
      </w:r>
      <w:r w:rsidR="006B53FB" w:rsidRPr="00BA5E03">
        <w:rPr>
          <w:color w:val="000000"/>
          <w:sz w:val="22"/>
          <w:szCs w:val="22"/>
        </w:rPr>
        <w:t>v</w:t>
      </w:r>
      <w:r w:rsidRPr="00BA5E03">
        <w:rPr>
          <w:color w:val="000000"/>
          <w:sz w:val="22"/>
          <w:szCs w:val="22"/>
        </w:rPr>
        <w:t xml:space="preserve"> příslušném daňovém dokladu  - faktuře - a smluvní strana prohlašuje, že každý takový bankovní účet je správcem daně zveřejněn způsobem umožňujícím dálkový přístup ve smyslu zákona č. 235/2004 Sb., o dani z přidané hodnoty, v platném znění (dále jen „ZDPH“). V 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w:t>
      </w:r>
    </w:p>
    <w:p w:rsidR="00937BE8" w:rsidRPr="00BA5E03" w:rsidRDefault="008362B4" w:rsidP="00BA5E03">
      <w:pPr>
        <w:pStyle w:val="Odstavecseseznamem"/>
        <w:numPr>
          <w:ilvl w:val="0"/>
          <w:numId w:val="30"/>
        </w:numPr>
        <w:spacing w:before="60"/>
        <w:ind w:left="357" w:hanging="357"/>
        <w:jc w:val="both"/>
        <w:rPr>
          <w:color w:val="000000"/>
          <w:sz w:val="22"/>
          <w:szCs w:val="22"/>
        </w:rPr>
      </w:pPr>
      <w:r>
        <w:rPr>
          <w:color w:val="000000"/>
          <w:sz w:val="22"/>
          <w:szCs w:val="22"/>
        </w:rPr>
        <w:t>Obchodní partner</w:t>
      </w:r>
      <w:r w:rsidR="00937BE8" w:rsidRPr="00BA5E03">
        <w:rPr>
          <w:color w:val="000000"/>
          <w:sz w:val="22"/>
          <w:szCs w:val="22"/>
        </w:rPr>
        <w:t xml:space="preserve"> bere na vědomí,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6B53FB" w:rsidRPr="00CA1BF3" w:rsidRDefault="006B53FB" w:rsidP="00CC33C0">
      <w:pPr>
        <w:pStyle w:val="Odstavecseseznamem"/>
        <w:spacing w:before="60"/>
        <w:ind w:left="426"/>
        <w:jc w:val="both"/>
        <w:rPr>
          <w:sz w:val="18"/>
          <w:szCs w:val="18"/>
        </w:rPr>
      </w:pPr>
    </w:p>
    <w:p w:rsidR="00FB750D" w:rsidRDefault="00BA5E03" w:rsidP="00BE46D0">
      <w:pPr>
        <w:numPr>
          <w:ilvl w:val="0"/>
          <w:numId w:val="10"/>
        </w:numPr>
        <w:spacing w:before="60"/>
        <w:jc w:val="center"/>
        <w:rPr>
          <w:b/>
          <w:sz w:val="22"/>
          <w:szCs w:val="22"/>
        </w:rPr>
      </w:pPr>
      <w:r>
        <w:rPr>
          <w:b/>
          <w:sz w:val="22"/>
          <w:szCs w:val="22"/>
        </w:rPr>
        <w:t>Stornovací podmínky a sankce</w:t>
      </w:r>
    </w:p>
    <w:p w:rsidR="00FB750D" w:rsidRPr="00CA1BF3" w:rsidRDefault="00FB750D" w:rsidP="001C67DF">
      <w:pPr>
        <w:jc w:val="center"/>
        <w:rPr>
          <w:b/>
          <w:sz w:val="18"/>
          <w:szCs w:val="18"/>
        </w:rPr>
      </w:pPr>
    </w:p>
    <w:p w:rsidR="00BA5E03" w:rsidRPr="00BA5E03" w:rsidRDefault="00BA5E03" w:rsidP="001C67DF">
      <w:pPr>
        <w:pStyle w:val="Odstavecseseznamem"/>
        <w:numPr>
          <w:ilvl w:val="0"/>
          <w:numId w:val="33"/>
        </w:numPr>
        <w:jc w:val="both"/>
        <w:rPr>
          <w:color w:val="000000"/>
          <w:sz w:val="22"/>
          <w:szCs w:val="22"/>
        </w:rPr>
      </w:pPr>
      <w:r w:rsidRPr="00BA5E03">
        <w:rPr>
          <w:color w:val="000000"/>
          <w:sz w:val="22"/>
          <w:szCs w:val="22"/>
        </w:rPr>
        <w:t>Smluvní strany sjednávají, že Obchodní partner může před nástupem klienta dílčí smlouvou sjednané služby zrušit</w:t>
      </w:r>
      <w:r>
        <w:rPr>
          <w:color w:val="000000"/>
          <w:sz w:val="22"/>
          <w:szCs w:val="22"/>
        </w:rPr>
        <w:t xml:space="preserve"> (od dílčí smlouvy zcela nebo zčásti odstoupit)</w:t>
      </w:r>
      <w:r w:rsidRPr="00BA5E03">
        <w:rPr>
          <w:color w:val="000000"/>
          <w:sz w:val="22"/>
          <w:szCs w:val="22"/>
        </w:rPr>
        <w:t>, přičemž však za zrušení sjednaných služeb je povinen uhradit SLL stornovací poplatek, nejedná-li se o případ, za nějž se stornovací poplatek dle níže uvedeného sazebníku:</w:t>
      </w:r>
    </w:p>
    <w:p w:rsidR="00BA5E03" w:rsidRDefault="00BA5E03" w:rsidP="00BA5E03">
      <w:pPr>
        <w:pStyle w:val="Odstavecseseznamem"/>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827"/>
        <w:gridCol w:w="4169"/>
      </w:tblGrid>
      <w:tr w:rsidR="004341C5" w:rsidRPr="004341C5" w:rsidTr="00196771">
        <w:trPr>
          <w:trHeight w:val="481"/>
          <w:jc w:val="center"/>
        </w:trPr>
        <w:tc>
          <w:tcPr>
            <w:tcW w:w="3827" w:type="dxa"/>
            <w:shd w:val="clear" w:color="auto" w:fill="D9D9D9"/>
            <w:vAlign w:val="center"/>
          </w:tcPr>
          <w:p w:rsidR="004341C5" w:rsidRPr="004341C5" w:rsidRDefault="004341C5" w:rsidP="00545214">
            <w:pPr>
              <w:spacing w:line="252" w:lineRule="auto"/>
              <w:rPr>
                <w:rFonts w:eastAsia="Calibri"/>
                <w:b/>
                <w:sz w:val="22"/>
                <w:szCs w:val="22"/>
                <w:lang w:eastAsia="en-US"/>
              </w:rPr>
            </w:pPr>
            <w:r w:rsidRPr="004341C5">
              <w:rPr>
                <w:rFonts w:eastAsia="Calibri"/>
                <w:b/>
                <w:sz w:val="22"/>
                <w:szCs w:val="22"/>
                <w:lang w:eastAsia="en-US"/>
              </w:rPr>
              <w:t>Storno pobytu provedeno</w:t>
            </w:r>
          </w:p>
        </w:tc>
        <w:tc>
          <w:tcPr>
            <w:tcW w:w="4169" w:type="dxa"/>
            <w:shd w:val="clear" w:color="auto" w:fill="D9D9D9"/>
            <w:vAlign w:val="center"/>
          </w:tcPr>
          <w:p w:rsidR="004341C5" w:rsidRPr="004341C5" w:rsidRDefault="004341C5" w:rsidP="00545214">
            <w:pPr>
              <w:spacing w:line="252" w:lineRule="auto"/>
              <w:rPr>
                <w:rFonts w:eastAsia="Calibri"/>
                <w:b/>
                <w:sz w:val="22"/>
                <w:szCs w:val="22"/>
                <w:lang w:eastAsia="en-US"/>
              </w:rPr>
            </w:pPr>
            <w:r w:rsidRPr="004341C5">
              <w:rPr>
                <w:rFonts w:eastAsia="Calibri"/>
                <w:b/>
                <w:sz w:val="22"/>
                <w:szCs w:val="22"/>
                <w:lang w:eastAsia="en-US"/>
              </w:rPr>
              <w:t>Stornovací poplatek</w:t>
            </w:r>
          </w:p>
        </w:tc>
      </w:tr>
      <w:tr w:rsidR="004341C5" w:rsidRPr="004341C5" w:rsidTr="00196771">
        <w:trPr>
          <w:jc w:val="center"/>
        </w:trPr>
        <w:tc>
          <w:tcPr>
            <w:tcW w:w="3827" w:type="dxa"/>
            <w:shd w:val="clear" w:color="auto" w:fill="FFFFFF"/>
            <w:vAlign w:val="center"/>
          </w:tcPr>
          <w:p w:rsidR="004341C5" w:rsidRPr="004341C5" w:rsidRDefault="004341C5" w:rsidP="00545214">
            <w:pPr>
              <w:spacing w:line="252" w:lineRule="auto"/>
              <w:rPr>
                <w:rFonts w:eastAsia="Calibri"/>
                <w:sz w:val="22"/>
                <w:szCs w:val="22"/>
                <w:lang w:eastAsia="en-US"/>
              </w:rPr>
            </w:pPr>
            <w:r w:rsidRPr="004341C5">
              <w:rPr>
                <w:rFonts w:eastAsia="Calibri"/>
                <w:sz w:val="22"/>
                <w:szCs w:val="22"/>
                <w:lang w:eastAsia="en-US"/>
              </w:rPr>
              <w:t>31 dní a více před prvním dnem pobytu</w:t>
            </w:r>
          </w:p>
        </w:tc>
        <w:tc>
          <w:tcPr>
            <w:tcW w:w="4169" w:type="dxa"/>
            <w:shd w:val="clear" w:color="auto" w:fill="FFFFFF"/>
            <w:vAlign w:val="center"/>
          </w:tcPr>
          <w:p w:rsidR="004341C5" w:rsidRPr="004341C5" w:rsidRDefault="004341C5" w:rsidP="00196771">
            <w:pPr>
              <w:rPr>
                <w:rFonts w:eastAsia="Calibri"/>
                <w:sz w:val="22"/>
                <w:szCs w:val="22"/>
                <w:lang w:eastAsia="en-US"/>
              </w:rPr>
            </w:pPr>
          </w:p>
        </w:tc>
      </w:tr>
      <w:tr w:rsidR="004341C5" w:rsidRPr="004341C5" w:rsidTr="00196771">
        <w:trPr>
          <w:trHeight w:val="423"/>
          <w:jc w:val="center"/>
        </w:trPr>
        <w:tc>
          <w:tcPr>
            <w:tcW w:w="3827" w:type="dxa"/>
            <w:shd w:val="clear" w:color="auto" w:fill="FFFFFF"/>
            <w:vAlign w:val="center"/>
          </w:tcPr>
          <w:p w:rsidR="004341C5" w:rsidRPr="004341C5" w:rsidRDefault="004341C5" w:rsidP="00545214">
            <w:pPr>
              <w:spacing w:line="252" w:lineRule="auto"/>
              <w:rPr>
                <w:rFonts w:eastAsia="Calibri"/>
                <w:sz w:val="22"/>
                <w:szCs w:val="22"/>
                <w:lang w:eastAsia="en-US"/>
              </w:rPr>
            </w:pPr>
            <w:r w:rsidRPr="004341C5">
              <w:rPr>
                <w:rFonts w:eastAsia="Calibri"/>
                <w:sz w:val="22"/>
                <w:szCs w:val="22"/>
                <w:lang w:eastAsia="en-US"/>
              </w:rPr>
              <w:t>15 – 30 dní před prvním dnem pobytu</w:t>
            </w:r>
          </w:p>
        </w:tc>
        <w:tc>
          <w:tcPr>
            <w:tcW w:w="4169" w:type="dxa"/>
            <w:shd w:val="clear" w:color="auto" w:fill="FFFFFF"/>
            <w:vAlign w:val="center"/>
          </w:tcPr>
          <w:p w:rsidR="004341C5" w:rsidRPr="004341C5" w:rsidRDefault="004341C5" w:rsidP="00196771">
            <w:pPr>
              <w:spacing w:line="252" w:lineRule="auto"/>
              <w:rPr>
                <w:rFonts w:eastAsia="Calibri"/>
                <w:sz w:val="22"/>
                <w:szCs w:val="22"/>
                <w:lang w:eastAsia="en-US"/>
              </w:rPr>
            </w:pPr>
          </w:p>
        </w:tc>
      </w:tr>
      <w:tr w:rsidR="004341C5" w:rsidRPr="004341C5" w:rsidTr="00196771">
        <w:trPr>
          <w:trHeight w:val="415"/>
          <w:jc w:val="center"/>
        </w:trPr>
        <w:tc>
          <w:tcPr>
            <w:tcW w:w="3827" w:type="dxa"/>
            <w:shd w:val="clear" w:color="auto" w:fill="FFFFFF"/>
            <w:vAlign w:val="center"/>
          </w:tcPr>
          <w:p w:rsidR="004341C5" w:rsidRPr="004341C5" w:rsidRDefault="004341C5" w:rsidP="00545214">
            <w:pPr>
              <w:spacing w:line="252" w:lineRule="auto"/>
              <w:rPr>
                <w:rFonts w:eastAsia="Calibri"/>
                <w:sz w:val="22"/>
                <w:szCs w:val="22"/>
                <w:lang w:eastAsia="en-US"/>
              </w:rPr>
            </w:pPr>
            <w:r w:rsidRPr="004341C5">
              <w:rPr>
                <w:rFonts w:eastAsia="Calibri"/>
                <w:sz w:val="22"/>
                <w:szCs w:val="22"/>
                <w:lang w:eastAsia="en-US"/>
              </w:rPr>
              <w:t>3 – 14 dní před prvním dnem pobytu</w:t>
            </w:r>
          </w:p>
        </w:tc>
        <w:tc>
          <w:tcPr>
            <w:tcW w:w="4169" w:type="dxa"/>
            <w:shd w:val="clear" w:color="auto" w:fill="FFFFFF"/>
            <w:vAlign w:val="center"/>
          </w:tcPr>
          <w:p w:rsidR="004341C5" w:rsidRPr="004341C5" w:rsidRDefault="004341C5" w:rsidP="00196771">
            <w:pPr>
              <w:spacing w:line="252" w:lineRule="auto"/>
              <w:rPr>
                <w:rFonts w:eastAsia="Calibri"/>
                <w:sz w:val="22"/>
                <w:szCs w:val="22"/>
                <w:lang w:eastAsia="en-US"/>
              </w:rPr>
            </w:pPr>
          </w:p>
        </w:tc>
      </w:tr>
      <w:tr w:rsidR="004341C5" w:rsidRPr="004341C5" w:rsidTr="00196771">
        <w:trPr>
          <w:trHeight w:val="421"/>
          <w:jc w:val="center"/>
        </w:trPr>
        <w:tc>
          <w:tcPr>
            <w:tcW w:w="3827" w:type="dxa"/>
            <w:shd w:val="clear" w:color="auto" w:fill="FFFFFF"/>
            <w:vAlign w:val="center"/>
          </w:tcPr>
          <w:p w:rsidR="004341C5" w:rsidRPr="004341C5" w:rsidRDefault="004341C5" w:rsidP="00545214">
            <w:pPr>
              <w:spacing w:line="252" w:lineRule="auto"/>
              <w:rPr>
                <w:rFonts w:eastAsia="Calibri"/>
                <w:sz w:val="22"/>
                <w:szCs w:val="22"/>
                <w:lang w:eastAsia="en-US"/>
              </w:rPr>
            </w:pPr>
            <w:r w:rsidRPr="004341C5">
              <w:rPr>
                <w:rFonts w:eastAsia="Calibri"/>
                <w:sz w:val="22"/>
                <w:szCs w:val="22"/>
                <w:lang w:eastAsia="en-US"/>
              </w:rPr>
              <w:t>0 – 2 dny před prvním dnem pobytu</w:t>
            </w:r>
          </w:p>
        </w:tc>
        <w:tc>
          <w:tcPr>
            <w:tcW w:w="4169" w:type="dxa"/>
            <w:shd w:val="clear" w:color="auto" w:fill="FFFFFF"/>
            <w:vAlign w:val="center"/>
          </w:tcPr>
          <w:p w:rsidR="004341C5" w:rsidRPr="004341C5" w:rsidRDefault="004341C5" w:rsidP="00196771">
            <w:pPr>
              <w:spacing w:line="252" w:lineRule="auto"/>
              <w:rPr>
                <w:rFonts w:eastAsia="Calibri"/>
                <w:sz w:val="22"/>
                <w:szCs w:val="22"/>
                <w:lang w:eastAsia="en-US"/>
              </w:rPr>
            </w:pPr>
          </w:p>
        </w:tc>
      </w:tr>
    </w:tbl>
    <w:p w:rsidR="004341C5" w:rsidRPr="004341C5" w:rsidRDefault="004341C5" w:rsidP="004341C5">
      <w:pPr>
        <w:tabs>
          <w:tab w:val="left" w:pos="993"/>
        </w:tabs>
        <w:spacing w:after="60" w:line="252" w:lineRule="auto"/>
        <w:ind w:left="709" w:firstLine="284"/>
        <w:jc w:val="both"/>
        <w:rPr>
          <w:rFonts w:eastAsia="Calibri"/>
          <w:sz w:val="22"/>
          <w:szCs w:val="22"/>
          <w:lang w:eastAsia="en-US"/>
        </w:rPr>
      </w:pPr>
      <w:r w:rsidRPr="004341C5">
        <w:rPr>
          <w:rFonts w:eastAsia="Calibri"/>
          <w:sz w:val="22"/>
          <w:szCs w:val="22"/>
          <w:lang w:eastAsia="en-US"/>
        </w:rPr>
        <w:t>* Stornovací poplatek u pobytů v TOP sezóně a u Vánočních a Silvestrovských pobytů</w:t>
      </w:r>
    </w:p>
    <w:p w:rsidR="004341C5" w:rsidRPr="006D55BB" w:rsidRDefault="004341C5" w:rsidP="00BA5E03">
      <w:pPr>
        <w:pStyle w:val="Odstavecseseznamem"/>
        <w:rPr>
          <w:sz w:val="12"/>
          <w:szCs w:val="12"/>
        </w:rPr>
      </w:pPr>
    </w:p>
    <w:p w:rsidR="00BA5E03" w:rsidRPr="00BA5E03" w:rsidRDefault="00BA5E03" w:rsidP="001C67DF">
      <w:pPr>
        <w:pStyle w:val="Odstavecseseznamem"/>
        <w:numPr>
          <w:ilvl w:val="0"/>
          <w:numId w:val="33"/>
        </w:numPr>
        <w:ind w:left="357" w:hanging="357"/>
        <w:jc w:val="both"/>
        <w:rPr>
          <w:color w:val="000000"/>
          <w:sz w:val="22"/>
          <w:szCs w:val="22"/>
        </w:rPr>
      </w:pPr>
      <w:r w:rsidRPr="00BA5E03">
        <w:rPr>
          <w:color w:val="000000"/>
          <w:sz w:val="22"/>
          <w:szCs w:val="22"/>
        </w:rPr>
        <w:t>Zrušení sjednaných služeb ze stran Obchodního partnera musí být provedeno písemně, přičemž pro jeho účinnost a výši stornovacího poplatku je rozhodný den, v němž bylo zrušení doručeno SLL.</w:t>
      </w:r>
    </w:p>
    <w:p w:rsidR="00BA5E03" w:rsidRPr="00BA5E03" w:rsidRDefault="00F00163" w:rsidP="00BA5E03">
      <w:pPr>
        <w:pStyle w:val="Odstavecseseznamem"/>
        <w:numPr>
          <w:ilvl w:val="0"/>
          <w:numId w:val="33"/>
        </w:numPr>
        <w:spacing w:before="60"/>
        <w:jc w:val="both"/>
        <w:rPr>
          <w:color w:val="000000"/>
          <w:sz w:val="22"/>
          <w:szCs w:val="22"/>
        </w:rPr>
      </w:pPr>
      <w:r>
        <w:rPr>
          <w:color w:val="000000"/>
          <w:sz w:val="22"/>
          <w:szCs w:val="22"/>
        </w:rPr>
        <w:t>SLL</w:t>
      </w:r>
      <w:r w:rsidRPr="00F00163">
        <w:rPr>
          <w:color w:val="000000"/>
          <w:sz w:val="22"/>
          <w:szCs w:val="22"/>
        </w:rPr>
        <w:t xml:space="preserve"> j</w:t>
      </w:r>
      <w:r>
        <w:rPr>
          <w:color w:val="000000"/>
          <w:sz w:val="22"/>
          <w:szCs w:val="22"/>
        </w:rPr>
        <w:t>e</w:t>
      </w:r>
      <w:r w:rsidRPr="00F00163">
        <w:rPr>
          <w:color w:val="000000"/>
          <w:sz w:val="22"/>
          <w:szCs w:val="22"/>
        </w:rPr>
        <w:t xml:space="preserve"> povin</w:t>
      </w:r>
      <w:r>
        <w:rPr>
          <w:color w:val="000000"/>
          <w:sz w:val="22"/>
          <w:szCs w:val="22"/>
        </w:rPr>
        <w:t>e</w:t>
      </w:r>
      <w:r w:rsidRPr="00F00163">
        <w:rPr>
          <w:color w:val="000000"/>
          <w:sz w:val="22"/>
          <w:szCs w:val="22"/>
        </w:rPr>
        <w:t xml:space="preserve">n provést do </w:t>
      </w:r>
      <w:r>
        <w:rPr>
          <w:color w:val="000000"/>
          <w:sz w:val="22"/>
          <w:szCs w:val="22"/>
        </w:rPr>
        <w:t>30</w:t>
      </w:r>
      <w:r w:rsidRPr="00F00163">
        <w:rPr>
          <w:color w:val="000000"/>
          <w:sz w:val="22"/>
          <w:szCs w:val="22"/>
        </w:rPr>
        <w:t xml:space="preserve"> dnů ode dne </w:t>
      </w:r>
      <w:r>
        <w:rPr>
          <w:color w:val="000000"/>
          <w:sz w:val="22"/>
          <w:szCs w:val="22"/>
        </w:rPr>
        <w:t>zrušení sjednaných služeb</w:t>
      </w:r>
      <w:r w:rsidRPr="00F00163">
        <w:rPr>
          <w:color w:val="000000"/>
          <w:sz w:val="22"/>
          <w:szCs w:val="22"/>
        </w:rPr>
        <w:t xml:space="preserve"> vyúčtování a vrácení uhrazené ceny pobytu po odečtení příslušných stornovacích poplatků.</w:t>
      </w:r>
      <w:r>
        <w:rPr>
          <w:color w:val="000000"/>
          <w:sz w:val="22"/>
          <w:szCs w:val="22"/>
        </w:rPr>
        <w:t xml:space="preserve"> </w:t>
      </w:r>
      <w:r w:rsidR="00BA5E03" w:rsidRPr="00BA5E03">
        <w:rPr>
          <w:color w:val="000000"/>
          <w:sz w:val="22"/>
          <w:szCs w:val="22"/>
        </w:rPr>
        <w:t>Stornovací poplatek je splatný na základě faktury, vystavené SLL nejdříve v den zrušení sjednaných služeb</w:t>
      </w:r>
      <w:r>
        <w:rPr>
          <w:color w:val="000000"/>
          <w:sz w:val="22"/>
          <w:szCs w:val="22"/>
        </w:rPr>
        <w:t>;</w:t>
      </w:r>
      <w:r w:rsidR="00BA5E03" w:rsidRPr="00BA5E03">
        <w:rPr>
          <w:color w:val="000000"/>
          <w:sz w:val="22"/>
          <w:szCs w:val="22"/>
        </w:rPr>
        <w:t xml:space="preserve"> </w:t>
      </w:r>
      <w:r w:rsidR="00196771">
        <w:rPr>
          <w:color w:val="000000"/>
          <w:sz w:val="22"/>
          <w:szCs w:val="22"/>
        </w:rPr>
        <w:t>smluvní strany výslovně sjednávají, že SLL je oprávněn svůj nárok na úhradu stornovacího poplatku započíst oproti nároku Obchodního partnera na vrácení uhrazené ceny služeb</w:t>
      </w:r>
      <w:r w:rsidR="00BA5E03" w:rsidRPr="00BA5E03">
        <w:rPr>
          <w:color w:val="000000"/>
          <w:sz w:val="22"/>
          <w:szCs w:val="22"/>
        </w:rPr>
        <w:t>.</w:t>
      </w:r>
    </w:p>
    <w:p w:rsidR="00BA5E03" w:rsidRPr="00341556" w:rsidRDefault="00BA5E03" w:rsidP="00341556">
      <w:pPr>
        <w:pStyle w:val="Odstavecseseznamem"/>
        <w:numPr>
          <w:ilvl w:val="0"/>
          <w:numId w:val="33"/>
        </w:numPr>
        <w:spacing w:before="60"/>
        <w:jc w:val="both"/>
        <w:rPr>
          <w:color w:val="000000"/>
          <w:sz w:val="22"/>
          <w:szCs w:val="22"/>
        </w:rPr>
      </w:pPr>
      <w:r w:rsidRPr="00BA5E03">
        <w:rPr>
          <w:color w:val="000000"/>
          <w:sz w:val="22"/>
          <w:szCs w:val="22"/>
        </w:rPr>
        <w:t>Stornovací poplatek není Obchodní partner povinen hradit v případě, že nejpozději do 7 dnů od sjednaného termínu nástupu na pobyt prokáže, že ke zrušení sjednaných služeb došlo z některého z následujících důvodů:</w:t>
      </w:r>
    </w:p>
    <w:p w:rsidR="00BA5E03" w:rsidRPr="00BA5E03" w:rsidRDefault="00BA5E03" w:rsidP="006D55BB">
      <w:pPr>
        <w:pStyle w:val="Odstavecseseznamem"/>
        <w:numPr>
          <w:ilvl w:val="1"/>
          <w:numId w:val="33"/>
        </w:numPr>
        <w:ind w:left="924" w:hanging="357"/>
        <w:jc w:val="both"/>
        <w:rPr>
          <w:color w:val="000000"/>
          <w:sz w:val="22"/>
          <w:szCs w:val="22"/>
        </w:rPr>
      </w:pPr>
      <w:r w:rsidRPr="00BA5E03">
        <w:rPr>
          <w:color w:val="000000"/>
          <w:sz w:val="22"/>
          <w:szCs w:val="22"/>
        </w:rPr>
        <w:t>náhlé onemocnění nebo úraz klienta,</w:t>
      </w:r>
      <w:r w:rsidR="00341556">
        <w:rPr>
          <w:color w:val="000000"/>
          <w:sz w:val="22"/>
          <w:szCs w:val="22"/>
        </w:rPr>
        <w:t xml:space="preserve"> </w:t>
      </w:r>
      <w:r w:rsidR="00341556" w:rsidRPr="00BA5E03">
        <w:rPr>
          <w:color w:val="000000"/>
          <w:sz w:val="22"/>
          <w:szCs w:val="22"/>
        </w:rPr>
        <w:t>znemožňující nástup klienta na pobyt v dohodnutém termínu</w:t>
      </w:r>
      <w:r w:rsidR="00341556">
        <w:rPr>
          <w:color w:val="000000"/>
          <w:sz w:val="22"/>
          <w:szCs w:val="22"/>
        </w:rPr>
        <w:t>;</w:t>
      </w:r>
    </w:p>
    <w:p w:rsidR="00BA5E03" w:rsidRPr="00BA5E03" w:rsidRDefault="00BA5E03" w:rsidP="006D55BB">
      <w:pPr>
        <w:pStyle w:val="Odstavecseseznamem"/>
        <w:numPr>
          <w:ilvl w:val="1"/>
          <w:numId w:val="33"/>
        </w:numPr>
        <w:ind w:left="924" w:hanging="357"/>
        <w:jc w:val="both"/>
        <w:rPr>
          <w:color w:val="000000"/>
          <w:sz w:val="22"/>
          <w:szCs w:val="22"/>
        </w:rPr>
      </w:pPr>
      <w:r w:rsidRPr="00BA5E03">
        <w:rPr>
          <w:color w:val="000000"/>
          <w:sz w:val="22"/>
          <w:szCs w:val="22"/>
        </w:rPr>
        <w:t>živelná pohroma, znemožňující nástup klienta na pobyt v dohodnutém termínu</w:t>
      </w:r>
      <w:r w:rsidR="00341556">
        <w:rPr>
          <w:color w:val="000000"/>
          <w:sz w:val="22"/>
          <w:szCs w:val="22"/>
        </w:rPr>
        <w:t>;</w:t>
      </w:r>
    </w:p>
    <w:p w:rsidR="00BA5E03" w:rsidRDefault="00BA5E03" w:rsidP="006D55BB">
      <w:pPr>
        <w:pStyle w:val="Odstavecseseznamem"/>
        <w:numPr>
          <w:ilvl w:val="1"/>
          <w:numId w:val="33"/>
        </w:numPr>
        <w:ind w:left="924" w:hanging="357"/>
        <w:jc w:val="both"/>
        <w:rPr>
          <w:color w:val="000000"/>
          <w:sz w:val="22"/>
          <w:szCs w:val="22"/>
        </w:rPr>
      </w:pPr>
      <w:r w:rsidRPr="00BA5E03">
        <w:rPr>
          <w:color w:val="000000"/>
          <w:sz w:val="22"/>
          <w:szCs w:val="22"/>
        </w:rPr>
        <w:t>úmrtí blízkého člena rodiny (děti, rodiče, prarodiče, manžel</w:t>
      </w:r>
      <w:r w:rsidR="00341556">
        <w:rPr>
          <w:color w:val="000000"/>
          <w:sz w:val="22"/>
          <w:szCs w:val="22"/>
        </w:rPr>
        <w:t>, druh);</w:t>
      </w:r>
    </w:p>
    <w:p w:rsidR="00BA5E03" w:rsidRPr="00BA5E03" w:rsidRDefault="00196771" w:rsidP="004328B5">
      <w:pPr>
        <w:pStyle w:val="Odstavecseseznamem"/>
        <w:ind w:left="567"/>
        <w:jc w:val="both"/>
        <w:rPr>
          <w:color w:val="000000"/>
          <w:sz w:val="22"/>
          <w:szCs w:val="22"/>
        </w:rPr>
      </w:pPr>
      <w:r w:rsidRPr="00196771">
        <w:rPr>
          <w:color w:val="000000"/>
          <w:sz w:val="22"/>
          <w:szCs w:val="22"/>
        </w:rPr>
        <w:t xml:space="preserve">a </w:t>
      </w:r>
      <w:r>
        <w:rPr>
          <w:color w:val="000000"/>
          <w:sz w:val="22"/>
          <w:szCs w:val="22"/>
        </w:rPr>
        <w:t xml:space="preserve">současně </w:t>
      </w:r>
      <w:r w:rsidRPr="00196771">
        <w:rPr>
          <w:color w:val="000000"/>
          <w:sz w:val="22"/>
          <w:szCs w:val="22"/>
        </w:rPr>
        <w:t xml:space="preserve">klient nastoupí na pobyt v náhradním termínu dohodnutém </w:t>
      </w:r>
      <w:r>
        <w:rPr>
          <w:color w:val="000000"/>
          <w:sz w:val="22"/>
          <w:szCs w:val="22"/>
        </w:rPr>
        <w:t>se SLL</w:t>
      </w:r>
      <w:r w:rsidRPr="00196771">
        <w:rPr>
          <w:color w:val="000000"/>
          <w:sz w:val="22"/>
          <w:szCs w:val="22"/>
        </w:rPr>
        <w:t>. Podmínkou je nastoupení na pobyt v náhradním termínu nejpozději do 1 roku od stornovaného termínu nástupu.</w:t>
      </w:r>
    </w:p>
    <w:p w:rsidR="00BA5E03" w:rsidRPr="00BA5E03" w:rsidRDefault="00BA5E03" w:rsidP="00BA5E03">
      <w:pPr>
        <w:pStyle w:val="Odstavecseseznamem"/>
        <w:numPr>
          <w:ilvl w:val="0"/>
          <w:numId w:val="33"/>
        </w:numPr>
        <w:spacing w:before="60"/>
        <w:jc w:val="both"/>
        <w:rPr>
          <w:color w:val="000000"/>
          <w:sz w:val="22"/>
          <w:szCs w:val="22"/>
        </w:rPr>
      </w:pPr>
      <w:r w:rsidRPr="00BA5E03">
        <w:rPr>
          <w:color w:val="000000"/>
          <w:sz w:val="22"/>
          <w:szCs w:val="22"/>
        </w:rPr>
        <w:t xml:space="preserve">SLL </w:t>
      </w:r>
      <w:r w:rsidR="00A774F1">
        <w:rPr>
          <w:color w:val="000000"/>
          <w:sz w:val="22"/>
          <w:szCs w:val="22"/>
        </w:rPr>
        <w:t>je</w:t>
      </w:r>
      <w:r w:rsidRPr="00BA5E03">
        <w:rPr>
          <w:color w:val="000000"/>
          <w:sz w:val="22"/>
          <w:szCs w:val="22"/>
        </w:rPr>
        <w:t xml:space="preserve"> oprávněn před nástupem klienta dílčí smlouvou sjednané služby zrušit </w:t>
      </w:r>
      <w:r w:rsidR="00341556">
        <w:rPr>
          <w:color w:val="000000"/>
          <w:sz w:val="22"/>
          <w:szCs w:val="22"/>
        </w:rPr>
        <w:t xml:space="preserve">(od dílčí smlouvy zcela nebo zčásti odstoupit) </w:t>
      </w:r>
      <w:r w:rsidRPr="00BA5E03">
        <w:rPr>
          <w:color w:val="000000"/>
          <w:sz w:val="22"/>
          <w:szCs w:val="22"/>
        </w:rPr>
        <w:t xml:space="preserve">z důvodu </w:t>
      </w:r>
      <w:r w:rsidR="007906D1">
        <w:rPr>
          <w:color w:val="000000"/>
          <w:sz w:val="22"/>
          <w:szCs w:val="22"/>
        </w:rPr>
        <w:t>technických či personálních</w:t>
      </w:r>
      <w:r w:rsidRPr="00BA5E03">
        <w:rPr>
          <w:color w:val="000000"/>
          <w:sz w:val="22"/>
          <w:szCs w:val="22"/>
        </w:rPr>
        <w:t xml:space="preserve">, vyšší moci či jiných nepředvídatelných událostí znemožňujících nástup klienta na pobyt. SLL </w:t>
      </w:r>
      <w:r w:rsidR="00A774F1">
        <w:rPr>
          <w:color w:val="000000"/>
          <w:sz w:val="22"/>
          <w:szCs w:val="22"/>
        </w:rPr>
        <w:t>je</w:t>
      </w:r>
      <w:r w:rsidRPr="00BA5E03">
        <w:rPr>
          <w:color w:val="000000"/>
          <w:sz w:val="22"/>
          <w:szCs w:val="22"/>
        </w:rPr>
        <w:t xml:space="preserve"> oprávněn před nástupem klienta dílčí smlouvou sjednané služby zrušit </w:t>
      </w:r>
      <w:r w:rsidR="00341556">
        <w:rPr>
          <w:color w:val="000000"/>
          <w:sz w:val="22"/>
          <w:szCs w:val="22"/>
        </w:rPr>
        <w:t xml:space="preserve">(od dílčí smlouvy zcela nebo zčásti odstoupit) </w:t>
      </w:r>
      <w:r w:rsidR="00A774F1">
        <w:rPr>
          <w:color w:val="000000"/>
          <w:sz w:val="22"/>
          <w:szCs w:val="22"/>
        </w:rPr>
        <w:t>i z jiného důvodu;</w:t>
      </w:r>
      <w:r w:rsidRPr="00BA5E03">
        <w:rPr>
          <w:color w:val="000000"/>
          <w:sz w:val="22"/>
          <w:szCs w:val="22"/>
        </w:rPr>
        <w:t xml:space="preserve"> Obchodní partner má však právo za takto zrušené služby naúčtovat SLL stornovací poplate</w:t>
      </w:r>
      <w:r w:rsidR="006D55BB">
        <w:rPr>
          <w:color w:val="000000"/>
          <w:sz w:val="22"/>
          <w:szCs w:val="22"/>
        </w:rPr>
        <w:t>k dle tabulky uvedené v odst. 1</w:t>
      </w:r>
      <w:r w:rsidRPr="00BA5E03">
        <w:rPr>
          <w:color w:val="000000"/>
          <w:sz w:val="22"/>
          <w:szCs w:val="22"/>
        </w:rPr>
        <w:t xml:space="preserve">. </w:t>
      </w:r>
    </w:p>
    <w:p w:rsidR="00BA5E03" w:rsidRPr="004328B5" w:rsidRDefault="00BA5E03" w:rsidP="00BA5E03">
      <w:pPr>
        <w:pStyle w:val="Odstavecseseznamem"/>
        <w:numPr>
          <w:ilvl w:val="0"/>
          <w:numId w:val="33"/>
        </w:numPr>
        <w:spacing w:before="60"/>
        <w:jc w:val="both"/>
        <w:rPr>
          <w:color w:val="000000"/>
          <w:sz w:val="22"/>
          <w:szCs w:val="22"/>
        </w:rPr>
      </w:pPr>
      <w:r w:rsidRPr="00BA5E03">
        <w:rPr>
          <w:color w:val="000000"/>
          <w:sz w:val="22"/>
          <w:szCs w:val="22"/>
        </w:rPr>
        <w:lastRenderedPageBreak/>
        <w:t xml:space="preserve">Pokud klient z jakéhokoli důvodu nevyužije sjednané a zaplacené služby (opožděný nástup, předčasné ukončení pobytu, nečerpání některých dílčích služeb apod.), nepřísluší </w:t>
      </w:r>
      <w:r w:rsidR="00341556">
        <w:rPr>
          <w:color w:val="000000"/>
          <w:sz w:val="22"/>
          <w:szCs w:val="22"/>
        </w:rPr>
        <w:t>klientovi</w:t>
      </w:r>
      <w:r w:rsidRPr="00BA5E03">
        <w:rPr>
          <w:color w:val="000000"/>
          <w:sz w:val="22"/>
          <w:szCs w:val="22"/>
        </w:rPr>
        <w:t xml:space="preserve"> ani Obchodnímu partnerovi žádná </w:t>
      </w:r>
      <w:r w:rsidRPr="004328B5">
        <w:rPr>
          <w:color w:val="000000"/>
          <w:sz w:val="22"/>
          <w:szCs w:val="22"/>
        </w:rPr>
        <w:t>náhrada. V případě nečerpání některých lázeňských procedur z důvodu nedoporučení jejich čerpání lázeňským lékařem (kontraindikace, momentální zdravotní stav apod.) budou klientovi nabídnuty, bude-li to možné, jiné náhradní procedury resp. čerpání procedur v jiných termínech v době jeho pobytu.</w:t>
      </w:r>
    </w:p>
    <w:p w:rsidR="00BA5E03" w:rsidRPr="00BA5E03" w:rsidRDefault="00BA5E03" w:rsidP="00BA5E03">
      <w:pPr>
        <w:pStyle w:val="Odstavecseseznamem"/>
        <w:numPr>
          <w:ilvl w:val="0"/>
          <w:numId w:val="33"/>
        </w:numPr>
        <w:spacing w:before="60"/>
        <w:jc w:val="both"/>
        <w:rPr>
          <w:color w:val="000000"/>
          <w:sz w:val="22"/>
          <w:szCs w:val="22"/>
        </w:rPr>
      </w:pPr>
      <w:r w:rsidRPr="004328B5">
        <w:rPr>
          <w:color w:val="000000"/>
          <w:sz w:val="22"/>
          <w:szCs w:val="22"/>
        </w:rPr>
        <w:t>V případě zrušení objednaných</w:t>
      </w:r>
      <w:r w:rsidRPr="00BA5E03">
        <w:rPr>
          <w:color w:val="000000"/>
          <w:sz w:val="22"/>
          <w:szCs w:val="22"/>
        </w:rPr>
        <w:t xml:space="preserve"> služeb pro jednu osobu ve společně objednaném dvoulůžkovém pokoji, je Obchodní partner povinen uhradit stornovací poplatek za objednané služby pro tuto osobu. Dojde-li ke zrušení objednaných služeb dle předchozí věty </w:t>
      </w:r>
      <w:r w:rsidR="00F00163">
        <w:rPr>
          <w:color w:val="000000"/>
          <w:sz w:val="22"/>
          <w:szCs w:val="22"/>
        </w:rPr>
        <w:t>3 a více dnů</w:t>
      </w:r>
      <w:r w:rsidRPr="00BA5E03">
        <w:rPr>
          <w:color w:val="000000"/>
          <w:sz w:val="22"/>
          <w:szCs w:val="22"/>
        </w:rPr>
        <w:t xml:space="preserve"> před sjednaným termínem pobytu, zavazuje se Obchodní partner uhradit nad rámec stornovacího poplatku dle předchozí věty </w:t>
      </w:r>
      <w:r w:rsidR="00F00163" w:rsidRPr="00F00163">
        <w:rPr>
          <w:color w:val="000000"/>
          <w:sz w:val="22"/>
          <w:szCs w:val="22"/>
        </w:rPr>
        <w:t>příplatek za neobsazené lůžko ve výši ceny ubytování druhé osoby ve dvoulůžkovém pokoji</w:t>
      </w:r>
      <w:r w:rsidR="00F00163">
        <w:rPr>
          <w:color w:val="000000"/>
          <w:sz w:val="22"/>
          <w:szCs w:val="22"/>
        </w:rPr>
        <w:t xml:space="preserve">. </w:t>
      </w:r>
      <w:r w:rsidR="00F00163" w:rsidRPr="00F00163">
        <w:rPr>
          <w:color w:val="000000"/>
          <w:sz w:val="22"/>
          <w:szCs w:val="22"/>
        </w:rPr>
        <w:t xml:space="preserve">Dle volné kapacity </w:t>
      </w:r>
      <w:r w:rsidR="00F00163">
        <w:rPr>
          <w:color w:val="000000"/>
          <w:sz w:val="22"/>
          <w:szCs w:val="22"/>
        </w:rPr>
        <w:t>může SLL</w:t>
      </w:r>
      <w:r w:rsidR="00F00163" w:rsidRPr="00F00163">
        <w:rPr>
          <w:color w:val="000000"/>
          <w:sz w:val="22"/>
          <w:szCs w:val="22"/>
        </w:rPr>
        <w:t xml:space="preserve"> klienta ubytovat na jednolůžkovém pokoji srovnatelné kategorie</w:t>
      </w:r>
      <w:r w:rsidR="00F00163">
        <w:rPr>
          <w:color w:val="000000"/>
          <w:sz w:val="22"/>
          <w:szCs w:val="22"/>
        </w:rPr>
        <w:t>; Obchodní partner</w:t>
      </w:r>
      <w:r w:rsidR="00F00163" w:rsidRPr="00F00163">
        <w:rPr>
          <w:color w:val="000000"/>
          <w:sz w:val="22"/>
          <w:szCs w:val="22"/>
        </w:rPr>
        <w:t xml:space="preserve"> v</w:t>
      </w:r>
      <w:r w:rsidR="00F00163">
        <w:rPr>
          <w:color w:val="000000"/>
          <w:sz w:val="22"/>
          <w:szCs w:val="22"/>
        </w:rPr>
        <w:t> </w:t>
      </w:r>
      <w:r w:rsidR="00F00163" w:rsidRPr="00F00163">
        <w:rPr>
          <w:color w:val="000000"/>
          <w:sz w:val="22"/>
          <w:szCs w:val="22"/>
        </w:rPr>
        <w:t>t</w:t>
      </w:r>
      <w:r w:rsidR="00F00163">
        <w:rPr>
          <w:color w:val="000000"/>
          <w:sz w:val="22"/>
          <w:szCs w:val="22"/>
        </w:rPr>
        <w:t xml:space="preserve">akovém </w:t>
      </w:r>
      <w:r w:rsidR="00F00163" w:rsidRPr="00F00163">
        <w:rPr>
          <w:color w:val="000000"/>
          <w:sz w:val="22"/>
          <w:szCs w:val="22"/>
        </w:rPr>
        <w:t xml:space="preserve">případě doplatí pouze příplatek za ubytování v jednolůžkovém pokoji dle platného ceníku </w:t>
      </w:r>
      <w:r w:rsidR="00F00163">
        <w:rPr>
          <w:color w:val="000000"/>
          <w:sz w:val="22"/>
          <w:szCs w:val="22"/>
        </w:rPr>
        <w:t>SLL.</w:t>
      </w:r>
      <w:r w:rsidRPr="00BA5E03">
        <w:rPr>
          <w:color w:val="000000"/>
          <w:sz w:val="22"/>
          <w:szCs w:val="22"/>
        </w:rPr>
        <w:t xml:space="preserve"> </w:t>
      </w:r>
      <w:r w:rsidR="00F00163">
        <w:rPr>
          <w:color w:val="000000"/>
          <w:sz w:val="22"/>
          <w:szCs w:val="22"/>
        </w:rPr>
        <w:t>Příplatek</w:t>
      </w:r>
      <w:r w:rsidRPr="00BA5E03">
        <w:rPr>
          <w:color w:val="000000"/>
          <w:sz w:val="22"/>
          <w:szCs w:val="22"/>
        </w:rPr>
        <w:t xml:space="preserve"> bude Obchodnímu partnerovi fakturován spolu s příslušným stornovacím poplatkem.</w:t>
      </w:r>
    </w:p>
    <w:p w:rsidR="00FB750D" w:rsidRPr="00CA1BF3" w:rsidRDefault="00FB750D" w:rsidP="004F0C10">
      <w:pPr>
        <w:pStyle w:val="Odstavecseseznamem"/>
        <w:ind w:left="426"/>
        <w:jc w:val="both"/>
        <w:rPr>
          <w:sz w:val="18"/>
          <w:szCs w:val="18"/>
        </w:rPr>
      </w:pPr>
    </w:p>
    <w:p w:rsidR="00742F54" w:rsidRDefault="00341556" w:rsidP="004F0C10">
      <w:pPr>
        <w:numPr>
          <w:ilvl w:val="0"/>
          <w:numId w:val="10"/>
        </w:numPr>
        <w:spacing w:before="60"/>
        <w:ind w:left="1077"/>
        <w:jc w:val="center"/>
        <w:rPr>
          <w:b/>
          <w:sz w:val="22"/>
          <w:szCs w:val="22"/>
        </w:rPr>
      </w:pPr>
      <w:r>
        <w:rPr>
          <w:b/>
          <w:sz w:val="22"/>
          <w:szCs w:val="22"/>
        </w:rPr>
        <w:t>Další ujednání</w:t>
      </w:r>
    </w:p>
    <w:p w:rsidR="00BE349C" w:rsidRPr="00CA1BF3" w:rsidRDefault="00BE349C" w:rsidP="004F0C10">
      <w:pPr>
        <w:jc w:val="center"/>
        <w:rPr>
          <w:b/>
          <w:sz w:val="18"/>
          <w:szCs w:val="18"/>
        </w:rPr>
      </w:pPr>
    </w:p>
    <w:p w:rsidR="00341556" w:rsidRPr="00341556" w:rsidRDefault="00341556" w:rsidP="005401DA">
      <w:pPr>
        <w:pStyle w:val="Odstavecseseznamem"/>
        <w:numPr>
          <w:ilvl w:val="0"/>
          <w:numId w:val="14"/>
        </w:numPr>
        <w:spacing w:after="60"/>
        <w:ind w:left="357" w:hanging="357"/>
        <w:jc w:val="both"/>
        <w:rPr>
          <w:sz w:val="22"/>
          <w:szCs w:val="22"/>
        </w:rPr>
      </w:pPr>
      <w:r w:rsidRPr="00341556">
        <w:rPr>
          <w:sz w:val="22"/>
          <w:szCs w:val="22"/>
        </w:rPr>
        <w:t xml:space="preserve">Dojde-li dle názoru klienta k poskytování nekvalitních resp. neúplných služeb nebo nejsou-li tyto služby poskytovány v dohodnutém rozsahu a ceně, má klient právo tyto služby reklamovat buď přímo u SLL prostřednictvím přijímací kanceláře SLL, nebo prostřednictvím Obchodního partnera, u kterého pobyt zakoupil. Reklamaci je klient povinen uplatnit písemně bez zbytečného odkladu; nebude-li reklamace uplatněna do 30 dnů po ukončení pobytu, právo na kompenzaci zaniká. Reklamace musí obsahovat jméno klienta, adresu, důvod reklamace. Reklamace se řídí obecnými právními předpisy ČR a EU. SLL vyřídí reklamaci bez zbytečného odkladu, nejpozději do 30 dnů od jejího doručení. </w:t>
      </w:r>
    </w:p>
    <w:p w:rsidR="00341556" w:rsidRPr="00341556" w:rsidRDefault="00341556" w:rsidP="005401DA">
      <w:pPr>
        <w:pStyle w:val="Odstavecseseznamem"/>
        <w:numPr>
          <w:ilvl w:val="0"/>
          <w:numId w:val="14"/>
        </w:numPr>
        <w:spacing w:after="60"/>
        <w:ind w:left="357" w:hanging="357"/>
        <w:jc w:val="both"/>
        <w:rPr>
          <w:sz w:val="22"/>
          <w:szCs w:val="22"/>
        </w:rPr>
      </w:pPr>
      <w:r w:rsidRPr="00341556">
        <w:rPr>
          <w:sz w:val="22"/>
          <w:szCs w:val="22"/>
        </w:rPr>
        <w:t xml:space="preserve">V případě, že klient způsobí při čerpání služeb, jejichž poskytnutí SLL bude sjednáno dílčí smlouvou, škodu SLL či třetím osobám, je Obchodní partner povinen poskytnout SLL veškerou nezbytnou součinnost k vyřízení škodní události. </w:t>
      </w:r>
    </w:p>
    <w:p w:rsidR="00341556" w:rsidRPr="00341556" w:rsidRDefault="00341556" w:rsidP="005401DA">
      <w:pPr>
        <w:pStyle w:val="Odstavecseseznamem"/>
        <w:numPr>
          <w:ilvl w:val="0"/>
          <w:numId w:val="14"/>
        </w:numPr>
        <w:spacing w:after="60"/>
        <w:ind w:left="357" w:hanging="357"/>
        <w:jc w:val="both"/>
        <w:rPr>
          <w:sz w:val="22"/>
          <w:szCs w:val="22"/>
        </w:rPr>
      </w:pPr>
      <w:r w:rsidRPr="00341556">
        <w:rPr>
          <w:sz w:val="22"/>
          <w:szCs w:val="22"/>
        </w:rPr>
        <w:t>Smluvní strany jsou povinny zachovávat mlčenlivost o všech skutečnostech vyplývajících či souvisejících s touto smlouvou a jejím plněním, které nejsou obecně známé. Smluvní strany se zavazují chránit osobní údaje klientů, které zpracovávají na základě této smlouvy a dodržovat v této souvislosti Obecné nařízení o ochraně osobních údajů (GDPR). Smluvní strany se rovněž zavazují chránit dobré jméno a dobrou pověst druhé smluvní strany. Povinnosti dle tohoto odstavce trvají i po ukončení této smlouvy.</w:t>
      </w:r>
    </w:p>
    <w:p w:rsidR="00341556" w:rsidRPr="00341556" w:rsidRDefault="00341556" w:rsidP="005401DA">
      <w:pPr>
        <w:pStyle w:val="Odstavecseseznamem"/>
        <w:numPr>
          <w:ilvl w:val="0"/>
          <w:numId w:val="14"/>
        </w:numPr>
        <w:spacing w:after="60"/>
        <w:ind w:left="357" w:hanging="357"/>
        <w:jc w:val="both"/>
        <w:rPr>
          <w:sz w:val="22"/>
          <w:szCs w:val="22"/>
        </w:rPr>
      </w:pPr>
      <w:r w:rsidRPr="00341556">
        <w:rPr>
          <w:sz w:val="22"/>
          <w:szCs w:val="22"/>
        </w:rPr>
        <w:t>Obchodní partner bere na vědomí, že součástí poskytovaných služeb ze strany SLL není poskytnutí lékařské péče klientovi v důsledku úrazu nebo onemocnění v průběhu jeho pobytu; SLL v takovém případě poskytn</w:t>
      </w:r>
      <w:r w:rsidR="00A774F1">
        <w:rPr>
          <w:sz w:val="22"/>
          <w:szCs w:val="22"/>
        </w:rPr>
        <w:t>e</w:t>
      </w:r>
      <w:r w:rsidRPr="00341556">
        <w:rPr>
          <w:sz w:val="22"/>
          <w:szCs w:val="22"/>
        </w:rPr>
        <w:t xml:space="preserve"> klientovi nezbytnou první pomoc a dále radu nebo pomoc při vyhledání lékařského ošetření.</w:t>
      </w:r>
    </w:p>
    <w:p w:rsidR="00341556" w:rsidRPr="00341556" w:rsidRDefault="00341556" w:rsidP="00341556">
      <w:pPr>
        <w:pStyle w:val="Odstavecseseznamem"/>
        <w:numPr>
          <w:ilvl w:val="0"/>
          <w:numId w:val="14"/>
        </w:numPr>
        <w:jc w:val="both"/>
        <w:rPr>
          <w:sz w:val="22"/>
          <w:szCs w:val="22"/>
        </w:rPr>
      </w:pPr>
      <w:r>
        <w:rPr>
          <w:sz w:val="22"/>
          <w:szCs w:val="22"/>
        </w:rPr>
        <w:t>Obě smluvní strany prohlašují</w:t>
      </w:r>
      <w:r w:rsidRPr="00341556">
        <w:rPr>
          <w:sz w:val="22"/>
          <w:szCs w:val="22"/>
        </w:rPr>
        <w:t xml:space="preserve">, že </w:t>
      </w:r>
      <w:r>
        <w:rPr>
          <w:sz w:val="22"/>
          <w:szCs w:val="22"/>
        </w:rPr>
        <w:t>mají sjednané pojištění odpovědnosti za škodu způsobenou v souvislosti s poskytovanými službami a případně další pojištění vyžadované platnými právními předpisy ČR a EU, a zavazují se takové pojištění udržovat v platnosti po celou dobu trvání této smlouvy.</w:t>
      </w:r>
    </w:p>
    <w:p w:rsidR="00341556" w:rsidRPr="00CA1BF3" w:rsidRDefault="00341556" w:rsidP="00341556">
      <w:pPr>
        <w:pStyle w:val="Odstavecseseznamem"/>
        <w:jc w:val="both"/>
        <w:rPr>
          <w:sz w:val="18"/>
          <w:szCs w:val="18"/>
        </w:rPr>
      </w:pPr>
    </w:p>
    <w:p w:rsidR="00341556" w:rsidRDefault="00341556" w:rsidP="00341556">
      <w:pPr>
        <w:numPr>
          <w:ilvl w:val="0"/>
          <w:numId w:val="10"/>
        </w:numPr>
        <w:spacing w:before="60"/>
        <w:jc w:val="center"/>
        <w:rPr>
          <w:b/>
          <w:sz w:val="22"/>
          <w:szCs w:val="22"/>
        </w:rPr>
      </w:pPr>
      <w:r>
        <w:rPr>
          <w:b/>
          <w:sz w:val="22"/>
          <w:szCs w:val="22"/>
        </w:rPr>
        <w:t>Trvání a ukončení smlouvy</w:t>
      </w:r>
    </w:p>
    <w:p w:rsidR="00341556" w:rsidRPr="00CA1BF3" w:rsidRDefault="00341556" w:rsidP="00341556">
      <w:pPr>
        <w:pStyle w:val="Odstavecseseznamem"/>
        <w:jc w:val="both"/>
        <w:rPr>
          <w:sz w:val="18"/>
          <w:szCs w:val="18"/>
        </w:rPr>
      </w:pPr>
    </w:p>
    <w:p w:rsidR="00610129" w:rsidRPr="003207A3" w:rsidRDefault="004341C5" w:rsidP="00341556">
      <w:pPr>
        <w:pStyle w:val="Odstavecseseznamem"/>
        <w:numPr>
          <w:ilvl w:val="0"/>
          <w:numId w:val="35"/>
        </w:numPr>
        <w:jc w:val="both"/>
        <w:rPr>
          <w:sz w:val="22"/>
          <w:szCs w:val="22"/>
        </w:rPr>
      </w:pPr>
      <w:r>
        <w:rPr>
          <w:sz w:val="22"/>
          <w:szCs w:val="22"/>
        </w:rPr>
        <w:t>Tato s</w:t>
      </w:r>
      <w:r w:rsidRPr="003207A3">
        <w:rPr>
          <w:sz w:val="22"/>
          <w:szCs w:val="22"/>
        </w:rPr>
        <w:t>mlouva nabývá platnosti dnem jejího podpisu oběma smluvními stranami</w:t>
      </w:r>
      <w:r>
        <w:rPr>
          <w:sz w:val="22"/>
          <w:szCs w:val="22"/>
        </w:rPr>
        <w:t xml:space="preserve"> </w:t>
      </w:r>
      <w:r w:rsidRPr="003207A3">
        <w:rPr>
          <w:sz w:val="22"/>
          <w:szCs w:val="22"/>
        </w:rPr>
        <w:t xml:space="preserve">a účinnosti </w:t>
      </w:r>
      <w:r>
        <w:rPr>
          <w:sz w:val="22"/>
          <w:szCs w:val="22"/>
        </w:rPr>
        <w:t>dnem jejího zveřejnění v Registru smluv. Tato smlouva</w:t>
      </w:r>
      <w:bookmarkStart w:id="1" w:name="OLE_LINK1"/>
      <w:bookmarkStart w:id="2" w:name="OLE_LINK2"/>
      <w:r w:rsidR="001C67DF">
        <w:rPr>
          <w:sz w:val="22"/>
          <w:szCs w:val="22"/>
        </w:rPr>
        <w:t xml:space="preserve"> je uzavřena na dobu neurčitou.</w:t>
      </w:r>
    </w:p>
    <w:bookmarkEnd w:id="1"/>
    <w:bookmarkEnd w:id="2"/>
    <w:p w:rsidR="007E73D1" w:rsidRDefault="007E73D1" w:rsidP="00341556">
      <w:pPr>
        <w:pStyle w:val="Odstavecseseznamem"/>
        <w:numPr>
          <w:ilvl w:val="0"/>
          <w:numId w:val="35"/>
        </w:numPr>
        <w:spacing w:before="60"/>
        <w:jc w:val="both"/>
        <w:rPr>
          <w:sz w:val="22"/>
          <w:szCs w:val="22"/>
        </w:rPr>
      </w:pPr>
      <w:r w:rsidRPr="007E73D1">
        <w:rPr>
          <w:sz w:val="22"/>
          <w:szCs w:val="22"/>
        </w:rPr>
        <w:t xml:space="preserve">SLL </w:t>
      </w:r>
      <w:r>
        <w:rPr>
          <w:sz w:val="22"/>
          <w:szCs w:val="22"/>
        </w:rPr>
        <w:t>je</w:t>
      </w:r>
      <w:r w:rsidRPr="007E73D1">
        <w:rPr>
          <w:sz w:val="22"/>
          <w:szCs w:val="22"/>
        </w:rPr>
        <w:t xml:space="preserve"> oprávněn jednostranně změnit cenovou nabídku obsaženou v příloze č. 1 této smlouvy, a to obvykle </w:t>
      </w:r>
      <w:r>
        <w:rPr>
          <w:sz w:val="22"/>
          <w:szCs w:val="22"/>
        </w:rPr>
        <w:t xml:space="preserve">s účinností </w:t>
      </w:r>
      <w:r w:rsidRPr="007E73D1">
        <w:rPr>
          <w:sz w:val="22"/>
          <w:szCs w:val="22"/>
        </w:rPr>
        <w:t xml:space="preserve">k prvnímu dni nového kalendářního roku. SLL </w:t>
      </w:r>
      <w:r>
        <w:rPr>
          <w:sz w:val="22"/>
          <w:szCs w:val="22"/>
        </w:rPr>
        <w:t>je</w:t>
      </w:r>
      <w:r w:rsidRPr="007E73D1">
        <w:rPr>
          <w:sz w:val="22"/>
          <w:szCs w:val="22"/>
        </w:rPr>
        <w:t xml:space="preserve"> povin</w:t>
      </w:r>
      <w:r>
        <w:rPr>
          <w:sz w:val="22"/>
          <w:szCs w:val="22"/>
        </w:rPr>
        <w:t>e</w:t>
      </w:r>
      <w:r w:rsidRPr="007E73D1">
        <w:rPr>
          <w:sz w:val="22"/>
          <w:szCs w:val="22"/>
        </w:rPr>
        <w:t xml:space="preserve">n </w:t>
      </w:r>
      <w:r>
        <w:rPr>
          <w:sz w:val="22"/>
          <w:szCs w:val="22"/>
        </w:rPr>
        <w:t>Obchodnímu p</w:t>
      </w:r>
      <w:r w:rsidRPr="007E73D1">
        <w:rPr>
          <w:sz w:val="22"/>
          <w:szCs w:val="22"/>
        </w:rPr>
        <w:t xml:space="preserve">artnerovi zaslat nové znění cenové nabídky nejpozději 30 dnů před nabytím její účinnosti a </w:t>
      </w:r>
      <w:r>
        <w:rPr>
          <w:sz w:val="22"/>
          <w:szCs w:val="22"/>
        </w:rPr>
        <w:t>Obchodní p</w:t>
      </w:r>
      <w:r w:rsidRPr="007E73D1">
        <w:rPr>
          <w:sz w:val="22"/>
          <w:szCs w:val="22"/>
        </w:rPr>
        <w:t xml:space="preserve">artner je oprávněn ke dni nabytí účinnosti nové cenové nabídky od této smlouvy odstoupit. Neoznámí-li </w:t>
      </w:r>
      <w:r>
        <w:rPr>
          <w:sz w:val="22"/>
          <w:szCs w:val="22"/>
        </w:rPr>
        <w:t>Obchodní p</w:t>
      </w:r>
      <w:r w:rsidRPr="007E73D1">
        <w:rPr>
          <w:sz w:val="22"/>
          <w:szCs w:val="22"/>
        </w:rPr>
        <w:t xml:space="preserve">artner písemně nejpozději 5 dnů před nabytím účinnosti nové cenové nabídky, že ji neakceptuje, nahrazuje nová cenová nabídka dnem její účinnosti dosavadní přílohu č. 1 této smlouvy a stává se </w:t>
      </w:r>
      <w:r>
        <w:rPr>
          <w:sz w:val="22"/>
          <w:szCs w:val="22"/>
        </w:rPr>
        <w:t xml:space="preserve">jako její příloha č. 1 </w:t>
      </w:r>
      <w:r w:rsidRPr="007E73D1">
        <w:rPr>
          <w:sz w:val="22"/>
          <w:szCs w:val="22"/>
        </w:rPr>
        <w:t>nedílnou součástí této smlouvy. Odmítnutí nové cenové nabídky se považuje za odstoupení od smlouvy ke dni účinnosti nové cenové nabídky</w:t>
      </w:r>
      <w:r>
        <w:rPr>
          <w:sz w:val="22"/>
          <w:szCs w:val="22"/>
        </w:rPr>
        <w:t>.</w:t>
      </w:r>
    </w:p>
    <w:p w:rsidR="00A44BAA" w:rsidRPr="003207A3" w:rsidRDefault="00A44BAA" w:rsidP="00341556">
      <w:pPr>
        <w:pStyle w:val="Odstavecseseznamem"/>
        <w:numPr>
          <w:ilvl w:val="0"/>
          <w:numId w:val="35"/>
        </w:numPr>
        <w:spacing w:before="60"/>
        <w:jc w:val="both"/>
        <w:rPr>
          <w:sz w:val="22"/>
          <w:szCs w:val="22"/>
        </w:rPr>
      </w:pPr>
      <w:r w:rsidRPr="003207A3">
        <w:rPr>
          <w:sz w:val="22"/>
          <w:szCs w:val="22"/>
        </w:rPr>
        <w:t>Tato smlouva zaniká:</w:t>
      </w:r>
    </w:p>
    <w:p w:rsidR="00937BE8" w:rsidRPr="00FF720E" w:rsidRDefault="00937BE8" w:rsidP="005401DA">
      <w:pPr>
        <w:widowControl w:val="0"/>
        <w:numPr>
          <w:ilvl w:val="0"/>
          <w:numId w:val="4"/>
        </w:numPr>
        <w:tabs>
          <w:tab w:val="left" w:pos="851"/>
        </w:tabs>
        <w:adjustRightInd w:val="0"/>
        <w:ind w:left="1134" w:hanging="708"/>
        <w:jc w:val="both"/>
        <w:rPr>
          <w:sz w:val="22"/>
          <w:szCs w:val="22"/>
        </w:rPr>
      </w:pPr>
      <w:r w:rsidRPr="00FF720E">
        <w:rPr>
          <w:sz w:val="22"/>
          <w:szCs w:val="22"/>
        </w:rPr>
        <w:t>dohodou smluvních stran;</w:t>
      </w:r>
    </w:p>
    <w:p w:rsidR="00937BE8" w:rsidRPr="00FF720E" w:rsidRDefault="00937BE8" w:rsidP="005401DA">
      <w:pPr>
        <w:widowControl w:val="0"/>
        <w:numPr>
          <w:ilvl w:val="0"/>
          <w:numId w:val="4"/>
        </w:numPr>
        <w:tabs>
          <w:tab w:val="left" w:pos="851"/>
        </w:tabs>
        <w:adjustRightInd w:val="0"/>
        <w:ind w:left="1134" w:hanging="709"/>
        <w:jc w:val="both"/>
        <w:rPr>
          <w:sz w:val="22"/>
          <w:szCs w:val="22"/>
        </w:rPr>
      </w:pPr>
      <w:r w:rsidRPr="00FF720E">
        <w:rPr>
          <w:sz w:val="22"/>
          <w:szCs w:val="22"/>
        </w:rPr>
        <w:t xml:space="preserve">odstoupením </w:t>
      </w:r>
      <w:r w:rsidR="007E73D1">
        <w:rPr>
          <w:sz w:val="22"/>
          <w:szCs w:val="22"/>
        </w:rPr>
        <w:t xml:space="preserve">dle odst. 2 výše, odstoupením </w:t>
      </w:r>
      <w:r w:rsidRPr="00FF720E">
        <w:rPr>
          <w:sz w:val="22"/>
          <w:szCs w:val="22"/>
        </w:rPr>
        <w:t>ze zákonných důvodů</w:t>
      </w:r>
      <w:r w:rsidR="00341556">
        <w:rPr>
          <w:sz w:val="22"/>
          <w:szCs w:val="22"/>
        </w:rPr>
        <w:t xml:space="preserve"> či </w:t>
      </w:r>
      <w:r w:rsidR="007E73D1">
        <w:rPr>
          <w:sz w:val="22"/>
          <w:szCs w:val="22"/>
        </w:rPr>
        <w:t xml:space="preserve">odstoupením </w:t>
      </w:r>
      <w:r w:rsidR="00341556">
        <w:rPr>
          <w:sz w:val="22"/>
          <w:szCs w:val="22"/>
        </w:rPr>
        <w:t xml:space="preserve">z důvodu podstatného porušení podmínek této smlouvy. </w:t>
      </w:r>
      <w:r w:rsidR="00341556" w:rsidRPr="00341556">
        <w:rPr>
          <w:sz w:val="22"/>
          <w:szCs w:val="22"/>
        </w:rPr>
        <w:t xml:space="preserve">Za podstatné porušení smlouvy se považuje </w:t>
      </w:r>
      <w:r w:rsidR="008362B4">
        <w:rPr>
          <w:sz w:val="22"/>
          <w:szCs w:val="22"/>
        </w:rPr>
        <w:t xml:space="preserve">mj. </w:t>
      </w:r>
      <w:r w:rsidR="00341556" w:rsidRPr="00341556">
        <w:rPr>
          <w:sz w:val="22"/>
          <w:szCs w:val="22"/>
        </w:rPr>
        <w:lastRenderedPageBreak/>
        <w:t>prodlení s úhradou jakýchkoli plateb dle té</w:t>
      </w:r>
      <w:r w:rsidR="008362B4">
        <w:rPr>
          <w:sz w:val="22"/>
          <w:szCs w:val="22"/>
        </w:rPr>
        <w:t>to smlouvy přes předchozí upozornění po dobu delší 30 </w:t>
      </w:r>
      <w:r w:rsidR="00341556" w:rsidRPr="00341556">
        <w:rPr>
          <w:sz w:val="22"/>
          <w:szCs w:val="22"/>
        </w:rPr>
        <w:t xml:space="preserve">dnů nebo prodlení opakované (alespoň 3x). K zániku smluvního vztahu dojde v den doručení písemného oznámení o odstoupení od smlouvy </w:t>
      </w:r>
      <w:r w:rsidR="00341556">
        <w:rPr>
          <w:sz w:val="22"/>
          <w:szCs w:val="22"/>
        </w:rPr>
        <w:t>druhé smluvní straně</w:t>
      </w:r>
      <w:r w:rsidRPr="00FF720E">
        <w:rPr>
          <w:sz w:val="22"/>
          <w:szCs w:val="22"/>
        </w:rPr>
        <w:t>;</w:t>
      </w:r>
    </w:p>
    <w:p w:rsidR="00937BE8" w:rsidRPr="00FF720E" w:rsidRDefault="00937BE8" w:rsidP="005401DA">
      <w:pPr>
        <w:widowControl w:val="0"/>
        <w:numPr>
          <w:ilvl w:val="0"/>
          <w:numId w:val="4"/>
        </w:numPr>
        <w:tabs>
          <w:tab w:val="left" w:pos="851"/>
        </w:tabs>
        <w:adjustRightInd w:val="0"/>
        <w:ind w:left="1134" w:hanging="709"/>
        <w:jc w:val="both"/>
        <w:rPr>
          <w:sz w:val="22"/>
          <w:szCs w:val="22"/>
        </w:rPr>
      </w:pPr>
      <w:r w:rsidRPr="00FF720E">
        <w:rPr>
          <w:sz w:val="22"/>
          <w:szCs w:val="22"/>
        </w:rPr>
        <w:t xml:space="preserve">výpovědí </w:t>
      </w:r>
      <w:r w:rsidR="007E73D1">
        <w:rPr>
          <w:sz w:val="22"/>
          <w:szCs w:val="22"/>
        </w:rPr>
        <w:t xml:space="preserve">kterékoli ze smluvních stran i bez uvedení důvodu s dvouměsíční </w:t>
      </w:r>
      <w:r w:rsidR="007E73D1" w:rsidRPr="007E73D1">
        <w:rPr>
          <w:sz w:val="22"/>
          <w:szCs w:val="22"/>
        </w:rPr>
        <w:t>výpovědní dobou, která začíná běžet prvního dne kalendářního měsíce následujícího po měsíci, v němž byla písemná výpověď doručena druhé smluvní straně</w:t>
      </w:r>
      <w:r w:rsidR="007E73D1">
        <w:rPr>
          <w:sz w:val="22"/>
          <w:szCs w:val="22"/>
        </w:rPr>
        <w:t>.</w:t>
      </w:r>
    </w:p>
    <w:p w:rsidR="00937BE8" w:rsidRDefault="00937BE8" w:rsidP="005401DA">
      <w:pPr>
        <w:pStyle w:val="Odstavecseseznamem"/>
        <w:numPr>
          <w:ilvl w:val="0"/>
          <w:numId w:val="35"/>
        </w:numPr>
        <w:spacing w:before="60"/>
        <w:ind w:left="357" w:hanging="357"/>
        <w:jc w:val="both"/>
        <w:rPr>
          <w:sz w:val="22"/>
          <w:szCs w:val="22"/>
        </w:rPr>
      </w:pPr>
      <w:r w:rsidRPr="00FF720E">
        <w:rPr>
          <w:sz w:val="22"/>
          <w:szCs w:val="22"/>
        </w:rPr>
        <w:t>Účinnost ustanovení, z jejichž povahy vyplývá, že mají trvat i po zániku účinnosti této smlouvy, trvá i po ukončení účinnosti této smlouvy.</w:t>
      </w:r>
    </w:p>
    <w:p w:rsidR="00F14161" w:rsidRPr="00CA1BF3" w:rsidRDefault="00F14161" w:rsidP="006362B2">
      <w:pPr>
        <w:tabs>
          <w:tab w:val="left" w:pos="720"/>
        </w:tabs>
        <w:spacing w:before="60"/>
        <w:rPr>
          <w:b/>
          <w:sz w:val="18"/>
          <w:szCs w:val="18"/>
        </w:rPr>
      </w:pPr>
    </w:p>
    <w:p w:rsidR="00742F54" w:rsidRDefault="00742F54" w:rsidP="00341556">
      <w:pPr>
        <w:numPr>
          <w:ilvl w:val="0"/>
          <w:numId w:val="10"/>
        </w:numPr>
        <w:spacing w:before="60"/>
        <w:jc w:val="center"/>
        <w:rPr>
          <w:b/>
          <w:sz w:val="22"/>
          <w:szCs w:val="22"/>
        </w:rPr>
      </w:pPr>
      <w:r w:rsidRPr="003207A3">
        <w:rPr>
          <w:b/>
          <w:sz w:val="22"/>
          <w:szCs w:val="22"/>
        </w:rPr>
        <w:t>Závěrečná ustanovení</w:t>
      </w:r>
    </w:p>
    <w:p w:rsidR="00BE349C" w:rsidRPr="00CA1BF3" w:rsidRDefault="00BE349C" w:rsidP="001C67DF">
      <w:pPr>
        <w:jc w:val="center"/>
        <w:rPr>
          <w:b/>
          <w:sz w:val="18"/>
          <w:szCs w:val="18"/>
        </w:rPr>
      </w:pPr>
    </w:p>
    <w:p w:rsidR="007E73D1" w:rsidRPr="007E73D1" w:rsidRDefault="007E73D1" w:rsidP="001C67DF">
      <w:pPr>
        <w:pStyle w:val="Odstavecseseznamem"/>
        <w:numPr>
          <w:ilvl w:val="0"/>
          <w:numId w:val="37"/>
        </w:numPr>
        <w:tabs>
          <w:tab w:val="left" w:pos="426"/>
        </w:tabs>
        <w:spacing w:after="60"/>
        <w:jc w:val="both"/>
        <w:rPr>
          <w:sz w:val="22"/>
          <w:szCs w:val="22"/>
        </w:rPr>
      </w:pPr>
      <w:r w:rsidRPr="007E73D1">
        <w:rPr>
          <w:sz w:val="22"/>
          <w:szCs w:val="22"/>
        </w:rPr>
        <w:t>Smluvní strany tímto výslovně ujednávají, že na základě této smlouvy budou uzavírány dílčí smlouvy mezi SLL a Obchodním partnerem, přičemž přímý vztah ke klientům bude mít na základě smluv s nimi uzavřených Obchodní partner, který není oprávněn sjednávat smlouvy mezi SLL a klienty jako zástupce či zmocněnec SLL, pokud se v konkrétním případě smluvní strany nedohodnou jinak; v případě, že by některé ustanovení této smlouvy odporovalo ustanovení tohoto odstavce, části před středníkem, má ustanovení tohoto odstavce přednost.</w:t>
      </w:r>
    </w:p>
    <w:p w:rsidR="00937BE8" w:rsidRPr="00FF720E" w:rsidRDefault="00937BE8" w:rsidP="005401DA">
      <w:pPr>
        <w:pStyle w:val="Odstavecseseznamem"/>
        <w:numPr>
          <w:ilvl w:val="0"/>
          <w:numId w:val="37"/>
        </w:numPr>
        <w:tabs>
          <w:tab w:val="left" w:pos="426"/>
        </w:tabs>
        <w:spacing w:after="60"/>
        <w:ind w:left="425" w:hanging="357"/>
        <w:jc w:val="both"/>
        <w:rPr>
          <w:sz w:val="22"/>
          <w:szCs w:val="22"/>
        </w:rPr>
      </w:pPr>
      <w:r w:rsidRPr="00FF720E">
        <w:rPr>
          <w:sz w:val="22"/>
          <w:szCs w:val="22"/>
        </w:rPr>
        <w:t xml:space="preserve">Tato smlouva může být měněna pouze dodatky v písemné formě obsahující podpisy obou smluvních stran na téže listině a smluvní strany vylučují, že by ke změně smlouvy mohlo dojít jiným způsobem; to platí i pro vzdání se písemné formy. </w:t>
      </w:r>
      <w:r w:rsidR="007E73D1" w:rsidRPr="007E73D1">
        <w:rPr>
          <w:sz w:val="22"/>
          <w:szCs w:val="22"/>
        </w:rPr>
        <w:t>Změny kontaktních a platebních údajů mohou být učiněny též jednostranným písemným oznámením oprávněné osoby.</w:t>
      </w:r>
    </w:p>
    <w:p w:rsidR="00937BE8" w:rsidRPr="00FF720E" w:rsidRDefault="00937BE8" w:rsidP="005401DA">
      <w:pPr>
        <w:pStyle w:val="Odstavecseseznamem"/>
        <w:numPr>
          <w:ilvl w:val="0"/>
          <w:numId w:val="37"/>
        </w:numPr>
        <w:tabs>
          <w:tab w:val="left" w:pos="426"/>
        </w:tabs>
        <w:spacing w:after="60"/>
        <w:jc w:val="both"/>
        <w:rPr>
          <w:sz w:val="22"/>
          <w:szCs w:val="22"/>
        </w:rPr>
      </w:pPr>
      <w:r w:rsidRPr="00FF720E">
        <w:rPr>
          <w:sz w:val="22"/>
          <w:szCs w:val="22"/>
        </w:rPr>
        <w:t>Veškerá oznámení mezi smluvními stranami, která se vztahují k této smlouvě nebo mají být učiněna na základě této smlouvy, musí být učiněna písemně a doručena druhé smluvní straně osobně, prostřednictvím datové schránky či poštou, není-li ve smlouvě uvedeno jinak. Doručováno bude na adresy smluvních stran uvedené v této smlouvě. Jakákoliv změna adresy musí být druhé smluvní straně změněna bez zbytečného prodlení. V případě zaslání písemnosti prostřednictvím poskytovatele poštovních služeb se zásilka považuje za doručenou i v případě, že si smluvní strana zásilku nevyzvedne, a to 5. dnem poté, kdy byla připravena k vyzvednutí. V případě, že smluvní strana odmítne přijmout písemnost, považuje se okamžikem odmítnutím tato písemnost za doručenou.</w:t>
      </w:r>
    </w:p>
    <w:p w:rsidR="007E73D1" w:rsidRDefault="004341C5" w:rsidP="005401DA">
      <w:pPr>
        <w:pStyle w:val="Odstavecseseznamem"/>
        <w:numPr>
          <w:ilvl w:val="0"/>
          <w:numId w:val="37"/>
        </w:numPr>
        <w:tabs>
          <w:tab w:val="left" w:pos="426"/>
        </w:tabs>
        <w:spacing w:after="60"/>
        <w:jc w:val="both"/>
        <w:rPr>
          <w:sz w:val="22"/>
          <w:szCs w:val="22"/>
        </w:rPr>
      </w:pPr>
      <w:r>
        <w:rPr>
          <w:sz w:val="22"/>
          <w:szCs w:val="22"/>
        </w:rPr>
        <w:t>Podmínky</w:t>
      </w:r>
      <w:r w:rsidRPr="00D81344">
        <w:rPr>
          <w:sz w:val="22"/>
          <w:szCs w:val="22"/>
        </w:rPr>
        <w:t xml:space="preserve"> </w:t>
      </w:r>
      <w:r>
        <w:rPr>
          <w:sz w:val="22"/>
          <w:szCs w:val="22"/>
        </w:rPr>
        <w:t xml:space="preserve">neupravené touto nebo dílčí smlouvou nebo VOPS </w:t>
      </w:r>
      <w:r w:rsidR="007E73D1" w:rsidRPr="007E73D1">
        <w:rPr>
          <w:sz w:val="22"/>
          <w:szCs w:val="22"/>
        </w:rPr>
        <w:t>se řídí příslušnými ustanoveními právních předpisů ČR, zejména zákonem č.</w:t>
      </w:r>
      <w:r>
        <w:rPr>
          <w:sz w:val="22"/>
          <w:szCs w:val="22"/>
        </w:rPr>
        <w:t> </w:t>
      </w:r>
      <w:r w:rsidR="007E73D1" w:rsidRPr="007E73D1">
        <w:rPr>
          <w:sz w:val="22"/>
          <w:szCs w:val="22"/>
        </w:rPr>
        <w:t>89/2012 Sb., občanský zákoník, v platném znění.</w:t>
      </w:r>
      <w:r w:rsidR="007E73D1">
        <w:rPr>
          <w:sz w:val="22"/>
          <w:szCs w:val="22"/>
        </w:rPr>
        <w:t xml:space="preserve"> K řešení případných sporů z této smlouvy jsou příslušné soudy ČR.</w:t>
      </w:r>
    </w:p>
    <w:p w:rsidR="007E73D1" w:rsidRPr="007E73D1" w:rsidRDefault="007E73D1" w:rsidP="005401DA">
      <w:pPr>
        <w:pStyle w:val="Odstavecseseznamem"/>
        <w:numPr>
          <w:ilvl w:val="0"/>
          <w:numId w:val="37"/>
        </w:numPr>
        <w:tabs>
          <w:tab w:val="left" w:pos="426"/>
        </w:tabs>
        <w:spacing w:after="60"/>
        <w:jc w:val="both"/>
        <w:rPr>
          <w:sz w:val="22"/>
          <w:szCs w:val="22"/>
        </w:rPr>
      </w:pPr>
      <w:r>
        <w:rPr>
          <w:sz w:val="22"/>
          <w:szCs w:val="22"/>
        </w:rPr>
        <w:t>Je-li tato smlouva uzavírána ve více jazykových verzích, má v případě rozporů přednost</w:t>
      </w:r>
      <w:r w:rsidRPr="007E73D1">
        <w:rPr>
          <w:sz w:val="22"/>
          <w:szCs w:val="22"/>
        </w:rPr>
        <w:t xml:space="preserve"> </w:t>
      </w:r>
      <w:r>
        <w:rPr>
          <w:sz w:val="22"/>
          <w:szCs w:val="22"/>
        </w:rPr>
        <w:t>česká verze.</w:t>
      </w:r>
    </w:p>
    <w:p w:rsidR="00937BE8" w:rsidRPr="00FF720E" w:rsidRDefault="00937BE8" w:rsidP="005401DA">
      <w:pPr>
        <w:pStyle w:val="Odstavecseseznamem"/>
        <w:numPr>
          <w:ilvl w:val="0"/>
          <w:numId w:val="37"/>
        </w:numPr>
        <w:tabs>
          <w:tab w:val="left" w:pos="426"/>
        </w:tabs>
        <w:spacing w:after="60"/>
        <w:jc w:val="both"/>
        <w:rPr>
          <w:sz w:val="22"/>
          <w:szCs w:val="22"/>
        </w:rPr>
      </w:pPr>
      <w:r w:rsidRPr="00FF720E">
        <w:rPr>
          <w:sz w:val="22"/>
          <w:szCs w:val="22"/>
        </w:rPr>
        <w:t>Pokud některé ustanovení této smlouvy bude prohlášeno příslušným soudem za neplatné, nulitní, nedovolené nebo nevymahatelné, ostatní ustanovení této smlouvy zůstávají platná a účinná a není tím dotčena platnost a účinnost této smlouvy jako celku. V takovém případě se smluvní strany zavazují nahradit dotčené ustanovení novým, svým obchodním účelem nejbližším, ustanovením.</w:t>
      </w:r>
    </w:p>
    <w:p w:rsidR="00937BE8" w:rsidRPr="00FF720E" w:rsidRDefault="00BF3BDF" w:rsidP="005401DA">
      <w:pPr>
        <w:pStyle w:val="Odstavecseseznamem"/>
        <w:numPr>
          <w:ilvl w:val="0"/>
          <w:numId w:val="37"/>
        </w:numPr>
        <w:tabs>
          <w:tab w:val="left" w:pos="426"/>
        </w:tabs>
        <w:spacing w:after="60"/>
        <w:jc w:val="both"/>
        <w:rPr>
          <w:sz w:val="22"/>
          <w:szCs w:val="22"/>
        </w:rPr>
      </w:pPr>
      <w:r>
        <w:rPr>
          <w:sz w:val="22"/>
          <w:szCs w:val="22"/>
        </w:rPr>
        <w:t>Obchodní partner</w:t>
      </w:r>
      <w:r w:rsidR="00937BE8" w:rsidRPr="00FF720E">
        <w:rPr>
          <w:sz w:val="22"/>
          <w:szCs w:val="22"/>
        </w:rPr>
        <w:t xml:space="preserve"> bere na vědomí, že tato smlouva podléhá povinnosti zveřejnění v Registru smluv.</w:t>
      </w:r>
    </w:p>
    <w:p w:rsidR="00937BE8" w:rsidRPr="00FF720E" w:rsidRDefault="00937BE8" w:rsidP="005401DA">
      <w:pPr>
        <w:pStyle w:val="Odstavecseseznamem"/>
        <w:numPr>
          <w:ilvl w:val="0"/>
          <w:numId w:val="37"/>
        </w:numPr>
        <w:tabs>
          <w:tab w:val="left" w:pos="426"/>
        </w:tabs>
        <w:spacing w:after="60"/>
        <w:jc w:val="both"/>
        <w:rPr>
          <w:sz w:val="22"/>
          <w:szCs w:val="22"/>
        </w:rPr>
      </w:pPr>
      <w:r w:rsidRPr="00FF720E">
        <w:rPr>
          <w:sz w:val="22"/>
          <w:szCs w:val="22"/>
        </w:rPr>
        <w:t>Smlouva je sepsána ve dvou vyhotoveních s platností originálu a každá ze smluvních stran obdrží po jednom vyhotovení.</w:t>
      </w:r>
    </w:p>
    <w:p w:rsidR="00937BE8" w:rsidRPr="0054786E" w:rsidRDefault="00937BE8" w:rsidP="005401DA">
      <w:pPr>
        <w:pStyle w:val="Odstavecseseznamem"/>
        <w:numPr>
          <w:ilvl w:val="0"/>
          <w:numId w:val="37"/>
        </w:numPr>
        <w:tabs>
          <w:tab w:val="left" w:pos="426"/>
        </w:tabs>
        <w:ind w:left="425" w:hanging="357"/>
        <w:jc w:val="both"/>
        <w:rPr>
          <w:sz w:val="22"/>
          <w:szCs w:val="22"/>
        </w:rPr>
      </w:pPr>
      <w:r w:rsidRPr="00FF720E">
        <w:rPr>
          <w:sz w:val="22"/>
          <w:szCs w:val="22"/>
        </w:rPr>
        <w:t xml:space="preserve">Nedílnou součástí </w:t>
      </w:r>
      <w:r w:rsidR="0054786E">
        <w:rPr>
          <w:sz w:val="22"/>
          <w:szCs w:val="22"/>
        </w:rPr>
        <w:t>této smlouvy j</w:t>
      </w:r>
      <w:r w:rsidR="00176912">
        <w:rPr>
          <w:sz w:val="22"/>
          <w:szCs w:val="22"/>
        </w:rPr>
        <w:t>e</w:t>
      </w:r>
      <w:r w:rsidR="0054786E">
        <w:rPr>
          <w:sz w:val="22"/>
          <w:szCs w:val="22"/>
        </w:rPr>
        <w:t xml:space="preserve"> její příloha</w:t>
      </w:r>
      <w:r w:rsidRPr="0054786E">
        <w:rPr>
          <w:sz w:val="22"/>
          <w:szCs w:val="22"/>
        </w:rPr>
        <w:t xml:space="preserve"> č. 1 – </w:t>
      </w:r>
      <w:r w:rsidR="00BF3BDF" w:rsidRPr="0054786E">
        <w:rPr>
          <w:sz w:val="22"/>
          <w:szCs w:val="22"/>
        </w:rPr>
        <w:t>Ceník služeb včetně balíčků služeb</w:t>
      </w:r>
      <w:r w:rsidR="00176912">
        <w:rPr>
          <w:sz w:val="22"/>
          <w:szCs w:val="22"/>
        </w:rPr>
        <w:t>.</w:t>
      </w:r>
    </w:p>
    <w:p w:rsidR="00937BE8" w:rsidRDefault="00937BE8" w:rsidP="00937BE8">
      <w:pPr>
        <w:tabs>
          <w:tab w:val="left" w:pos="720"/>
        </w:tabs>
        <w:jc w:val="both"/>
        <w:rPr>
          <w:sz w:val="22"/>
          <w:szCs w:val="22"/>
        </w:rPr>
      </w:pPr>
    </w:p>
    <w:tbl>
      <w:tblPr>
        <w:tblW w:w="0" w:type="auto"/>
        <w:tblLook w:val="01E0" w:firstRow="1" w:lastRow="1" w:firstColumn="1" w:lastColumn="1" w:noHBand="0" w:noVBand="0"/>
      </w:tblPr>
      <w:tblGrid>
        <w:gridCol w:w="4643"/>
        <w:gridCol w:w="4645"/>
      </w:tblGrid>
      <w:tr w:rsidR="00937BE8" w:rsidRPr="00FF720E" w:rsidTr="005D0634">
        <w:tc>
          <w:tcPr>
            <w:tcW w:w="4643" w:type="dxa"/>
          </w:tcPr>
          <w:p w:rsidR="00937BE8" w:rsidRPr="00FF720E" w:rsidRDefault="00937BE8" w:rsidP="005D0634">
            <w:pPr>
              <w:pStyle w:val="Body2"/>
              <w:spacing w:after="0" w:line="240" w:lineRule="auto"/>
              <w:ind w:left="0"/>
              <w:rPr>
                <w:rFonts w:ascii="Times New Roman" w:hAnsi="Times New Roman" w:cs="Times New Roman"/>
                <w:sz w:val="22"/>
                <w:szCs w:val="22"/>
              </w:rPr>
            </w:pPr>
            <w:r w:rsidRPr="00FF720E">
              <w:rPr>
                <w:rFonts w:ascii="Times New Roman" w:hAnsi="Times New Roman" w:cs="Times New Roman"/>
                <w:sz w:val="22"/>
                <w:szCs w:val="22"/>
              </w:rPr>
              <w:t xml:space="preserve">V Janských Lázních dne </w:t>
            </w:r>
            <w:r w:rsidRPr="00623A03">
              <w:rPr>
                <w:rFonts w:ascii="Times New Roman" w:hAnsi="Times New Roman" w:cs="Times New Roman"/>
                <w:sz w:val="22"/>
                <w:szCs w:val="22"/>
                <w:highlight w:val="lightGray"/>
              </w:rPr>
              <w:t>…</w:t>
            </w:r>
          </w:p>
          <w:p w:rsidR="00937BE8" w:rsidRDefault="00937BE8" w:rsidP="005D0634">
            <w:pPr>
              <w:pStyle w:val="Body2"/>
              <w:spacing w:after="0" w:line="240" w:lineRule="auto"/>
              <w:ind w:left="0"/>
              <w:rPr>
                <w:rFonts w:ascii="Times New Roman" w:hAnsi="Times New Roman" w:cs="Times New Roman"/>
                <w:sz w:val="22"/>
                <w:szCs w:val="22"/>
              </w:rPr>
            </w:pPr>
          </w:p>
          <w:p w:rsidR="007B4842" w:rsidRPr="00FF720E" w:rsidRDefault="007B4842" w:rsidP="005D0634">
            <w:pPr>
              <w:pStyle w:val="Body2"/>
              <w:spacing w:after="0" w:line="240" w:lineRule="auto"/>
              <w:ind w:left="0"/>
              <w:rPr>
                <w:rFonts w:ascii="Times New Roman" w:hAnsi="Times New Roman" w:cs="Times New Roman"/>
                <w:sz w:val="22"/>
                <w:szCs w:val="22"/>
              </w:rPr>
            </w:pPr>
          </w:p>
          <w:p w:rsidR="00937BE8" w:rsidRPr="00FF720E" w:rsidRDefault="00937BE8" w:rsidP="005D0634">
            <w:pPr>
              <w:pStyle w:val="Body2"/>
              <w:spacing w:after="0" w:line="240" w:lineRule="auto"/>
              <w:ind w:left="0"/>
              <w:rPr>
                <w:rFonts w:ascii="Times New Roman" w:hAnsi="Times New Roman" w:cs="Times New Roman"/>
                <w:sz w:val="22"/>
                <w:szCs w:val="22"/>
              </w:rPr>
            </w:pPr>
          </w:p>
          <w:p w:rsidR="00937BE8" w:rsidRPr="00FF720E" w:rsidRDefault="00937BE8" w:rsidP="005D0634">
            <w:pPr>
              <w:pStyle w:val="Body2"/>
              <w:spacing w:after="0" w:line="240" w:lineRule="auto"/>
              <w:ind w:left="0"/>
              <w:rPr>
                <w:rFonts w:ascii="Times New Roman" w:hAnsi="Times New Roman" w:cs="Times New Roman"/>
                <w:sz w:val="22"/>
                <w:szCs w:val="22"/>
              </w:rPr>
            </w:pPr>
            <w:r w:rsidRPr="00FF720E">
              <w:rPr>
                <w:rFonts w:ascii="Times New Roman" w:hAnsi="Times New Roman" w:cs="Times New Roman"/>
                <w:sz w:val="22"/>
                <w:szCs w:val="22"/>
              </w:rPr>
              <w:t>……………………………………….</w:t>
            </w:r>
          </w:p>
        </w:tc>
        <w:tc>
          <w:tcPr>
            <w:tcW w:w="4645" w:type="dxa"/>
          </w:tcPr>
          <w:p w:rsidR="00937BE8" w:rsidRPr="00FF720E" w:rsidRDefault="00937BE8" w:rsidP="005D0634">
            <w:pPr>
              <w:pStyle w:val="Body2"/>
              <w:spacing w:after="0" w:line="240" w:lineRule="auto"/>
              <w:ind w:left="0"/>
              <w:rPr>
                <w:rFonts w:ascii="Times New Roman" w:hAnsi="Times New Roman" w:cs="Times New Roman"/>
                <w:sz w:val="22"/>
                <w:szCs w:val="22"/>
              </w:rPr>
            </w:pPr>
            <w:r w:rsidRPr="00FF720E">
              <w:rPr>
                <w:rFonts w:ascii="Times New Roman" w:hAnsi="Times New Roman" w:cs="Times New Roman"/>
                <w:sz w:val="22"/>
                <w:szCs w:val="22"/>
              </w:rPr>
              <w:t>V </w:t>
            </w:r>
            <w:r w:rsidRPr="00623A03">
              <w:rPr>
                <w:rFonts w:ascii="Times New Roman" w:hAnsi="Times New Roman" w:cs="Times New Roman"/>
                <w:sz w:val="22"/>
                <w:szCs w:val="22"/>
                <w:highlight w:val="lightGray"/>
              </w:rPr>
              <w:t>…</w:t>
            </w:r>
            <w:r w:rsidRPr="00FF720E">
              <w:rPr>
                <w:rFonts w:ascii="Times New Roman" w:hAnsi="Times New Roman" w:cs="Times New Roman"/>
                <w:sz w:val="22"/>
                <w:szCs w:val="22"/>
              </w:rPr>
              <w:t xml:space="preserve"> dne </w:t>
            </w:r>
            <w:r w:rsidRPr="00623A03">
              <w:rPr>
                <w:rFonts w:ascii="Times New Roman" w:hAnsi="Times New Roman" w:cs="Times New Roman"/>
                <w:sz w:val="22"/>
                <w:szCs w:val="22"/>
                <w:highlight w:val="lightGray"/>
              </w:rPr>
              <w:t>…</w:t>
            </w:r>
          </w:p>
          <w:p w:rsidR="00937BE8" w:rsidRPr="00FF720E" w:rsidRDefault="00937BE8" w:rsidP="005D0634">
            <w:pPr>
              <w:pStyle w:val="Body2"/>
              <w:spacing w:after="0" w:line="240" w:lineRule="auto"/>
              <w:ind w:left="0"/>
              <w:rPr>
                <w:rFonts w:ascii="Times New Roman" w:hAnsi="Times New Roman" w:cs="Times New Roman"/>
                <w:sz w:val="22"/>
                <w:szCs w:val="22"/>
              </w:rPr>
            </w:pPr>
          </w:p>
          <w:p w:rsidR="00937BE8" w:rsidRDefault="00937BE8" w:rsidP="005D0634">
            <w:pPr>
              <w:pStyle w:val="Body2"/>
              <w:spacing w:after="0" w:line="240" w:lineRule="auto"/>
              <w:ind w:left="0"/>
              <w:rPr>
                <w:rFonts w:ascii="Times New Roman" w:hAnsi="Times New Roman" w:cs="Times New Roman"/>
                <w:sz w:val="22"/>
                <w:szCs w:val="22"/>
              </w:rPr>
            </w:pPr>
          </w:p>
          <w:p w:rsidR="007B4842" w:rsidRPr="00FF720E" w:rsidRDefault="007B4842" w:rsidP="005D0634">
            <w:pPr>
              <w:pStyle w:val="Body2"/>
              <w:spacing w:after="0" w:line="240" w:lineRule="auto"/>
              <w:ind w:left="0"/>
              <w:rPr>
                <w:rFonts w:ascii="Times New Roman" w:hAnsi="Times New Roman" w:cs="Times New Roman"/>
                <w:sz w:val="22"/>
                <w:szCs w:val="22"/>
              </w:rPr>
            </w:pPr>
          </w:p>
          <w:p w:rsidR="00937BE8" w:rsidRPr="00FF720E" w:rsidRDefault="00937BE8" w:rsidP="005D0634">
            <w:pPr>
              <w:pStyle w:val="Body2"/>
              <w:spacing w:after="0" w:line="240" w:lineRule="auto"/>
              <w:ind w:left="0"/>
              <w:rPr>
                <w:rFonts w:ascii="Times New Roman" w:hAnsi="Times New Roman" w:cs="Times New Roman"/>
                <w:sz w:val="22"/>
                <w:szCs w:val="22"/>
              </w:rPr>
            </w:pPr>
            <w:r w:rsidRPr="00FF720E">
              <w:rPr>
                <w:rFonts w:ascii="Times New Roman" w:hAnsi="Times New Roman" w:cs="Times New Roman"/>
                <w:sz w:val="22"/>
                <w:szCs w:val="22"/>
              </w:rPr>
              <w:t>……………………………………………</w:t>
            </w:r>
          </w:p>
        </w:tc>
      </w:tr>
      <w:tr w:rsidR="00937BE8" w:rsidRPr="00FF720E" w:rsidTr="005D0634">
        <w:tc>
          <w:tcPr>
            <w:tcW w:w="4643" w:type="dxa"/>
          </w:tcPr>
          <w:p w:rsidR="00937BE8" w:rsidRPr="00FF720E" w:rsidRDefault="00937BE8" w:rsidP="005D0634">
            <w:pPr>
              <w:rPr>
                <w:b/>
                <w:sz w:val="22"/>
                <w:szCs w:val="22"/>
              </w:rPr>
            </w:pPr>
            <w:r w:rsidRPr="00FF720E">
              <w:rPr>
                <w:b/>
                <w:sz w:val="22"/>
                <w:szCs w:val="22"/>
              </w:rPr>
              <w:t xml:space="preserve">SLL Janské Lázně, státní podnik </w:t>
            </w:r>
          </w:p>
          <w:p w:rsidR="00937BE8" w:rsidRPr="00FF720E" w:rsidRDefault="00902C50" w:rsidP="00B136E6">
            <w:pPr>
              <w:jc w:val="both"/>
              <w:rPr>
                <w:sz w:val="22"/>
                <w:szCs w:val="22"/>
                <w:lang w:val="pt-BR"/>
              </w:rPr>
            </w:pPr>
            <w:r>
              <w:rPr>
                <w:sz w:val="22"/>
                <w:szCs w:val="22"/>
                <w:lang w:val="pt-BR"/>
              </w:rPr>
              <w:t>xxx</w:t>
            </w:r>
            <w:r w:rsidR="00B136E6">
              <w:rPr>
                <w:sz w:val="22"/>
                <w:szCs w:val="22"/>
                <w:lang w:val="pt-BR"/>
              </w:rPr>
              <w:t>, ředitelka</w:t>
            </w:r>
          </w:p>
        </w:tc>
        <w:tc>
          <w:tcPr>
            <w:tcW w:w="4645" w:type="dxa"/>
          </w:tcPr>
          <w:p w:rsidR="00F30735" w:rsidRPr="00F30735" w:rsidRDefault="00F30735" w:rsidP="00F30735">
            <w:pPr>
              <w:jc w:val="both"/>
              <w:rPr>
                <w:b/>
                <w:bCs/>
                <w:sz w:val="22"/>
                <w:szCs w:val="22"/>
              </w:rPr>
            </w:pPr>
            <w:r w:rsidRPr="00F30735">
              <w:rPr>
                <w:b/>
                <w:bCs/>
                <w:sz w:val="22"/>
                <w:szCs w:val="22"/>
              </w:rPr>
              <w:t xml:space="preserve">ČD </w:t>
            </w:r>
            <w:proofErr w:type="spellStart"/>
            <w:r w:rsidRPr="00F30735">
              <w:rPr>
                <w:b/>
                <w:bCs/>
                <w:sz w:val="22"/>
                <w:szCs w:val="22"/>
              </w:rPr>
              <w:t>travel</w:t>
            </w:r>
            <w:proofErr w:type="spellEnd"/>
            <w:r w:rsidRPr="00F30735">
              <w:rPr>
                <w:b/>
                <w:bCs/>
                <w:sz w:val="22"/>
                <w:szCs w:val="22"/>
              </w:rPr>
              <w:t>, s r. o.</w:t>
            </w:r>
          </w:p>
          <w:p w:rsidR="00937BE8" w:rsidRPr="00FF720E" w:rsidRDefault="00902C50" w:rsidP="005D0634">
            <w:pPr>
              <w:pStyle w:val="Body2"/>
              <w:spacing w:after="0" w:line="240" w:lineRule="auto"/>
              <w:ind w:left="0"/>
              <w:jc w:val="left"/>
              <w:rPr>
                <w:rFonts w:ascii="Times New Roman" w:hAnsi="Times New Roman" w:cs="Times New Roman"/>
                <w:b/>
                <w:sz w:val="22"/>
                <w:szCs w:val="22"/>
              </w:rPr>
            </w:pPr>
            <w:proofErr w:type="spellStart"/>
            <w:r>
              <w:rPr>
                <w:rFonts w:ascii="Times New Roman" w:hAnsi="Times New Roman" w:cs="Times New Roman"/>
                <w:sz w:val="22"/>
                <w:szCs w:val="22"/>
              </w:rPr>
              <w:t>xxx</w:t>
            </w:r>
            <w:proofErr w:type="spellEnd"/>
          </w:p>
        </w:tc>
      </w:tr>
    </w:tbl>
    <w:p w:rsidR="005200D3" w:rsidRPr="0087494E" w:rsidRDefault="005200D3" w:rsidP="001C67DF">
      <w:pPr>
        <w:jc w:val="both"/>
        <w:rPr>
          <w:color w:val="000000"/>
          <w:sz w:val="22"/>
          <w:szCs w:val="22"/>
        </w:rPr>
      </w:pPr>
    </w:p>
    <w:sectPr w:rsidR="005200D3" w:rsidRPr="0087494E" w:rsidSect="001C67DF">
      <w:headerReference w:type="even" r:id="rId10"/>
      <w:headerReference w:type="default" r:id="rId11"/>
      <w:footerReference w:type="default" r:id="rId12"/>
      <w:pgSz w:w="11906" w:h="16838"/>
      <w:pgMar w:top="1077" w:right="1077" w:bottom="1077" w:left="1077"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937" w:rsidRDefault="00B76937" w:rsidP="00790E8B">
      <w:r>
        <w:separator/>
      </w:r>
    </w:p>
  </w:endnote>
  <w:endnote w:type="continuationSeparator" w:id="0">
    <w:p w:rsidR="00B76937" w:rsidRDefault="00B76937"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F03" w:rsidRDefault="007B1F03">
    <w:pPr>
      <w:pStyle w:val="Zpat"/>
      <w:jc w:val="center"/>
    </w:pPr>
    <w:r>
      <w:fldChar w:fldCharType="begin"/>
    </w:r>
    <w:r>
      <w:instrText>PAGE   \* MERGEFORMAT</w:instrText>
    </w:r>
    <w:r>
      <w:fldChar w:fldCharType="separate"/>
    </w:r>
    <w:r w:rsidR="00902C50">
      <w:rPr>
        <w:noProof/>
      </w:rPr>
      <w:t>1</w:t>
    </w:r>
    <w:r>
      <w:fldChar w:fldCharType="end"/>
    </w:r>
  </w:p>
  <w:p w:rsidR="007B1F03" w:rsidRPr="008D1E2C" w:rsidRDefault="004328B5">
    <w:pPr>
      <w:pStyle w:val="Zpat"/>
      <w:rPr>
        <w:rFonts w:ascii="Calibri" w:hAnsi="Calibri" w:cs="Calibri"/>
      </w:rPr>
    </w:pPr>
    <w:r>
      <w:rPr>
        <w:rFonts w:ascii="Calibri" w:hAnsi="Calibri" w:cs="Calibri"/>
      </w:rPr>
      <w:t>V-01-REV01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937" w:rsidRDefault="00B76937" w:rsidP="00790E8B">
      <w:r>
        <w:separator/>
      </w:r>
    </w:p>
  </w:footnote>
  <w:footnote w:type="continuationSeparator" w:id="0">
    <w:p w:rsidR="00B76937" w:rsidRDefault="00B76937" w:rsidP="00790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F03" w:rsidRDefault="007B1F03"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B1F03" w:rsidRDefault="007B1F0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F03" w:rsidRPr="00AB40AF" w:rsidRDefault="007B1F03" w:rsidP="00AB40AF">
    <w:pPr>
      <w:pStyle w:val="Zhlav"/>
      <w:framePr w:wrap="around" w:vAnchor="text" w:hAnchor="margin" w:xAlign="center" w:y="1"/>
      <w:rPr>
        <w:color w:val="FF0000"/>
      </w:rPr>
    </w:pPr>
  </w:p>
  <w:p w:rsidR="007B1F03" w:rsidRDefault="007B1F03" w:rsidP="008A14D9">
    <w:pPr>
      <w:pStyle w:val="Zhlav"/>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0B6A"/>
    <w:multiLevelType w:val="hybridMultilevel"/>
    <w:tmpl w:val="7772D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6C0CA9"/>
    <w:multiLevelType w:val="hybridMultilevel"/>
    <w:tmpl w:val="6CBE1FB6"/>
    <w:lvl w:ilvl="0" w:tplc="0405000F">
      <w:start w:val="1"/>
      <w:numFmt w:val="decimal"/>
      <w:lvlText w:val="%1."/>
      <w:lvlJc w:val="left"/>
      <w:pPr>
        <w:ind w:left="360" w:hanging="360"/>
      </w:pPr>
    </w:lvl>
    <w:lvl w:ilvl="1" w:tplc="04050019">
      <w:start w:val="1"/>
      <w:numFmt w:val="lowerLetter"/>
      <w:lvlText w:val="%2."/>
      <w:lvlJc w:val="left"/>
      <w:pPr>
        <w:ind w:left="928"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E950E98"/>
    <w:multiLevelType w:val="hybridMultilevel"/>
    <w:tmpl w:val="FE3834A4"/>
    <w:lvl w:ilvl="0" w:tplc="1B7A6ABA">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nsid w:val="146A482D"/>
    <w:multiLevelType w:val="hybridMultilevel"/>
    <w:tmpl w:val="7772D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6556BB8"/>
    <w:multiLevelType w:val="hybridMultilevel"/>
    <w:tmpl w:val="6CBE1F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802387B"/>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3402D1"/>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7">
    <w:nsid w:val="1A6377BE"/>
    <w:multiLevelType w:val="hybridMultilevel"/>
    <w:tmpl w:val="F8044DF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1C082692"/>
    <w:multiLevelType w:val="hybridMultilevel"/>
    <w:tmpl w:val="F8044DF8"/>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nsid w:val="1CE41C21"/>
    <w:multiLevelType w:val="hybridMultilevel"/>
    <w:tmpl w:val="BA5E21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E461B77"/>
    <w:multiLevelType w:val="hybridMultilevel"/>
    <w:tmpl w:val="1AE638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0FF1B35"/>
    <w:multiLevelType w:val="hybridMultilevel"/>
    <w:tmpl w:val="6CBE1F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2F01382"/>
    <w:multiLevelType w:val="hybridMultilevel"/>
    <w:tmpl w:val="1AE638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E913BDD"/>
    <w:multiLevelType w:val="hybridMultilevel"/>
    <w:tmpl w:val="7772D55A"/>
    <w:lvl w:ilvl="0" w:tplc="0405000F">
      <w:start w:val="1"/>
      <w:numFmt w:val="decimal"/>
      <w:lvlText w:val="%1."/>
      <w:lvlJc w:val="left"/>
      <w:pPr>
        <w:ind w:left="426" w:hanging="360"/>
      </w:p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4">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38B2757"/>
    <w:multiLevelType w:val="hybridMultilevel"/>
    <w:tmpl w:val="4B125ABA"/>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B154CB0"/>
    <w:multiLevelType w:val="hybridMultilevel"/>
    <w:tmpl w:val="1AE638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D8B485D"/>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463B04B4"/>
    <w:multiLevelType w:val="hybridMultilevel"/>
    <w:tmpl w:val="C096DB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A71AC9"/>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F4D708A"/>
    <w:multiLevelType w:val="hybridMultilevel"/>
    <w:tmpl w:val="8124AC4C"/>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nsid w:val="50411B1C"/>
    <w:multiLevelType w:val="hybridMultilevel"/>
    <w:tmpl w:val="72046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C74063"/>
    <w:multiLevelType w:val="hybridMultilevel"/>
    <w:tmpl w:val="1AE638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2970C4C"/>
    <w:multiLevelType w:val="singleLevel"/>
    <w:tmpl w:val="0F2C90C2"/>
    <w:lvl w:ilvl="0">
      <w:start w:val="1"/>
      <w:numFmt w:val="lowerLetter"/>
      <w:lvlText w:val="%1)"/>
      <w:legacy w:legacy="1" w:legacySpace="0" w:legacyIndent="360"/>
      <w:lvlJc w:val="left"/>
      <w:rPr>
        <w:rFonts w:ascii="Times New Roman" w:hAnsi="Times New Roman" w:cs="Times New Roman" w:hint="default"/>
      </w:rPr>
    </w:lvl>
  </w:abstractNum>
  <w:abstractNum w:abstractNumId="25">
    <w:nsid w:val="648E719E"/>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6">
    <w:nsid w:val="69CB57D6"/>
    <w:multiLevelType w:val="hybridMultilevel"/>
    <w:tmpl w:val="D94A75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nsid w:val="6BF850B6"/>
    <w:multiLevelType w:val="hybridMultilevel"/>
    <w:tmpl w:val="7772D55A"/>
    <w:lvl w:ilvl="0" w:tplc="0405000F">
      <w:start w:val="1"/>
      <w:numFmt w:val="decimal"/>
      <w:lvlText w:val="%1."/>
      <w:lvlJc w:val="left"/>
      <w:pPr>
        <w:ind w:left="426" w:hanging="360"/>
      </w:p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28">
    <w:nsid w:val="6DA23BE1"/>
    <w:multiLevelType w:val="singleLevel"/>
    <w:tmpl w:val="C276AE8E"/>
    <w:lvl w:ilvl="0">
      <w:start w:val="3"/>
      <w:numFmt w:val="lowerLetter"/>
      <w:lvlText w:val="%1)"/>
      <w:legacy w:legacy="1" w:legacySpace="0" w:legacyIndent="360"/>
      <w:lvlJc w:val="left"/>
      <w:rPr>
        <w:rFonts w:ascii="Times New Roman" w:hAnsi="Times New Roman" w:cs="Times New Roman" w:hint="default"/>
      </w:rPr>
    </w:lvl>
  </w:abstractNum>
  <w:abstractNum w:abstractNumId="29">
    <w:nsid w:val="6FED33B3"/>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74C46124"/>
    <w:multiLevelType w:val="hybridMultilevel"/>
    <w:tmpl w:val="E304C2F0"/>
    <w:lvl w:ilvl="0" w:tplc="D9A66E1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4DA1288"/>
    <w:multiLevelType w:val="hybridMultilevel"/>
    <w:tmpl w:val="06DC9ABE"/>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34C60694">
      <w:start w:val="10"/>
      <w:numFmt w:val="bullet"/>
      <w:lvlText w:val="-"/>
      <w:lvlJc w:val="left"/>
      <w:pPr>
        <w:ind w:left="1070" w:hanging="360"/>
      </w:pPr>
      <w:rPr>
        <w:rFonts w:ascii="Times New Roman" w:eastAsia="Times New Roman" w:hAnsi="Times New Roman" w:cs="Times New Roman" w:hint="default"/>
      </w:rPr>
    </w:lvl>
    <w:lvl w:ilvl="3" w:tplc="E304B28A">
      <w:start w:val="1"/>
      <w:numFmt w:val="upperRoman"/>
      <w:lvlText w:val="%4."/>
      <w:lvlJc w:val="left"/>
      <w:pPr>
        <w:ind w:left="3240" w:hanging="720"/>
      </w:pPr>
      <w:rPr>
        <w:rFonts w:hint="default"/>
        <w:color w:val="00000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6197946"/>
    <w:multiLevelType w:val="hybridMultilevel"/>
    <w:tmpl w:val="6ADC0F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nsid w:val="78E824A6"/>
    <w:multiLevelType w:val="hybridMultilevel"/>
    <w:tmpl w:val="A224D8C8"/>
    <w:lvl w:ilvl="0" w:tplc="CB0E8B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F346C5"/>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79A33DAA"/>
    <w:multiLevelType w:val="hybridMultilevel"/>
    <w:tmpl w:val="D4AEAB5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nsid w:val="79F74EA9"/>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3"/>
  </w:num>
  <w:num w:numId="2">
    <w:abstractNumId w:val="31"/>
  </w:num>
  <w:num w:numId="3">
    <w:abstractNumId w:val="3"/>
  </w:num>
  <w:num w:numId="4">
    <w:abstractNumId w:val="24"/>
  </w:num>
  <w:num w:numId="5">
    <w:abstractNumId w:val="28"/>
  </w:num>
  <w:num w:numId="6">
    <w:abstractNumId w:val="2"/>
  </w:num>
  <w:num w:numId="7">
    <w:abstractNumId w:val="34"/>
  </w:num>
  <w:num w:numId="8">
    <w:abstractNumId w:val="9"/>
  </w:num>
  <w:num w:numId="9">
    <w:abstractNumId w:val="13"/>
  </w:num>
  <w:num w:numId="10">
    <w:abstractNumId w:val="15"/>
  </w:num>
  <w:num w:numId="11">
    <w:abstractNumId w:val="18"/>
  </w:num>
  <w:num w:numId="12">
    <w:abstractNumId w:val="20"/>
  </w:num>
  <w:num w:numId="13">
    <w:abstractNumId w:val="36"/>
  </w:num>
  <w:num w:numId="14">
    <w:abstractNumId w:val="12"/>
  </w:num>
  <w:num w:numId="15">
    <w:abstractNumId w:val="6"/>
  </w:num>
  <w:num w:numId="16">
    <w:abstractNumId w:val="25"/>
  </w:num>
  <w:num w:numId="17">
    <w:abstractNumId w:val="7"/>
  </w:num>
  <w:num w:numId="18">
    <w:abstractNumId w:val="8"/>
  </w:num>
  <w:num w:numId="19">
    <w:abstractNumId w:val="29"/>
  </w:num>
  <w:num w:numId="20">
    <w:abstractNumId w:val="30"/>
  </w:num>
  <w:num w:numId="21">
    <w:abstractNumId w:val="14"/>
  </w:num>
  <w:num w:numId="22">
    <w:abstractNumId w:val="0"/>
  </w:num>
  <w:num w:numId="23">
    <w:abstractNumId w:val="10"/>
  </w:num>
  <w:num w:numId="24">
    <w:abstractNumId w:val="26"/>
  </w:num>
  <w:num w:numId="25">
    <w:abstractNumId w:val="17"/>
  </w:num>
  <w:num w:numId="26">
    <w:abstractNumId w:val="22"/>
  </w:num>
  <w:num w:numId="27">
    <w:abstractNumId w:val="21"/>
  </w:num>
  <w:num w:numId="28">
    <w:abstractNumId w:val="32"/>
  </w:num>
  <w:num w:numId="29">
    <w:abstractNumId w:val="4"/>
  </w:num>
  <w:num w:numId="30">
    <w:abstractNumId w:val="11"/>
  </w:num>
  <w:num w:numId="31">
    <w:abstractNumId w:val="19"/>
  </w:num>
  <w:num w:numId="32">
    <w:abstractNumId w:val="35"/>
  </w:num>
  <w:num w:numId="33">
    <w:abstractNumId w:val="1"/>
  </w:num>
  <w:num w:numId="34">
    <w:abstractNumId w:val="5"/>
  </w:num>
  <w:num w:numId="35">
    <w:abstractNumId w:val="23"/>
  </w:num>
  <w:num w:numId="36">
    <w:abstractNumId w:val="16"/>
  </w:num>
  <w:num w:numId="37">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A3"/>
    <w:rsid w:val="000044CA"/>
    <w:rsid w:val="00012913"/>
    <w:rsid w:val="0001352E"/>
    <w:rsid w:val="00020373"/>
    <w:rsid w:val="000218F0"/>
    <w:rsid w:val="000235A6"/>
    <w:rsid w:val="00023E0C"/>
    <w:rsid w:val="00046565"/>
    <w:rsid w:val="0004707B"/>
    <w:rsid w:val="00047FC0"/>
    <w:rsid w:val="00052CE4"/>
    <w:rsid w:val="00055490"/>
    <w:rsid w:val="00061A4D"/>
    <w:rsid w:val="0006424A"/>
    <w:rsid w:val="00071F36"/>
    <w:rsid w:val="00072187"/>
    <w:rsid w:val="0007614D"/>
    <w:rsid w:val="000817BC"/>
    <w:rsid w:val="0008447A"/>
    <w:rsid w:val="00091DAC"/>
    <w:rsid w:val="00091FE0"/>
    <w:rsid w:val="00093D42"/>
    <w:rsid w:val="0009648A"/>
    <w:rsid w:val="000B4B43"/>
    <w:rsid w:val="000B7F28"/>
    <w:rsid w:val="000C07F2"/>
    <w:rsid w:val="000C7980"/>
    <w:rsid w:val="000D35D1"/>
    <w:rsid w:val="000F1BD9"/>
    <w:rsid w:val="000F338F"/>
    <w:rsid w:val="000F7C09"/>
    <w:rsid w:val="00103032"/>
    <w:rsid w:val="00104F63"/>
    <w:rsid w:val="00110458"/>
    <w:rsid w:val="001119CA"/>
    <w:rsid w:val="001121C5"/>
    <w:rsid w:val="0011386A"/>
    <w:rsid w:val="001144F6"/>
    <w:rsid w:val="001240A3"/>
    <w:rsid w:val="001241BE"/>
    <w:rsid w:val="00124DBB"/>
    <w:rsid w:val="0012631A"/>
    <w:rsid w:val="00127F25"/>
    <w:rsid w:val="00146FB0"/>
    <w:rsid w:val="00150180"/>
    <w:rsid w:val="0015146A"/>
    <w:rsid w:val="0015410F"/>
    <w:rsid w:val="00160F09"/>
    <w:rsid w:val="00167341"/>
    <w:rsid w:val="00167AAF"/>
    <w:rsid w:val="00167C36"/>
    <w:rsid w:val="00170355"/>
    <w:rsid w:val="00176912"/>
    <w:rsid w:val="001774C8"/>
    <w:rsid w:val="001814D8"/>
    <w:rsid w:val="0018519F"/>
    <w:rsid w:val="00190F74"/>
    <w:rsid w:val="0019155F"/>
    <w:rsid w:val="00195024"/>
    <w:rsid w:val="00195697"/>
    <w:rsid w:val="00196771"/>
    <w:rsid w:val="00197822"/>
    <w:rsid w:val="001C67DF"/>
    <w:rsid w:val="001D207F"/>
    <w:rsid w:val="001D4D9B"/>
    <w:rsid w:val="001E6527"/>
    <w:rsid w:val="00200888"/>
    <w:rsid w:val="00201553"/>
    <w:rsid w:val="00204575"/>
    <w:rsid w:val="0020669E"/>
    <w:rsid w:val="002072BE"/>
    <w:rsid w:val="002256D8"/>
    <w:rsid w:val="00231010"/>
    <w:rsid w:val="00232DA2"/>
    <w:rsid w:val="002347F1"/>
    <w:rsid w:val="00236281"/>
    <w:rsid w:val="002363FB"/>
    <w:rsid w:val="002425A1"/>
    <w:rsid w:val="00244D67"/>
    <w:rsid w:val="002501C2"/>
    <w:rsid w:val="0025108E"/>
    <w:rsid w:val="00253E87"/>
    <w:rsid w:val="00261613"/>
    <w:rsid w:val="00261C8F"/>
    <w:rsid w:val="00270C69"/>
    <w:rsid w:val="00275648"/>
    <w:rsid w:val="00275BCB"/>
    <w:rsid w:val="0028414E"/>
    <w:rsid w:val="00285224"/>
    <w:rsid w:val="00295894"/>
    <w:rsid w:val="0029626C"/>
    <w:rsid w:val="00297A71"/>
    <w:rsid w:val="002A317D"/>
    <w:rsid w:val="002A58E9"/>
    <w:rsid w:val="002B7C27"/>
    <w:rsid w:val="002C373C"/>
    <w:rsid w:val="002C6F70"/>
    <w:rsid w:val="002D5816"/>
    <w:rsid w:val="002E4FA2"/>
    <w:rsid w:val="002E57F9"/>
    <w:rsid w:val="002E7442"/>
    <w:rsid w:val="002F1373"/>
    <w:rsid w:val="002F1F0D"/>
    <w:rsid w:val="002F43B0"/>
    <w:rsid w:val="002F5FE0"/>
    <w:rsid w:val="002F6BF3"/>
    <w:rsid w:val="002F7869"/>
    <w:rsid w:val="003016FF"/>
    <w:rsid w:val="0030429C"/>
    <w:rsid w:val="003046B7"/>
    <w:rsid w:val="003110E4"/>
    <w:rsid w:val="003207A3"/>
    <w:rsid w:val="00321634"/>
    <w:rsid w:val="00322C6C"/>
    <w:rsid w:val="00323FC6"/>
    <w:rsid w:val="003243C8"/>
    <w:rsid w:val="00324E61"/>
    <w:rsid w:val="003311B1"/>
    <w:rsid w:val="0033138F"/>
    <w:rsid w:val="003320D1"/>
    <w:rsid w:val="00332440"/>
    <w:rsid w:val="00333F19"/>
    <w:rsid w:val="00341556"/>
    <w:rsid w:val="003451C6"/>
    <w:rsid w:val="00346909"/>
    <w:rsid w:val="00347634"/>
    <w:rsid w:val="00347F5F"/>
    <w:rsid w:val="00355A11"/>
    <w:rsid w:val="003611D5"/>
    <w:rsid w:val="003679C3"/>
    <w:rsid w:val="00384C38"/>
    <w:rsid w:val="00387551"/>
    <w:rsid w:val="00394132"/>
    <w:rsid w:val="00396D23"/>
    <w:rsid w:val="003A0C5F"/>
    <w:rsid w:val="003A17F3"/>
    <w:rsid w:val="003A2394"/>
    <w:rsid w:val="003B04B8"/>
    <w:rsid w:val="003E0322"/>
    <w:rsid w:val="003E4740"/>
    <w:rsid w:val="003E4955"/>
    <w:rsid w:val="003F0863"/>
    <w:rsid w:val="003F506C"/>
    <w:rsid w:val="0040404E"/>
    <w:rsid w:val="00405155"/>
    <w:rsid w:val="0040637B"/>
    <w:rsid w:val="00407BAB"/>
    <w:rsid w:val="004103AD"/>
    <w:rsid w:val="00410BE3"/>
    <w:rsid w:val="004136A8"/>
    <w:rsid w:val="004159FE"/>
    <w:rsid w:val="004207B2"/>
    <w:rsid w:val="00423722"/>
    <w:rsid w:val="00425331"/>
    <w:rsid w:val="00425568"/>
    <w:rsid w:val="00425C16"/>
    <w:rsid w:val="004328B5"/>
    <w:rsid w:val="004341C5"/>
    <w:rsid w:val="00435247"/>
    <w:rsid w:val="004434F9"/>
    <w:rsid w:val="00443FE4"/>
    <w:rsid w:val="004517C6"/>
    <w:rsid w:val="00451F01"/>
    <w:rsid w:val="00454DF6"/>
    <w:rsid w:val="00455CFA"/>
    <w:rsid w:val="00457D71"/>
    <w:rsid w:val="0046043E"/>
    <w:rsid w:val="004654E3"/>
    <w:rsid w:val="00466C24"/>
    <w:rsid w:val="004719C6"/>
    <w:rsid w:val="00474C69"/>
    <w:rsid w:val="0047789D"/>
    <w:rsid w:val="00482977"/>
    <w:rsid w:val="0048386E"/>
    <w:rsid w:val="004849A1"/>
    <w:rsid w:val="004937CD"/>
    <w:rsid w:val="00494E67"/>
    <w:rsid w:val="004960A0"/>
    <w:rsid w:val="00496D77"/>
    <w:rsid w:val="004B4798"/>
    <w:rsid w:val="004B7DC5"/>
    <w:rsid w:val="004C26A5"/>
    <w:rsid w:val="004C3345"/>
    <w:rsid w:val="004C55CC"/>
    <w:rsid w:val="004E02FF"/>
    <w:rsid w:val="004E1CE9"/>
    <w:rsid w:val="004E5031"/>
    <w:rsid w:val="004E7185"/>
    <w:rsid w:val="004F0A26"/>
    <w:rsid w:val="004F0C10"/>
    <w:rsid w:val="004F1772"/>
    <w:rsid w:val="004F1AFC"/>
    <w:rsid w:val="004F29D8"/>
    <w:rsid w:val="004F56CA"/>
    <w:rsid w:val="00500A80"/>
    <w:rsid w:val="00502AC3"/>
    <w:rsid w:val="005058B8"/>
    <w:rsid w:val="0051356A"/>
    <w:rsid w:val="0051422A"/>
    <w:rsid w:val="005200D3"/>
    <w:rsid w:val="00523E2B"/>
    <w:rsid w:val="00526E7E"/>
    <w:rsid w:val="00531158"/>
    <w:rsid w:val="00536110"/>
    <w:rsid w:val="005361E9"/>
    <w:rsid w:val="00537007"/>
    <w:rsid w:val="005401DA"/>
    <w:rsid w:val="00545214"/>
    <w:rsid w:val="0054786E"/>
    <w:rsid w:val="00550817"/>
    <w:rsid w:val="00552E32"/>
    <w:rsid w:val="00554074"/>
    <w:rsid w:val="0056485B"/>
    <w:rsid w:val="00564E5A"/>
    <w:rsid w:val="005650A5"/>
    <w:rsid w:val="0057105A"/>
    <w:rsid w:val="00577FCF"/>
    <w:rsid w:val="00581C26"/>
    <w:rsid w:val="00582E88"/>
    <w:rsid w:val="005839EE"/>
    <w:rsid w:val="00584A7B"/>
    <w:rsid w:val="005858B9"/>
    <w:rsid w:val="005874F6"/>
    <w:rsid w:val="00590934"/>
    <w:rsid w:val="0059498E"/>
    <w:rsid w:val="0059635F"/>
    <w:rsid w:val="005B7E6E"/>
    <w:rsid w:val="005C0178"/>
    <w:rsid w:val="005C59F8"/>
    <w:rsid w:val="005D0634"/>
    <w:rsid w:val="005D3979"/>
    <w:rsid w:val="005D792E"/>
    <w:rsid w:val="005E0594"/>
    <w:rsid w:val="005E5BDD"/>
    <w:rsid w:val="005E6190"/>
    <w:rsid w:val="005E6347"/>
    <w:rsid w:val="005F1100"/>
    <w:rsid w:val="005F111E"/>
    <w:rsid w:val="00604C65"/>
    <w:rsid w:val="00605B94"/>
    <w:rsid w:val="00607686"/>
    <w:rsid w:val="00610129"/>
    <w:rsid w:val="0061054D"/>
    <w:rsid w:val="00613DC6"/>
    <w:rsid w:val="00616734"/>
    <w:rsid w:val="006169DF"/>
    <w:rsid w:val="0062652F"/>
    <w:rsid w:val="006330AF"/>
    <w:rsid w:val="006362B2"/>
    <w:rsid w:val="00636894"/>
    <w:rsid w:val="006432F3"/>
    <w:rsid w:val="00657A84"/>
    <w:rsid w:val="00664E81"/>
    <w:rsid w:val="0066561F"/>
    <w:rsid w:val="0067323C"/>
    <w:rsid w:val="00687F69"/>
    <w:rsid w:val="00692BAA"/>
    <w:rsid w:val="006933B5"/>
    <w:rsid w:val="00696E6F"/>
    <w:rsid w:val="006A3F63"/>
    <w:rsid w:val="006A50B4"/>
    <w:rsid w:val="006A5863"/>
    <w:rsid w:val="006A6B57"/>
    <w:rsid w:val="006A6E72"/>
    <w:rsid w:val="006B53FB"/>
    <w:rsid w:val="006C76AA"/>
    <w:rsid w:val="006D24F2"/>
    <w:rsid w:val="006D3EC7"/>
    <w:rsid w:val="006D55BB"/>
    <w:rsid w:val="006D5989"/>
    <w:rsid w:val="006D5C3B"/>
    <w:rsid w:val="006E15A2"/>
    <w:rsid w:val="006E6F0F"/>
    <w:rsid w:val="006F0B6B"/>
    <w:rsid w:val="006F11E3"/>
    <w:rsid w:val="006F220E"/>
    <w:rsid w:val="006F2425"/>
    <w:rsid w:val="006F2825"/>
    <w:rsid w:val="006F524A"/>
    <w:rsid w:val="006F5E30"/>
    <w:rsid w:val="006F69BA"/>
    <w:rsid w:val="006F7701"/>
    <w:rsid w:val="00702B56"/>
    <w:rsid w:val="007061C0"/>
    <w:rsid w:val="007132A6"/>
    <w:rsid w:val="00731BD5"/>
    <w:rsid w:val="00736C62"/>
    <w:rsid w:val="00742F54"/>
    <w:rsid w:val="00743055"/>
    <w:rsid w:val="00743C33"/>
    <w:rsid w:val="00747159"/>
    <w:rsid w:val="00752DF1"/>
    <w:rsid w:val="0076213B"/>
    <w:rsid w:val="007660AC"/>
    <w:rsid w:val="007671AD"/>
    <w:rsid w:val="00771131"/>
    <w:rsid w:val="00771A6C"/>
    <w:rsid w:val="00772863"/>
    <w:rsid w:val="0077709B"/>
    <w:rsid w:val="007867A3"/>
    <w:rsid w:val="0078758B"/>
    <w:rsid w:val="007904DE"/>
    <w:rsid w:val="007906D1"/>
    <w:rsid w:val="00790E8B"/>
    <w:rsid w:val="00791626"/>
    <w:rsid w:val="007919AB"/>
    <w:rsid w:val="007934FD"/>
    <w:rsid w:val="00793EC9"/>
    <w:rsid w:val="00794544"/>
    <w:rsid w:val="007966EE"/>
    <w:rsid w:val="007979D2"/>
    <w:rsid w:val="007A10D5"/>
    <w:rsid w:val="007A1910"/>
    <w:rsid w:val="007A3918"/>
    <w:rsid w:val="007B0272"/>
    <w:rsid w:val="007B144B"/>
    <w:rsid w:val="007B1F03"/>
    <w:rsid w:val="007B226D"/>
    <w:rsid w:val="007B23C6"/>
    <w:rsid w:val="007B2755"/>
    <w:rsid w:val="007B2D0A"/>
    <w:rsid w:val="007B4842"/>
    <w:rsid w:val="007B5F94"/>
    <w:rsid w:val="007B63CB"/>
    <w:rsid w:val="007D0248"/>
    <w:rsid w:val="007D1C98"/>
    <w:rsid w:val="007D1E1F"/>
    <w:rsid w:val="007D332A"/>
    <w:rsid w:val="007D3C06"/>
    <w:rsid w:val="007E4078"/>
    <w:rsid w:val="007E73D1"/>
    <w:rsid w:val="007F3B00"/>
    <w:rsid w:val="008013EF"/>
    <w:rsid w:val="008029DA"/>
    <w:rsid w:val="00802F59"/>
    <w:rsid w:val="008128CE"/>
    <w:rsid w:val="00821DE2"/>
    <w:rsid w:val="00823836"/>
    <w:rsid w:val="00831A48"/>
    <w:rsid w:val="008362B4"/>
    <w:rsid w:val="00836F24"/>
    <w:rsid w:val="008425A9"/>
    <w:rsid w:val="00846F66"/>
    <w:rsid w:val="0085060B"/>
    <w:rsid w:val="00850687"/>
    <w:rsid w:val="008549F4"/>
    <w:rsid w:val="00855CEE"/>
    <w:rsid w:val="00862090"/>
    <w:rsid w:val="008707EF"/>
    <w:rsid w:val="0087494E"/>
    <w:rsid w:val="008829D9"/>
    <w:rsid w:val="008848BF"/>
    <w:rsid w:val="008852B3"/>
    <w:rsid w:val="00885A4B"/>
    <w:rsid w:val="0089326E"/>
    <w:rsid w:val="008961AA"/>
    <w:rsid w:val="008A00C7"/>
    <w:rsid w:val="008A14D9"/>
    <w:rsid w:val="008A1C68"/>
    <w:rsid w:val="008A5189"/>
    <w:rsid w:val="008B1F63"/>
    <w:rsid w:val="008B2822"/>
    <w:rsid w:val="008B37F3"/>
    <w:rsid w:val="008B5024"/>
    <w:rsid w:val="008B69C8"/>
    <w:rsid w:val="008D1E2C"/>
    <w:rsid w:val="008D47B5"/>
    <w:rsid w:val="008D690C"/>
    <w:rsid w:val="008D6DFF"/>
    <w:rsid w:val="008E4106"/>
    <w:rsid w:val="008E53C5"/>
    <w:rsid w:val="008E5B25"/>
    <w:rsid w:val="009003EC"/>
    <w:rsid w:val="00900B72"/>
    <w:rsid w:val="0090187A"/>
    <w:rsid w:val="0090236F"/>
    <w:rsid w:val="00902C50"/>
    <w:rsid w:val="00907B5F"/>
    <w:rsid w:val="009145C4"/>
    <w:rsid w:val="009168B2"/>
    <w:rsid w:val="00916B75"/>
    <w:rsid w:val="0091768A"/>
    <w:rsid w:val="00921614"/>
    <w:rsid w:val="00931E0A"/>
    <w:rsid w:val="00933D7E"/>
    <w:rsid w:val="00934427"/>
    <w:rsid w:val="00937BE8"/>
    <w:rsid w:val="00945588"/>
    <w:rsid w:val="009501B8"/>
    <w:rsid w:val="009504FF"/>
    <w:rsid w:val="009526CC"/>
    <w:rsid w:val="0095467A"/>
    <w:rsid w:val="0095739B"/>
    <w:rsid w:val="00960F6C"/>
    <w:rsid w:val="00961252"/>
    <w:rsid w:val="00961AE8"/>
    <w:rsid w:val="00964367"/>
    <w:rsid w:val="00966E66"/>
    <w:rsid w:val="0096731D"/>
    <w:rsid w:val="0097512B"/>
    <w:rsid w:val="0098632E"/>
    <w:rsid w:val="009A1770"/>
    <w:rsid w:val="009A448D"/>
    <w:rsid w:val="009A5DD7"/>
    <w:rsid w:val="009B2165"/>
    <w:rsid w:val="009B7DA3"/>
    <w:rsid w:val="009C3A3E"/>
    <w:rsid w:val="009C5420"/>
    <w:rsid w:val="009C7455"/>
    <w:rsid w:val="009D39A0"/>
    <w:rsid w:val="009E2A07"/>
    <w:rsid w:val="009E3F1F"/>
    <w:rsid w:val="009E43E1"/>
    <w:rsid w:val="009E4AAA"/>
    <w:rsid w:val="009F10E7"/>
    <w:rsid w:val="009F2A79"/>
    <w:rsid w:val="009F3083"/>
    <w:rsid w:val="009F39CE"/>
    <w:rsid w:val="009F5BCA"/>
    <w:rsid w:val="009F7E4F"/>
    <w:rsid w:val="00A01201"/>
    <w:rsid w:val="00A039AC"/>
    <w:rsid w:val="00A05F3B"/>
    <w:rsid w:val="00A1364E"/>
    <w:rsid w:val="00A27970"/>
    <w:rsid w:val="00A30184"/>
    <w:rsid w:val="00A32DF2"/>
    <w:rsid w:val="00A422C8"/>
    <w:rsid w:val="00A44BAA"/>
    <w:rsid w:val="00A44DE2"/>
    <w:rsid w:val="00A5317C"/>
    <w:rsid w:val="00A61A97"/>
    <w:rsid w:val="00A62E74"/>
    <w:rsid w:val="00A703F2"/>
    <w:rsid w:val="00A72A7E"/>
    <w:rsid w:val="00A75384"/>
    <w:rsid w:val="00A774F1"/>
    <w:rsid w:val="00A80622"/>
    <w:rsid w:val="00A82B55"/>
    <w:rsid w:val="00A82CA3"/>
    <w:rsid w:val="00A90EF1"/>
    <w:rsid w:val="00A94591"/>
    <w:rsid w:val="00AA0AF8"/>
    <w:rsid w:val="00AA1BEB"/>
    <w:rsid w:val="00AA4210"/>
    <w:rsid w:val="00AA5671"/>
    <w:rsid w:val="00AB40AF"/>
    <w:rsid w:val="00AC2ACF"/>
    <w:rsid w:val="00AD23E3"/>
    <w:rsid w:val="00AD3684"/>
    <w:rsid w:val="00AD7B20"/>
    <w:rsid w:val="00AE3583"/>
    <w:rsid w:val="00AE3E23"/>
    <w:rsid w:val="00AE4E3D"/>
    <w:rsid w:val="00AE5725"/>
    <w:rsid w:val="00AE7AD5"/>
    <w:rsid w:val="00AF27F4"/>
    <w:rsid w:val="00B01C05"/>
    <w:rsid w:val="00B02131"/>
    <w:rsid w:val="00B04786"/>
    <w:rsid w:val="00B07F36"/>
    <w:rsid w:val="00B136E6"/>
    <w:rsid w:val="00B24B4E"/>
    <w:rsid w:val="00B32095"/>
    <w:rsid w:val="00B3609D"/>
    <w:rsid w:val="00B37033"/>
    <w:rsid w:val="00B4077A"/>
    <w:rsid w:val="00B560E7"/>
    <w:rsid w:val="00B5722B"/>
    <w:rsid w:val="00B609D4"/>
    <w:rsid w:val="00B62CAD"/>
    <w:rsid w:val="00B664B3"/>
    <w:rsid w:val="00B67037"/>
    <w:rsid w:val="00B674D0"/>
    <w:rsid w:val="00B70329"/>
    <w:rsid w:val="00B71BA0"/>
    <w:rsid w:val="00B72BCB"/>
    <w:rsid w:val="00B76937"/>
    <w:rsid w:val="00B77E74"/>
    <w:rsid w:val="00B85C6F"/>
    <w:rsid w:val="00B85D94"/>
    <w:rsid w:val="00B85F57"/>
    <w:rsid w:val="00B873C7"/>
    <w:rsid w:val="00B9019E"/>
    <w:rsid w:val="00B9106C"/>
    <w:rsid w:val="00BA03E1"/>
    <w:rsid w:val="00BA1076"/>
    <w:rsid w:val="00BA1B56"/>
    <w:rsid w:val="00BA3E47"/>
    <w:rsid w:val="00BA5411"/>
    <w:rsid w:val="00BA5E03"/>
    <w:rsid w:val="00BB5250"/>
    <w:rsid w:val="00BC7622"/>
    <w:rsid w:val="00BD274F"/>
    <w:rsid w:val="00BD6CB1"/>
    <w:rsid w:val="00BE349C"/>
    <w:rsid w:val="00BE46D0"/>
    <w:rsid w:val="00BF0BE7"/>
    <w:rsid w:val="00BF3AA5"/>
    <w:rsid w:val="00BF3BDF"/>
    <w:rsid w:val="00BF3FE2"/>
    <w:rsid w:val="00BF71A9"/>
    <w:rsid w:val="00C00174"/>
    <w:rsid w:val="00C055AE"/>
    <w:rsid w:val="00C1108E"/>
    <w:rsid w:val="00C24648"/>
    <w:rsid w:val="00C35C13"/>
    <w:rsid w:val="00C36358"/>
    <w:rsid w:val="00C4352F"/>
    <w:rsid w:val="00C443A4"/>
    <w:rsid w:val="00C478D1"/>
    <w:rsid w:val="00C47F21"/>
    <w:rsid w:val="00C53515"/>
    <w:rsid w:val="00C62D4B"/>
    <w:rsid w:val="00C63E98"/>
    <w:rsid w:val="00C64520"/>
    <w:rsid w:val="00C659FC"/>
    <w:rsid w:val="00C708F3"/>
    <w:rsid w:val="00C711BA"/>
    <w:rsid w:val="00C7446B"/>
    <w:rsid w:val="00C75A76"/>
    <w:rsid w:val="00C75E0C"/>
    <w:rsid w:val="00C80D5E"/>
    <w:rsid w:val="00C81C5F"/>
    <w:rsid w:val="00C81FE5"/>
    <w:rsid w:val="00C86172"/>
    <w:rsid w:val="00CA1BF3"/>
    <w:rsid w:val="00CA3785"/>
    <w:rsid w:val="00CA46C5"/>
    <w:rsid w:val="00CA5534"/>
    <w:rsid w:val="00CC12A5"/>
    <w:rsid w:val="00CC33C0"/>
    <w:rsid w:val="00CC46E4"/>
    <w:rsid w:val="00CD3674"/>
    <w:rsid w:val="00CE18CB"/>
    <w:rsid w:val="00CE49C3"/>
    <w:rsid w:val="00CE5D02"/>
    <w:rsid w:val="00CE6E31"/>
    <w:rsid w:val="00CF5CB4"/>
    <w:rsid w:val="00CF6DF2"/>
    <w:rsid w:val="00CF7BED"/>
    <w:rsid w:val="00D11125"/>
    <w:rsid w:val="00D15109"/>
    <w:rsid w:val="00D155E4"/>
    <w:rsid w:val="00D26189"/>
    <w:rsid w:val="00D266AB"/>
    <w:rsid w:val="00D27E1B"/>
    <w:rsid w:val="00D36D9B"/>
    <w:rsid w:val="00D42FBE"/>
    <w:rsid w:val="00D55633"/>
    <w:rsid w:val="00D61B2A"/>
    <w:rsid w:val="00D61C6A"/>
    <w:rsid w:val="00D62DE1"/>
    <w:rsid w:val="00D63696"/>
    <w:rsid w:val="00D639C2"/>
    <w:rsid w:val="00D71D47"/>
    <w:rsid w:val="00D72FAC"/>
    <w:rsid w:val="00D761A5"/>
    <w:rsid w:val="00D8119E"/>
    <w:rsid w:val="00D8200F"/>
    <w:rsid w:val="00D83136"/>
    <w:rsid w:val="00D8376B"/>
    <w:rsid w:val="00D936FA"/>
    <w:rsid w:val="00D95583"/>
    <w:rsid w:val="00DA3C42"/>
    <w:rsid w:val="00DA48BD"/>
    <w:rsid w:val="00DB784D"/>
    <w:rsid w:val="00DC18D2"/>
    <w:rsid w:val="00DC45E8"/>
    <w:rsid w:val="00DC6026"/>
    <w:rsid w:val="00DD6739"/>
    <w:rsid w:val="00DE1B09"/>
    <w:rsid w:val="00DE3768"/>
    <w:rsid w:val="00DE3B30"/>
    <w:rsid w:val="00DE6505"/>
    <w:rsid w:val="00DF31AF"/>
    <w:rsid w:val="00DF3364"/>
    <w:rsid w:val="00DF33CB"/>
    <w:rsid w:val="00DF7ABB"/>
    <w:rsid w:val="00E02DFE"/>
    <w:rsid w:val="00E03056"/>
    <w:rsid w:val="00E0307C"/>
    <w:rsid w:val="00E06F27"/>
    <w:rsid w:val="00E2593F"/>
    <w:rsid w:val="00E25A73"/>
    <w:rsid w:val="00E26805"/>
    <w:rsid w:val="00E27FF3"/>
    <w:rsid w:val="00E32B39"/>
    <w:rsid w:val="00E342EA"/>
    <w:rsid w:val="00E51D2F"/>
    <w:rsid w:val="00E54A74"/>
    <w:rsid w:val="00E7593B"/>
    <w:rsid w:val="00E760FE"/>
    <w:rsid w:val="00E86DAD"/>
    <w:rsid w:val="00E91C62"/>
    <w:rsid w:val="00E92466"/>
    <w:rsid w:val="00E92C8B"/>
    <w:rsid w:val="00EA277F"/>
    <w:rsid w:val="00EA4816"/>
    <w:rsid w:val="00EA7668"/>
    <w:rsid w:val="00EB4BEA"/>
    <w:rsid w:val="00EC6086"/>
    <w:rsid w:val="00EC6672"/>
    <w:rsid w:val="00EC7F17"/>
    <w:rsid w:val="00ED2356"/>
    <w:rsid w:val="00ED511A"/>
    <w:rsid w:val="00ED695D"/>
    <w:rsid w:val="00EE2B69"/>
    <w:rsid w:val="00EF5183"/>
    <w:rsid w:val="00F00163"/>
    <w:rsid w:val="00F00224"/>
    <w:rsid w:val="00F012FF"/>
    <w:rsid w:val="00F0531B"/>
    <w:rsid w:val="00F07B29"/>
    <w:rsid w:val="00F11E3C"/>
    <w:rsid w:val="00F14161"/>
    <w:rsid w:val="00F215AB"/>
    <w:rsid w:val="00F26891"/>
    <w:rsid w:val="00F27402"/>
    <w:rsid w:val="00F30735"/>
    <w:rsid w:val="00F314C2"/>
    <w:rsid w:val="00F45933"/>
    <w:rsid w:val="00F51E65"/>
    <w:rsid w:val="00F63A93"/>
    <w:rsid w:val="00F67FF8"/>
    <w:rsid w:val="00F7399F"/>
    <w:rsid w:val="00F75C93"/>
    <w:rsid w:val="00F853D7"/>
    <w:rsid w:val="00F85C2F"/>
    <w:rsid w:val="00F94611"/>
    <w:rsid w:val="00FB165E"/>
    <w:rsid w:val="00FB30D3"/>
    <w:rsid w:val="00FB6C42"/>
    <w:rsid w:val="00FB750D"/>
    <w:rsid w:val="00FC02E8"/>
    <w:rsid w:val="00FC2AEB"/>
    <w:rsid w:val="00FC7358"/>
    <w:rsid w:val="00FD268C"/>
    <w:rsid w:val="00FD52BE"/>
    <w:rsid w:val="00FD5E13"/>
    <w:rsid w:val="00FE5869"/>
    <w:rsid w:val="00FF23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054D"/>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054D"/>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ace@janskelazne.com"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4B383-F3E7-433F-928A-5FFD1F99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2803</Words>
  <Characters>16538</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19303</CharactersWithSpaces>
  <SharedDoc>false</SharedDoc>
  <HLinks>
    <vt:vector size="6" baseType="variant">
      <vt:variant>
        <vt:i4>786487</vt:i4>
      </vt:variant>
      <vt:variant>
        <vt:i4>0</vt:i4>
      </vt:variant>
      <vt:variant>
        <vt:i4>0</vt:i4>
      </vt:variant>
      <vt:variant>
        <vt:i4>5</vt:i4>
      </vt:variant>
      <vt:variant>
        <vt:lpwstr>mailto:fakturace@janskelazne.com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2019-12-18T09:19:00Z</cp:lastPrinted>
  <dcterms:created xsi:type="dcterms:W3CDTF">2025-03-04T07:02:00Z</dcterms:created>
  <dcterms:modified xsi:type="dcterms:W3CDTF">2025-03-04T07:02:00Z</dcterms:modified>
</cp:coreProperties>
</file>