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F2D9" w14:textId="1061F41A" w:rsidR="008539D7" w:rsidRDefault="008539D7" w:rsidP="008C2D2D">
      <w:pPr>
        <w:pStyle w:val="Nadpis3"/>
        <w:numPr>
          <w:ilvl w:val="2"/>
          <w:numId w:val="1"/>
        </w:numPr>
        <w:tabs>
          <w:tab w:val="clear" w:pos="0"/>
          <w:tab w:val="num" w:pos="142"/>
        </w:tabs>
        <w:suppressAutoHyphens/>
        <w:spacing w:before="0" w:after="0" w:line="240" w:lineRule="auto"/>
        <w:ind w:left="142"/>
        <w:rPr>
          <w:rStyle w:val="text-center"/>
        </w:rPr>
      </w:pPr>
      <w:r w:rsidRPr="008C2D2D">
        <w:rPr>
          <w:rFonts w:ascii="Arial" w:hAnsi="Arial" w:cs="Arial"/>
          <w:sz w:val="28"/>
          <w:szCs w:val="28"/>
        </w:rPr>
        <w:t>Objednávka</w:t>
      </w:r>
      <w:r w:rsidR="007420C7">
        <w:rPr>
          <w:rFonts w:ascii="Arial" w:hAnsi="Arial" w:cs="Arial"/>
          <w:sz w:val="28"/>
          <w:szCs w:val="28"/>
        </w:rPr>
        <w:t xml:space="preserve"> č. </w:t>
      </w:r>
      <w:r w:rsidR="00D778AC">
        <w:rPr>
          <w:rFonts w:ascii="Arial" w:hAnsi="Arial" w:cs="Arial"/>
          <w:sz w:val="28"/>
          <w:szCs w:val="28"/>
        </w:rPr>
        <w:t xml:space="preserve"> </w:t>
      </w:r>
      <w:r w:rsidR="00904E2E" w:rsidRPr="00000704">
        <w:rPr>
          <w:rStyle w:val="text-center"/>
        </w:rPr>
        <w:t>00</w:t>
      </w:r>
      <w:r w:rsidR="00A27EFF" w:rsidRPr="00000704">
        <w:rPr>
          <w:rStyle w:val="text-center"/>
        </w:rPr>
        <w:t>68</w:t>
      </w:r>
      <w:r w:rsidR="00F1010B">
        <w:rPr>
          <w:rStyle w:val="text-center"/>
        </w:rPr>
        <w:t>/00874680/</w:t>
      </w:r>
      <w:r w:rsidR="007477E8">
        <w:rPr>
          <w:rStyle w:val="text-center"/>
        </w:rPr>
        <w:t>202</w:t>
      </w:r>
      <w:r w:rsidR="00904E2E">
        <w:rPr>
          <w:rStyle w:val="text-center"/>
        </w:rPr>
        <w:t>5</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857" w:type="dxa"/>
        <w:tblLayout w:type="fixed"/>
        <w:tblLook w:val="0000" w:firstRow="0" w:lastRow="0" w:firstColumn="0" w:lastColumn="0" w:noHBand="0" w:noVBand="0"/>
      </w:tblPr>
      <w:tblGrid>
        <w:gridCol w:w="4682"/>
        <w:gridCol w:w="327"/>
        <w:gridCol w:w="4848"/>
      </w:tblGrid>
      <w:tr w:rsidR="00F76249" w:rsidRPr="00F76249" w14:paraId="57AB0365" w14:textId="77777777" w:rsidTr="00904E2E">
        <w:trPr>
          <w:trHeight w:val="171"/>
        </w:trPr>
        <w:tc>
          <w:tcPr>
            <w:tcW w:w="4682"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27"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1BEF4BDF" w14:textId="77777777" w:rsidTr="00904E2E">
        <w:trPr>
          <w:cantSplit/>
          <w:trHeight w:val="1173"/>
        </w:trPr>
        <w:tc>
          <w:tcPr>
            <w:tcW w:w="4682" w:type="dxa"/>
            <w:vMerge w:val="restart"/>
            <w:tcBorders>
              <w:left w:val="single" w:sz="4" w:space="0" w:color="000000"/>
            </w:tcBorders>
            <w:shd w:val="clear" w:color="auto" w:fill="auto"/>
          </w:tcPr>
          <w:p w14:paraId="44D0443F" w14:textId="272F9F8A" w:rsidR="008C2D2D" w:rsidRDefault="008C2D2D" w:rsidP="00985FEB">
            <w:pPr>
              <w:suppressAutoHyphens/>
              <w:snapToGrid w:val="0"/>
              <w:spacing w:after="0" w:line="240" w:lineRule="auto"/>
              <w:rPr>
                <w:rFonts w:ascii="Arial" w:hAnsi="Arial" w:cs="Arial"/>
                <w:color w:val="auto"/>
                <w:sz w:val="20"/>
                <w:szCs w:val="20"/>
              </w:rPr>
            </w:pPr>
          </w:p>
          <w:p w14:paraId="493E7CFD" w14:textId="77777777" w:rsidR="00985FEB" w:rsidRPr="00985FEB" w:rsidRDefault="00985FEB" w:rsidP="00985FEB">
            <w:pPr>
              <w:suppressAutoHyphens/>
              <w:snapToGrid w:val="0"/>
              <w:spacing w:after="0" w:line="240" w:lineRule="auto"/>
              <w:rPr>
                <w:rFonts w:ascii="Arial" w:hAnsi="Arial" w:cs="Arial"/>
                <w:b/>
                <w:color w:val="auto"/>
                <w:sz w:val="20"/>
                <w:szCs w:val="20"/>
              </w:rPr>
            </w:pPr>
            <w:r w:rsidRPr="00985FEB">
              <w:rPr>
                <w:rFonts w:ascii="Arial" w:hAnsi="Arial" w:cs="Arial"/>
                <w:b/>
                <w:color w:val="auto"/>
                <w:sz w:val="20"/>
                <w:szCs w:val="20"/>
              </w:rPr>
              <w:t>Centrum 83, poskytovatel sociálních služeb</w:t>
            </w:r>
          </w:p>
          <w:p w14:paraId="2E331E65" w14:textId="77777777" w:rsidR="00985FEB" w:rsidRDefault="00985FEB" w:rsidP="00985FEB">
            <w:pPr>
              <w:suppressAutoHyphens/>
              <w:snapToGrid w:val="0"/>
              <w:spacing w:after="0" w:line="240" w:lineRule="auto"/>
              <w:rPr>
                <w:rFonts w:ascii="Arial" w:hAnsi="Arial" w:cs="Arial"/>
                <w:color w:val="auto"/>
                <w:sz w:val="20"/>
                <w:szCs w:val="20"/>
              </w:rPr>
            </w:pPr>
          </w:p>
          <w:p w14:paraId="59D6F987" w14:textId="77777777" w:rsidR="00985FEB"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Václavkova 950, 293 01 Mladá Boleslav</w:t>
            </w:r>
          </w:p>
          <w:p w14:paraId="69082F65" w14:textId="77777777" w:rsidR="00985FEB" w:rsidRDefault="00985FEB" w:rsidP="00985FEB">
            <w:pPr>
              <w:suppressAutoHyphens/>
              <w:snapToGrid w:val="0"/>
              <w:spacing w:after="0" w:line="240" w:lineRule="auto"/>
              <w:rPr>
                <w:rFonts w:ascii="Arial" w:hAnsi="Arial" w:cs="Arial"/>
                <w:color w:val="auto"/>
                <w:sz w:val="20"/>
                <w:szCs w:val="20"/>
              </w:rPr>
            </w:pPr>
          </w:p>
          <w:p w14:paraId="78933560" w14:textId="62B0FB10" w:rsidR="00985FEB" w:rsidRPr="00F76249"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IČ: 00874680</w:t>
            </w:r>
          </w:p>
        </w:tc>
        <w:tc>
          <w:tcPr>
            <w:tcW w:w="327" w:type="dxa"/>
            <w:tcBorders>
              <w:left w:val="single" w:sz="4" w:space="0" w:color="000000"/>
            </w:tcBorders>
            <w:shd w:val="clear" w:color="auto" w:fill="auto"/>
          </w:tcPr>
          <w:p w14:paraId="4273A880" w14:textId="77777777" w:rsidR="008C2D2D" w:rsidRPr="00F76249" w:rsidRDefault="008C2D2D" w:rsidP="007477E8">
            <w:pPr>
              <w:suppressAutoHyphens/>
              <w:snapToGrid w:val="0"/>
              <w:spacing w:after="0" w:line="240" w:lineRule="auto"/>
              <w:rPr>
                <w:rFonts w:ascii="Arial" w:hAnsi="Arial" w:cs="Arial"/>
                <w:color w:val="auto"/>
                <w:sz w:val="20"/>
                <w:szCs w:val="20"/>
              </w:rPr>
            </w:pPr>
          </w:p>
        </w:tc>
        <w:tc>
          <w:tcPr>
            <w:tcW w:w="4848" w:type="dxa"/>
            <w:vMerge w:val="restart"/>
            <w:tcBorders>
              <w:left w:val="single" w:sz="4" w:space="0" w:color="000000"/>
              <w:right w:val="single" w:sz="4" w:space="0" w:color="000000"/>
            </w:tcBorders>
            <w:shd w:val="clear" w:color="auto" w:fill="auto"/>
          </w:tcPr>
          <w:p w14:paraId="65D65E82" w14:textId="77777777" w:rsidR="007477E8" w:rsidRPr="007477E8" w:rsidRDefault="007477E8" w:rsidP="007477E8">
            <w:pPr>
              <w:suppressAutoHyphens/>
              <w:snapToGrid w:val="0"/>
              <w:spacing w:after="0" w:line="240" w:lineRule="auto"/>
              <w:rPr>
                <w:rFonts w:ascii="Arial" w:hAnsi="Arial" w:cs="Arial"/>
                <w:color w:val="auto"/>
                <w:sz w:val="20"/>
                <w:szCs w:val="20"/>
              </w:rPr>
            </w:pPr>
          </w:p>
          <w:p w14:paraId="4FE90F30" w14:textId="77777777" w:rsidR="00904E2E" w:rsidRDefault="00904E2E" w:rsidP="007477E8">
            <w:pPr>
              <w:suppressAutoHyphens/>
              <w:snapToGrid w:val="0"/>
              <w:spacing w:after="0" w:line="240" w:lineRule="auto"/>
              <w:rPr>
                <w:rFonts w:ascii="Arial" w:hAnsi="Arial" w:cs="Arial"/>
                <w:b/>
                <w:color w:val="auto"/>
                <w:sz w:val="20"/>
                <w:szCs w:val="20"/>
              </w:rPr>
            </w:pPr>
            <w:r w:rsidRPr="00904E2E">
              <w:rPr>
                <w:rFonts w:ascii="Arial" w:hAnsi="Arial" w:cs="Arial"/>
                <w:b/>
                <w:color w:val="auto"/>
                <w:sz w:val="20"/>
                <w:szCs w:val="20"/>
              </w:rPr>
              <w:t>TELEKOMUNIKACE MB s.r.o.</w:t>
            </w:r>
          </w:p>
          <w:p w14:paraId="313395E6" w14:textId="77777777" w:rsidR="00904E2E" w:rsidRDefault="00904E2E" w:rsidP="007477E8">
            <w:pPr>
              <w:suppressAutoHyphens/>
              <w:snapToGrid w:val="0"/>
              <w:spacing w:after="0" w:line="240" w:lineRule="auto"/>
              <w:rPr>
                <w:rFonts w:ascii="Arial" w:hAnsi="Arial" w:cs="Arial"/>
                <w:b/>
                <w:color w:val="auto"/>
                <w:sz w:val="20"/>
                <w:szCs w:val="20"/>
              </w:rPr>
            </w:pPr>
            <w:r w:rsidRPr="00904E2E">
              <w:rPr>
                <w:rFonts w:ascii="Arial" w:hAnsi="Arial" w:cs="Arial"/>
                <w:b/>
                <w:color w:val="auto"/>
                <w:sz w:val="20"/>
                <w:szCs w:val="20"/>
              </w:rPr>
              <w:t>Kramperova 1007/3</w:t>
            </w:r>
          </w:p>
          <w:p w14:paraId="636C323A" w14:textId="77777777" w:rsidR="00904E2E" w:rsidRDefault="00904E2E" w:rsidP="007477E8">
            <w:pPr>
              <w:suppressAutoHyphens/>
              <w:snapToGrid w:val="0"/>
              <w:spacing w:after="0" w:line="240" w:lineRule="auto"/>
              <w:rPr>
                <w:rFonts w:ascii="Arial" w:hAnsi="Arial" w:cs="Arial"/>
                <w:b/>
                <w:color w:val="auto"/>
                <w:sz w:val="20"/>
                <w:szCs w:val="20"/>
              </w:rPr>
            </w:pPr>
            <w:r w:rsidRPr="00904E2E">
              <w:rPr>
                <w:rFonts w:ascii="Arial" w:hAnsi="Arial" w:cs="Arial"/>
                <w:b/>
                <w:color w:val="auto"/>
                <w:sz w:val="20"/>
                <w:szCs w:val="20"/>
              </w:rPr>
              <w:t>Kamýk, 14200 Praha 4</w:t>
            </w:r>
          </w:p>
          <w:p w14:paraId="6A13FD74" w14:textId="48CFBC1B" w:rsidR="007477E8" w:rsidRPr="00F76249" w:rsidRDefault="00904E2E" w:rsidP="007477E8">
            <w:pPr>
              <w:suppressAutoHyphens/>
              <w:snapToGrid w:val="0"/>
              <w:spacing w:after="0" w:line="240" w:lineRule="auto"/>
              <w:rPr>
                <w:rFonts w:ascii="Arial" w:hAnsi="Arial" w:cs="Arial"/>
                <w:color w:val="auto"/>
                <w:sz w:val="20"/>
                <w:szCs w:val="20"/>
              </w:rPr>
            </w:pPr>
            <w:r w:rsidRPr="00904E2E">
              <w:rPr>
                <w:rFonts w:ascii="Arial" w:hAnsi="Arial" w:cs="Arial"/>
                <w:b/>
                <w:color w:val="auto"/>
                <w:sz w:val="20"/>
                <w:szCs w:val="20"/>
              </w:rPr>
              <w:t>IČO: 26117169</w:t>
            </w:r>
          </w:p>
        </w:tc>
      </w:tr>
      <w:tr w:rsidR="00F76249" w:rsidRPr="00F76249" w14:paraId="3B671D20" w14:textId="77777777" w:rsidTr="00904E2E">
        <w:trPr>
          <w:cantSplit/>
          <w:trHeight w:val="363"/>
        </w:trPr>
        <w:tc>
          <w:tcPr>
            <w:tcW w:w="4682"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27"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48"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Default="008539D7" w:rsidP="00985FEB">
      <w:pPr>
        <w:suppressAutoHyphens/>
        <w:spacing w:after="0" w:line="240" w:lineRule="auto"/>
        <w:rPr>
          <w:rFonts w:ascii="Arial" w:eastAsia="Arial" w:hAnsi="Arial" w:cs="Arial"/>
          <w:color w:val="auto"/>
          <w:sz w:val="20"/>
          <w:szCs w:val="20"/>
        </w:rPr>
      </w:pPr>
    </w:p>
    <w:p w14:paraId="3A9C75D8" w14:textId="77777777" w:rsidR="00985FEB" w:rsidRPr="00F76249" w:rsidRDefault="00985FEB" w:rsidP="00985FEB">
      <w:pPr>
        <w:suppressAutoHyphens/>
        <w:spacing w:after="0" w:line="240" w:lineRule="auto"/>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4F16A015" w:rsidR="008C2D2D" w:rsidRPr="00F76249" w:rsidRDefault="00904E2E" w:rsidP="007420C7">
            <w:pPr>
              <w:suppressAutoHyphens/>
              <w:snapToGrid w:val="0"/>
              <w:spacing w:after="0" w:line="240" w:lineRule="auto"/>
              <w:ind w:left="142"/>
              <w:rPr>
                <w:rFonts w:ascii="Arial" w:hAnsi="Arial" w:cs="Arial"/>
                <w:color w:val="auto"/>
                <w:sz w:val="22"/>
                <w:szCs w:val="22"/>
              </w:rPr>
            </w:pPr>
            <w:proofErr w:type="gramStart"/>
            <w:r>
              <w:rPr>
                <w:rFonts w:ascii="Arial" w:hAnsi="Arial" w:cs="Arial"/>
                <w:color w:val="auto"/>
                <w:sz w:val="22"/>
                <w:szCs w:val="22"/>
              </w:rPr>
              <w:t>24.4.2025</w:t>
            </w:r>
            <w:proofErr w:type="gramEnd"/>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081E2AE7" w:rsidR="008C2D2D" w:rsidRPr="00F76249" w:rsidRDefault="00000704" w:rsidP="00000704">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roofErr w:type="spellStart"/>
            <w:r>
              <w:rPr>
                <w:rFonts w:ascii="Arial" w:hAnsi="Arial" w:cs="Arial"/>
                <w:color w:val="auto"/>
                <w:sz w:val="20"/>
                <w:szCs w:val="20"/>
              </w:rPr>
              <w:t>xxxxxxxxxxxxx</w:t>
            </w:r>
            <w:r w:rsidR="00904E2E">
              <w:rPr>
                <w:rFonts w:ascii="Arial" w:hAnsi="Arial" w:cs="Arial"/>
                <w:color w:val="auto"/>
                <w:sz w:val="20"/>
                <w:szCs w:val="20"/>
              </w:rPr>
              <w:t>k</w:t>
            </w:r>
            <w:proofErr w:type="spellEnd"/>
            <w:r w:rsidR="00904E2E">
              <w:rPr>
                <w:rFonts w:ascii="Arial" w:hAnsi="Arial" w:cs="Arial"/>
                <w:color w:val="auto"/>
                <w:sz w:val="20"/>
                <w:szCs w:val="20"/>
              </w:rPr>
              <w:t xml:space="preserve"> </w:t>
            </w:r>
            <w:r w:rsidR="001149D8">
              <w:rPr>
                <w:rFonts w:ascii="Arial" w:hAnsi="Arial" w:cs="Arial"/>
                <w:color w:val="auto"/>
                <w:sz w:val="20"/>
                <w:szCs w:val="20"/>
              </w:rPr>
              <w:t xml:space="preserve"> telefon: </w:t>
            </w:r>
            <w:proofErr w:type="spellStart"/>
            <w:proofErr w:type="gramStart"/>
            <w:r>
              <w:rPr>
                <w:rFonts w:ascii="Arial" w:hAnsi="Arial" w:cs="Arial"/>
                <w:color w:val="auto"/>
                <w:sz w:val="20"/>
                <w:szCs w:val="20"/>
              </w:rPr>
              <w:t>xxxxxxxxxxxxx</w:t>
            </w:r>
            <w:proofErr w:type="spellEnd"/>
            <w:r w:rsidR="00904E2E">
              <w:rPr>
                <w:rFonts w:ascii="Arial" w:hAnsi="Arial" w:cs="Arial"/>
                <w:color w:val="auto"/>
                <w:sz w:val="20"/>
                <w:szCs w:val="20"/>
              </w:rPr>
              <w:t xml:space="preserve">  </w:t>
            </w:r>
            <w:r w:rsidR="00F556BE" w:rsidRPr="00F76249">
              <w:rPr>
                <w:rFonts w:ascii="Arial" w:hAnsi="Arial" w:cs="Arial"/>
                <w:color w:val="auto"/>
                <w:sz w:val="20"/>
                <w:szCs w:val="20"/>
              </w:rPr>
              <w:t>email</w:t>
            </w:r>
            <w:proofErr w:type="gramEnd"/>
            <w:r w:rsidR="00C118CD" w:rsidRPr="00F76249">
              <w:rPr>
                <w:rFonts w:ascii="Arial" w:hAnsi="Arial" w:cs="Arial"/>
                <w:color w:val="auto"/>
                <w:sz w:val="20"/>
                <w:szCs w:val="20"/>
              </w:rPr>
              <w:t>:</w:t>
            </w:r>
            <w:r w:rsidR="00904E2E">
              <w:rPr>
                <w:rFonts w:ascii="Arial" w:hAnsi="Arial" w:cs="Arial"/>
                <w:color w:val="auto"/>
                <w:sz w:val="20"/>
                <w:szCs w:val="20"/>
              </w:rPr>
              <w:t xml:space="preserve"> </w:t>
            </w:r>
            <w:r>
              <w:rPr>
                <w:rFonts w:ascii="Arial" w:hAnsi="Arial" w:cs="Arial"/>
                <w:color w:val="auto"/>
                <w:sz w:val="20"/>
                <w:szCs w:val="20"/>
              </w:rPr>
              <w:t>xxxxxxxxxxx</w:t>
            </w:r>
            <w:r w:rsidR="00C118CD" w:rsidRPr="00F76249">
              <w:rPr>
                <w:rFonts w:ascii="Arial" w:hAnsi="Arial" w:cs="Arial"/>
                <w:color w:val="auto"/>
                <w:sz w:val="20"/>
                <w:szCs w:val="20"/>
              </w:rPr>
              <w:t>@centrum83.cz</w:t>
            </w:r>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04596E81" w14:textId="77777777" w:rsidR="00985FEB" w:rsidRDefault="00985FEB" w:rsidP="00985FEB">
      <w:pPr>
        <w:spacing w:before="100" w:beforeAutospacing="1" w:after="100" w:afterAutospacing="1"/>
        <w:rPr>
          <w:rFonts w:ascii="Arial" w:eastAsia="Arial" w:hAnsi="Arial" w:cs="Arial"/>
          <w:b/>
          <w:bCs/>
          <w:color w:val="auto"/>
          <w:sz w:val="20"/>
          <w:szCs w:val="20"/>
        </w:rPr>
      </w:pPr>
    </w:p>
    <w:p w14:paraId="7CEF2DDB" w14:textId="0A74AB7D" w:rsidR="007420C7" w:rsidRDefault="008539D7" w:rsidP="00985FEB">
      <w:pPr>
        <w:spacing w:before="100" w:beforeAutospacing="1" w:after="100" w:afterAutospacing="1"/>
        <w:rPr>
          <w:rFonts w:ascii="Arial" w:eastAsia="Arial" w:hAnsi="Arial" w:cs="Arial"/>
          <w:color w:val="auto"/>
          <w:sz w:val="20"/>
          <w:szCs w:val="20"/>
        </w:rPr>
      </w:pPr>
      <w:r w:rsidRPr="008B3AED">
        <w:rPr>
          <w:rFonts w:ascii="Arial" w:eastAsia="Arial" w:hAnsi="Arial" w:cs="Arial"/>
          <w:b/>
          <w:bCs/>
          <w:color w:val="auto"/>
          <w:sz w:val="20"/>
          <w:szCs w:val="20"/>
        </w:rPr>
        <w:t>Předmět a specifikace objednávky</w:t>
      </w:r>
      <w:r w:rsidRPr="008B3AED">
        <w:rPr>
          <w:rFonts w:ascii="Arial" w:eastAsia="Arial" w:hAnsi="Arial" w:cs="Arial"/>
          <w:b/>
          <w:color w:val="auto"/>
          <w:sz w:val="20"/>
          <w:szCs w:val="20"/>
        </w:rPr>
        <w:t>:</w:t>
      </w:r>
      <w:r w:rsidR="00D778AC" w:rsidRPr="008B3AED">
        <w:rPr>
          <w:rFonts w:ascii="Arial" w:eastAsia="Arial" w:hAnsi="Arial" w:cs="Arial"/>
          <w:b/>
          <w:color w:val="auto"/>
          <w:sz w:val="20"/>
          <w:szCs w:val="20"/>
        </w:rPr>
        <w:t xml:space="preserve">  </w:t>
      </w:r>
      <w:r w:rsidR="00985FEB">
        <w:rPr>
          <w:rFonts w:ascii="Arial" w:eastAsia="Arial" w:hAnsi="Arial" w:cs="Arial"/>
          <w:color w:val="auto"/>
          <w:sz w:val="20"/>
          <w:szCs w:val="20"/>
        </w:rPr>
        <w:t>n</w:t>
      </w:r>
      <w:r w:rsidR="008B3AED" w:rsidRPr="008B3AED">
        <w:rPr>
          <w:rFonts w:ascii="Arial" w:eastAsia="Arial" w:hAnsi="Arial" w:cs="Arial"/>
          <w:color w:val="auto"/>
          <w:sz w:val="20"/>
          <w:szCs w:val="20"/>
        </w:rPr>
        <w:t>a základě vaší cenové nabídky ze dne</w:t>
      </w:r>
      <w:r w:rsidR="00904E2E">
        <w:rPr>
          <w:rFonts w:ascii="Arial" w:eastAsia="Arial" w:hAnsi="Arial" w:cs="Arial"/>
          <w:color w:val="auto"/>
          <w:sz w:val="20"/>
          <w:szCs w:val="20"/>
        </w:rPr>
        <w:t xml:space="preserve"> </w:t>
      </w:r>
      <w:proofErr w:type="gramStart"/>
      <w:r w:rsidR="00904E2E">
        <w:rPr>
          <w:rFonts w:ascii="Arial" w:eastAsia="Arial" w:hAnsi="Arial" w:cs="Arial"/>
          <w:color w:val="auto"/>
          <w:sz w:val="20"/>
          <w:szCs w:val="20"/>
        </w:rPr>
        <w:t>17.4.2025</w:t>
      </w:r>
      <w:proofErr w:type="gramEnd"/>
      <w:r w:rsidR="00904E2E">
        <w:rPr>
          <w:rFonts w:ascii="Arial" w:eastAsia="Arial" w:hAnsi="Arial" w:cs="Arial"/>
          <w:color w:val="auto"/>
          <w:sz w:val="20"/>
          <w:szCs w:val="20"/>
        </w:rPr>
        <w:t xml:space="preserve"> </w:t>
      </w:r>
      <w:r w:rsidR="00F1010B">
        <w:rPr>
          <w:rFonts w:ascii="Arial" w:eastAsia="Arial" w:hAnsi="Arial" w:cs="Arial"/>
          <w:color w:val="auto"/>
          <w:sz w:val="20"/>
          <w:szCs w:val="20"/>
        </w:rPr>
        <w:t>o</w:t>
      </w:r>
      <w:r w:rsidR="008B3AED" w:rsidRPr="008B3AED">
        <w:rPr>
          <w:rFonts w:ascii="Arial" w:eastAsia="Arial" w:hAnsi="Arial" w:cs="Arial"/>
          <w:color w:val="auto"/>
          <w:sz w:val="20"/>
          <w:szCs w:val="20"/>
        </w:rPr>
        <w:t xml:space="preserve">bjednáváme u vás </w:t>
      </w:r>
      <w:r w:rsidR="00A27EFF">
        <w:rPr>
          <w:rFonts w:ascii="Arial" w:eastAsia="Arial" w:hAnsi="Arial" w:cs="Arial"/>
          <w:color w:val="auto"/>
          <w:sz w:val="20"/>
          <w:szCs w:val="20"/>
        </w:rPr>
        <w:t xml:space="preserve">2 ks </w:t>
      </w:r>
      <w:proofErr w:type="spellStart"/>
      <w:r w:rsidR="00A27EFF">
        <w:rPr>
          <w:rFonts w:ascii="ArialNarrow" w:hAnsi="ArialNarrow" w:cs="ArialNarrow"/>
          <w:color w:val="auto"/>
        </w:rPr>
        <w:t>Reyee</w:t>
      </w:r>
      <w:proofErr w:type="spellEnd"/>
      <w:r w:rsidR="00A27EFF">
        <w:rPr>
          <w:rFonts w:ascii="ArialNarrow" w:hAnsi="ArialNarrow" w:cs="ArialNarrow"/>
          <w:color w:val="auto"/>
        </w:rPr>
        <w:t xml:space="preserve"> RG-RAP2260(G) Wi-Fi 6 AX1800</w:t>
      </w:r>
      <w:r w:rsidR="008B3AED">
        <w:rPr>
          <w:rFonts w:ascii="Arial" w:eastAsia="Arial" w:hAnsi="Arial" w:cs="Arial"/>
          <w:color w:val="auto"/>
          <w:sz w:val="20"/>
          <w:szCs w:val="20"/>
        </w:rPr>
        <w:t xml:space="preserve"> dle zaslané nabídky.</w:t>
      </w:r>
    </w:p>
    <w:p w14:paraId="75F0F053" w14:textId="77777777" w:rsidR="00985FEB" w:rsidRPr="008B3AED" w:rsidRDefault="00985FEB" w:rsidP="00985FEB">
      <w:pPr>
        <w:spacing w:before="100" w:beforeAutospacing="1" w:after="100" w:afterAutospacing="1"/>
        <w:rPr>
          <w:rFonts w:ascii="Arial" w:eastAsia="Arial" w:hAnsi="Arial" w:cs="Arial"/>
          <w:color w:val="auto"/>
          <w:sz w:val="20"/>
          <w:szCs w:val="20"/>
        </w:rPr>
      </w:pPr>
    </w:p>
    <w:p w14:paraId="1E4763E8" w14:textId="773D8F07" w:rsidR="007420C7" w:rsidRPr="00F76249" w:rsidRDefault="007420C7" w:rsidP="007420C7">
      <w:pPr>
        <w:tabs>
          <w:tab w:val="num" w:pos="142"/>
        </w:tabs>
        <w:spacing w:line="240" w:lineRule="auto"/>
        <w:ind w:left="142"/>
        <w:rPr>
          <w:b/>
          <w:color w:val="auto"/>
          <w:sz w:val="24"/>
        </w:rPr>
      </w:pPr>
      <w:r w:rsidRPr="00F76249">
        <w:rPr>
          <w:rFonts w:ascii="Arial" w:eastAsia="Arial" w:hAnsi="Arial" w:cs="Arial"/>
          <w:b/>
          <w:color w:val="auto"/>
          <w:sz w:val="20"/>
          <w:szCs w:val="20"/>
        </w:rPr>
        <w:t xml:space="preserve">Termín dokončení plnění: </w:t>
      </w:r>
    </w:p>
    <w:tbl>
      <w:tblPr>
        <w:tblStyle w:val="Mkatabulky"/>
        <w:tblW w:w="0" w:type="auto"/>
        <w:tblLook w:val="04A0" w:firstRow="1" w:lastRow="0" w:firstColumn="1" w:lastColumn="0" w:noHBand="0" w:noVBand="1"/>
      </w:tblPr>
      <w:tblGrid>
        <w:gridCol w:w="3681"/>
        <w:gridCol w:w="1984"/>
        <w:gridCol w:w="3964"/>
      </w:tblGrid>
      <w:tr w:rsidR="00F76249" w:rsidRPr="00F76249" w14:paraId="5207D343" w14:textId="77777777" w:rsidTr="007420C7">
        <w:trPr>
          <w:trHeight w:val="351"/>
        </w:trPr>
        <w:tc>
          <w:tcPr>
            <w:tcW w:w="3681" w:type="dxa"/>
          </w:tcPr>
          <w:p w14:paraId="33D07B0C" w14:textId="41C0660C"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p>
        </w:tc>
        <w:tc>
          <w:tcPr>
            <w:tcW w:w="1984" w:type="dxa"/>
          </w:tcPr>
          <w:p w14:paraId="781A9343" w14:textId="2587D666" w:rsidR="007420C7" w:rsidRPr="00F76249" w:rsidRDefault="007420C7" w:rsidP="007420C7">
            <w:pPr>
              <w:tabs>
                <w:tab w:val="num" w:pos="142"/>
              </w:tabs>
              <w:spacing w:after="200"/>
              <w:ind w:left="142"/>
              <w:rPr>
                <w:color w:val="auto"/>
                <w:sz w:val="24"/>
              </w:rPr>
            </w:pPr>
            <w:r w:rsidRPr="00F76249">
              <w:rPr>
                <w:rFonts w:ascii="Arial" w:eastAsia="Arial" w:hAnsi="Arial" w:cs="Arial"/>
                <w:color w:val="auto"/>
                <w:sz w:val="20"/>
                <w:szCs w:val="20"/>
              </w:rPr>
              <w:t>Výše DPH v %</w:t>
            </w:r>
          </w:p>
        </w:tc>
        <w:tc>
          <w:tcPr>
            <w:tcW w:w="3964" w:type="dxa"/>
          </w:tcPr>
          <w:p w14:paraId="7258C198" w14:textId="54A10EC4" w:rsidR="007420C7" w:rsidRPr="00F76249" w:rsidRDefault="007420C7"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Cena celkem s DPH</w:t>
            </w:r>
          </w:p>
        </w:tc>
      </w:tr>
      <w:tr w:rsidR="007420C7" w:rsidRPr="00F76249" w14:paraId="119C7207" w14:textId="77777777" w:rsidTr="007420C7">
        <w:trPr>
          <w:trHeight w:val="332"/>
        </w:trPr>
        <w:tc>
          <w:tcPr>
            <w:tcW w:w="3681" w:type="dxa"/>
          </w:tcPr>
          <w:p w14:paraId="114092AD" w14:textId="1631BADC" w:rsidR="007420C7" w:rsidRPr="00F76249" w:rsidRDefault="00A27EFF" w:rsidP="001A064B">
            <w:pPr>
              <w:rPr>
                <w:rFonts w:ascii="Calibri" w:eastAsia="Times New Roman" w:hAnsi="Calibri" w:cs="Calibri"/>
                <w:b/>
                <w:color w:val="auto"/>
              </w:rPr>
            </w:pPr>
            <w:r>
              <w:rPr>
                <w:rFonts w:ascii="ArialNarrow" w:hAnsi="ArialNarrow" w:cs="ArialNarrow"/>
                <w:color w:val="auto"/>
              </w:rPr>
              <w:t>6 140,00</w:t>
            </w:r>
          </w:p>
        </w:tc>
        <w:tc>
          <w:tcPr>
            <w:tcW w:w="1984" w:type="dxa"/>
          </w:tcPr>
          <w:p w14:paraId="5916270E" w14:textId="637B99CB" w:rsidR="007420C7" w:rsidRPr="00F76249" w:rsidRDefault="00904E2E" w:rsidP="007420C7">
            <w:pPr>
              <w:rPr>
                <w:rFonts w:ascii="Arial" w:eastAsia="Times New Roman" w:hAnsi="Arial" w:cs="Arial"/>
                <w:bCs/>
                <w:color w:val="auto"/>
                <w:sz w:val="20"/>
                <w:szCs w:val="20"/>
              </w:rPr>
            </w:pPr>
            <w:r>
              <w:rPr>
                <w:rFonts w:ascii="Arial" w:eastAsia="Times New Roman" w:hAnsi="Arial" w:cs="Arial"/>
                <w:bCs/>
                <w:color w:val="auto"/>
                <w:sz w:val="20"/>
                <w:szCs w:val="20"/>
              </w:rPr>
              <w:t>21</w:t>
            </w:r>
          </w:p>
        </w:tc>
        <w:tc>
          <w:tcPr>
            <w:tcW w:w="3964" w:type="dxa"/>
          </w:tcPr>
          <w:p w14:paraId="41E537DA" w14:textId="454C4D61" w:rsidR="007420C7" w:rsidRPr="00F76249" w:rsidRDefault="00A27EFF"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Helvetica" w:hAnsi="Helvetica" w:cs="Helvetica"/>
                <w:color w:val="auto"/>
                <w:sz w:val="20"/>
                <w:szCs w:val="20"/>
              </w:rPr>
              <w:t>7 429,40</w:t>
            </w:r>
          </w:p>
        </w:tc>
      </w:tr>
    </w:tbl>
    <w:p w14:paraId="39CF2320" w14:textId="77777777" w:rsidR="007420C7" w:rsidRPr="00F76249" w:rsidRDefault="007420C7" w:rsidP="007420C7">
      <w:pPr>
        <w:numPr>
          <w:ilvl w:val="0"/>
          <w:numId w:val="6"/>
        </w:numPr>
        <w:tabs>
          <w:tab w:val="clear" w:pos="0"/>
          <w:tab w:val="num" w:pos="142"/>
        </w:tabs>
        <w:suppressAutoHyphens/>
        <w:spacing w:after="0" w:line="240" w:lineRule="auto"/>
        <w:ind w:left="142" w:firstLine="0"/>
        <w:rPr>
          <w:color w:val="auto"/>
          <w:sz w:val="24"/>
        </w:rPr>
      </w:pPr>
    </w:p>
    <w:p w14:paraId="36DC7017" w14:textId="468B0330" w:rsidR="00455040" w:rsidRDefault="007420C7" w:rsidP="007420C7">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Fakturujeme Vám na základě objednávky č</w:t>
      </w:r>
      <w:r w:rsidR="00904E2E">
        <w:rPr>
          <w:rFonts w:ascii="Arial" w:eastAsia="Arial" w:hAnsi="Arial" w:cs="Arial"/>
          <w:color w:val="auto"/>
          <w:sz w:val="20"/>
          <w:szCs w:val="20"/>
        </w:rPr>
        <w:t>.</w:t>
      </w:r>
      <w:r w:rsidR="00A27EFF">
        <w:rPr>
          <w:rFonts w:ascii="Arial" w:eastAsia="Arial" w:hAnsi="Arial" w:cs="Arial"/>
          <w:color w:val="auto"/>
          <w:sz w:val="20"/>
          <w:szCs w:val="20"/>
        </w:rPr>
        <w:t xml:space="preserve"> 0068</w:t>
      </w:r>
      <w:r w:rsidR="00904E2E">
        <w:rPr>
          <w:rFonts w:ascii="Arial" w:eastAsia="Arial" w:hAnsi="Arial" w:cs="Arial"/>
          <w:color w:val="auto"/>
          <w:sz w:val="20"/>
          <w:szCs w:val="20"/>
        </w:rPr>
        <w:t>/00874680/2025</w:t>
      </w:r>
      <w:r w:rsidR="005C39D8">
        <w:rPr>
          <w:rFonts w:ascii="Arial" w:eastAsia="Arial" w:hAnsi="Arial" w:cs="Arial"/>
          <w:color w:val="auto"/>
          <w:sz w:val="20"/>
          <w:szCs w:val="20"/>
        </w:rPr>
        <w:t xml:space="preserve"> </w:t>
      </w:r>
      <w:r w:rsidRPr="00F76249">
        <w:rPr>
          <w:rFonts w:ascii="Arial" w:eastAsia="Arial" w:hAnsi="Arial" w:cs="Arial"/>
          <w:color w:val="auto"/>
          <w:sz w:val="20"/>
          <w:szCs w:val="20"/>
        </w:rPr>
        <w:t>ze dne</w:t>
      </w:r>
      <w:r w:rsidR="005C39D8">
        <w:rPr>
          <w:rFonts w:ascii="Arial" w:eastAsia="Arial" w:hAnsi="Arial" w:cs="Arial"/>
          <w:color w:val="auto"/>
          <w:sz w:val="20"/>
          <w:szCs w:val="20"/>
        </w:rPr>
        <w:t xml:space="preserve"> </w:t>
      </w:r>
      <w:proofErr w:type="gramStart"/>
      <w:r w:rsidR="005C39D8">
        <w:rPr>
          <w:rFonts w:ascii="Arial" w:eastAsia="Arial" w:hAnsi="Arial" w:cs="Arial"/>
          <w:color w:val="auto"/>
          <w:sz w:val="20"/>
          <w:szCs w:val="20"/>
        </w:rPr>
        <w:t>24.4.2025</w:t>
      </w:r>
      <w:proofErr w:type="gramEnd"/>
      <w:r w:rsidRPr="00F76249">
        <w:rPr>
          <w:rFonts w:ascii="Arial" w:eastAsia="Arial" w:hAnsi="Arial" w:cs="Arial"/>
          <w:color w:val="auto"/>
          <w:sz w:val="20"/>
          <w:szCs w:val="20"/>
        </w:rPr>
        <w:t xml:space="preserve"> za</w:t>
      </w:r>
      <w:r w:rsidR="00FE3D22">
        <w:rPr>
          <w:rFonts w:ascii="Arial" w:eastAsia="Arial" w:hAnsi="Arial" w:cs="Arial"/>
          <w:color w:val="auto"/>
          <w:sz w:val="20"/>
          <w:szCs w:val="20"/>
        </w:rPr>
        <w:t xml:space="preserve"> dodávku 2 ks </w:t>
      </w:r>
      <w:proofErr w:type="spellStart"/>
      <w:r w:rsidR="00FE3D22">
        <w:rPr>
          <w:rFonts w:ascii="ArialNarrow" w:hAnsi="ArialNarrow" w:cs="ArialNarrow"/>
          <w:color w:val="auto"/>
        </w:rPr>
        <w:t>Reyee</w:t>
      </w:r>
      <w:proofErr w:type="spellEnd"/>
      <w:r w:rsidR="00FE3D22">
        <w:rPr>
          <w:rFonts w:ascii="ArialNarrow" w:hAnsi="ArialNarrow" w:cs="ArialNarrow"/>
          <w:color w:val="auto"/>
        </w:rPr>
        <w:t xml:space="preserve"> RG-RAP2260(G) Wi-Fi 6 AX1800. </w:t>
      </w:r>
    </w:p>
    <w:p w14:paraId="0D3B4DFA" w14:textId="77777777" w:rsidR="00F51598" w:rsidRPr="00F76249" w:rsidRDefault="00F51598" w:rsidP="007420C7">
      <w:pPr>
        <w:tabs>
          <w:tab w:val="num" w:pos="142"/>
        </w:tabs>
        <w:ind w:left="142"/>
        <w:jc w:val="both"/>
        <w:rPr>
          <w:rFonts w:ascii="Arial" w:eastAsia="Arial" w:hAnsi="Arial" w:cs="Arial"/>
          <w:color w:val="auto"/>
          <w:sz w:val="20"/>
          <w:szCs w:val="20"/>
        </w:rPr>
      </w:pPr>
    </w:p>
    <w:p w14:paraId="20D74610" w14:textId="02B31D97" w:rsidR="008539D7"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11A1556E" w14:textId="148DA97A" w:rsidR="00F1010B" w:rsidRPr="00F76249" w:rsidRDefault="00F1010B" w:rsidP="00C118CD">
      <w:pPr>
        <w:tabs>
          <w:tab w:val="num" w:pos="142"/>
        </w:tabs>
        <w:ind w:left="142"/>
        <w:jc w:val="center"/>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w:t>
      </w:r>
      <w:r w:rsidR="00FE3D22">
        <w:rPr>
          <w:rFonts w:ascii="Arial" w:hAnsi="Arial" w:cs="Arial"/>
          <w:color w:val="auto"/>
          <w:sz w:val="20"/>
          <w:szCs w:val="20"/>
        </w:rPr>
        <w:t xml:space="preserve">Richard </w:t>
      </w:r>
      <w:proofErr w:type="spellStart"/>
      <w:r w:rsidR="00FE3D22">
        <w:rPr>
          <w:rFonts w:ascii="Arial" w:hAnsi="Arial" w:cs="Arial"/>
          <w:color w:val="auto"/>
          <w:sz w:val="20"/>
          <w:szCs w:val="20"/>
        </w:rPr>
        <w:t>Femiak</w:t>
      </w:r>
      <w:proofErr w:type="spellEnd"/>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77777777"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předejte společně s dodávkou, případně </w:t>
      </w:r>
      <w:r w:rsidRPr="00F76249">
        <w:rPr>
          <w:rFonts w:ascii="Arial" w:hAnsi="Arial" w:cs="Arial"/>
          <w:bCs/>
          <w:color w:val="auto"/>
          <w:sz w:val="20"/>
          <w:szCs w:val="20"/>
        </w:rPr>
        <w:t>zašlete na adresu:</w:t>
      </w:r>
    </w:p>
    <w:p w14:paraId="4724EED8" w14:textId="322FA9F1" w:rsidR="008539D7" w:rsidRPr="00F76249" w:rsidRDefault="008539D7" w:rsidP="008539D7">
      <w:pPr>
        <w:tabs>
          <w:tab w:val="num" w:pos="142"/>
        </w:tabs>
        <w:ind w:left="142"/>
        <w:rPr>
          <w:rFonts w:ascii="Arial" w:hAnsi="Arial" w:cs="Arial"/>
          <w:color w:val="auto"/>
        </w:rPr>
      </w:pPr>
      <w:r w:rsidRPr="00F76249">
        <w:rPr>
          <w:rFonts w:ascii="Arial" w:hAnsi="Arial" w:cs="Arial"/>
          <w:color w:val="auto"/>
          <w:sz w:val="20"/>
          <w:szCs w:val="20"/>
        </w:rPr>
        <w:t xml:space="preserve">Centrum 83, poskytovatel sociálních služeb, </w:t>
      </w:r>
      <w:r w:rsidR="007420C7" w:rsidRPr="00F76249">
        <w:rPr>
          <w:rFonts w:ascii="Arial" w:hAnsi="Arial" w:cs="Arial"/>
          <w:color w:val="auto"/>
          <w:sz w:val="20"/>
          <w:szCs w:val="20"/>
        </w:rPr>
        <w:t>Václavkova 950</w:t>
      </w:r>
      <w:r w:rsidRPr="00F76249">
        <w:rPr>
          <w:rFonts w:ascii="Arial" w:hAnsi="Arial" w:cs="Arial"/>
          <w:color w:val="auto"/>
          <w:sz w:val="20"/>
          <w:szCs w:val="20"/>
        </w:rPr>
        <w:t xml:space="preserve">, 293 01 Mladá Boleslav, </w:t>
      </w:r>
      <w:r w:rsidR="007420C7" w:rsidRPr="00F76249">
        <w:rPr>
          <w:rFonts w:ascii="Arial" w:hAnsi="Arial" w:cs="Arial"/>
          <w:color w:val="auto"/>
          <w:sz w:val="20"/>
          <w:szCs w:val="20"/>
        </w:rPr>
        <w:t>nebo</w:t>
      </w:r>
      <w:r w:rsidRPr="00F76249">
        <w:rPr>
          <w:rFonts w:ascii="Arial" w:hAnsi="Arial" w:cs="Arial"/>
          <w:color w:val="auto"/>
          <w:sz w:val="20"/>
          <w:szCs w:val="20"/>
        </w:rPr>
        <w:t xml:space="preserve"> na e</w:t>
      </w:r>
      <w:r w:rsidR="007420C7" w:rsidRPr="00F76249">
        <w:rPr>
          <w:rFonts w:ascii="Arial" w:hAnsi="Arial" w:cs="Arial"/>
          <w:color w:val="auto"/>
          <w:sz w:val="20"/>
          <w:szCs w:val="20"/>
        </w:rPr>
        <w:t>-</w:t>
      </w:r>
      <w:r w:rsidRPr="00F76249">
        <w:rPr>
          <w:rFonts w:ascii="Arial" w:hAnsi="Arial" w:cs="Arial"/>
          <w:color w:val="auto"/>
          <w:sz w:val="20"/>
          <w:szCs w:val="20"/>
        </w:rPr>
        <w:t xml:space="preserve">mail </w:t>
      </w:r>
      <w:hyperlink r:id="rId7" w:history="1">
        <w:r w:rsidRPr="00F76249">
          <w:rPr>
            <w:rStyle w:val="Hypertextovodkaz"/>
            <w:rFonts w:ascii="Arial" w:hAnsi="Arial" w:cs="Arial"/>
            <w:color w:val="auto"/>
            <w:sz w:val="20"/>
            <w:szCs w:val="20"/>
          </w:rPr>
          <w:t>fakturace@centrum83.cz</w:t>
        </w:r>
      </w:hyperlink>
      <w:r w:rsidR="000F54BB"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6EEBB666" w14:textId="25BA9A03" w:rsidR="002F68F5" w:rsidRDefault="008539D7" w:rsidP="007420C7">
      <w:pPr>
        <w:tabs>
          <w:tab w:val="num" w:pos="142"/>
        </w:tabs>
        <w:ind w:left="142" w:right="-284"/>
        <w:jc w:val="both"/>
        <w:rPr>
          <w:rFonts w:ascii="Arial" w:hAnsi="Arial" w:cs="Arial"/>
          <w:i/>
          <w:iCs/>
          <w:color w:val="auto"/>
        </w:rPr>
      </w:pPr>
      <w:r w:rsidRPr="00F76249">
        <w:rPr>
          <w:rFonts w:ascii="Arial" w:hAnsi="Arial" w:cs="Arial"/>
          <w:i/>
          <w:iCs/>
          <w:color w:val="auto"/>
          <w:sz w:val="16"/>
        </w:rPr>
        <w:t xml:space="preserve">Dodavatel souhlasí se zveřejněním celého obsahu objednávky </w:t>
      </w:r>
      <w:r w:rsidR="00C644A9">
        <w:rPr>
          <w:rFonts w:ascii="Arial" w:hAnsi="Arial" w:cs="Arial"/>
          <w:i/>
          <w:iCs/>
          <w:color w:val="auto"/>
          <w:sz w:val="16"/>
        </w:rPr>
        <w:t xml:space="preserve">v Registru smluv </w:t>
      </w:r>
      <w:r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p>
    <w:p w14:paraId="1CD97D4A" w14:textId="36C52D68" w:rsidR="001149D8" w:rsidRDefault="001149D8" w:rsidP="001149D8">
      <w:pPr>
        <w:tabs>
          <w:tab w:val="num" w:pos="142"/>
        </w:tabs>
        <w:ind w:left="142"/>
        <w:rPr>
          <w:rFonts w:ascii="Arial" w:hAnsi="Arial" w:cs="Arial"/>
          <w:color w:val="auto"/>
          <w:sz w:val="20"/>
          <w:szCs w:val="20"/>
        </w:rPr>
      </w:pPr>
      <w:r w:rsidRPr="001149D8">
        <w:rPr>
          <w:rFonts w:ascii="Arial" w:hAnsi="Arial" w:cs="Arial"/>
          <w:color w:val="auto"/>
          <w:sz w:val="20"/>
          <w:szCs w:val="20"/>
        </w:rPr>
        <w:t>Potvrzení přijetí objednávky dodavatelem dne</w:t>
      </w:r>
      <w:r w:rsidR="0017560C">
        <w:rPr>
          <w:rFonts w:ascii="Arial" w:hAnsi="Arial" w:cs="Arial"/>
          <w:color w:val="auto"/>
          <w:sz w:val="20"/>
          <w:szCs w:val="20"/>
        </w:rPr>
        <w:t xml:space="preserve"> 25.4.2025</w:t>
      </w:r>
      <w:bookmarkStart w:id="0" w:name="_GoBack"/>
      <w:bookmarkEnd w:id="0"/>
      <w:r>
        <w:rPr>
          <w:rFonts w:ascii="Arial" w:hAnsi="Arial" w:cs="Arial"/>
          <w:color w:val="auto"/>
          <w:sz w:val="20"/>
          <w:szCs w:val="20"/>
        </w:rPr>
        <w:tab/>
      </w:r>
      <w:r>
        <w:rPr>
          <w:rFonts w:ascii="Arial" w:hAnsi="Arial" w:cs="Arial"/>
          <w:color w:val="auto"/>
          <w:sz w:val="20"/>
          <w:szCs w:val="20"/>
        </w:rPr>
        <w:tab/>
        <w:t>…………………………….</w:t>
      </w:r>
    </w:p>
    <w:p w14:paraId="5B3ECC6D" w14:textId="5B5504EA" w:rsidR="001149D8" w:rsidRPr="001149D8" w:rsidRDefault="001149D8" w:rsidP="001149D8">
      <w:pPr>
        <w:tabs>
          <w:tab w:val="num" w:pos="142"/>
        </w:tabs>
        <w:ind w:left="142"/>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Podpis dodavatele</w:t>
      </w:r>
    </w:p>
    <w:sectPr w:rsidR="001149D8" w:rsidRPr="001149D8" w:rsidSect="00C644A9">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4AB29" w14:textId="77777777" w:rsidR="000B4E8A" w:rsidRDefault="000B4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0D5F3716" w:rsidR="00855CF1" w:rsidRPr="000B4E8A" w:rsidRDefault="00855CF1" w:rsidP="000B4E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0B4E8A" w:rsidRDefault="00855CF1" w:rsidP="000B4E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1CE8" w14:textId="77777777" w:rsidR="000B4E8A" w:rsidRDefault="000B4E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C74A" w14:textId="77777777" w:rsidR="000B4E8A" w:rsidRDefault="000B4E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0B4E8A" w:rsidRDefault="00855CF1" w:rsidP="000B4E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00704"/>
    <w:rsid w:val="00020CD4"/>
    <w:rsid w:val="0004419F"/>
    <w:rsid w:val="00047B96"/>
    <w:rsid w:val="0005104C"/>
    <w:rsid w:val="00067CEF"/>
    <w:rsid w:val="00092E6D"/>
    <w:rsid w:val="000B4E8A"/>
    <w:rsid w:val="000B51A8"/>
    <w:rsid w:val="000C5FE6"/>
    <w:rsid w:val="000D6086"/>
    <w:rsid w:val="000E3E4B"/>
    <w:rsid w:val="000F00AA"/>
    <w:rsid w:val="000F0CD3"/>
    <w:rsid w:val="000F54BB"/>
    <w:rsid w:val="001149D8"/>
    <w:rsid w:val="00123F5F"/>
    <w:rsid w:val="00146EDB"/>
    <w:rsid w:val="00172866"/>
    <w:rsid w:val="0017560C"/>
    <w:rsid w:val="00197621"/>
    <w:rsid w:val="001A3E91"/>
    <w:rsid w:val="001B0EDA"/>
    <w:rsid w:val="001B15BA"/>
    <w:rsid w:val="001C5D26"/>
    <w:rsid w:val="002209B8"/>
    <w:rsid w:val="002C1A58"/>
    <w:rsid w:val="002C5CBB"/>
    <w:rsid w:val="002E30C5"/>
    <w:rsid w:val="002E7F28"/>
    <w:rsid w:val="002F458C"/>
    <w:rsid w:val="002F68F5"/>
    <w:rsid w:val="003019F4"/>
    <w:rsid w:val="00321128"/>
    <w:rsid w:val="003327E5"/>
    <w:rsid w:val="00351932"/>
    <w:rsid w:val="003519C2"/>
    <w:rsid w:val="00360654"/>
    <w:rsid w:val="003718E1"/>
    <w:rsid w:val="003756BD"/>
    <w:rsid w:val="00382101"/>
    <w:rsid w:val="00391592"/>
    <w:rsid w:val="003A4C74"/>
    <w:rsid w:val="003B6C4C"/>
    <w:rsid w:val="003D5E7A"/>
    <w:rsid w:val="00400479"/>
    <w:rsid w:val="00413AA5"/>
    <w:rsid w:val="00437877"/>
    <w:rsid w:val="00455040"/>
    <w:rsid w:val="004566C4"/>
    <w:rsid w:val="00462FD1"/>
    <w:rsid w:val="0049116B"/>
    <w:rsid w:val="004B4F41"/>
    <w:rsid w:val="004C286D"/>
    <w:rsid w:val="004E512E"/>
    <w:rsid w:val="005078AF"/>
    <w:rsid w:val="0050795B"/>
    <w:rsid w:val="005109D5"/>
    <w:rsid w:val="005449DC"/>
    <w:rsid w:val="00544BEA"/>
    <w:rsid w:val="00563737"/>
    <w:rsid w:val="00571658"/>
    <w:rsid w:val="00591283"/>
    <w:rsid w:val="0059222E"/>
    <w:rsid w:val="00595BBB"/>
    <w:rsid w:val="005A1CA5"/>
    <w:rsid w:val="005B3D92"/>
    <w:rsid w:val="005C15FD"/>
    <w:rsid w:val="005C39D8"/>
    <w:rsid w:val="0064693F"/>
    <w:rsid w:val="00676D88"/>
    <w:rsid w:val="00680693"/>
    <w:rsid w:val="0069142F"/>
    <w:rsid w:val="00694B2E"/>
    <w:rsid w:val="006B0D0A"/>
    <w:rsid w:val="006C377A"/>
    <w:rsid w:val="006D3B94"/>
    <w:rsid w:val="00716E84"/>
    <w:rsid w:val="007420C7"/>
    <w:rsid w:val="00747748"/>
    <w:rsid w:val="007477E8"/>
    <w:rsid w:val="0076636D"/>
    <w:rsid w:val="0078777E"/>
    <w:rsid w:val="007B04B7"/>
    <w:rsid w:val="007D7F08"/>
    <w:rsid w:val="007F27F0"/>
    <w:rsid w:val="007F3842"/>
    <w:rsid w:val="00821A13"/>
    <w:rsid w:val="00841E7F"/>
    <w:rsid w:val="00843B0A"/>
    <w:rsid w:val="008467E7"/>
    <w:rsid w:val="008539D7"/>
    <w:rsid w:val="00855CF1"/>
    <w:rsid w:val="00870562"/>
    <w:rsid w:val="0089098B"/>
    <w:rsid w:val="008B3AED"/>
    <w:rsid w:val="008C2D2D"/>
    <w:rsid w:val="0090326E"/>
    <w:rsid w:val="00904E2E"/>
    <w:rsid w:val="009230A8"/>
    <w:rsid w:val="0093335A"/>
    <w:rsid w:val="00945EBC"/>
    <w:rsid w:val="00985FEB"/>
    <w:rsid w:val="009954A7"/>
    <w:rsid w:val="009A752A"/>
    <w:rsid w:val="009A7E42"/>
    <w:rsid w:val="009D07D3"/>
    <w:rsid w:val="009E3F2D"/>
    <w:rsid w:val="00A24E25"/>
    <w:rsid w:val="00A27EFF"/>
    <w:rsid w:val="00A4412F"/>
    <w:rsid w:val="00A5791E"/>
    <w:rsid w:val="00A875C6"/>
    <w:rsid w:val="00A97A49"/>
    <w:rsid w:val="00AA54E5"/>
    <w:rsid w:val="00AD2EF4"/>
    <w:rsid w:val="00AF3967"/>
    <w:rsid w:val="00B0750E"/>
    <w:rsid w:val="00B24929"/>
    <w:rsid w:val="00B265FA"/>
    <w:rsid w:val="00B321B3"/>
    <w:rsid w:val="00B4281F"/>
    <w:rsid w:val="00B43288"/>
    <w:rsid w:val="00B5246E"/>
    <w:rsid w:val="00B618C7"/>
    <w:rsid w:val="00B76265"/>
    <w:rsid w:val="00B82398"/>
    <w:rsid w:val="00BB04DD"/>
    <w:rsid w:val="00BD0980"/>
    <w:rsid w:val="00C118CD"/>
    <w:rsid w:val="00C3686C"/>
    <w:rsid w:val="00C45846"/>
    <w:rsid w:val="00C459C5"/>
    <w:rsid w:val="00C5477F"/>
    <w:rsid w:val="00C644A9"/>
    <w:rsid w:val="00C86F00"/>
    <w:rsid w:val="00C9243A"/>
    <w:rsid w:val="00CA58EC"/>
    <w:rsid w:val="00CC1826"/>
    <w:rsid w:val="00CF175A"/>
    <w:rsid w:val="00CF7106"/>
    <w:rsid w:val="00D14924"/>
    <w:rsid w:val="00D1746F"/>
    <w:rsid w:val="00D54516"/>
    <w:rsid w:val="00D778AC"/>
    <w:rsid w:val="00DA6A68"/>
    <w:rsid w:val="00DB2124"/>
    <w:rsid w:val="00DB21FA"/>
    <w:rsid w:val="00DB695F"/>
    <w:rsid w:val="00DD05A2"/>
    <w:rsid w:val="00DE1C9B"/>
    <w:rsid w:val="00E141A2"/>
    <w:rsid w:val="00E322A1"/>
    <w:rsid w:val="00E32B68"/>
    <w:rsid w:val="00E50EB4"/>
    <w:rsid w:val="00E67CFA"/>
    <w:rsid w:val="00E9044D"/>
    <w:rsid w:val="00EC21E1"/>
    <w:rsid w:val="00ED7A72"/>
    <w:rsid w:val="00F1010B"/>
    <w:rsid w:val="00F10FA4"/>
    <w:rsid w:val="00F14751"/>
    <w:rsid w:val="00F348AB"/>
    <w:rsid w:val="00F47BA8"/>
    <w:rsid w:val="00F51598"/>
    <w:rsid w:val="00F53649"/>
    <w:rsid w:val="00F556BE"/>
    <w:rsid w:val="00F5646C"/>
    <w:rsid w:val="00F76249"/>
    <w:rsid w:val="00FA3640"/>
    <w:rsid w:val="00FA53B9"/>
    <w:rsid w:val="00FA7B5D"/>
    <w:rsid w:val="00FE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text-center">
    <w:name w:val="text-center"/>
    <w:basedOn w:val="Standardnpsmoodstavce"/>
    <w:rsid w:val="00F1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7912">
      <w:bodyDiv w:val="1"/>
      <w:marLeft w:val="0"/>
      <w:marRight w:val="0"/>
      <w:marTop w:val="0"/>
      <w:marBottom w:val="0"/>
      <w:divBdr>
        <w:top w:val="none" w:sz="0" w:space="0" w:color="auto"/>
        <w:left w:val="none" w:sz="0" w:space="0" w:color="auto"/>
        <w:bottom w:val="none" w:sz="0" w:space="0" w:color="auto"/>
        <w:right w:val="none" w:sz="0" w:space="0" w:color="auto"/>
      </w:divBdr>
    </w:div>
    <w:div w:id="985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ace@centrum83.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1474</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2025-04-25T05:36:00Z</dcterms:created>
  <dcterms:modified xsi:type="dcterms:W3CDTF">2025-04-28T06:39:00Z</dcterms:modified>
</cp:coreProperties>
</file>