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E388" w14:textId="77777777" w:rsidR="00ED71A1" w:rsidRDefault="00ED71A1" w:rsidP="00ED71A1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106404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5,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E41A6D">
        <w:rPr>
          <w:rFonts w:ascii="Arial" w:hAnsi="Arial" w:cs="Arial"/>
          <w:bCs/>
          <w:sz w:val="22"/>
          <w:szCs w:val="22"/>
        </w:rPr>
        <w:t>spuess97ff89c8</w:t>
      </w:r>
    </w:p>
    <w:p w14:paraId="377AC86D" w14:textId="77777777" w:rsidR="00ED71A1" w:rsidRDefault="00ED71A1" w:rsidP="00ED71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14:paraId="7C67D1E3" w14:textId="77777777" w:rsidR="00ED71A1" w:rsidRDefault="00ED71A1" w:rsidP="00ED71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60N24/09</w:t>
      </w:r>
    </w:p>
    <w:p w14:paraId="35EBFEEE" w14:textId="77777777" w:rsidR="00ED71A1" w:rsidRDefault="00ED71A1" w:rsidP="00ED71A1">
      <w:pPr>
        <w:rPr>
          <w:rFonts w:ascii="Arial" w:hAnsi="Arial" w:cs="Arial"/>
          <w:b/>
          <w:bCs/>
        </w:rPr>
      </w:pPr>
    </w:p>
    <w:p w14:paraId="399FC7E7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C4C1C8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344AFFD5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3C45509E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4A3286C1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</w:p>
    <w:p w14:paraId="0F686D49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343554D3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7D03EB2E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1A623D52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5D74523" w14:textId="77777777" w:rsidR="00ED71A1" w:rsidRDefault="00ED71A1" w:rsidP="00ED71A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6E841B17" w14:textId="77777777" w:rsidR="00ED71A1" w:rsidRDefault="00ED71A1" w:rsidP="00ED71A1">
      <w:pPr>
        <w:jc w:val="both"/>
      </w:pPr>
    </w:p>
    <w:p w14:paraId="5D103737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2232E8B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ABD641D" w14:textId="77777777" w:rsidR="00ED71A1" w:rsidRDefault="00ED71A1" w:rsidP="00ED71A1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Jaroslav Srb </w:t>
      </w:r>
    </w:p>
    <w:p w14:paraId="3EB6694D" w14:textId="53BF2E1B" w:rsidR="00ED71A1" w:rsidRDefault="00ED71A1" w:rsidP="00ED71A1">
      <w:pPr>
        <w:rPr>
          <w:rFonts w:ascii="Arial" w:hAnsi="Arial" w:cs="Arial"/>
        </w:rPr>
      </w:pPr>
      <w:r>
        <w:rPr>
          <w:rFonts w:ascii="Arial" w:hAnsi="Arial" w:cs="Arial"/>
        </w:rPr>
        <w:t>RČ 55</w:t>
      </w:r>
      <w:r w:rsidR="00AA7D55">
        <w:rPr>
          <w:rFonts w:ascii="Arial" w:hAnsi="Arial" w:cs="Arial"/>
        </w:rPr>
        <w:t>xxxxxxxxx</w:t>
      </w:r>
    </w:p>
    <w:p w14:paraId="76F294B9" w14:textId="45592513" w:rsidR="00ED71A1" w:rsidRDefault="00ED71A1" w:rsidP="00ED71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Bytem: </w:t>
      </w:r>
      <w:proofErr w:type="spellStart"/>
      <w:r w:rsidR="00AA7D55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, </w:t>
      </w:r>
      <w:r w:rsidR="00874F3F">
        <w:rPr>
          <w:rFonts w:ascii="Arial" w:hAnsi="Arial" w:cs="Arial"/>
        </w:rPr>
        <w:t>Olovnice</w:t>
      </w:r>
    </w:p>
    <w:p w14:paraId="534070AC" w14:textId="77777777" w:rsidR="00ED71A1" w:rsidRDefault="00ED71A1" w:rsidP="00ED71A1">
      <w:pPr>
        <w:rPr>
          <w:rFonts w:ascii="Arial" w:hAnsi="Arial" w:cs="Arial"/>
        </w:rPr>
      </w:pPr>
      <w:r>
        <w:rPr>
          <w:rFonts w:ascii="Arial" w:hAnsi="Arial" w:cs="Arial"/>
        </w:rPr>
        <w:t>PSČ 273 26</w:t>
      </w:r>
    </w:p>
    <w:p w14:paraId="6A2F4CE0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33A517C6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5F8DDE12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</w:p>
    <w:p w14:paraId="608D3BE4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2  k</w:t>
      </w:r>
      <w:proofErr w:type="gramEnd"/>
      <w:r>
        <w:rPr>
          <w:rFonts w:ascii="Arial" w:hAnsi="Arial" w:cs="Arial"/>
          <w:sz w:val="22"/>
          <w:szCs w:val="22"/>
        </w:rPr>
        <w:t> pachtovní smlouvě č. 60N24/09 ze dne 30.04.2024,  kterým se mění  předmět pachtu a výše ročního pachtovného.</w:t>
      </w:r>
    </w:p>
    <w:p w14:paraId="253F947D" w14:textId="77777777" w:rsidR="00ED71A1" w:rsidRDefault="00ED71A1" w:rsidP="00ED71A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3304027" w14:textId="77777777" w:rsidR="00ED71A1" w:rsidRDefault="00ED71A1" w:rsidP="00ED71A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1 </w:t>
      </w:r>
      <w:r>
        <w:rPr>
          <w:rFonts w:ascii="Arial" w:hAnsi="Arial" w:cs="Arial"/>
          <w:sz w:val="22"/>
          <w:szCs w:val="22"/>
        </w:rPr>
        <w:t xml:space="preserve">smlouvy č. 60N24/09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19.005,-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devatenácttisícpět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19C93F" w14:textId="77777777" w:rsidR="00ED71A1" w:rsidRDefault="00ED71A1" w:rsidP="00ED71A1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14A4EC1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23.649,-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dvacettřitisícšestsetčtyřicetdevět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3ABC05ED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</w:p>
    <w:p w14:paraId="5A3C1755" w14:textId="77777777" w:rsidR="00ED71A1" w:rsidRDefault="00ED71A1" w:rsidP="00ED71A1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uvedené nemovité věci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pachtovává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á</w:t>
      </w:r>
      <w:r w:rsidRPr="002E459F">
        <w:rPr>
          <w:rFonts w:ascii="Arial" w:hAnsi="Arial" w:cs="Arial"/>
          <w:sz w:val="22"/>
          <w:szCs w:val="22"/>
        </w:rPr>
        <w:t xml:space="preserve"> věc, kter</w:t>
      </w:r>
      <w:r>
        <w:rPr>
          <w:rFonts w:ascii="Arial" w:hAnsi="Arial" w:cs="Arial"/>
          <w:sz w:val="22"/>
          <w:szCs w:val="22"/>
        </w:rPr>
        <w:t xml:space="preserve">ou </w:t>
      </w:r>
      <w:r w:rsidRPr="002E459F">
        <w:rPr>
          <w:rFonts w:ascii="Arial" w:hAnsi="Arial" w:cs="Arial"/>
          <w:sz w:val="22"/>
          <w:szCs w:val="22"/>
        </w:rPr>
        <w:t>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ou</w:t>
      </w:r>
      <w:r w:rsidRPr="002E459F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Pr="002E459F">
        <w:rPr>
          <w:rFonts w:ascii="Arial" w:hAnsi="Arial" w:cs="Arial"/>
          <w:sz w:val="22"/>
          <w:szCs w:val="22"/>
        </w:rPr>
        <w:t xml:space="preserve">pracoviště </w:t>
      </w:r>
      <w:r>
        <w:rPr>
          <w:rFonts w:ascii="Arial" w:hAnsi="Arial" w:cs="Arial"/>
          <w:sz w:val="22"/>
          <w:szCs w:val="22"/>
        </w:rPr>
        <w:t xml:space="preserve"> Mělník</w:t>
      </w:r>
      <w:proofErr w:type="gramEnd"/>
      <w:r w:rsidRPr="002E459F">
        <w:rPr>
          <w:rFonts w:ascii="Arial" w:hAnsi="Arial" w:cs="Arial"/>
          <w:sz w:val="22"/>
          <w:szCs w:val="22"/>
        </w:rPr>
        <w:t>, Katastrálního úřadu pro Středočeský kraj,  ode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134"/>
        <w:gridCol w:w="2268"/>
        <w:gridCol w:w="1560"/>
      </w:tblGrid>
      <w:tr w:rsidR="00ED71A1" w14:paraId="5F125050" w14:textId="77777777" w:rsidTr="00AC64FC">
        <w:trPr>
          <w:cantSplit/>
          <w:trHeight w:val="4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799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4BC1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66A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2F67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55A9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2D08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D71A1" w14:paraId="2D464380" w14:textId="77777777" w:rsidTr="00AC64FC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070B" w14:textId="77777777" w:rsidR="00ED71A1" w:rsidRDefault="00ED71A1" w:rsidP="00AC64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Olovnice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261D" w14:textId="77777777" w:rsidR="00ED71A1" w:rsidRDefault="00ED71A1" w:rsidP="00AC64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Olovnice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D657" w14:textId="77777777" w:rsidR="00ED71A1" w:rsidRDefault="00ED71A1" w:rsidP="00AC64FC">
            <w:pPr>
              <w:widowControl w:val="0"/>
              <w:jc w:val="center"/>
              <w:rPr>
                <w:rFonts w:ascii="Arial" w:hAnsi="Arial" w:cs="Arial"/>
              </w:rPr>
            </w:pPr>
            <w:r w:rsidRPr="004A15C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9D1A" w14:textId="77777777" w:rsidR="00ED71A1" w:rsidRDefault="00ED71A1" w:rsidP="00AC64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1007/29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C297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11642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F404" w14:textId="77777777" w:rsidR="00ED71A1" w:rsidRDefault="00ED71A1" w:rsidP="00AC64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B985DB0" w14:textId="77777777" w:rsidR="00ED71A1" w:rsidRDefault="00ED71A1" w:rsidP="00ED71A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F4F2120" w14:textId="77777777" w:rsidR="00ED71A1" w:rsidRDefault="00ED71A1" w:rsidP="00ED71A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1.10.2025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21.334,-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dvacetjednatisíctřistatřicetčtyři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9B68997" w14:textId="77777777" w:rsidR="00ED71A1" w:rsidRDefault="00ED71A1" w:rsidP="00ED71A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C92BD7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02A3A39C" w14:textId="77777777" w:rsidR="00ED71A1" w:rsidRDefault="00ED71A1" w:rsidP="00ED7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5AC85C9B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3958458" w14:textId="77777777" w:rsidR="00ED71A1" w:rsidRDefault="00ED71A1" w:rsidP="00ED71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2A03133D" w14:textId="77777777" w:rsidR="00ED71A1" w:rsidRDefault="00ED71A1" w:rsidP="00ED71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305DAE2" w14:textId="77777777" w:rsidR="00ED71A1" w:rsidRDefault="00ED71A1" w:rsidP="00ED71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22AAF422" w14:textId="77777777" w:rsidR="00ED71A1" w:rsidRDefault="00ED71A1" w:rsidP="00ED71A1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36482A3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11F4693B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875B0E2" w14:textId="77777777" w:rsidR="00ED71A1" w:rsidRDefault="00ED71A1" w:rsidP="00ED71A1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60FADA4" w14:textId="77777777" w:rsidR="00ED71A1" w:rsidRDefault="00ED71A1" w:rsidP="00ED71A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2 dotčena.</w:t>
      </w:r>
    </w:p>
    <w:p w14:paraId="22851065" w14:textId="77777777" w:rsidR="00ED71A1" w:rsidRDefault="00ED71A1" w:rsidP="00ED71A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5D2C5C9" w14:textId="77777777" w:rsidR="00ED71A1" w:rsidRDefault="00ED71A1" w:rsidP="00ED71A1">
      <w:pPr>
        <w:jc w:val="both"/>
        <w:rPr>
          <w:rFonts w:ascii="Arial" w:hAnsi="Arial" w:cs="Arial"/>
          <w:iCs/>
          <w:sz w:val="22"/>
          <w:szCs w:val="22"/>
        </w:rPr>
      </w:pPr>
      <w:r w:rsidRPr="009D1F7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61FA9AB7" w14:textId="77777777" w:rsidR="00ED71A1" w:rsidRDefault="00ED71A1" w:rsidP="00ED71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E517E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4E594802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522C4A85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0833A956" w14:textId="77777777" w:rsidR="00ED71A1" w:rsidRDefault="00ED71A1" w:rsidP="00ED71A1">
      <w:pPr>
        <w:pStyle w:val="Zkladntextodsazen"/>
        <w:tabs>
          <w:tab w:val="left" w:pos="284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Tento dodatek je vyhotoven ve 2 stejnopisech, z nichž každý má platnost originálu. </w:t>
      </w:r>
    </w:p>
    <w:p w14:paraId="40F3F3A0" w14:textId="77777777" w:rsidR="00ED71A1" w:rsidRDefault="00ED71A1" w:rsidP="00ED71A1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69D6217B" w14:textId="77777777" w:rsidR="00ED71A1" w:rsidRDefault="00ED71A1" w:rsidP="00ED71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CF5C26" w14:textId="77777777" w:rsidR="00ED71A1" w:rsidRDefault="00ED71A1" w:rsidP="00ED71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6C0F104B" w14:textId="77777777" w:rsidR="00ED71A1" w:rsidRDefault="00ED71A1" w:rsidP="00ED71A1">
      <w:pPr>
        <w:tabs>
          <w:tab w:val="left" w:pos="568"/>
        </w:tabs>
        <w:jc w:val="both"/>
      </w:pPr>
    </w:p>
    <w:p w14:paraId="18F0FC11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31.03.2025</w:t>
      </w:r>
    </w:p>
    <w:p w14:paraId="7002E486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</w:p>
    <w:p w14:paraId="3A05EC68" w14:textId="77777777" w:rsidR="00ED71A1" w:rsidRDefault="00ED71A1" w:rsidP="00ED71A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04B11D9" w14:textId="77777777" w:rsidR="00ED71A1" w:rsidRDefault="00ED71A1" w:rsidP="00ED71A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AF870EC" w14:textId="77777777" w:rsidR="00ED71A1" w:rsidRDefault="00ED71A1" w:rsidP="00ED71A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810E554" w14:textId="77777777" w:rsidR="00ED71A1" w:rsidRDefault="00ED71A1" w:rsidP="00ED71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5B3A87F4" w14:textId="77777777" w:rsidR="00ED71A1" w:rsidRDefault="00ED71A1" w:rsidP="00ED71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Jaroslav Srb</w:t>
      </w:r>
    </w:p>
    <w:p w14:paraId="6F7E7D92" w14:textId="77777777" w:rsidR="00ED71A1" w:rsidRDefault="00ED71A1" w:rsidP="00ED71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vedoucí Pobočky Beroun                                                              pachtýř</w:t>
      </w:r>
    </w:p>
    <w:p w14:paraId="62A43363" w14:textId="77777777" w:rsidR="00ED71A1" w:rsidRDefault="00ED71A1" w:rsidP="00ED71A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propachtovatel</w:t>
      </w:r>
    </w:p>
    <w:p w14:paraId="505445CA" w14:textId="77777777" w:rsidR="00ED71A1" w:rsidRDefault="00ED71A1" w:rsidP="00ED7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4C0634A4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</w:p>
    <w:p w14:paraId="251E64C0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0BE62E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</w:p>
    <w:p w14:paraId="558A30AD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17A3F01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9CFE141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0156EC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0970938C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</w:p>
    <w:p w14:paraId="3ED9266B" w14:textId="77777777" w:rsidR="00ED71A1" w:rsidRDefault="00ED71A1" w:rsidP="00ED71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A3B86E" w14:textId="77777777" w:rsidR="00ED71A1" w:rsidRDefault="00ED71A1" w:rsidP="00ED71A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E71A78" w14:textId="77777777" w:rsidR="00ED71A1" w:rsidRDefault="00ED71A1" w:rsidP="00ED71A1"/>
    <w:p w14:paraId="36EF4483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424240B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987744A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C8520DC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B9131E3" w14:textId="77777777" w:rsidR="006639A5" w:rsidRPr="00ED71A1" w:rsidRDefault="006639A5" w:rsidP="00A21107">
      <w:pPr>
        <w:rPr>
          <w:b/>
          <w:bCs/>
        </w:rPr>
      </w:pPr>
    </w:p>
    <w:sectPr w:rsidR="006639A5" w:rsidRPr="00ED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B"/>
    <w:rsid w:val="002D3E69"/>
    <w:rsid w:val="0033509B"/>
    <w:rsid w:val="003D5787"/>
    <w:rsid w:val="006639A5"/>
    <w:rsid w:val="00761A04"/>
    <w:rsid w:val="00771830"/>
    <w:rsid w:val="00776361"/>
    <w:rsid w:val="00874F3F"/>
    <w:rsid w:val="00912F38"/>
    <w:rsid w:val="0098461C"/>
    <w:rsid w:val="00994FDB"/>
    <w:rsid w:val="00A21107"/>
    <w:rsid w:val="00AA7D55"/>
    <w:rsid w:val="00EB344B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4788"/>
  <w15:chartTrackingRefBased/>
  <w15:docId w15:val="{0477F6D0-070F-4885-BBDE-07AB48A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71830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718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771830"/>
    <w:pPr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718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771830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A2110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D71A1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ED71A1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ED71A1"/>
  </w:style>
  <w:style w:type="character" w:customStyle="1" w:styleId="ZpatChar">
    <w:name w:val="Zápatí Char"/>
    <w:basedOn w:val="Standardnpsmoodstavce"/>
    <w:link w:val="Zpat"/>
    <w:uiPriority w:val="99"/>
    <w:rsid w:val="00ED71A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3">
    <w:name w:val="Základní text 23"/>
    <w:basedOn w:val="Normln"/>
    <w:rsid w:val="00ED71A1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023F-5EDA-4695-89F3-ACE8610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13</cp:revision>
  <cp:lastPrinted>2024-07-29T10:33:00Z</cp:lastPrinted>
  <dcterms:created xsi:type="dcterms:W3CDTF">2024-04-24T11:36:00Z</dcterms:created>
  <dcterms:modified xsi:type="dcterms:W3CDTF">2025-04-28T04:21:00Z</dcterms:modified>
</cp:coreProperties>
</file>