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0C8B" w14:textId="67F42A04"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297CF9">
        <w:rPr>
          <w:b/>
          <w:caps/>
          <w:sz w:val="24"/>
        </w:rPr>
        <w:t>SILNICE III/49714: UHERSKÝ BROD, HORNÍ VALY</w:t>
      </w:r>
      <w:r w:rsidR="00B655B9">
        <w:rPr>
          <w:b/>
          <w:caps/>
          <w:sz w:val="24"/>
        </w:rPr>
        <w:t xml:space="preserve"> (STAVEBNÍ ČÁST ŘSZK)</w:t>
      </w:r>
      <w:r w:rsidRPr="001D2E86">
        <w:rPr>
          <w:b/>
          <w:caps/>
          <w:sz w:val="24"/>
        </w:rPr>
        <w:t>“</w:t>
      </w:r>
    </w:p>
    <w:p w14:paraId="4C0CC997" w14:textId="77777777" w:rsidR="00FF3EED" w:rsidRPr="001D2E86" w:rsidRDefault="00FF3EED" w:rsidP="00BB5014">
      <w:pPr>
        <w:rPr>
          <w:rFonts w:cs="Calibri"/>
          <w:b/>
          <w:sz w:val="24"/>
          <w:lang w:eastAsia="en-US"/>
        </w:rPr>
      </w:pPr>
    </w:p>
    <w:p w14:paraId="2AC533E8" w14:textId="024FE635" w:rsidR="00206C07" w:rsidRDefault="008877EC" w:rsidP="00BB5014">
      <w:pPr>
        <w:rPr>
          <w:rFonts w:cs="Calibri"/>
          <w:b/>
          <w:sz w:val="24"/>
          <w:lang w:eastAsia="en-US"/>
        </w:rPr>
      </w:pPr>
      <w:r w:rsidRPr="001D2E86">
        <w:rPr>
          <w:rFonts w:cs="Calibri"/>
          <w:b/>
          <w:sz w:val="24"/>
          <w:lang w:eastAsia="en-US"/>
        </w:rPr>
        <w:t>S</w:t>
      </w:r>
      <w:r w:rsidR="00FF3EED" w:rsidRPr="001D2E86">
        <w:rPr>
          <w:rFonts w:cs="Calibri"/>
          <w:b/>
          <w:sz w:val="24"/>
          <w:lang w:eastAsia="en-US"/>
        </w:rPr>
        <w:t>mlouva o dílo</w:t>
      </w:r>
      <w:r w:rsidR="00EA0D16">
        <w:rPr>
          <w:rFonts w:cs="Calibri"/>
          <w:b/>
          <w:sz w:val="24"/>
          <w:lang w:eastAsia="en-US"/>
        </w:rPr>
        <w:t xml:space="preserve"> č. </w:t>
      </w:r>
      <w:r w:rsidR="0061266C">
        <w:rPr>
          <w:rFonts w:cs="Calibri"/>
          <w:b/>
          <w:sz w:val="24"/>
          <w:lang w:eastAsia="en-US"/>
        </w:rPr>
        <w:t>SML/0169/25</w:t>
      </w:r>
    </w:p>
    <w:p w14:paraId="361E6ACA" w14:textId="12AA5F6D" w:rsidR="00EA0D16" w:rsidRPr="001D2E86" w:rsidRDefault="00EA0D16" w:rsidP="00BB5014">
      <w:r>
        <w:rPr>
          <w:rFonts w:cs="Calibri"/>
          <w:b/>
          <w:sz w:val="24"/>
          <w:lang w:eastAsia="en-US"/>
        </w:rPr>
        <w:t xml:space="preserve">č. zhotovitele </w:t>
      </w:r>
      <w:r w:rsidR="00886D1B">
        <w:rPr>
          <w:rFonts w:cs="Calibri"/>
          <w:b/>
          <w:sz w:val="24"/>
          <w:lang w:eastAsia="en-US"/>
        </w:rPr>
        <w:t>25035/070383/01</w:t>
      </w: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BB5014">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BB5014">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BB5014">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BB5014">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BB5014">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D6A36D6" w14:textId="50276829" w:rsidR="00FF3EED" w:rsidRPr="00ED48A6" w:rsidRDefault="00FF3EED" w:rsidP="00BB5014">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6EC6ABF9" w14:textId="77777777" w:rsidR="00FF3EED" w:rsidRPr="00ED48A6" w:rsidRDefault="00FF3EED" w:rsidP="00BB5014">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4B3F11FF" w14:textId="502C0856" w:rsidR="0061266C" w:rsidRDefault="0061266C" w:rsidP="0061266C">
      <w:pPr>
        <w:widowControl w:val="0"/>
        <w:numPr>
          <w:ilvl w:val="0"/>
          <w:numId w:val="39"/>
        </w:numPr>
        <w:contextualSpacing/>
        <w:jc w:val="both"/>
        <w:rPr>
          <w:rFonts w:cs="Calibri"/>
          <w:szCs w:val="18"/>
        </w:rPr>
      </w:pPr>
      <w:r>
        <w:rPr>
          <w:rFonts w:cs="Calibri"/>
          <w:szCs w:val="18"/>
        </w:rPr>
        <w:t>ve věcech přípravy stavby</w:t>
      </w:r>
      <w:r>
        <w:rPr>
          <w:rFonts w:cs="Calibri"/>
          <w:szCs w:val="18"/>
        </w:rPr>
        <w:tab/>
      </w:r>
      <w:r>
        <w:rPr>
          <w:rFonts w:cs="Calibri"/>
          <w:szCs w:val="18"/>
        </w:rPr>
        <w:tab/>
      </w:r>
      <w:proofErr w:type="spellStart"/>
      <w:r w:rsidR="00A67D70">
        <w:rPr>
          <w:rFonts w:cs="Calibri"/>
          <w:szCs w:val="18"/>
        </w:rPr>
        <w:t>xxxxxxx</w:t>
      </w:r>
      <w:proofErr w:type="spellEnd"/>
    </w:p>
    <w:p w14:paraId="4DA24E1C" w14:textId="7F9ED205" w:rsidR="0061266C" w:rsidRDefault="0061266C" w:rsidP="0061266C">
      <w:pPr>
        <w:widowControl w:val="0"/>
        <w:numPr>
          <w:ilvl w:val="0"/>
          <w:numId w:val="39"/>
        </w:numPr>
        <w:contextualSpacing/>
        <w:jc w:val="both"/>
        <w:rPr>
          <w:rFonts w:cs="Calibri"/>
          <w:szCs w:val="18"/>
        </w:rPr>
      </w:pPr>
      <w:r>
        <w:rPr>
          <w:rFonts w:cs="Calibri"/>
          <w:szCs w:val="18"/>
        </w:rPr>
        <w:t>ve věcech realizace stavby</w:t>
      </w:r>
      <w:r>
        <w:rPr>
          <w:rFonts w:cs="Calibri"/>
          <w:szCs w:val="18"/>
        </w:rPr>
        <w:tab/>
      </w:r>
      <w:r>
        <w:rPr>
          <w:rFonts w:cs="Calibri"/>
          <w:szCs w:val="18"/>
        </w:rPr>
        <w:tab/>
      </w:r>
      <w:proofErr w:type="spellStart"/>
      <w:r w:rsidR="00A67D70">
        <w:rPr>
          <w:rFonts w:cs="Calibri"/>
          <w:szCs w:val="18"/>
        </w:rPr>
        <w:t>xxxxxxx</w:t>
      </w:r>
      <w:proofErr w:type="spellEnd"/>
    </w:p>
    <w:p w14:paraId="669B6648" w14:textId="1C68B4A9" w:rsidR="0061266C" w:rsidRDefault="0061266C" w:rsidP="0061266C">
      <w:pPr>
        <w:widowControl w:val="0"/>
        <w:jc w:val="both"/>
        <w:rPr>
          <w:rFonts w:cs="Calibri"/>
          <w:szCs w:val="18"/>
        </w:rPr>
      </w:pPr>
      <w:r>
        <w:rPr>
          <w:rFonts w:cs="Calibri"/>
          <w:szCs w:val="18"/>
        </w:rPr>
        <w:t>Technický dozor:</w:t>
      </w:r>
      <w:r>
        <w:rPr>
          <w:rFonts w:cs="Calibri"/>
          <w:szCs w:val="18"/>
        </w:rPr>
        <w:tab/>
      </w:r>
      <w:r>
        <w:rPr>
          <w:rFonts w:cs="Calibri"/>
          <w:szCs w:val="18"/>
        </w:rPr>
        <w:tab/>
      </w:r>
      <w:r>
        <w:rPr>
          <w:rFonts w:cs="Calibri"/>
          <w:szCs w:val="18"/>
        </w:rPr>
        <w:tab/>
      </w:r>
      <w:r>
        <w:rPr>
          <w:rFonts w:cs="Calibri"/>
          <w:szCs w:val="18"/>
        </w:rPr>
        <w:tab/>
      </w:r>
      <w:proofErr w:type="spellStart"/>
      <w:r w:rsidR="00A67D70">
        <w:rPr>
          <w:rFonts w:cs="Calibri"/>
          <w:szCs w:val="18"/>
        </w:rPr>
        <w:t>xxxxxx</w:t>
      </w:r>
      <w:proofErr w:type="spellEnd"/>
    </w:p>
    <w:p w14:paraId="72AFB763" w14:textId="72B9E3F1" w:rsidR="0061266C" w:rsidRDefault="0061266C" w:rsidP="0061266C">
      <w:pPr>
        <w:widowControl w:val="0"/>
        <w:jc w:val="both"/>
        <w:rPr>
          <w:rFonts w:cs="Calibri"/>
          <w:szCs w:val="18"/>
        </w:rPr>
      </w:pPr>
      <w:r>
        <w:rPr>
          <w:rFonts w:cs="Calibri"/>
          <w:szCs w:val="18"/>
        </w:rPr>
        <w:t>Tel.:</w:t>
      </w:r>
      <w:r>
        <w:rPr>
          <w:rFonts w:cs="Calibri"/>
          <w:szCs w:val="18"/>
        </w:rPr>
        <w:tab/>
      </w:r>
      <w:r>
        <w:rPr>
          <w:rFonts w:cs="Calibri"/>
          <w:szCs w:val="18"/>
        </w:rPr>
        <w:tab/>
      </w:r>
      <w:r>
        <w:rPr>
          <w:rFonts w:cs="Calibri"/>
          <w:szCs w:val="18"/>
        </w:rPr>
        <w:tab/>
      </w:r>
      <w:r>
        <w:rPr>
          <w:rFonts w:cs="Calibri"/>
          <w:szCs w:val="18"/>
        </w:rPr>
        <w:tab/>
      </w:r>
      <w:r>
        <w:rPr>
          <w:rFonts w:cs="Calibri"/>
          <w:szCs w:val="18"/>
        </w:rPr>
        <w:tab/>
      </w:r>
      <w:proofErr w:type="spellStart"/>
      <w:r w:rsidR="00A67D70">
        <w:rPr>
          <w:rFonts w:cs="Calibri"/>
          <w:szCs w:val="18"/>
        </w:rPr>
        <w:t>xxxxxxxxx</w:t>
      </w:r>
      <w:proofErr w:type="spellEnd"/>
    </w:p>
    <w:p w14:paraId="5A1B4BFF" w14:textId="5752D0B8" w:rsidR="0061266C" w:rsidRDefault="0061266C" w:rsidP="0061266C">
      <w:pPr>
        <w:widowControl w:val="0"/>
        <w:jc w:val="both"/>
        <w:rPr>
          <w:rFonts w:cs="Calibri"/>
          <w:szCs w:val="18"/>
        </w:rPr>
      </w:pPr>
      <w:r>
        <w:rPr>
          <w:rFonts w:cs="Calibri"/>
          <w:szCs w:val="18"/>
        </w:rPr>
        <w:t>E-mail:</w:t>
      </w:r>
      <w:r>
        <w:rPr>
          <w:rFonts w:cs="Calibri"/>
          <w:szCs w:val="18"/>
        </w:rPr>
        <w:tab/>
      </w:r>
      <w:r>
        <w:rPr>
          <w:rFonts w:cs="Calibri"/>
          <w:szCs w:val="18"/>
        </w:rPr>
        <w:tab/>
      </w:r>
      <w:r>
        <w:rPr>
          <w:rFonts w:cs="Calibri"/>
          <w:szCs w:val="18"/>
        </w:rPr>
        <w:tab/>
      </w:r>
      <w:r>
        <w:rPr>
          <w:rFonts w:cs="Calibri"/>
          <w:szCs w:val="18"/>
        </w:rPr>
        <w:tab/>
      </w:r>
      <w:r>
        <w:rPr>
          <w:rFonts w:cs="Calibri"/>
          <w:szCs w:val="18"/>
        </w:rPr>
        <w:tab/>
      </w:r>
      <w:hyperlink r:id="rId8" w:history="1">
        <w:proofErr w:type="spellStart"/>
        <w:r w:rsidR="00A67D70">
          <w:rPr>
            <w:rStyle w:val="Hypertextovodkaz"/>
            <w:rFonts w:eastAsiaTheme="majorEastAsia" w:cs="Calibri"/>
            <w:szCs w:val="18"/>
          </w:rPr>
          <w:t>xxxxx</w:t>
        </w:r>
        <w:proofErr w:type="spellEnd"/>
      </w:hyperlink>
    </w:p>
    <w:p w14:paraId="490A6BE0" w14:textId="77777777" w:rsidR="00FF3EED" w:rsidRPr="00ED48A6" w:rsidRDefault="00FF3EED" w:rsidP="00BB5014">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Pr="00ED48A6" w:rsidRDefault="00FF3EED" w:rsidP="00BB5014">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1C1BC046" w14:textId="1162B147" w:rsidR="00C5211A" w:rsidRPr="00ED48A6" w:rsidRDefault="00C5211A" w:rsidP="00C5211A">
      <w:pPr>
        <w:widowControl w:val="0"/>
        <w:spacing w:before="120"/>
        <w:jc w:val="both"/>
        <w:rPr>
          <w:rFonts w:cs="Calibri"/>
          <w:b/>
          <w:szCs w:val="18"/>
        </w:rPr>
      </w:pPr>
      <w:proofErr w:type="gramStart"/>
      <w:r w:rsidRPr="00250E9A">
        <w:rPr>
          <w:rFonts w:cs="Calibri"/>
          <w:b/>
          <w:szCs w:val="18"/>
        </w:rPr>
        <w:t>IDS - Inženýrské</w:t>
      </w:r>
      <w:proofErr w:type="gramEnd"/>
      <w:r w:rsidRPr="00250E9A">
        <w:rPr>
          <w:rFonts w:cs="Calibri"/>
          <w:b/>
          <w:szCs w:val="18"/>
        </w:rPr>
        <w:t xml:space="preserve"> a dopravní stavby Olomouc a.</w:t>
      </w:r>
      <w:r>
        <w:rPr>
          <w:rFonts w:cs="Calibri"/>
          <w:b/>
          <w:szCs w:val="18"/>
        </w:rPr>
        <w:t xml:space="preserve"> </w:t>
      </w:r>
      <w:r w:rsidRPr="00250E9A">
        <w:rPr>
          <w:rFonts w:cs="Calibri"/>
          <w:b/>
          <w:szCs w:val="18"/>
        </w:rPr>
        <w:t>s.</w:t>
      </w:r>
    </w:p>
    <w:p w14:paraId="6FABFA7E" w14:textId="77777777" w:rsidR="00C5211A" w:rsidRPr="00ED48A6" w:rsidRDefault="00C5211A" w:rsidP="00C5211A">
      <w:pPr>
        <w:widowControl w:val="0"/>
        <w:jc w:val="both"/>
        <w:rPr>
          <w:rFonts w:cs="Calibri"/>
          <w:szCs w:val="18"/>
        </w:rPr>
      </w:pPr>
      <w:r w:rsidRPr="00ED48A6">
        <w:rPr>
          <w:rFonts w:cs="Calibri"/>
          <w:szCs w:val="18"/>
        </w:rPr>
        <w:t>Sídlo:</w:t>
      </w:r>
      <w:r>
        <w:rPr>
          <w:rFonts w:cs="Calibri"/>
          <w:szCs w:val="18"/>
        </w:rPr>
        <w:tab/>
      </w:r>
      <w:r>
        <w:rPr>
          <w:rFonts w:cs="Calibri"/>
          <w:szCs w:val="18"/>
        </w:rPr>
        <w:tab/>
      </w:r>
      <w:r>
        <w:rPr>
          <w:rFonts w:cs="Calibri"/>
          <w:szCs w:val="18"/>
        </w:rPr>
        <w:tab/>
      </w:r>
      <w:r>
        <w:rPr>
          <w:rFonts w:cs="Calibri"/>
          <w:szCs w:val="18"/>
        </w:rPr>
        <w:tab/>
      </w:r>
      <w:r>
        <w:rPr>
          <w:rFonts w:cs="Calibri"/>
          <w:szCs w:val="18"/>
        </w:rPr>
        <w:tab/>
      </w:r>
      <w:r w:rsidRPr="00250E9A">
        <w:rPr>
          <w:rFonts w:cs="Calibri"/>
          <w:szCs w:val="18"/>
        </w:rPr>
        <w:t>Albertova 229/21, Nová Ulice, 779 00 Olomouc</w:t>
      </w:r>
    </w:p>
    <w:p w14:paraId="33B5B567" w14:textId="77777777" w:rsidR="00C5211A" w:rsidRPr="00ED48A6" w:rsidRDefault="00C5211A" w:rsidP="00C5211A">
      <w:pPr>
        <w:widowControl w:val="0"/>
        <w:jc w:val="both"/>
        <w:rPr>
          <w:rFonts w:cs="Calibri"/>
          <w:szCs w:val="18"/>
        </w:rPr>
      </w:pPr>
      <w:r w:rsidRPr="00ED48A6">
        <w:rPr>
          <w:rFonts w:cs="Calibri"/>
          <w:szCs w:val="18"/>
        </w:rPr>
        <w:t>Zápis v obchodním rejstříku:</w:t>
      </w:r>
      <w:r>
        <w:rPr>
          <w:rFonts w:cs="Calibri"/>
          <w:szCs w:val="18"/>
        </w:rPr>
        <w:tab/>
      </w:r>
      <w:r>
        <w:rPr>
          <w:rFonts w:cs="Calibri"/>
          <w:szCs w:val="18"/>
        </w:rPr>
        <w:tab/>
      </w:r>
      <w:r>
        <w:rPr>
          <w:rFonts w:cs="Calibri"/>
          <w:szCs w:val="18"/>
        </w:rPr>
        <w:tab/>
      </w:r>
      <w:r w:rsidRPr="00250E9A">
        <w:rPr>
          <w:rFonts w:cs="Calibri"/>
          <w:szCs w:val="18"/>
        </w:rPr>
        <w:t>Krajsk</w:t>
      </w:r>
      <w:r>
        <w:rPr>
          <w:rFonts w:cs="Calibri"/>
          <w:szCs w:val="18"/>
        </w:rPr>
        <w:t>ý</w:t>
      </w:r>
      <w:r w:rsidRPr="00250E9A">
        <w:rPr>
          <w:rFonts w:cs="Calibri"/>
          <w:szCs w:val="18"/>
        </w:rPr>
        <w:t xml:space="preserve"> soud v Ostravě, oddíl B, vložka 2419</w:t>
      </w:r>
    </w:p>
    <w:p w14:paraId="5CFCED2F" w14:textId="77777777" w:rsidR="00C5211A" w:rsidRPr="00ED48A6" w:rsidRDefault="00C5211A" w:rsidP="00C5211A">
      <w:pPr>
        <w:widowControl w:val="0"/>
        <w:jc w:val="both"/>
        <w:rPr>
          <w:rFonts w:cs="Calibri"/>
          <w:szCs w:val="18"/>
        </w:rPr>
      </w:pPr>
      <w:r w:rsidRPr="00ED48A6">
        <w:rPr>
          <w:rFonts w:cs="Calibri"/>
          <w:szCs w:val="18"/>
        </w:rPr>
        <w:t>IČ:</w:t>
      </w:r>
      <w:r>
        <w:rPr>
          <w:rFonts w:cs="Calibri"/>
          <w:szCs w:val="18"/>
        </w:rPr>
        <w:tab/>
      </w:r>
      <w:r>
        <w:rPr>
          <w:rFonts w:cs="Calibri"/>
          <w:szCs w:val="18"/>
        </w:rPr>
        <w:tab/>
      </w:r>
      <w:r>
        <w:rPr>
          <w:rFonts w:cs="Calibri"/>
          <w:szCs w:val="18"/>
        </w:rPr>
        <w:tab/>
      </w:r>
      <w:r>
        <w:rPr>
          <w:rFonts w:cs="Calibri"/>
          <w:szCs w:val="18"/>
        </w:rPr>
        <w:tab/>
      </w:r>
      <w:r>
        <w:rPr>
          <w:rFonts w:cs="Calibri"/>
          <w:szCs w:val="18"/>
        </w:rPr>
        <w:tab/>
      </w:r>
      <w:r w:rsidRPr="00250E9A">
        <w:rPr>
          <w:rFonts w:cs="Calibri"/>
          <w:szCs w:val="18"/>
        </w:rPr>
        <w:t>25869523</w:t>
      </w:r>
    </w:p>
    <w:p w14:paraId="6E2409D3" w14:textId="77777777" w:rsidR="00C5211A" w:rsidRPr="00ED48A6" w:rsidRDefault="00C5211A" w:rsidP="00C5211A">
      <w:pPr>
        <w:widowControl w:val="0"/>
        <w:jc w:val="both"/>
        <w:rPr>
          <w:rFonts w:cs="Calibri"/>
          <w:szCs w:val="18"/>
        </w:rPr>
      </w:pPr>
      <w:r w:rsidRPr="00ED48A6">
        <w:rPr>
          <w:rFonts w:cs="Calibri"/>
          <w:szCs w:val="18"/>
        </w:rPr>
        <w:t>DIČ:</w:t>
      </w:r>
      <w:r>
        <w:rPr>
          <w:rFonts w:cs="Calibri"/>
          <w:szCs w:val="18"/>
        </w:rPr>
        <w:tab/>
      </w:r>
      <w:r>
        <w:rPr>
          <w:rFonts w:cs="Calibri"/>
          <w:szCs w:val="18"/>
        </w:rPr>
        <w:tab/>
      </w:r>
      <w:r>
        <w:rPr>
          <w:rFonts w:cs="Calibri"/>
          <w:szCs w:val="18"/>
        </w:rPr>
        <w:tab/>
      </w:r>
      <w:r>
        <w:rPr>
          <w:rFonts w:cs="Calibri"/>
          <w:szCs w:val="18"/>
        </w:rPr>
        <w:tab/>
      </w:r>
      <w:r>
        <w:rPr>
          <w:rFonts w:cs="Calibri"/>
          <w:szCs w:val="18"/>
        </w:rPr>
        <w:tab/>
      </w:r>
      <w:r w:rsidRPr="00250E9A">
        <w:rPr>
          <w:rFonts w:cs="Calibri"/>
          <w:szCs w:val="18"/>
        </w:rPr>
        <w:t>CZ25869523</w:t>
      </w:r>
    </w:p>
    <w:p w14:paraId="7799D71D" w14:textId="31B45208" w:rsidR="00C5211A" w:rsidRPr="00ED48A6" w:rsidRDefault="00C5211A" w:rsidP="00C5211A">
      <w:pPr>
        <w:widowControl w:val="0"/>
        <w:jc w:val="both"/>
        <w:rPr>
          <w:rFonts w:cs="Calibri"/>
          <w:szCs w:val="18"/>
        </w:rPr>
      </w:pPr>
      <w:r w:rsidRPr="00ED48A6">
        <w:rPr>
          <w:rFonts w:cs="Calibri"/>
          <w:szCs w:val="18"/>
        </w:rPr>
        <w:t>Zastoupený:</w:t>
      </w:r>
      <w:r>
        <w:rPr>
          <w:rFonts w:cs="Calibri"/>
          <w:szCs w:val="18"/>
        </w:rPr>
        <w:tab/>
      </w:r>
      <w:r>
        <w:rPr>
          <w:rFonts w:cs="Calibri"/>
          <w:szCs w:val="18"/>
        </w:rPr>
        <w:tab/>
      </w:r>
      <w:r>
        <w:rPr>
          <w:rFonts w:cs="Calibri"/>
          <w:szCs w:val="18"/>
        </w:rPr>
        <w:tab/>
      </w:r>
      <w:r>
        <w:rPr>
          <w:rFonts w:cs="Calibri"/>
          <w:szCs w:val="18"/>
        </w:rPr>
        <w:tab/>
      </w:r>
      <w:r w:rsidR="00886D1B">
        <w:rPr>
          <w:rFonts w:cs="Calibri"/>
          <w:szCs w:val="18"/>
        </w:rPr>
        <w:t>Vladimír Dvořák, předseda</w:t>
      </w:r>
      <w:r w:rsidRPr="00DD4867">
        <w:rPr>
          <w:rFonts w:cs="Calibri"/>
          <w:szCs w:val="18"/>
        </w:rPr>
        <w:t xml:space="preserve"> představenstva</w:t>
      </w:r>
    </w:p>
    <w:p w14:paraId="63DE704A" w14:textId="7BA4D839" w:rsidR="00C5211A" w:rsidRPr="00ED48A6" w:rsidRDefault="00C5211A" w:rsidP="00C5211A">
      <w:pPr>
        <w:widowControl w:val="0"/>
        <w:jc w:val="both"/>
        <w:rPr>
          <w:rFonts w:cs="Calibri"/>
          <w:szCs w:val="18"/>
        </w:rPr>
      </w:pPr>
      <w:r w:rsidRPr="00ED48A6">
        <w:rPr>
          <w:rFonts w:cs="Calibri"/>
          <w:szCs w:val="18"/>
        </w:rPr>
        <w:t>K jednání o technických věcech pověřen:</w:t>
      </w:r>
      <w:r>
        <w:rPr>
          <w:rFonts w:cs="Calibri"/>
          <w:szCs w:val="18"/>
        </w:rPr>
        <w:tab/>
      </w:r>
      <w:proofErr w:type="spellStart"/>
      <w:r w:rsidR="00A67D70">
        <w:rPr>
          <w:rFonts w:cs="Calibri"/>
          <w:szCs w:val="18"/>
        </w:rPr>
        <w:t>xxxxxx</w:t>
      </w:r>
      <w:proofErr w:type="spellEnd"/>
    </w:p>
    <w:p w14:paraId="0AF0F2E9" w14:textId="5DCDFB64" w:rsidR="002B15D2" w:rsidRPr="00ED48A6" w:rsidRDefault="00C5211A" w:rsidP="002B15D2">
      <w:pPr>
        <w:widowControl w:val="0"/>
        <w:jc w:val="both"/>
        <w:rPr>
          <w:rFonts w:cs="Calibri"/>
          <w:szCs w:val="18"/>
        </w:rPr>
      </w:pPr>
      <w:r w:rsidRPr="00ED48A6">
        <w:rPr>
          <w:rFonts w:cs="Calibri"/>
          <w:szCs w:val="18"/>
        </w:rPr>
        <w:t>Stavbyvedoucí:</w:t>
      </w:r>
      <w:r>
        <w:rPr>
          <w:rFonts w:cs="Calibri"/>
          <w:szCs w:val="18"/>
        </w:rPr>
        <w:tab/>
      </w:r>
      <w:r>
        <w:rPr>
          <w:rFonts w:cs="Calibri"/>
          <w:szCs w:val="18"/>
        </w:rPr>
        <w:tab/>
      </w:r>
      <w:r>
        <w:rPr>
          <w:rFonts w:cs="Calibri"/>
          <w:szCs w:val="18"/>
        </w:rPr>
        <w:tab/>
      </w:r>
      <w:r>
        <w:rPr>
          <w:rFonts w:cs="Calibri"/>
          <w:szCs w:val="18"/>
        </w:rPr>
        <w:tab/>
      </w:r>
      <w:proofErr w:type="spellStart"/>
      <w:r w:rsidR="00A67D70">
        <w:rPr>
          <w:rFonts w:cs="Calibri"/>
          <w:szCs w:val="18"/>
        </w:rPr>
        <w:t>xxxx</w:t>
      </w:r>
      <w:proofErr w:type="spellEnd"/>
    </w:p>
    <w:p w14:paraId="354ECE2B" w14:textId="370C79DB" w:rsidR="00C5211A" w:rsidRPr="00ED48A6" w:rsidRDefault="00C5211A" w:rsidP="00C5211A">
      <w:pPr>
        <w:widowControl w:val="0"/>
        <w:jc w:val="both"/>
        <w:rPr>
          <w:rFonts w:cs="Calibri"/>
          <w:szCs w:val="18"/>
        </w:rPr>
      </w:pPr>
      <w:r w:rsidRPr="00ED48A6">
        <w:rPr>
          <w:rFonts w:cs="Calibri"/>
          <w:szCs w:val="18"/>
        </w:rPr>
        <w:t>Tel.:</w:t>
      </w:r>
      <w:r>
        <w:rPr>
          <w:rFonts w:cs="Calibri"/>
          <w:szCs w:val="18"/>
        </w:rPr>
        <w:tab/>
      </w:r>
      <w:r>
        <w:rPr>
          <w:rFonts w:cs="Calibri"/>
          <w:szCs w:val="18"/>
        </w:rPr>
        <w:tab/>
      </w:r>
      <w:r>
        <w:rPr>
          <w:rFonts w:cs="Calibri"/>
          <w:szCs w:val="18"/>
        </w:rPr>
        <w:tab/>
      </w:r>
      <w:r>
        <w:rPr>
          <w:rFonts w:cs="Calibri"/>
          <w:szCs w:val="18"/>
        </w:rPr>
        <w:tab/>
      </w:r>
      <w:r>
        <w:rPr>
          <w:rFonts w:cs="Calibri"/>
          <w:szCs w:val="18"/>
        </w:rPr>
        <w:tab/>
      </w:r>
      <w:proofErr w:type="spellStart"/>
      <w:r w:rsidR="00A67D70">
        <w:rPr>
          <w:rFonts w:cs="Calibri"/>
          <w:szCs w:val="18"/>
        </w:rPr>
        <w:t>xxxxxx</w:t>
      </w:r>
      <w:proofErr w:type="spellEnd"/>
    </w:p>
    <w:p w14:paraId="2B4826DB" w14:textId="2597A8BD" w:rsidR="00C5211A" w:rsidRDefault="00C5211A" w:rsidP="00C5211A">
      <w:pPr>
        <w:widowControl w:val="0"/>
        <w:jc w:val="both"/>
        <w:rPr>
          <w:rFonts w:cs="Calibri"/>
          <w:szCs w:val="18"/>
        </w:rPr>
      </w:pPr>
      <w:r w:rsidRPr="00ED48A6">
        <w:rPr>
          <w:rFonts w:cs="Calibri"/>
          <w:szCs w:val="18"/>
        </w:rPr>
        <w:t>E-mail:</w:t>
      </w:r>
      <w:r>
        <w:rPr>
          <w:rFonts w:cs="Calibri"/>
          <w:szCs w:val="18"/>
        </w:rPr>
        <w:tab/>
      </w:r>
      <w:r>
        <w:rPr>
          <w:rFonts w:cs="Calibri"/>
          <w:szCs w:val="18"/>
        </w:rPr>
        <w:tab/>
      </w:r>
      <w:r>
        <w:rPr>
          <w:rFonts w:cs="Calibri"/>
          <w:szCs w:val="18"/>
        </w:rPr>
        <w:tab/>
      </w:r>
      <w:r>
        <w:rPr>
          <w:rFonts w:cs="Calibri"/>
          <w:szCs w:val="18"/>
        </w:rPr>
        <w:tab/>
      </w:r>
      <w:r>
        <w:rPr>
          <w:rFonts w:cs="Calibri"/>
          <w:szCs w:val="18"/>
        </w:rPr>
        <w:tab/>
      </w:r>
      <w:hyperlink r:id="rId9" w:history="1">
        <w:proofErr w:type="spellStart"/>
        <w:r w:rsidR="00A67D70">
          <w:rPr>
            <w:rStyle w:val="Hypertextovodkaz"/>
            <w:rFonts w:cs="Calibri"/>
            <w:szCs w:val="18"/>
          </w:rPr>
          <w:t>xxxx</w:t>
        </w:r>
        <w:proofErr w:type="spellEnd"/>
      </w:hyperlink>
    </w:p>
    <w:p w14:paraId="5B02B8A6" w14:textId="15431CDE" w:rsidR="00C5211A" w:rsidRDefault="00C5211A" w:rsidP="00C5211A">
      <w:pPr>
        <w:widowControl w:val="0"/>
        <w:jc w:val="both"/>
        <w:rPr>
          <w:rFonts w:cs="Calibri"/>
          <w:szCs w:val="18"/>
        </w:rPr>
      </w:pPr>
      <w:r w:rsidRPr="00ED48A6">
        <w:rPr>
          <w:rFonts w:cs="Calibri"/>
          <w:szCs w:val="18"/>
        </w:rPr>
        <w:t>Bankovní spojení:</w:t>
      </w:r>
      <w:r>
        <w:rPr>
          <w:rFonts w:cs="Calibri"/>
          <w:szCs w:val="18"/>
        </w:rPr>
        <w:tab/>
      </w:r>
      <w:r>
        <w:rPr>
          <w:rFonts w:cs="Calibri"/>
          <w:szCs w:val="18"/>
        </w:rPr>
        <w:tab/>
      </w:r>
      <w:r>
        <w:rPr>
          <w:rFonts w:cs="Calibri"/>
          <w:szCs w:val="18"/>
        </w:rPr>
        <w:tab/>
      </w:r>
      <w:r>
        <w:rPr>
          <w:rFonts w:cs="Calibri"/>
          <w:szCs w:val="18"/>
        </w:rPr>
        <w:tab/>
      </w:r>
      <w:r w:rsidRPr="00DD4867">
        <w:rPr>
          <w:rFonts w:cs="Calibri"/>
          <w:szCs w:val="18"/>
        </w:rPr>
        <w:t>Komerční banka a.</w:t>
      </w:r>
      <w:r w:rsidR="00415ED3">
        <w:rPr>
          <w:rFonts w:cs="Calibri"/>
          <w:szCs w:val="18"/>
        </w:rPr>
        <w:t xml:space="preserve"> </w:t>
      </w:r>
      <w:r w:rsidRPr="00DD4867">
        <w:rPr>
          <w:rFonts w:cs="Calibri"/>
          <w:szCs w:val="18"/>
        </w:rPr>
        <w:t>s.</w:t>
      </w:r>
      <w:r w:rsidR="00ED4C17">
        <w:rPr>
          <w:rFonts w:cs="Calibri"/>
          <w:szCs w:val="18"/>
        </w:rPr>
        <w:t xml:space="preserve">, </w:t>
      </w:r>
      <w:r w:rsidRPr="00DD4867">
        <w:rPr>
          <w:rFonts w:cs="Calibri"/>
          <w:szCs w:val="18"/>
        </w:rPr>
        <w:t>č.</w:t>
      </w:r>
      <w:r w:rsidR="00415ED3">
        <w:rPr>
          <w:rFonts w:cs="Calibri"/>
          <w:szCs w:val="18"/>
        </w:rPr>
        <w:t xml:space="preserve"> </w:t>
      </w:r>
      <w:proofErr w:type="spellStart"/>
      <w:r w:rsidRPr="00DD4867">
        <w:rPr>
          <w:rFonts w:cs="Calibri"/>
          <w:szCs w:val="18"/>
        </w:rPr>
        <w:t>ú.</w:t>
      </w:r>
      <w:proofErr w:type="spellEnd"/>
      <w:r w:rsidRPr="00DD4867">
        <w:rPr>
          <w:rFonts w:cs="Calibri"/>
          <w:szCs w:val="18"/>
        </w:rPr>
        <w:t>: 27-4176700287/0100</w:t>
      </w:r>
    </w:p>
    <w:p w14:paraId="15BE01B5" w14:textId="691DAD1B" w:rsidR="00FF3EED" w:rsidRPr="00ED48A6" w:rsidRDefault="00FF3EED" w:rsidP="00BB5014">
      <w:pPr>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7508366E"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w:t>
      </w:r>
      <w:r w:rsidR="00AE357F" w:rsidRPr="00AE357F">
        <w:rPr>
          <w:rFonts w:cs="Calibri"/>
          <w:szCs w:val="18"/>
          <w:lang w:eastAsia="en-US"/>
        </w:rPr>
        <w:t>jako „</w:t>
      </w:r>
      <w:bookmarkStart w:id="0" w:name="_Hlk147481522"/>
      <w:r w:rsidR="00297CF9">
        <w:rPr>
          <w:rFonts w:cs="Calibri"/>
          <w:szCs w:val="18"/>
          <w:lang w:eastAsia="en-US"/>
        </w:rPr>
        <w:t>SILNICE III/49714: UHERSKÝ BROD, HORNÍ VALY</w:t>
      </w:r>
      <w:r w:rsidR="00AE357F" w:rsidRPr="00AE357F">
        <w:rPr>
          <w:rFonts w:cs="Calibri"/>
          <w:szCs w:val="18"/>
          <w:lang w:eastAsia="en-US"/>
        </w:rPr>
        <w:t xml:space="preserve"> (STAVEBNÍ ČÁST ŘSZK)</w:t>
      </w:r>
      <w:bookmarkEnd w:id="0"/>
      <w:r w:rsidR="00AE357F" w:rsidRPr="00AE357F">
        <w:rPr>
          <w:rFonts w:cs="Calibri"/>
          <w:szCs w:val="18"/>
          <w:lang w:eastAsia="en-US"/>
        </w:rPr>
        <w:t>“ (dále jako „</w:t>
      </w:r>
      <w:r w:rsidR="00AE357F" w:rsidRPr="00AE357F">
        <w:rPr>
          <w:rFonts w:cs="Calibri"/>
          <w:b/>
          <w:bCs/>
          <w:szCs w:val="18"/>
          <w:lang w:eastAsia="en-US"/>
        </w:rPr>
        <w:t>Dílo</w:t>
      </w:r>
      <w:r w:rsidR="00AE357F" w:rsidRPr="00AE357F">
        <w:rPr>
          <w:rFonts w:cs="Calibri"/>
          <w:szCs w:val="18"/>
          <w:lang w:eastAsia="en-US"/>
        </w:rPr>
        <w:t>“) v rámci společné veřejné zakázky dvou zadavatelů s názvem „</w:t>
      </w:r>
      <w:r w:rsidR="00297CF9">
        <w:rPr>
          <w:rFonts w:cs="Calibri"/>
          <w:szCs w:val="18"/>
          <w:lang w:eastAsia="en-US"/>
        </w:rPr>
        <w:t>SILNICE III/49714: UHERSKÝ BROD, HORNÍ VALY</w:t>
      </w:r>
      <w:r w:rsidR="00AE357F" w:rsidRPr="00AE357F">
        <w:rPr>
          <w:rFonts w:cs="Calibri"/>
          <w:szCs w:val="18"/>
          <w:lang w:eastAsia="en-US"/>
        </w:rPr>
        <w:t>“</w:t>
      </w:r>
      <w:r w:rsidR="00C6422C" w:rsidRPr="00C6422C">
        <w:t xml:space="preserve"> </w:t>
      </w:r>
      <w:r w:rsidR="00C6422C" w:rsidRPr="00C6422C">
        <w:rPr>
          <w:rFonts w:cs="Calibri"/>
          <w:szCs w:val="18"/>
          <w:lang w:eastAsia="en-US"/>
        </w:rPr>
        <w:t xml:space="preserve">(Ředitelství silnic Zlínského kraje, příspěvková organizace a </w:t>
      </w:r>
      <w:r w:rsidR="00297CF9">
        <w:rPr>
          <w:rFonts w:cs="Calibri"/>
          <w:szCs w:val="18"/>
          <w:lang w:eastAsia="en-US"/>
        </w:rPr>
        <w:t>město Uherský Brod</w:t>
      </w:r>
      <w:r w:rsidR="00C6422C" w:rsidRPr="00C6422C">
        <w:rPr>
          <w:rFonts w:cs="Calibri"/>
          <w:szCs w:val="18"/>
          <w:lang w:eastAsia="en-US"/>
        </w:rPr>
        <w:t>)</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lastRenderedPageBreak/>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3ACE4812"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297CF9">
        <w:rPr>
          <w:rFonts w:cs="Calibri"/>
          <w:caps/>
          <w:szCs w:val="18"/>
          <w:lang w:eastAsia="en-US"/>
        </w:rPr>
        <w:t>SILNICE III/49714: UHERSKÝ BROD, HORNÍ VALY</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6D5182CA"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297CF9">
        <w:rPr>
          <w:rFonts w:cs="Calibri"/>
          <w:szCs w:val="18"/>
          <w:lang w:eastAsia="en-US"/>
        </w:rPr>
        <w:t>SILNICE III/49714: UHERSKÝ BROD, HORNÍ VALY</w:t>
      </w:r>
      <w:r w:rsidR="00AE357F">
        <w:rPr>
          <w:rFonts w:cs="Calibri"/>
          <w:szCs w:val="18"/>
          <w:lang w:eastAsia="en-US"/>
        </w:rPr>
        <w:t xml:space="preserve"> </w:t>
      </w:r>
      <w:r w:rsidR="00AE357F" w:rsidRPr="00AE357F">
        <w:rPr>
          <w:rFonts w:cs="Calibri"/>
          <w:szCs w:val="18"/>
          <w:lang w:eastAsia="en-US"/>
        </w:rPr>
        <w:t>(STAVEBNÍ ČÁST ŘSZK)</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1"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1"/>
    <w:p w14:paraId="3A02C07B" w14:textId="57003F25" w:rsidR="00A15A64" w:rsidRPr="00000C35" w:rsidRDefault="006901BD" w:rsidP="00AA16D3">
      <w:pPr>
        <w:pStyle w:val="Odstavecseseznamem"/>
        <w:numPr>
          <w:ilvl w:val="0"/>
          <w:numId w:val="33"/>
        </w:numPr>
        <w:spacing w:before="60"/>
        <w:ind w:left="1701" w:hanging="567"/>
        <w:contextualSpacing w:val="0"/>
        <w:jc w:val="both"/>
        <w:rPr>
          <w:rFonts w:cs="Calibri"/>
          <w:szCs w:val="18"/>
          <w:lang w:eastAsia="en-US"/>
        </w:rPr>
      </w:pPr>
      <w:r w:rsidRPr="00000C35">
        <w:rPr>
          <w:rFonts w:cs="Calibri"/>
          <w:szCs w:val="18"/>
          <w:lang w:eastAsia="en-US"/>
        </w:rPr>
        <w:t>Projektov</w:t>
      </w:r>
      <w:r w:rsidR="00000C35" w:rsidRPr="00000C35">
        <w:rPr>
          <w:rFonts w:cs="Calibri"/>
          <w:szCs w:val="18"/>
          <w:lang w:eastAsia="en-US"/>
        </w:rPr>
        <w:t>á</w:t>
      </w:r>
      <w:r w:rsidR="006F4DC8" w:rsidRPr="00000C35">
        <w:rPr>
          <w:rFonts w:cs="Calibri"/>
          <w:szCs w:val="18"/>
          <w:lang w:eastAsia="en-US"/>
        </w:rPr>
        <w:t xml:space="preserve"> dokumentace </w:t>
      </w:r>
      <w:r w:rsidR="00A04BBD" w:rsidRPr="00000C35">
        <w:rPr>
          <w:rFonts w:cs="Calibri"/>
          <w:szCs w:val="18"/>
          <w:lang w:eastAsia="en-US"/>
        </w:rPr>
        <w:t xml:space="preserve">s názvem </w:t>
      </w:r>
      <w:r w:rsidR="00AE357F">
        <w:rPr>
          <w:rFonts w:cs="Calibri"/>
          <w:szCs w:val="18"/>
          <w:lang w:eastAsia="en-US"/>
        </w:rPr>
        <w:t>„</w:t>
      </w:r>
      <w:r w:rsidR="00297CF9">
        <w:rPr>
          <w:rFonts w:cs="Calibri"/>
          <w:szCs w:val="18"/>
          <w:lang w:eastAsia="en-US"/>
        </w:rPr>
        <w:t>SILNICE III/49714: UHERSKÝ BROD, HORNÍ VALY</w:t>
      </w:r>
      <w:r w:rsidR="00AE357F">
        <w:rPr>
          <w:rFonts w:cs="Calibri"/>
          <w:szCs w:val="18"/>
          <w:lang w:eastAsia="en-US"/>
        </w:rPr>
        <w:t>“</w:t>
      </w:r>
      <w:r w:rsidR="00A04BBD" w:rsidRPr="00000C35">
        <w:rPr>
          <w:rFonts w:cs="Calibri"/>
          <w:szCs w:val="18"/>
          <w:lang w:eastAsia="en-US"/>
        </w:rPr>
        <w:t xml:space="preserve"> </w:t>
      </w:r>
      <w:r w:rsidR="006F4DC8" w:rsidRPr="00000C35">
        <w:rPr>
          <w:rFonts w:cs="Calibri"/>
          <w:szCs w:val="18"/>
          <w:lang w:eastAsia="en-US"/>
        </w:rPr>
        <w:t>vypracovan</w:t>
      </w:r>
      <w:r w:rsidR="00000C35" w:rsidRPr="00000C35">
        <w:rPr>
          <w:rFonts w:cs="Calibri"/>
          <w:szCs w:val="18"/>
          <w:lang w:eastAsia="en-US"/>
        </w:rPr>
        <w:t>á</w:t>
      </w:r>
      <w:r w:rsidR="006F4DC8" w:rsidRPr="00000C35">
        <w:rPr>
          <w:rFonts w:cs="Calibri"/>
          <w:szCs w:val="18"/>
          <w:lang w:eastAsia="en-US"/>
        </w:rPr>
        <w:t xml:space="preserve"> </w:t>
      </w:r>
      <w:proofErr w:type="spellStart"/>
      <w:r w:rsidR="00A67D70">
        <w:rPr>
          <w:rFonts w:cs="Calibri"/>
          <w:szCs w:val="18"/>
          <w:lang w:eastAsia="en-US"/>
        </w:rPr>
        <w:t>xxxxxxxxxxx</w:t>
      </w:r>
      <w:proofErr w:type="spellEnd"/>
      <w:r w:rsidR="00000C35" w:rsidRPr="00000C35">
        <w:rPr>
          <w:rFonts w:cs="Calibri"/>
          <w:szCs w:val="18"/>
          <w:lang w:eastAsia="en-US"/>
        </w:rPr>
        <w:t xml:space="preserve"> ve st. </w:t>
      </w:r>
      <w:r w:rsidR="00AE357F">
        <w:rPr>
          <w:rFonts w:cs="Calibri"/>
          <w:szCs w:val="18"/>
          <w:lang w:eastAsia="en-US"/>
        </w:rPr>
        <w:t>D</w:t>
      </w:r>
      <w:r w:rsidR="00297CF9">
        <w:rPr>
          <w:rFonts w:cs="Calibri"/>
          <w:szCs w:val="18"/>
          <w:lang w:eastAsia="en-US"/>
        </w:rPr>
        <w:t>U</w:t>
      </w:r>
      <w:r w:rsidR="00AE357F">
        <w:rPr>
          <w:rFonts w:cs="Calibri"/>
          <w:szCs w:val="18"/>
          <w:lang w:eastAsia="en-US"/>
        </w:rPr>
        <w:t>SP/</w:t>
      </w:r>
      <w:r w:rsidR="00BD31BA" w:rsidRPr="00BD31BA">
        <w:t>PDPS</w:t>
      </w:r>
      <w:r w:rsidR="00000C35">
        <w:t xml:space="preserve"> v</w:t>
      </w:r>
      <w:r w:rsidR="00BD31BA">
        <w:t> </w:t>
      </w:r>
      <w:r w:rsidR="00297CF9">
        <w:t>led</w:t>
      </w:r>
      <w:r w:rsidR="00AE357F">
        <w:t>nu</w:t>
      </w:r>
      <w:r w:rsidR="00BD31BA">
        <w:t xml:space="preserve"> 202</w:t>
      </w:r>
      <w:r w:rsidR="00297CF9">
        <w:t>3</w:t>
      </w:r>
      <w:r w:rsidR="00000C35">
        <w:t xml:space="preserve"> </w:t>
      </w:r>
      <w:r w:rsidR="00A15A64" w:rsidRPr="00000C35">
        <w:rPr>
          <w:rFonts w:cs="Calibri"/>
          <w:szCs w:val="18"/>
          <w:lang w:eastAsia="en-US"/>
        </w:rPr>
        <w:t>(dále jen „</w:t>
      </w:r>
      <w:r w:rsidR="00A15A64" w:rsidRPr="00000C35">
        <w:rPr>
          <w:rFonts w:cs="Calibri"/>
          <w:b/>
          <w:bCs/>
          <w:szCs w:val="18"/>
          <w:lang w:eastAsia="en-US"/>
        </w:rPr>
        <w:t>PD</w:t>
      </w:r>
      <w:r w:rsidR="00A15A64" w:rsidRPr="00000C35">
        <w:rPr>
          <w:rFonts w:cs="Calibri"/>
          <w:szCs w:val="18"/>
          <w:lang w:eastAsia="en-US"/>
        </w:rPr>
        <w:t>“).</w:t>
      </w:r>
    </w:p>
    <w:p w14:paraId="4671ABD6" w14:textId="1A50C931" w:rsidR="00710B7F" w:rsidRPr="001D2E86" w:rsidRDefault="00710B7F" w:rsidP="00AA16D3">
      <w:pPr>
        <w:pStyle w:val="Odstavecseseznamem"/>
        <w:numPr>
          <w:ilvl w:val="0"/>
          <w:numId w:val="33"/>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4131C59E" w14:textId="2D770AC0" w:rsidR="00297CF9" w:rsidRDefault="00297CF9" w:rsidP="00AA16D3">
      <w:pPr>
        <w:pStyle w:val="Odstavecseseznamem"/>
        <w:numPr>
          <w:ilvl w:val="0"/>
          <w:numId w:val="34"/>
        </w:numPr>
        <w:spacing w:before="60"/>
        <w:ind w:left="2268" w:hanging="567"/>
        <w:contextualSpacing w:val="0"/>
        <w:jc w:val="both"/>
        <w:rPr>
          <w:rFonts w:cs="Calibri"/>
          <w:szCs w:val="18"/>
          <w:lang w:eastAsia="en-US"/>
        </w:rPr>
      </w:pPr>
      <w:r w:rsidRPr="00297CF9">
        <w:rPr>
          <w:rFonts w:cs="Calibri"/>
          <w:szCs w:val="18"/>
          <w:lang w:eastAsia="en-US"/>
        </w:rPr>
        <w:t xml:space="preserve">Společné povolení č. j. MUUB/32868/2024 vydané </w:t>
      </w:r>
      <w:proofErr w:type="spellStart"/>
      <w:r w:rsidRPr="00297CF9">
        <w:rPr>
          <w:rFonts w:cs="Calibri"/>
          <w:szCs w:val="18"/>
          <w:lang w:eastAsia="en-US"/>
        </w:rPr>
        <w:t>MěÚ</w:t>
      </w:r>
      <w:proofErr w:type="spellEnd"/>
      <w:r w:rsidRPr="00297CF9">
        <w:rPr>
          <w:rFonts w:cs="Calibri"/>
          <w:szCs w:val="18"/>
          <w:lang w:eastAsia="en-US"/>
        </w:rPr>
        <w:t xml:space="preserve"> Uherský Brod, odborem správním dne 28.</w:t>
      </w:r>
      <w:r>
        <w:rPr>
          <w:rFonts w:cs="Calibri"/>
          <w:szCs w:val="18"/>
          <w:lang w:eastAsia="en-US"/>
        </w:rPr>
        <w:t>0</w:t>
      </w:r>
      <w:r w:rsidRPr="00297CF9">
        <w:rPr>
          <w:rFonts w:cs="Calibri"/>
          <w:szCs w:val="18"/>
          <w:lang w:eastAsia="en-US"/>
        </w:rPr>
        <w:t>3.2024</w:t>
      </w:r>
      <w:r>
        <w:rPr>
          <w:rFonts w:cs="Calibri"/>
          <w:szCs w:val="18"/>
          <w:lang w:eastAsia="en-US"/>
        </w:rPr>
        <w:t>, n</w:t>
      </w:r>
      <w:r w:rsidRPr="00297CF9">
        <w:rPr>
          <w:rFonts w:cs="Calibri"/>
          <w:szCs w:val="18"/>
          <w:lang w:eastAsia="en-US"/>
        </w:rPr>
        <w:t xml:space="preserve">abytí právní moci dne </w:t>
      </w:r>
      <w:r>
        <w:rPr>
          <w:rFonts w:cs="Calibri"/>
          <w:szCs w:val="18"/>
          <w:lang w:eastAsia="en-US"/>
        </w:rPr>
        <w:t>0</w:t>
      </w:r>
      <w:r w:rsidRPr="00297CF9">
        <w:rPr>
          <w:rFonts w:cs="Calibri"/>
          <w:szCs w:val="18"/>
          <w:lang w:eastAsia="en-US"/>
        </w:rPr>
        <w:t>2</w:t>
      </w:r>
      <w:r>
        <w:rPr>
          <w:rFonts w:cs="Calibri"/>
          <w:szCs w:val="18"/>
          <w:lang w:eastAsia="en-US"/>
        </w:rPr>
        <w:t>.0</w:t>
      </w:r>
      <w:r w:rsidRPr="00297CF9">
        <w:rPr>
          <w:rFonts w:cs="Calibri"/>
          <w:szCs w:val="18"/>
          <w:lang w:eastAsia="en-US"/>
        </w:rPr>
        <w:t>4.2024</w:t>
      </w:r>
      <w:r>
        <w:rPr>
          <w:rFonts w:cs="Calibri"/>
          <w:szCs w:val="18"/>
          <w:lang w:eastAsia="en-US"/>
        </w:rPr>
        <w:t>.</w:t>
      </w:r>
    </w:p>
    <w:p w14:paraId="5DB12A62" w14:textId="6869839A" w:rsidR="00B727D7" w:rsidRPr="00125E7E" w:rsidRDefault="00B727D7" w:rsidP="009A44DF">
      <w:pPr>
        <w:pStyle w:val="Odstavecseseznamem"/>
        <w:numPr>
          <w:ilvl w:val="0"/>
          <w:numId w:val="19"/>
        </w:numPr>
        <w:spacing w:before="60"/>
        <w:ind w:left="1134" w:hanging="567"/>
        <w:contextualSpacing w:val="0"/>
        <w:jc w:val="both"/>
        <w:rPr>
          <w:rFonts w:cs="Calibri"/>
          <w:szCs w:val="18"/>
          <w:lang w:eastAsia="en-US"/>
        </w:rPr>
      </w:pPr>
      <w:r w:rsidRPr="00125E7E">
        <w:rPr>
          <w:rFonts w:cs="Calibri"/>
          <w:szCs w:val="18"/>
          <w:lang w:eastAsia="en-US"/>
        </w:rPr>
        <w:t xml:space="preserve">Nabídka Zhotovitele předložená </w:t>
      </w:r>
      <w:r w:rsidR="00B25FCF" w:rsidRPr="00125E7E">
        <w:rPr>
          <w:rFonts w:cs="Calibri"/>
          <w:szCs w:val="18"/>
          <w:lang w:eastAsia="en-US"/>
        </w:rPr>
        <w:t xml:space="preserve">(podaná) </w:t>
      </w:r>
      <w:r w:rsidRPr="00125E7E">
        <w:rPr>
          <w:rFonts w:cs="Calibri"/>
          <w:szCs w:val="18"/>
          <w:lang w:eastAsia="en-US"/>
        </w:rPr>
        <w:t xml:space="preserve">v zadávacím řízení </w:t>
      </w:r>
      <w:r w:rsidR="001929B5" w:rsidRPr="00125E7E">
        <w:rPr>
          <w:rFonts w:cs="Calibri"/>
          <w:szCs w:val="18"/>
          <w:lang w:eastAsia="en-US"/>
        </w:rPr>
        <w:t>VZ</w:t>
      </w:r>
      <w:r w:rsidRPr="00125E7E">
        <w:rPr>
          <w:rFonts w:cs="Calibri"/>
          <w:szCs w:val="18"/>
          <w:lang w:eastAsia="en-US"/>
        </w:rPr>
        <w:t xml:space="preserve"> </w:t>
      </w:r>
      <w:r w:rsidR="00B25FCF" w:rsidRPr="00125E7E">
        <w:rPr>
          <w:rFonts w:cs="Calibri"/>
          <w:szCs w:val="18"/>
          <w:lang w:eastAsia="en-US"/>
        </w:rPr>
        <w:t>(</w:t>
      </w:r>
      <w:r w:rsidRPr="00125E7E">
        <w:rPr>
          <w:rFonts w:cs="Calibri"/>
          <w:szCs w:val="18"/>
          <w:lang w:eastAsia="en-US"/>
        </w:rPr>
        <w:t>ve znění jejího případného objasnění a/nebo doplnění dle ustanovení § 46 ZZVZ</w:t>
      </w:r>
      <w:r w:rsidR="00B25FCF" w:rsidRPr="00125E7E">
        <w:rPr>
          <w:rFonts w:cs="Calibri"/>
          <w:szCs w:val="18"/>
          <w:lang w:eastAsia="en-US"/>
        </w:rPr>
        <w:t xml:space="preserve">), zejména </w:t>
      </w:r>
      <w:r w:rsidR="008B2B78" w:rsidRPr="00125E7E">
        <w:rPr>
          <w:rFonts w:cs="Calibri"/>
          <w:szCs w:val="18"/>
          <w:lang w:eastAsia="en-US"/>
        </w:rPr>
        <w:t xml:space="preserve">v rámci nabídky </w:t>
      </w:r>
      <w:r w:rsidR="00B25FCF" w:rsidRPr="00125E7E">
        <w:rPr>
          <w:rFonts w:cs="Calibri"/>
          <w:szCs w:val="18"/>
          <w:lang w:eastAsia="en-US"/>
        </w:rPr>
        <w:t>předložen</w:t>
      </w:r>
      <w:r w:rsidR="00AA24C2" w:rsidRPr="00125E7E">
        <w:rPr>
          <w:rFonts w:cs="Calibri"/>
          <w:szCs w:val="18"/>
          <w:lang w:eastAsia="en-US"/>
        </w:rPr>
        <w:t>ý položkový rozpočet (dále jen „Rozpočet“)</w:t>
      </w:r>
      <w:r w:rsidRPr="00125E7E">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2C453AE7" w14:textId="44F99B4E" w:rsidR="0018089B" w:rsidRPr="0018089B" w:rsidRDefault="00CA31BD" w:rsidP="0018089B">
      <w:pPr>
        <w:pStyle w:val="Odstavecseseznamem"/>
        <w:tabs>
          <w:tab w:val="left" w:pos="1134"/>
        </w:tabs>
        <w:spacing w:before="60"/>
        <w:ind w:left="1134"/>
        <w:jc w:val="both"/>
        <w:rPr>
          <w:bCs/>
        </w:rPr>
      </w:pPr>
      <w:r w:rsidRPr="0018089B">
        <w:rPr>
          <w:bCs/>
        </w:rPr>
        <w:t xml:space="preserve">Předmětem díla je </w:t>
      </w:r>
      <w:r w:rsidR="0018089B" w:rsidRPr="0018089B">
        <w:rPr>
          <w:bCs/>
        </w:rPr>
        <w:t>stavební úprava silnice III/49714 v délce 517 m</w:t>
      </w:r>
      <w:r w:rsidR="0018089B">
        <w:rPr>
          <w:bCs/>
        </w:rPr>
        <w:t>.</w:t>
      </w:r>
      <w:r w:rsidR="0018089B" w:rsidRPr="0018089B">
        <w:rPr>
          <w:bCs/>
        </w:rPr>
        <w:t xml:space="preserve"> Stavební úprava spočívá ve výměně krytových vrstev s výjimkou </w:t>
      </w:r>
      <w:r w:rsidR="0018089B">
        <w:rPr>
          <w:bCs/>
        </w:rPr>
        <w:t>části úseku (</w:t>
      </w:r>
      <w:r w:rsidR="0018089B" w:rsidRPr="0018089B">
        <w:rPr>
          <w:bCs/>
        </w:rPr>
        <w:t>km 0,190</w:t>
      </w:r>
      <w:r w:rsidR="0018089B">
        <w:rPr>
          <w:bCs/>
        </w:rPr>
        <w:t xml:space="preserve"> </w:t>
      </w:r>
      <w:r w:rsidR="0018089B" w:rsidRPr="0018089B">
        <w:rPr>
          <w:bCs/>
        </w:rPr>
        <w:t>-</w:t>
      </w:r>
      <w:r w:rsidR="0018089B">
        <w:rPr>
          <w:bCs/>
        </w:rPr>
        <w:t xml:space="preserve"> </w:t>
      </w:r>
      <w:r w:rsidR="0018089B" w:rsidRPr="0018089B">
        <w:rPr>
          <w:bCs/>
        </w:rPr>
        <w:t>0,440</w:t>
      </w:r>
      <w:r w:rsidR="0018089B">
        <w:rPr>
          <w:bCs/>
        </w:rPr>
        <w:t>)</w:t>
      </w:r>
      <w:r w:rsidR="0018089B" w:rsidRPr="0018089B">
        <w:rPr>
          <w:bCs/>
        </w:rPr>
        <w:t>, kde se vpravo ve směru staničení na šířku 1 m provede kompletní konstrukce vozovky z důvodu ponechání stávajícího vodovodu ve vozovce a km 0,455 - 0,510, kde se kompletní konstrukce vozovky provede na celé pravé polovině vozovky v souvislosti se statickým zajištěním stability vozovky. Šířka vozovky zůstane stávající v rozmezí 6,5 – 7,0 m.</w:t>
      </w:r>
      <w:r w:rsidR="0018089B">
        <w:rPr>
          <w:bCs/>
        </w:rPr>
        <w:t xml:space="preserve"> </w:t>
      </w:r>
      <w:r w:rsidR="0018089B" w:rsidRPr="0018089B">
        <w:rPr>
          <w:bCs/>
        </w:rPr>
        <w:t xml:space="preserve">Odvodnění vozovky bude řešeno pomocí dešťových vpustí s připojením do stávající jednotné kanalizace. </w:t>
      </w:r>
    </w:p>
    <w:p w14:paraId="2802CE65" w14:textId="0F6CBEF0" w:rsidR="0018089B" w:rsidRPr="0018089B" w:rsidRDefault="0018089B" w:rsidP="0018089B">
      <w:pPr>
        <w:pStyle w:val="Odstavecseseznamem"/>
        <w:tabs>
          <w:tab w:val="left" w:pos="1134"/>
        </w:tabs>
        <w:spacing w:before="60"/>
        <w:ind w:left="1134"/>
        <w:contextualSpacing w:val="0"/>
        <w:jc w:val="both"/>
        <w:rPr>
          <w:bCs/>
        </w:rPr>
      </w:pPr>
      <w:r w:rsidRPr="0018089B">
        <w:rPr>
          <w:bCs/>
        </w:rPr>
        <w:t xml:space="preserve">Z důvodu zajištění stability silničního tělesa bude v km 0,463 – 0,512 vybudována pilotová stěna, která bude založena </w:t>
      </w:r>
      <w:proofErr w:type="spellStart"/>
      <w:r w:rsidRPr="0018089B">
        <w:rPr>
          <w:bCs/>
        </w:rPr>
        <w:t>hlubin</w:t>
      </w:r>
      <w:r w:rsidR="00582870">
        <w:rPr>
          <w:bCs/>
        </w:rPr>
        <w:t>n</w:t>
      </w:r>
      <w:r w:rsidRPr="0018089B">
        <w:rPr>
          <w:bCs/>
        </w:rPr>
        <w:t>ě</w:t>
      </w:r>
      <w:proofErr w:type="spellEnd"/>
      <w:r w:rsidRPr="0018089B">
        <w:rPr>
          <w:bCs/>
        </w:rPr>
        <w:t xml:space="preserve"> na vrtaných pilotách o průměru 600 mm a délky 7,5 m. Osová vzdálenost pilot bude 1,5 m. Piloty budou v krajnici spřaženy železobetonovým trámcem šířky 800 mm a výšky 1200 mm, do kterého bude osazeno zábradelní svodidlo o </w:t>
      </w:r>
      <w:proofErr w:type="spellStart"/>
      <w:r w:rsidRPr="0018089B">
        <w:rPr>
          <w:bCs/>
        </w:rPr>
        <w:t>zádržnosti</w:t>
      </w:r>
      <w:proofErr w:type="spellEnd"/>
      <w:r w:rsidRPr="0018089B">
        <w:rPr>
          <w:bCs/>
        </w:rPr>
        <w:t xml:space="preserve"> H2. Pilotová stěna je rozdělena na 5 dilatačních úseků – 4</w:t>
      </w:r>
      <w:r w:rsidR="00582870">
        <w:rPr>
          <w:bCs/>
        </w:rPr>
        <w:t xml:space="preserve"> úseky</w:t>
      </w:r>
      <w:r w:rsidRPr="0018089B">
        <w:rPr>
          <w:bCs/>
        </w:rPr>
        <w:t xml:space="preserve"> délky 10,5 m a 1</w:t>
      </w:r>
      <w:r w:rsidR="00582870">
        <w:rPr>
          <w:bCs/>
        </w:rPr>
        <w:t xml:space="preserve"> úsek v</w:t>
      </w:r>
      <w:r w:rsidRPr="0018089B">
        <w:rPr>
          <w:bCs/>
        </w:rPr>
        <w:t xml:space="preserve"> dél</w:t>
      </w:r>
      <w:r w:rsidR="00582870">
        <w:rPr>
          <w:bCs/>
        </w:rPr>
        <w:t>ce</w:t>
      </w:r>
      <w:r w:rsidRPr="0018089B">
        <w:rPr>
          <w:bCs/>
        </w:rPr>
        <w:t xml:space="preserve"> 9,45</w:t>
      </w:r>
      <w:r w:rsidR="00582870">
        <w:rPr>
          <w:bCs/>
        </w:rPr>
        <w:t xml:space="preserve"> </w:t>
      </w:r>
      <w:r w:rsidRPr="0018089B">
        <w:rPr>
          <w:bCs/>
        </w:rPr>
        <w:t>m.</w:t>
      </w:r>
    </w:p>
    <w:p w14:paraId="538C50F5" w14:textId="2F02F810" w:rsidR="0018089B" w:rsidRDefault="0018089B" w:rsidP="0018089B">
      <w:pPr>
        <w:pStyle w:val="Odstavecseseznamem"/>
        <w:tabs>
          <w:tab w:val="left" w:pos="1134"/>
        </w:tabs>
        <w:spacing w:before="60"/>
        <w:ind w:left="1134"/>
        <w:contextualSpacing w:val="0"/>
        <w:jc w:val="both"/>
        <w:rPr>
          <w:bCs/>
        </w:rPr>
      </w:pPr>
      <w:r w:rsidRPr="0018089B">
        <w:rPr>
          <w:bCs/>
        </w:rPr>
        <w:t xml:space="preserve">V místě budované opěrné stěny se nachází dva sloupy veřejného osvětlení včetně zemního kabelového rozvodu veřejného osvětlení. Z tohoto důvodu dojde k demontáži stožárů a k jejich </w:t>
      </w:r>
      <w:r w:rsidR="00582870">
        <w:rPr>
          <w:bCs/>
        </w:rPr>
        <w:t>přeložce</w:t>
      </w:r>
      <w:r w:rsidRPr="0018089B">
        <w:rPr>
          <w:bCs/>
        </w:rPr>
        <w:t xml:space="preserve"> za budovanou stěnu. </w:t>
      </w:r>
    </w:p>
    <w:p w14:paraId="10FE2700" w14:textId="1ACD5D98" w:rsidR="00F62D6A" w:rsidRPr="007C7A7B" w:rsidRDefault="00F62D6A" w:rsidP="0018089B">
      <w:pPr>
        <w:pStyle w:val="Odstavecseseznamem"/>
        <w:tabs>
          <w:tab w:val="left" w:pos="1134"/>
        </w:tabs>
        <w:spacing w:before="60"/>
        <w:ind w:left="1134"/>
        <w:contextualSpacing w:val="0"/>
        <w:jc w:val="both"/>
        <w:rPr>
          <w:rFonts w:cs="Calibri"/>
          <w:szCs w:val="18"/>
          <w:lang w:eastAsia="en-US"/>
        </w:rPr>
      </w:pPr>
      <w:r w:rsidRPr="007C7A7B">
        <w:rPr>
          <w:rFonts w:cs="Calibri"/>
          <w:szCs w:val="18"/>
          <w:u w:val="single"/>
          <w:lang w:eastAsia="en-US"/>
        </w:rPr>
        <w:t xml:space="preserve">Členění stavebních objektů, které jsou </w:t>
      </w:r>
      <w:r>
        <w:rPr>
          <w:rFonts w:cs="Calibri"/>
          <w:szCs w:val="18"/>
          <w:u w:val="single"/>
          <w:lang w:eastAsia="en-US"/>
        </w:rPr>
        <w:t>předmětem</w:t>
      </w:r>
      <w:r w:rsidRPr="007C7A7B">
        <w:rPr>
          <w:rFonts w:cs="Calibri"/>
          <w:szCs w:val="18"/>
          <w:u w:val="single"/>
          <w:lang w:eastAsia="en-US"/>
        </w:rPr>
        <w:t xml:space="preserve"> Díla</w:t>
      </w:r>
      <w:r w:rsidRPr="007C7A7B">
        <w:rPr>
          <w:rFonts w:cs="Calibri"/>
          <w:szCs w:val="18"/>
          <w:lang w:eastAsia="en-US"/>
        </w:rPr>
        <w:t>:</w:t>
      </w:r>
    </w:p>
    <w:p w14:paraId="14344311" w14:textId="77777777" w:rsidR="005778F8" w:rsidRPr="005778F8" w:rsidRDefault="005778F8" w:rsidP="005778F8">
      <w:pPr>
        <w:pStyle w:val="Odstavecseseznamem"/>
        <w:tabs>
          <w:tab w:val="left" w:pos="1134"/>
        </w:tabs>
        <w:spacing w:before="60"/>
        <w:ind w:left="1134"/>
        <w:rPr>
          <w:bCs/>
        </w:rPr>
      </w:pPr>
      <w:r w:rsidRPr="005778F8">
        <w:rPr>
          <w:bCs/>
        </w:rPr>
        <w:t>SO 000.1</w:t>
      </w:r>
      <w:r w:rsidRPr="005778F8">
        <w:rPr>
          <w:bCs/>
        </w:rPr>
        <w:tab/>
        <w:t>Ostatní a vedlejší náklady (část ŘSZK)</w:t>
      </w:r>
    </w:p>
    <w:p w14:paraId="33FD9215" w14:textId="77777777" w:rsidR="005778F8" w:rsidRPr="005778F8" w:rsidRDefault="005778F8" w:rsidP="005778F8">
      <w:pPr>
        <w:pStyle w:val="Odstavecseseznamem"/>
        <w:tabs>
          <w:tab w:val="left" w:pos="1134"/>
        </w:tabs>
        <w:spacing w:before="60"/>
        <w:ind w:left="1134"/>
        <w:rPr>
          <w:bCs/>
        </w:rPr>
      </w:pPr>
      <w:r w:rsidRPr="005778F8">
        <w:rPr>
          <w:bCs/>
        </w:rPr>
        <w:t>SO 101</w:t>
      </w:r>
      <w:r w:rsidRPr="005778F8">
        <w:rPr>
          <w:bCs/>
        </w:rPr>
        <w:tab/>
        <w:t>Silnice III/49714</w:t>
      </w:r>
    </w:p>
    <w:p w14:paraId="21D9FE3B" w14:textId="77777777" w:rsidR="005778F8" w:rsidRPr="005778F8" w:rsidRDefault="005778F8" w:rsidP="005778F8">
      <w:pPr>
        <w:pStyle w:val="Odstavecseseznamem"/>
        <w:tabs>
          <w:tab w:val="left" w:pos="1134"/>
        </w:tabs>
        <w:spacing w:before="60"/>
        <w:ind w:left="1134"/>
        <w:rPr>
          <w:bCs/>
        </w:rPr>
      </w:pPr>
      <w:r w:rsidRPr="005778F8">
        <w:rPr>
          <w:bCs/>
        </w:rPr>
        <w:t>SO 105.1</w:t>
      </w:r>
      <w:r w:rsidRPr="005778F8">
        <w:rPr>
          <w:bCs/>
        </w:rPr>
        <w:tab/>
        <w:t>DIO – ŘSZK</w:t>
      </w:r>
    </w:p>
    <w:p w14:paraId="42FAE5AA" w14:textId="77777777" w:rsidR="005778F8" w:rsidRPr="005778F8" w:rsidRDefault="005778F8" w:rsidP="005778F8">
      <w:pPr>
        <w:pStyle w:val="Odstavecseseznamem"/>
        <w:tabs>
          <w:tab w:val="left" w:pos="1134"/>
        </w:tabs>
        <w:spacing w:before="60"/>
        <w:ind w:left="1134"/>
        <w:rPr>
          <w:bCs/>
        </w:rPr>
      </w:pPr>
      <w:r w:rsidRPr="005778F8">
        <w:rPr>
          <w:bCs/>
        </w:rPr>
        <w:t>SO 201</w:t>
      </w:r>
      <w:r w:rsidRPr="005778F8">
        <w:rPr>
          <w:bCs/>
        </w:rPr>
        <w:tab/>
        <w:t>Pilotová stěna</w:t>
      </w:r>
      <w:r w:rsidRPr="005778F8">
        <w:rPr>
          <w:bCs/>
        </w:rPr>
        <w:tab/>
      </w:r>
    </w:p>
    <w:p w14:paraId="2E49887F" w14:textId="77777777" w:rsidR="005778F8" w:rsidRPr="005778F8" w:rsidRDefault="005778F8" w:rsidP="005778F8">
      <w:pPr>
        <w:pStyle w:val="Odstavecseseznamem"/>
        <w:tabs>
          <w:tab w:val="left" w:pos="1134"/>
        </w:tabs>
        <w:spacing w:before="60"/>
        <w:ind w:left="1134"/>
        <w:rPr>
          <w:bCs/>
        </w:rPr>
      </w:pPr>
      <w:r w:rsidRPr="005778F8">
        <w:rPr>
          <w:bCs/>
        </w:rPr>
        <w:t>SO 401</w:t>
      </w:r>
      <w:r w:rsidRPr="005778F8">
        <w:rPr>
          <w:bCs/>
        </w:rPr>
        <w:tab/>
        <w:t>Přeložka veřejného osvětlení</w:t>
      </w:r>
      <w:r w:rsidRPr="005778F8">
        <w:rPr>
          <w:bCs/>
        </w:rPr>
        <w:tab/>
      </w:r>
    </w:p>
    <w:p w14:paraId="062AC823" w14:textId="11D519EA" w:rsidR="0018089B" w:rsidRDefault="0018089B" w:rsidP="00F62D6A">
      <w:pPr>
        <w:pStyle w:val="Odstavecseseznamem"/>
        <w:tabs>
          <w:tab w:val="left" w:pos="1134"/>
        </w:tabs>
        <w:spacing w:before="60"/>
        <w:ind w:left="1134"/>
        <w:contextualSpacing w:val="0"/>
        <w:jc w:val="both"/>
        <w:rPr>
          <w:bCs/>
        </w:rPr>
      </w:pPr>
      <w:r w:rsidRPr="0018089B">
        <w:rPr>
          <w:bCs/>
        </w:rPr>
        <w:t xml:space="preserve">Realizace stavebních prací celé Veřejné zakázky se předpokládá v 5 etapách. V první etapě (cca 10 dní) bude provedena pilotáž opěrné stěny, a to za úplné uzavírky provozu. Po provedené pilotáži bude umožněn průjezd po </w:t>
      </w:r>
      <w:r w:rsidRPr="0018089B">
        <w:rPr>
          <w:bCs/>
        </w:rPr>
        <w:lastRenderedPageBreak/>
        <w:t>jedné polovině vozovky. Druhá, třetí a čtvrtá etapa bude probíhat za částečné uzavírky, po polovinách vozovky. V páté etapě (cca 2 dny), kdy dojde k položení obrusné vrstvy, se předpokládá úplná uzavírka, aby bylo možné položit obrusnou vrstvu v celé šíři vozovky. Nákladní doprava bude po celou dobu výstavby vedena po objízdné trase Biskupice – Kaňovice – Doubravy – Velký Ořechov.</w:t>
      </w:r>
    </w:p>
    <w:p w14:paraId="02A17AE0" w14:textId="5A779927"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2921DC84" w14:textId="6564F1B2" w:rsidR="00321CDC" w:rsidRPr="00ED48A6" w:rsidRDefault="002B65EF">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00C84A71">
        <w:t xml:space="preserve"> a v návaznosti na stavbu řešenou</w:t>
      </w:r>
      <w:r w:rsidR="00DF7C23">
        <w:t xml:space="preserve"> </w:t>
      </w:r>
      <w:r w:rsidR="00C01F06">
        <w:t>městem Uherský Brod</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35E4156C" w14:textId="35D149E1" w:rsidR="005669D3" w:rsidRPr="001016E0" w:rsidRDefault="005669D3" w:rsidP="005669D3">
      <w:pPr>
        <w:widowControl w:val="0"/>
        <w:numPr>
          <w:ilvl w:val="0"/>
          <w:numId w:val="14"/>
        </w:numPr>
        <w:spacing w:before="60"/>
        <w:ind w:left="1134" w:hanging="567"/>
        <w:jc w:val="both"/>
      </w:pPr>
      <w:r>
        <w:t>P</w:t>
      </w:r>
      <w:r w:rsidRPr="001016E0">
        <w:t>růběžn</w:t>
      </w:r>
      <w:r>
        <w:t>ou</w:t>
      </w:r>
      <w:r w:rsidRPr="001016E0">
        <w:t xml:space="preserve"> koordinac</w:t>
      </w:r>
      <w:r>
        <w:t>i</w:t>
      </w:r>
      <w:r w:rsidRPr="001016E0">
        <w:t xml:space="preserve"> provádění díla s</w:t>
      </w:r>
      <w:r>
        <w:t> realizací stavebních objektů</w:t>
      </w:r>
      <w:r w:rsidRPr="001016E0">
        <w:t>, kter</w:t>
      </w:r>
      <w:r>
        <w:t>é</w:t>
      </w:r>
      <w:r w:rsidRPr="001016E0">
        <w:t xml:space="preserve"> budou v</w:t>
      </w:r>
      <w:r>
        <w:t> </w:t>
      </w:r>
      <w:r w:rsidRPr="001016E0">
        <w:t xml:space="preserve">místě plnění probíhat současně s realizací díla dle této </w:t>
      </w:r>
      <w:r>
        <w:t>S</w:t>
      </w:r>
      <w:r w:rsidRPr="001016E0">
        <w:t xml:space="preserve">mlouvy – jedná se o </w:t>
      </w:r>
      <w:r>
        <w:t>realizaci stavebních objektů</w:t>
      </w:r>
      <w:r w:rsidRPr="001016E0">
        <w:t>, jej</w:t>
      </w:r>
      <w:r>
        <w:t>ichž</w:t>
      </w:r>
      <w:r w:rsidRPr="001016E0">
        <w:t xml:space="preserve"> investorem je</w:t>
      </w:r>
      <w:r>
        <w:t xml:space="preserve"> </w:t>
      </w:r>
      <w:r w:rsidR="00297CF9">
        <w:t>město Uherský Brod</w:t>
      </w:r>
      <w:r w:rsidRPr="001016E0">
        <w:t xml:space="preserve">, IČ </w:t>
      </w:r>
      <w:r w:rsidR="00297CF9">
        <w:t>00291463</w:t>
      </w:r>
      <w:r w:rsidRPr="001016E0">
        <w:t xml:space="preserve">, jmenovitě stavba </w:t>
      </w:r>
      <w:bookmarkStart w:id="2" w:name="_Hlk116911057"/>
      <w:r>
        <w:t>„</w:t>
      </w:r>
      <w:bookmarkEnd w:id="2"/>
      <w:r w:rsidR="00297CF9">
        <w:t>SILNICE III/49714: UHERSKÝ BROD, HORNÍ VALY</w:t>
      </w:r>
      <w:r w:rsidRPr="005669D3">
        <w:t xml:space="preserve"> (STAVEBNÍ ČÁST </w:t>
      </w:r>
      <w:r w:rsidR="00297CF9">
        <w:t>MĚSTA UHERSKÝ BROD</w:t>
      </w:r>
      <w:r w:rsidRPr="005669D3">
        <w:t>)</w:t>
      </w:r>
      <w:r>
        <w:t>“ (dále jen „</w:t>
      </w:r>
      <w:r w:rsidRPr="005669D3">
        <w:rPr>
          <w:b/>
          <w:bCs/>
        </w:rPr>
        <w:t>Cizí stavba</w:t>
      </w:r>
      <w:r>
        <w:t>“)</w:t>
      </w:r>
      <w:r w:rsidRPr="00212D6F">
        <w:t>,</w:t>
      </w:r>
      <w:r>
        <w:t xml:space="preserve"> </w:t>
      </w:r>
      <w:r w:rsidRPr="001016E0">
        <w:t xml:space="preserve">včetně účasti na koordinačních poradách; to vše v rozsahu nezbytném pro řádné provedení </w:t>
      </w:r>
      <w:r>
        <w:t>D</w:t>
      </w:r>
      <w:r w:rsidRPr="001016E0">
        <w:t>íla</w:t>
      </w:r>
      <w:r>
        <w:t>.</w:t>
      </w:r>
    </w:p>
    <w:p w14:paraId="4D3FA4D6" w14:textId="3DE6E9BE" w:rsidR="001341E0" w:rsidRPr="00ED48A6" w:rsidRDefault="0059376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w:t>
      </w:r>
      <w:r w:rsidR="001341E0" w:rsidRPr="00ED48A6">
        <w:t>zajištění vyjádření příslušného orgánu Policie ČR</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w:t>
      </w:r>
      <w:proofErr w:type="spellStart"/>
      <w:r w:rsidR="00A67D70">
        <w:t>xxxxxxxxxxx</w:t>
      </w:r>
      <w:proofErr w:type="spellEnd"/>
    </w:p>
    <w:p w14:paraId="78DB6280" w14:textId="0A0FC21B"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11F96D73"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Podání žádosti u příslušného silničního správního úřadu (včetně zajištění vyjádření příslušného orgánu Policie ČR,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 xml:space="preserve">před podáním žádosti o vydání potřebných povolení elektronicky odsouhlasen </w:t>
      </w:r>
      <w:proofErr w:type="spellStart"/>
      <w:r w:rsidR="00A67D70">
        <w:t>xxxxxxxxxx</w:t>
      </w:r>
      <w:proofErr w:type="spellEnd"/>
    </w:p>
    <w:p w14:paraId="2AD36FA9" w14:textId="48F69B20"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r w:rsidR="005235BE">
        <w:rPr>
          <w:rFonts w:cs="Calibri"/>
          <w:szCs w:val="18"/>
          <w:lang w:eastAsia="en-US"/>
        </w:rPr>
        <w:t>.</w:t>
      </w:r>
    </w:p>
    <w:p w14:paraId="7F9E78FF" w14:textId="6C6F9474"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04D9B5D0" w14:textId="0F9F1CC1"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21BDAB78" w14:textId="77777777" w:rsidR="00AA16D3" w:rsidRDefault="00AA16D3" w:rsidP="00AA16D3">
      <w:pPr>
        <w:pStyle w:val="Odstavecseseznamem"/>
        <w:numPr>
          <w:ilvl w:val="0"/>
          <w:numId w:val="14"/>
        </w:numPr>
        <w:tabs>
          <w:tab w:val="left" w:pos="1134"/>
        </w:tabs>
        <w:spacing w:before="60"/>
        <w:ind w:left="1134" w:hanging="567"/>
        <w:contextualSpacing w:val="0"/>
        <w:jc w:val="both"/>
      </w:pPr>
      <w:r>
        <w:t>Zpracování g</w:t>
      </w:r>
      <w:r w:rsidRPr="00D0098E">
        <w:t>eodetick</w:t>
      </w:r>
      <w:r>
        <w:t>é</w:t>
      </w:r>
      <w:r w:rsidRPr="00D0098E">
        <w:t xml:space="preserve"> </w:t>
      </w:r>
      <w:r w:rsidRPr="006E44DC">
        <w:t>aktualizační dokumentace (zaměření skutečného provedení stavby) zpracovan</w:t>
      </w:r>
      <w:r>
        <w:t>é</w:t>
      </w:r>
      <w:r w:rsidRPr="006E44DC">
        <w:t xml:space="preserve"> oprávněnou organizací </w:t>
      </w:r>
      <w:r>
        <w:t>–</w:t>
      </w:r>
      <w:r w:rsidRPr="003951F4">
        <w:t xml:space="preserve"> zpracování ve formě </w:t>
      </w:r>
      <w:r>
        <w:t>g</w:t>
      </w:r>
      <w:r w:rsidRPr="003951F4">
        <w:t>eodetického podkladu podle přílohy č.</w:t>
      </w:r>
      <w:r>
        <w:t xml:space="preserve"> </w:t>
      </w:r>
      <w:r w:rsidRPr="003951F4">
        <w:t>4 k</w:t>
      </w:r>
      <w:r>
        <w:t> </w:t>
      </w:r>
      <w:r w:rsidRPr="003951F4">
        <w:t>vyhlášce č. 393/2020 Sb., o DTM, ve znění pozdějších předpisů (dále jen Vyhláška o DTM). Ověřený geodetický podklad v e-podobě, včetně identifikátoru změny o zápisu do DTM údajů základní prostorové situace (ZPS) podle §</w:t>
      </w:r>
      <w:r>
        <w:t xml:space="preserve"> </w:t>
      </w:r>
      <w:r w:rsidRPr="003951F4">
        <w:t>4b) odst. 4 písm. b) zákona č. 200/1994 Sb., o</w:t>
      </w:r>
      <w:r>
        <w:t> </w:t>
      </w:r>
      <w:r w:rsidRPr="003951F4">
        <w:t xml:space="preserve">zeměměřictví, ve znění pozdějších předpisů (dále jen </w:t>
      </w:r>
      <w:proofErr w:type="spellStart"/>
      <w:r w:rsidRPr="003951F4">
        <w:t>ZemZ</w:t>
      </w:r>
      <w:proofErr w:type="spellEnd"/>
      <w:r w:rsidRPr="003951F4">
        <w:t>), bude součástí předávacích podkladů k dokončené stavbě. V případě údajů, týkajících se změny údajů o dopravní a</w:t>
      </w:r>
      <w:r>
        <w:t> </w:t>
      </w:r>
      <w:r w:rsidRPr="003951F4">
        <w:t>technické infrastruktuře (DTI) podle §4</w:t>
      </w:r>
      <w:r>
        <w:t xml:space="preserve"> </w:t>
      </w:r>
      <w:r w:rsidRPr="003951F4">
        <w:t xml:space="preserve">b odst. 4 písm. a) </w:t>
      </w:r>
      <w:proofErr w:type="spellStart"/>
      <w:r w:rsidRPr="003951F4">
        <w:t>ZemZ</w:t>
      </w:r>
      <w:proofErr w:type="spellEnd"/>
      <w:r w:rsidRPr="003951F4">
        <w:t>, zhotovitel předá stavebníkovi ověřený Geodetický podklad v e-podobě, zpracovaný podle přílohy č.</w:t>
      </w:r>
      <w:r>
        <w:t xml:space="preserve"> </w:t>
      </w:r>
      <w:r w:rsidRPr="003951F4">
        <w:t>4 k</w:t>
      </w:r>
      <w:r>
        <w:t> v</w:t>
      </w:r>
      <w:r w:rsidRPr="003951F4">
        <w:t>yhlášce o DTM</w:t>
      </w:r>
      <w:r>
        <w:t>.</w:t>
      </w:r>
    </w:p>
    <w:p w14:paraId="5D3953B9" w14:textId="3CAA7F4E" w:rsidR="00F24533"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04EA6327"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875AC8">
        <w:rPr>
          <w:rFonts w:cs="Calibri"/>
          <w:szCs w:val="18"/>
          <w:lang w:eastAsia="en-US"/>
        </w:rPr>
        <w:t>DSPS</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C84A71">
        <w:rPr>
          <w:rFonts w:cs="Calibri"/>
          <w:szCs w:val="18"/>
          <w:lang w:eastAsia="en-US"/>
        </w:rPr>
        <w:t>3</w:t>
      </w:r>
      <w:r w:rsidR="001568B2" w:rsidRPr="00ED48A6">
        <w:rPr>
          <w:rFonts w:cs="Calibri"/>
          <w:szCs w:val="18"/>
          <w:lang w:eastAsia="en-US"/>
        </w:rPr>
        <w:t xml:space="preserve"> (</w:t>
      </w:r>
      <w:r w:rsidR="00C84A71">
        <w:rPr>
          <w:rFonts w:cs="Calibri"/>
          <w:szCs w:val="18"/>
          <w:lang w:eastAsia="en-US"/>
        </w:rPr>
        <w:t>třech</w:t>
      </w:r>
      <w:r w:rsidR="001568B2" w:rsidRPr="00ED48A6">
        <w:rPr>
          <w:rFonts w:cs="Calibri"/>
          <w:szCs w:val="18"/>
          <w:lang w:eastAsia="en-US"/>
        </w:rPr>
        <w:t>)</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 xml:space="preserve">na CD/DVD v digitální formě (ve formátu PDF a </w:t>
      </w:r>
      <w:r w:rsidR="007C1FD2" w:rsidRPr="00ED48A6">
        <w:rPr>
          <w:rFonts w:cs="Calibri"/>
          <w:szCs w:val="18"/>
          <w:lang w:eastAsia="en-US"/>
        </w:rPr>
        <w:lastRenderedPageBreak/>
        <w:t xml:space="preserve">formátu zpracované PD (*.DWG, *.DGN, *.DOC) v souladu se zákonem č. </w:t>
      </w:r>
      <w:r w:rsidR="00401170">
        <w:rPr>
          <w:rFonts w:cs="Calibri"/>
          <w:szCs w:val="18"/>
          <w:lang w:eastAsia="en-US"/>
        </w:rPr>
        <w:t>2</w:t>
      </w:r>
      <w:r w:rsidR="007C1FD2" w:rsidRPr="00ED48A6">
        <w:rPr>
          <w:rFonts w:cs="Calibri"/>
          <w:szCs w:val="18"/>
          <w:lang w:eastAsia="en-US"/>
        </w:rPr>
        <w:t>83/20</w:t>
      </w:r>
      <w:r w:rsidR="00401170">
        <w:rPr>
          <w:rFonts w:cs="Calibri"/>
          <w:szCs w:val="18"/>
          <w:lang w:eastAsia="en-US"/>
        </w:rPr>
        <w:t>21</w:t>
      </w:r>
      <w:r w:rsidR="007C1FD2" w:rsidRPr="00ED48A6">
        <w:rPr>
          <w:rFonts w:cs="Calibri"/>
          <w:szCs w:val="18"/>
          <w:lang w:eastAsia="en-US"/>
        </w:rPr>
        <w:t xml:space="preserve">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3D3F4984"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dozor </w:t>
      </w:r>
      <w:r w:rsidR="00B86401">
        <w:rPr>
          <w:rFonts w:cs="Calibri"/>
          <w:szCs w:val="18"/>
          <w:lang w:eastAsia="en-US"/>
        </w:rPr>
        <w:t xml:space="preserve">projektanta </w:t>
      </w:r>
      <w:r w:rsidR="00012EDA" w:rsidRPr="00FE6244">
        <w:rPr>
          <w:rFonts w:cs="Calibri"/>
          <w:szCs w:val="18"/>
          <w:lang w:eastAsia="en-US"/>
        </w:rPr>
        <w:t>(dále jen „</w:t>
      </w:r>
      <w:r w:rsidR="00012EDA" w:rsidRPr="00FE6244">
        <w:rPr>
          <w:rFonts w:cs="Calibri"/>
          <w:b/>
          <w:bCs/>
          <w:szCs w:val="18"/>
          <w:lang w:eastAsia="en-US"/>
        </w:rPr>
        <w:t>D</w:t>
      </w:r>
      <w:r w:rsidR="00B86401">
        <w:rPr>
          <w:rFonts w:cs="Calibri"/>
          <w:b/>
          <w:bCs/>
          <w:szCs w:val="18"/>
          <w:lang w:eastAsia="en-US"/>
        </w:rPr>
        <w:t>P</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57BBA886"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E21EB1">
        <w:rPr>
          <w:rFonts w:cs="Calibri"/>
          <w:szCs w:val="18"/>
          <w:lang w:eastAsia="en-US"/>
        </w:rPr>
        <w:t>DSPS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4DB227D1" w14:textId="3315CDF5" w:rsidR="00C812F5" w:rsidRPr="001D2E86"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rámci Systému jakosti dopravních staveb Ministerstvem dopravy ČR, kap. 7, odst. 7.1.4.4 Technologické předpisy v</w:t>
      </w:r>
      <w:r w:rsidRPr="00FE6244">
        <w:t> </w:t>
      </w:r>
      <w:r w:rsidR="00C812F5" w:rsidRPr="00FE6244">
        <w:t>systému jakosti</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 xml:space="preserve">odst. 7.3.1 TKP. </w:t>
      </w:r>
    </w:p>
    <w:p w14:paraId="79BAD2F4" w14:textId="59D53200" w:rsidR="00ED4F52" w:rsidRPr="006E6ABD" w:rsidRDefault="00F31B1E">
      <w:pPr>
        <w:pStyle w:val="Odstavecseseznamem"/>
        <w:numPr>
          <w:ilvl w:val="0"/>
          <w:numId w:val="14"/>
        </w:numPr>
        <w:tabs>
          <w:tab w:val="left" w:pos="1134"/>
        </w:tabs>
        <w:spacing w:before="60"/>
        <w:ind w:left="1134" w:hanging="567"/>
        <w:contextualSpacing w:val="0"/>
        <w:jc w:val="both"/>
        <w:rPr>
          <w:rFonts w:cs="Calibri"/>
          <w:szCs w:val="18"/>
          <w:lang w:eastAsia="en-US"/>
        </w:rPr>
      </w:pPr>
      <w:r w:rsidRPr="006E6ABD">
        <w:rPr>
          <w:rFonts w:cs="Calibri"/>
          <w:szCs w:val="18"/>
          <w:lang w:eastAsia="en-US"/>
        </w:rPr>
        <w:t>V</w:t>
      </w:r>
      <w:r w:rsidR="00ED4F52" w:rsidRPr="006E6ABD">
        <w:rPr>
          <w:rFonts w:cs="Calibri"/>
          <w:szCs w:val="18"/>
          <w:lang w:eastAsia="en-US"/>
        </w:rPr>
        <w:t xml:space="preserve">yhotovení oddělovacího geometrického plánu </w:t>
      </w:r>
      <w:r w:rsidR="00130BCA" w:rsidRPr="006E6ABD">
        <w:rPr>
          <w:rFonts w:cs="Calibri"/>
          <w:szCs w:val="18"/>
          <w:lang w:eastAsia="en-US"/>
        </w:rPr>
        <w:t xml:space="preserve">pro </w:t>
      </w:r>
      <w:r w:rsidR="00130BCA" w:rsidRPr="006E6ABD">
        <w:t xml:space="preserve">účely majetkoprávního vypořádání pozemků </w:t>
      </w:r>
      <w:r w:rsidR="00F57B04" w:rsidRPr="006E6ABD">
        <w:t>dotčených</w:t>
      </w:r>
      <w:r w:rsidR="00130BCA" w:rsidRPr="006E6ABD">
        <w:t xml:space="preserve"> stavbou </w:t>
      </w:r>
      <w:r w:rsidR="00ED4F52" w:rsidRPr="006E6ABD">
        <w:rPr>
          <w:rFonts w:cs="Calibri"/>
          <w:szCs w:val="18"/>
          <w:lang w:eastAsia="en-US"/>
        </w:rPr>
        <w:t>na základě skutečného provedení stavby</w:t>
      </w:r>
      <w:r w:rsidR="00130BCA" w:rsidRPr="006E6ABD">
        <w:rPr>
          <w:rFonts w:cs="Calibri"/>
          <w:szCs w:val="18"/>
          <w:lang w:eastAsia="en-US"/>
        </w:rPr>
        <w:t xml:space="preserve"> (dále jen „</w:t>
      </w:r>
      <w:r w:rsidR="00130BCA" w:rsidRPr="006E6ABD">
        <w:rPr>
          <w:rFonts w:cs="Calibri"/>
          <w:b/>
          <w:bCs/>
          <w:szCs w:val="18"/>
          <w:lang w:eastAsia="en-US"/>
        </w:rPr>
        <w:t>Oddělovací GP</w:t>
      </w:r>
      <w:r w:rsidR="00130BCA" w:rsidRPr="006E6ABD">
        <w:rPr>
          <w:rFonts w:cs="Calibri"/>
          <w:szCs w:val="18"/>
          <w:lang w:eastAsia="en-US"/>
        </w:rPr>
        <w:t>“)</w:t>
      </w:r>
      <w:r w:rsidR="00ED4F52" w:rsidRPr="006E6ABD">
        <w:rPr>
          <w:rFonts w:cs="Calibri"/>
          <w:szCs w:val="18"/>
          <w:lang w:eastAsia="en-US"/>
        </w:rPr>
        <w:t xml:space="preserve"> ověřeného úředně oprávněným zeměměřičským inženýrem, který </w:t>
      </w:r>
      <w:r w:rsidR="007D4A98" w:rsidRPr="006E6ABD">
        <w:rPr>
          <w:rFonts w:cs="Calibri"/>
          <w:szCs w:val="18"/>
          <w:lang w:eastAsia="en-US"/>
        </w:rPr>
        <w:t xml:space="preserve">musí být </w:t>
      </w:r>
      <w:r w:rsidR="00ED4F52" w:rsidRPr="006E6ABD">
        <w:rPr>
          <w:rFonts w:cs="Calibri"/>
          <w:szCs w:val="18"/>
          <w:lang w:eastAsia="en-US"/>
        </w:rPr>
        <w:t xml:space="preserve">před potvrzením katastrálním úřadem písemně odsouhlasen vedoucím oddělení majetkové </w:t>
      </w:r>
      <w:r w:rsidR="00717008" w:rsidRPr="006E6ABD">
        <w:rPr>
          <w:rFonts w:cs="Calibri"/>
          <w:szCs w:val="18"/>
          <w:lang w:eastAsia="en-US"/>
        </w:rPr>
        <w:t xml:space="preserve">správy </w:t>
      </w:r>
      <w:r w:rsidR="000E3C8F" w:rsidRPr="006E6ABD">
        <w:rPr>
          <w:rFonts w:cs="Calibri"/>
          <w:szCs w:val="18"/>
          <w:lang w:eastAsia="en-US"/>
        </w:rPr>
        <w:t>Objednatel</w:t>
      </w:r>
      <w:r w:rsidR="007E23F4" w:rsidRPr="006E6ABD">
        <w:rPr>
          <w:rFonts w:cs="Calibri"/>
          <w:szCs w:val="18"/>
          <w:lang w:eastAsia="en-US"/>
        </w:rPr>
        <w:t xml:space="preserve">e </w:t>
      </w:r>
      <w:r w:rsidR="00ED4F52" w:rsidRPr="006E6ABD">
        <w:rPr>
          <w:rFonts w:cs="Calibri"/>
          <w:szCs w:val="18"/>
          <w:lang w:eastAsia="en-US"/>
        </w:rPr>
        <w:t>v</w:t>
      </w:r>
      <w:r w:rsidR="00F871F3">
        <w:rPr>
          <w:rFonts w:cs="Calibri"/>
          <w:szCs w:val="18"/>
          <w:lang w:eastAsia="en-US"/>
        </w:rPr>
        <w:t> Uherském Hradišti</w:t>
      </w:r>
      <w:r w:rsidR="006435EC" w:rsidRPr="006E6ABD">
        <w:rPr>
          <w:rFonts w:cs="Calibri"/>
          <w:szCs w:val="18"/>
          <w:lang w:eastAsia="en-US"/>
        </w:rPr>
        <w:t>.</w:t>
      </w:r>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253C054D" w14:textId="3F94C8EE" w:rsidR="00CA46C9" w:rsidRPr="001D2E86" w:rsidRDefault="003E7AED" w:rsidP="00AA16D3">
      <w:pPr>
        <w:pStyle w:val="Odstavecseseznamem"/>
        <w:numPr>
          <w:ilvl w:val="0"/>
          <w:numId w:val="35"/>
        </w:numPr>
        <w:tabs>
          <w:tab w:val="left" w:pos="1701"/>
        </w:tabs>
        <w:spacing w:before="60"/>
        <w:ind w:left="1701" w:hanging="567"/>
        <w:contextualSpacing w:val="0"/>
        <w:jc w:val="both"/>
        <w:rPr>
          <w:rFonts w:cs="Calibri"/>
          <w:szCs w:val="18"/>
          <w:lang w:eastAsia="en-US"/>
        </w:rPr>
      </w:pPr>
      <w:r w:rsidRPr="001D2E86">
        <w:rPr>
          <w:rFonts w:cs="Calibri"/>
          <w:szCs w:val="18"/>
          <w:lang w:eastAsia="en-US"/>
        </w:rPr>
        <w:t xml:space="preserve">Oddělovací </w:t>
      </w:r>
      <w:r w:rsidR="00130BCA" w:rsidRPr="00E10F95">
        <w:rPr>
          <w:rFonts w:cs="Calibri"/>
          <w:szCs w:val="18"/>
          <w:lang w:eastAsia="en-US"/>
        </w:rPr>
        <w:t>GP</w:t>
      </w:r>
      <w:r w:rsidR="00CA46C9" w:rsidRPr="00E10F95">
        <w:rPr>
          <w:rFonts w:cs="Calibri"/>
          <w:szCs w:val="18"/>
          <w:lang w:eastAsia="en-US"/>
        </w:rPr>
        <w:t xml:space="preserve"> v</w:t>
      </w:r>
      <w:r w:rsidR="005265C1" w:rsidRPr="00E10F95">
        <w:rPr>
          <w:rFonts w:cs="Calibri"/>
          <w:szCs w:val="18"/>
          <w:lang w:eastAsia="en-US"/>
        </w:rPr>
        <w:t xml:space="preserve"> </w:t>
      </w:r>
      <w:r w:rsidR="00F871F3">
        <w:rPr>
          <w:rFonts w:cs="Calibri"/>
          <w:szCs w:val="18"/>
          <w:lang w:eastAsia="en-US"/>
        </w:rPr>
        <w:t>10</w:t>
      </w:r>
      <w:r w:rsidR="00CA46C9" w:rsidRPr="00E10F95">
        <w:rPr>
          <w:rFonts w:cs="Calibri"/>
          <w:szCs w:val="18"/>
          <w:lang w:eastAsia="en-US"/>
        </w:rPr>
        <w:t xml:space="preserve"> </w:t>
      </w:r>
      <w:r w:rsidR="00E10F95">
        <w:rPr>
          <w:rFonts w:cs="Calibri"/>
          <w:szCs w:val="18"/>
          <w:lang w:eastAsia="en-US"/>
        </w:rPr>
        <w:t>(</w:t>
      </w:r>
      <w:r w:rsidR="00F871F3">
        <w:rPr>
          <w:rFonts w:cs="Calibri"/>
          <w:szCs w:val="18"/>
          <w:lang w:eastAsia="en-US"/>
        </w:rPr>
        <w:t>dese</w:t>
      </w:r>
      <w:r w:rsidR="00E10F95">
        <w:rPr>
          <w:rFonts w:cs="Calibri"/>
          <w:szCs w:val="18"/>
          <w:lang w:eastAsia="en-US"/>
        </w:rPr>
        <w:t xml:space="preserve">ti) </w:t>
      </w:r>
      <w:r w:rsidR="00CA46C9" w:rsidRPr="001D2E86">
        <w:rPr>
          <w:rFonts w:cs="Calibri"/>
          <w:szCs w:val="18"/>
          <w:lang w:eastAsia="en-US"/>
        </w:rPr>
        <w:t>vyhotoveních potvrzený příslušným katastrálním úřadem</w:t>
      </w:r>
      <w:r w:rsidRPr="001D2E86">
        <w:rPr>
          <w:rFonts w:cs="Calibri"/>
          <w:szCs w:val="18"/>
          <w:lang w:eastAsia="en-US"/>
        </w:rPr>
        <w:t>;</w:t>
      </w:r>
    </w:p>
    <w:p w14:paraId="4635667D" w14:textId="2726ACB9" w:rsidR="00C47B0A" w:rsidRPr="00C47B0A" w:rsidRDefault="003E61F7"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Pr>
          <w:rFonts w:cs="Calibri"/>
          <w:szCs w:val="18"/>
          <w:lang w:eastAsia="en-US"/>
        </w:rPr>
        <w:t>G</w:t>
      </w:r>
      <w:r w:rsidR="00C47B0A" w:rsidRPr="00C47B0A">
        <w:rPr>
          <w:rFonts w:cs="Calibri"/>
          <w:szCs w:val="18"/>
          <w:lang w:eastAsia="en-US"/>
        </w:rPr>
        <w:t>eodetická aktualizační dokumentace (zaměření skutečného provedení stavby) zpracovaná oprávněnou organizací – zpracování ve formě geodetického podkladu podle přílohy č.</w:t>
      </w:r>
      <w:r w:rsidR="00C47B0A">
        <w:rPr>
          <w:rFonts w:cs="Calibri"/>
          <w:szCs w:val="18"/>
          <w:lang w:eastAsia="en-US"/>
        </w:rPr>
        <w:t xml:space="preserve"> </w:t>
      </w:r>
      <w:r w:rsidR="00C47B0A" w:rsidRPr="00C47B0A">
        <w:rPr>
          <w:rFonts w:cs="Calibri"/>
          <w:szCs w:val="18"/>
          <w:lang w:eastAsia="en-US"/>
        </w:rPr>
        <w:t>4 k vyhlášce č. 393/2020 Sb., o DTM. Ověřený geodetický podklad v e-podobě, včetně identifikátoru změny o zápisu do DTM údajů ZPS</w:t>
      </w:r>
      <w:r w:rsidR="00C47B0A">
        <w:rPr>
          <w:rFonts w:cs="Calibri"/>
          <w:szCs w:val="18"/>
          <w:lang w:eastAsia="en-US"/>
        </w:rPr>
        <w:t>;</w:t>
      </w:r>
    </w:p>
    <w:p w14:paraId="0C77091C" w14:textId="1BB75C69"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3BE9E350"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 níže);</w:t>
      </w:r>
    </w:p>
    <w:p w14:paraId="523CECAD" w14:textId="668AF7EF" w:rsidR="00ED4F52" w:rsidRPr="00ED48A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0EAE1D92" w14:textId="71DAB154" w:rsidR="00ED4F52" w:rsidRPr="001D2E86" w:rsidRDefault="003E7AED" w:rsidP="00AA16D3">
      <w:pPr>
        <w:pStyle w:val="Odstavecseseznamem"/>
        <w:numPr>
          <w:ilvl w:val="0"/>
          <w:numId w:val="35"/>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 xml:space="preserve">vyřizování takových formalit (vč. účasti na veškerých kontrolních a </w:t>
      </w:r>
      <w:r w:rsidR="00AC4159" w:rsidRPr="00ED48A6">
        <w:rPr>
          <w:rFonts w:cs="Calibri"/>
          <w:szCs w:val="18"/>
          <w:lang w:eastAsia="en-US"/>
        </w:rPr>
        <w:lastRenderedPageBreak/>
        <w:t>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1FAF1E6A" w14:textId="6234A253" w:rsidR="000D7491" w:rsidRPr="00566493" w:rsidRDefault="000D7491" w:rsidP="000D7491">
      <w:pPr>
        <w:pStyle w:val="Odstavecseseznamem"/>
        <w:numPr>
          <w:ilvl w:val="1"/>
          <w:numId w:val="4"/>
        </w:numPr>
        <w:tabs>
          <w:tab w:val="left" w:pos="567"/>
        </w:tabs>
        <w:spacing w:before="120"/>
        <w:ind w:left="567" w:hanging="567"/>
        <w:contextualSpacing w:val="0"/>
        <w:jc w:val="both"/>
        <w:rPr>
          <w:rFonts w:cs="Calibri"/>
          <w:szCs w:val="18"/>
          <w:lang w:eastAsia="en-US"/>
        </w:rPr>
      </w:pPr>
      <w:r w:rsidRPr="00566493">
        <w:rPr>
          <w:rFonts w:cs="Calibri"/>
          <w:szCs w:val="18"/>
          <w:lang w:eastAsia="en-US"/>
        </w:rPr>
        <w:t>Termín předání a převzetí staveniště: do 15 dnů od uzavření této smlouvy. Prodlení Zhotovitele s převzetím staveniště delší než 15 (patnáct) dnů je podstatným porušením Smlouvy.</w:t>
      </w:r>
    </w:p>
    <w:p w14:paraId="2160482E" w14:textId="5EECA7F2" w:rsidR="00A757E5" w:rsidRPr="00566493"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66493">
        <w:rPr>
          <w:rFonts w:cs="Calibri"/>
          <w:szCs w:val="18"/>
          <w:lang w:eastAsia="en-US"/>
        </w:rPr>
        <w:t xml:space="preserve">Zhotovitel je povinen zahájit stavební práce do </w:t>
      </w:r>
      <w:r w:rsidR="00874570" w:rsidRPr="00566493">
        <w:rPr>
          <w:rFonts w:cs="Calibri"/>
          <w:szCs w:val="18"/>
          <w:lang w:eastAsia="en-US"/>
        </w:rPr>
        <w:t>30</w:t>
      </w:r>
      <w:r w:rsidRPr="00566493">
        <w:rPr>
          <w:rFonts w:cs="Calibri"/>
          <w:szCs w:val="18"/>
          <w:lang w:eastAsia="en-US"/>
        </w:rPr>
        <w:t xml:space="preserve"> (</w:t>
      </w:r>
      <w:r w:rsidR="00874570" w:rsidRPr="00566493">
        <w:rPr>
          <w:rFonts w:cs="Calibri"/>
          <w:szCs w:val="18"/>
          <w:lang w:eastAsia="en-US"/>
        </w:rPr>
        <w:t>tři</w:t>
      </w:r>
      <w:r w:rsidRPr="00566493">
        <w:rPr>
          <w:rFonts w:cs="Calibri"/>
          <w:szCs w:val="18"/>
          <w:lang w:eastAsia="en-US"/>
        </w:rPr>
        <w:t>ceti) dnů od předání staveniště. Prodlení Zhotovitele se zahájením stavebních prací delší než 15 (patnáct) dnů je podstatným porušením Smlouvy.</w:t>
      </w:r>
    </w:p>
    <w:p w14:paraId="05BDDD7D" w14:textId="1C08D4C3"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 xml:space="preserve">Zhotovitel se zavazuje Dílo provést (dokončit a předat Objednateli) do </w:t>
      </w:r>
      <w:r w:rsidR="00AA14FE">
        <w:rPr>
          <w:rFonts w:cs="Calibri"/>
          <w:szCs w:val="18"/>
          <w:lang w:eastAsia="en-US"/>
        </w:rPr>
        <w:t>2</w:t>
      </w:r>
      <w:r w:rsidR="00566493">
        <w:rPr>
          <w:rFonts w:cs="Calibri"/>
          <w:szCs w:val="18"/>
          <w:lang w:eastAsia="en-US"/>
        </w:rPr>
        <w:t>4</w:t>
      </w:r>
      <w:r>
        <w:rPr>
          <w:rFonts w:cs="Calibri"/>
          <w:szCs w:val="18"/>
          <w:lang w:eastAsia="en-US"/>
        </w:rPr>
        <w:t>0</w:t>
      </w:r>
      <w:r w:rsidRPr="00A757E5">
        <w:rPr>
          <w:rFonts w:cs="Calibri"/>
          <w:szCs w:val="18"/>
          <w:lang w:eastAsia="en-US"/>
        </w:rPr>
        <w:t xml:space="preserve"> (</w:t>
      </w:r>
      <w:r w:rsidR="00AA14FE">
        <w:rPr>
          <w:rFonts w:cs="Calibri"/>
          <w:szCs w:val="18"/>
          <w:lang w:eastAsia="en-US"/>
        </w:rPr>
        <w:t xml:space="preserve">dvou set </w:t>
      </w:r>
      <w:r w:rsidR="00566493">
        <w:rPr>
          <w:rFonts w:cs="Calibri"/>
          <w:szCs w:val="18"/>
          <w:lang w:eastAsia="en-US"/>
        </w:rPr>
        <w:t>čtyřiceti</w:t>
      </w:r>
      <w:r w:rsidRPr="00A757E5">
        <w:rPr>
          <w:rFonts w:cs="Calibri"/>
          <w:szCs w:val="18"/>
          <w:lang w:eastAsia="en-US"/>
        </w:rPr>
        <w:t xml:space="preserve">) </w:t>
      </w:r>
      <w:r>
        <w:rPr>
          <w:rFonts w:cs="Calibri"/>
          <w:szCs w:val="18"/>
          <w:lang w:eastAsia="en-US"/>
        </w:rPr>
        <w:t>dnů</w:t>
      </w:r>
      <w:r w:rsidRPr="00A757E5">
        <w:rPr>
          <w:rFonts w:cs="Calibri"/>
          <w:szCs w:val="18"/>
          <w:lang w:eastAsia="en-US"/>
        </w:rPr>
        <w:t xml:space="preserve"> ode dne předání staveniště (viz shora) (takto vymezený úsek pro provedení Díla dále jen „</w:t>
      </w:r>
      <w:r w:rsidRPr="00A757E5">
        <w:rPr>
          <w:rFonts w:cs="Calibri"/>
          <w:b/>
          <w:bCs/>
          <w:szCs w:val="18"/>
          <w:lang w:eastAsia="en-US"/>
        </w:rPr>
        <w:t>Doba provádění díla</w:t>
      </w:r>
      <w:r w:rsidRPr="00A757E5">
        <w:rPr>
          <w:rFonts w:cs="Calibri"/>
          <w:szCs w:val="18"/>
          <w:lang w:eastAsia="en-US"/>
        </w:rPr>
        <w:t xml:space="preserve">“). </w:t>
      </w:r>
    </w:p>
    <w:p w14:paraId="45A392E0" w14:textId="58AAF31B"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do stavebního deníku. </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581E1A24"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297CF9">
        <w:rPr>
          <w:rFonts w:cs="Calibri"/>
          <w:szCs w:val="18"/>
          <w:lang w:eastAsia="en-US"/>
        </w:rPr>
        <w:t>III/49714</w:t>
      </w:r>
      <w:r w:rsidR="00094605" w:rsidRPr="005A06D9">
        <w:rPr>
          <w:rFonts w:cs="Calibri"/>
          <w:szCs w:val="18"/>
          <w:lang w:eastAsia="en-US"/>
        </w:rPr>
        <w:t xml:space="preserve"> v následující</w:t>
      </w:r>
      <w:r w:rsidR="00B140DB">
        <w:rPr>
          <w:rFonts w:cs="Calibri"/>
          <w:szCs w:val="18"/>
          <w:lang w:eastAsia="en-US"/>
        </w:rPr>
        <w:t>m</w:t>
      </w:r>
      <w:r w:rsidR="00094605" w:rsidRPr="005A06D9">
        <w:rPr>
          <w:rFonts w:cs="Calibri"/>
          <w:szCs w:val="18"/>
          <w:lang w:eastAsia="en-US"/>
        </w:rPr>
        <w:t xml:space="preserve"> uzlov</w:t>
      </w:r>
      <w:r w:rsidR="00B140DB">
        <w:rPr>
          <w:rFonts w:cs="Calibri"/>
          <w:szCs w:val="18"/>
          <w:lang w:eastAsia="en-US"/>
        </w:rPr>
        <w:t>ém</w:t>
      </w:r>
      <w:r w:rsidR="00094605" w:rsidRPr="005A06D9">
        <w:rPr>
          <w:rFonts w:cs="Calibri"/>
          <w:szCs w:val="18"/>
          <w:lang w:eastAsia="en-US"/>
        </w:rPr>
        <w:t xml:space="preserve"> úse</w:t>
      </w:r>
      <w:r w:rsidR="00B140DB">
        <w:rPr>
          <w:rFonts w:cs="Calibri"/>
          <w:szCs w:val="18"/>
          <w:lang w:eastAsia="en-US"/>
        </w:rPr>
        <w:t>ku</w:t>
      </w:r>
      <w:r w:rsidR="00094605" w:rsidRPr="005A06D9">
        <w:rPr>
          <w:rFonts w:cs="Calibri"/>
          <w:szCs w:val="18"/>
          <w:lang w:eastAsia="en-US"/>
        </w:rPr>
        <w:t>:</w:t>
      </w:r>
    </w:p>
    <w:p w14:paraId="5D9E4793" w14:textId="0DC1423C" w:rsidR="00530B10" w:rsidRPr="00530B10" w:rsidRDefault="00530B10" w:rsidP="00AA16D3">
      <w:pPr>
        <w:pStyle w:val="Odstavecseseznamem"/>
        <w:numPr>
          <w:ilvl w:val="0"/>
          <w:numId w:val="38"/>
        </w:numPr>
        <w:tabs>
          <w:tab w:val="left" w:pos="1134"/>
        </w:tabs>
        <w:spacing w:before="60"/>
        <w:ind w:left="1134" w:hanging="567"/>
        <w:contextualSpacing w:val="0"/>
        <w:rPr>
          <w:szCs w:val="18"/>
        </w:rPr>
      </w:pPr>
      <w:r w:rsidRPr="00530B10">
        <w:rPr>
          <w:szCs w:val="18"/>
        </w:rPr>
        <w:t xml:space="preserve">uzlový úsek č. </w:t>
      </w:r>
      <w:r w:rsidR="0098732D">
        <w:rPr>
          <w:szCs w:val="18"/>
        </w:rPr>
        <w:t>1</w:t>
      </w:r>
      <w:r w:rsidRPr="00530B10">
        <w:rPr>
          <w:szCs w:val="18"/>
        </w:rPr>
        <w:t xml:space="preserve"> „</w:t>
      </w:r>
      <w:proofErr w:type="spellStart"/>
      <w:r w:rsidR="00AA14FE">
        <w:rPr>
          <w:szCs w:val="18"/>
        </w:rPr>
        <w:t>Prakšická</w:t>
      </w:r>
      <w:proofErr w:type="spellEnd"/>
      <w:r w:rsidRPr="00530B10">
        <w:rPr>
          <w:szCs w:val="18"/>
        </w:rPr>
        <w:t xml:space="preserve">“ km </w:t>
      </w:r>
      <w:r w:rsidR="00AA14FE" w:rsidRPr="00AA14FE">
        <w:rPr>
          <w:szCs w:val="18"/>
        </w:rPr>
        <w:t>0,038 – 0,555</w:t>
      </w:r>
    </w:p>
    <w:p w14:paraId="442EC1A9" w14:textId="6641C53C" w:rsidR="00530B10" w:rsidRPr="00621CC1" w:rsidRDefault="00530B10" w:rsidP="00621CC1">
      <w:pPr>
        <w:tabs>
          <w:tab w:val="left" w:pos="1134"/>
        </w:tabs>
        <w:overflowPunct w:val="0"/>
        <w:autoSpaceDE w:val="0"/>
        <w:autoSpaceDN w:val="0"/>
        <w:adjustRightInd w:val="0"/>
        <w:spacing w:before="60"/>
        <w:ind w:left="567"/>
        <w:jc w:val="both"/>
        <w:rPr>
          <w:rFonts w:cs="Calibri"/>
          <w:szCs w:val="18"/>
          <w:lang w:eastAsia="en-US"/>
        </w:rPr>
      </w:pPr>
      <w:r w:rsidRPr="00621CC1">
        <w:rPr>
          <w:rFonts w:cs="Calibri"/>
          <w:szCs w:val="18"/>
          <w:lang w:eastAsia="en-US"/>
        </w:rPr>
        <w:t xml:space="preserve">v k. </w:t>
      </w:r>
      <w:proofErr w:type="spellStart"/>
      <w:r w:rsidRPr="00621CC1">
        <w:rPr>
          <w:rFonts w:cs="Calibri"/>
          <w:szCs w:val="18"/>
          <w:lang w:eastAsia="en-US"/>
        </w:rPr>
        <w:t>ú.</w:t>
      </w:r>
      <w:proofErr w:type="spellEnd"/>
      <w:r w:rsidRPr="00621CC1">
        <w:rPr>
          <w:rFonts w:cs="Calibri"/>
          <w:szCs w:val="18"/>
          <w:lang w:eastAsia="en-US"/>
        </w:rPr>
        <w:t xml:space="preserve"> </w:t>
      </w:r>
      <w:r w:rsidR="00297CF9">
        <w:rPr>
          <w:rFonts w:cs="Calibri"/>
          <w:szCs w:val="18"/>
          <w:lang w:eastAsia="en-US"/>
        </w:rPr>
        <w:t>Uherský Brod</w:t>
      </w:r>
      <w:r w:rsidR="0098732D">
        <w:rPr>
          <w:rFonts w:cs="Calibri"/>
          <w:szCs w:val="18"/>
          <w:lang w:eastAsia="en-US"/>
        </w:rPr>
        <w:t xml:space="preserve">, </w:t>
      </w:r>
      <w:r w:rsidRPr="00621CC1">
        <w:rPr>
          <w:rFonts w:cs="Calibri"/>
          <w:szCs w:val="18"/>
          <w:lang w:eastAsia="en-US"/>
        </w:rPr>
        <w:t>Zlínský kraj</w:t>
      </w:r>
      <w:r w:rsidR="00621CC1" w:rsidRPr="00621CC1">
        <w:rPr>
          <w:rFonts w:cs="Calibri"/>
          <w:szCs w:val="18"/>
          <w:lang w:eastAsia="en-US"/>
        </w:rPr>
        <w:t xml:space="preserve"> </w:t>
      </w:r>
      <w:r w:rsidR="00621CC1" w:rsidRPr="005A06D9">
        <w:rPr>
          <w:rFonts w:cs="Calibri"/>
          <w:szCs w:val="18"/>
          <w:lang w:eastAsia="en-US"/>
        </w:rPr>
        <w:t>(dále jen „</w:t>
      </w:r>
      <w:r w:rsidR="00621CC1" w:rsidRPr="00621CC1">
        <w:rPr>
          <w:rFonts w:cs="Calibri"/>
          <w:szCs w:val="18"/>
          <w:lang w:eastAsia="en-US"/>
        </w:rPr>
        <w:t>Místo provádění Díla</w:t>
      </w:r>
      <w:r w:rsidR="00621CC1" w:rsidRPr="005A06D9">
        <w:rPr>
          <w:rFonts w:cs="Calibri"/>
          <w:szCs w:val="18"/>
          <w:lang w:eastAsia="en-US"/>
        </w:rPr>
        <w:t>“).</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064EE17"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B86401">
        <w:rPr>
          <w:rFonts w:cs="Calibri"/>
          <w:szCs w:val="18"/>
          <w:lang w:eastAsia="en-US"/>
        </w:rPr>
        <w:t>DP</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lastRenderedPageBreak/>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w:t>
      </w:r>
      <w:r w:rsidR="00CC58C6" w:rsidRPr="00ED48A6">
        <w:rPr>
          <w:rFonts w:cs="Calibri"/>
          <w:szCs w:val="18"/>
          <w:lang w:eastAsia="en-US"/>
        </w:rPr>
        <w:lastRenderedPageBreak/>
        <w:t xml:space="preserve">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rsidP="00AA16D3">
      <w:pPr>
        <w:pStyle w:val="Odstavecseseznamem"/>
        <w:numPr>
          <w:ilvl w:val="0"/>
          <w:numId w:val="36"/>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rsidP="00AA16D3">
      <w:pPr>
        <w:pStyle w:val="Odstavecseseznamem"/>
        <w:numPr>
          <w:ilvl w:val="0"/>
          <w:numId w:val="36"/>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1A59BAF7"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instalovat v Místě provádění Díla na viditelném místě 1 (jeden) dočasný velkoplošný billboard o velikosti </w:t>
      </w:r>
      <w:r w:rsidR="00486681">
        <w:t xml:space="preserve">min. </w:t>
      </w:r>
      <w:r w:rsidR="00CE281D" w:rsidRPr="00A02EFC">
        <w:t xml:space="preserve">2 x </w:t>
      </w:r>
      <w:r w:rsidR="00486681">
        <w:t>2</w:t>
      </w:r>
      <w:r w:rsidR="00CE281D" w:rsidRPr="00A02EFC">
        <w:t xml:space="preserve"> m, jehož podoba bude v souladu s požadavky </w:t>
      </w:r>
      <w:r w:rsidR="00486681">
        <w:t>Objednatele</w:t>
      </w:r>
      <w:r w:rsidR="00CE281D" w:rsidRPr="00A02EFC">
        <w:t xml:space="preserve">, a to po celou dobu realizace.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 xml:space="preserve">i (e-mail </w:t>
      </w:r>
      <w:r w:rsidR="00A67D70">
        <w:t>xxxxxx</w:t>
      </w:r>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50A5383B"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 xml:space="preserve">uzavřených smluvních </w:t>
      </w:r>
      <w:r w:rsidR="0057415D" w:rsidRPr="00F40EDB">
        <w:rPr>
          <w:rFonts w:cs="Calibri"/>
          <w:szCs w:val="18"/>
          <w:lang w:eastAsia="en-US"/>
        </w:rPr>
        <w:t xml:space="preserve">vztahů </w:t>
      </w:r>
      <w:r w:rsidR="00D114B7" w:rsidRPr="00ED48A6">
        <w:rPr>
          <w:rFonts w:cs="Calibri"/>
          <w:szCs w:val="18"/>
          <w:lang w:eastAsia="en-US"/>
        </w:rPr>
        <w:t>s vlastníky pozemků dotčených stavbou</w:t>
      </w:r>
      <w:r w:rsidR="00F40EDB">
        <w:rPr>
          <w:rFonts w:cs="Calibri"/>
          <w:szCs w:val="18"/>
          <w:lang w:eastAsia="en-US"/>
        </w:rPr>
        <w:t xml:space="preserve"> </w:t>
      </w:r>
      <w:r w:rsidR="00F40EDB" w:rsidRPr="00F40EDB">
        <w:rPr>
          <w:rFonts w:cs="Calibri"/>
          <w:szCs w:val="18"/>
          <w:lang w:eastAsia="en-US"/>
        </w:rPr>
        <w:t>(nájemní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44EFCAE9"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C8371F">
        <w:rPr>
          <w:rFonts w:cs="Calibri"/>
          <w:szCs w:val="18"/>
          <w:lang w:eastAsia="en-US"/>
        </w:rPr>
        <w:t>finančních prostředků</w:t>
      </w:r>
      <w:r w:rsidRPr="00ED48A6">
        <w:rPr>
          <w:rFonts w:cs="Calibri"/>
          <w:szCs w:val="18"/>
          <w:lang w:eastAsia="en-US"/>
        </w:rPr>
        <w:t xml:space="preserve">, Nejvyššímu kontrolnímu úřadu, příslušnému finančnímu úřadu a dalším </w:t>
      </w:r>
      <w:r w:rsidRPr="000E03BC">
        <w:rPr>
          <w:rFonts w:cs="Calibri"/>
          <w:szCs w:val="18"/>
          <w:lang w:eastAsia="en-US"/>
        </w:rPr>
        <w:t>kontrolním orgánům) do objektů a na pozemky dotčené projektem (Dílem) a/nebo jeho realizací a umožnit provést kontrolu dokladů souvisejících s projektem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ED9FAF9" w14:textId="2C5F21AF" w:rsidR="00A74CE1" w:rsidRPr="00ED48A6" w:rsidRDefault="00A74CE1" w:rsidP="00AA16D3">
      <w:pPr>
        <w:pStyle w:val="Odstavecseseznamem"/>
        <w:numPr>
          <w:ilvl w:val="0"/>
          <w:numId w:val="26"/>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proofErr w:type="gramStart"/>
      <w:r w:rsidRPr="00ED48A6">
        <w:rPr>
          <w:rFonts w:cs="Calibri"/>
          <w:szCs w:val="18"/>
          <w:lang w:eastAsia="en-US"/>
        </w:rPr>
        <w:tab/>
      </w:r>
      <w:r w:rsidR="00730C00">
        <w:rPr>
          <w:rFonts w:cs="Calibri"/>
          <w:szCs w:val="18"/>
          <w:lang w:eastAsia="en-US"/>
        </w:rPr>
        <w:t xml:space="preserve">  8</w:t>
      </w:r>
      <w:proofErr w:type="gramEnd"/>
      <w:r w:rsidR="00730C00">
        <w:rPr>
          <w:rFonts w:cs="Calibri"/>
          <w:szCs w:val="18"/>
          <w:lang w:eastAsia="en-US"/>
        </w:rPr>
        <w:t> 449 356,48</w:t>
      </w:r>
      <w:r w:rsidRPr="00ED48A6">
        <w:rPr>
          <w:rFonts w:cs="Calibri"/>
          <w:szCs w:val="18"/>
          <w:lang w:eastAsia="en-US"/>
        </w:rPr>
        <w:t xml:space="preserve"> Kč</w:t>
      </w:r>
    </w:p>
    <w:p w14:paraId="4B7DECA3" w14:textId="7653E27F" w:rsidR="00A74CE1" w:rsidRPr="00ED48A6" w:rsidRDefault="00A74CE1" w:rsidP="00AA16D3">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proofErr w:type="gramStart"/>
      <w:r w:rsidRPr="00ED48A6">
        <w:rPr>
          <w:rFonts w:cs="Calibri"/>
          <w:szCs w:val="18"/>
          <w:lang w:eastAsia="en-US"/>
        </w:rPr>
        <w:tab/>
      </w:r>
      <w:r w:rsidR="00730C00">
        <w:rPr>
          <w:rFonts w:cs="Calibri"/>
          <w:szCs w:val="18"/>
          <w:lang w:eastAsia="en-US"/>
        </w:rPr>
        <w:t xml:space="preserve">  </w:t>
      </w:r>
      <w:r w:rsidR="00730C00" w:rsidRPr="00730C00">
        <w:rPr>
          <w:rFonts w:cs="Calibri"/>
          <w:szCs w:val="18"/>
          <w:lang w:eastAsia="en-US"/>
        </w:rPr>
        <w:t>1</w:t>
      </w:r>
      <w:proofErr w:type="gramEnd"/>
      <w:r w:rsidR="00730C00" w:rsidRPr="00730C00">
        <w:rPr>
          <w:rFonts w:cs="Calibri"/>
          <w:szCs w:val="18"/>
          <w:lang w:eastAsia="en-US"/>
        </w:rPr>
        <w:t> 774 364,86</w:t>
      </w:r>
      <w:r w:rsidR="00730C00">
        <w:rPr>
          <w:rFonts w:cs="Calibri"/>
          <w:szCs w:val="18"/>
          <w:lang w:eastAsia="en-US"/>
        </w:rPr>
        <w:t xml:space="preserve"> </w:t>
      </w:r>
      <w:r w:rsidRPr="00ED48A6">
        <w:rPr>
          <w:rFonts w:cs="Calibri"/>
          <w:szCs w:val="18"/>
          <w:lang w:eastAsia="en-US"/>
        </w:rPr>
        <w:t>Kč</w:t>
      </w:r>
    </w:p>
    <w:p w14:paraId="38EBFC50" w14:textId="3009FF6F" w:rsidR="00A74CE1" w:rsidRPr="00ED48A6" w:rsidRDefault="00A74CE1" w:rsidP="00AA16D3">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730C00" w:rsidRPr="00730C00">
        <w:rPr>
          <w:rFonts w:cs="Calibri"/>
          <w:szCs w:val="18"/>
          <w:lang w:eastAsia="en-US"/>
        </w:rPr>
        <w:t>10 223 721,34</w:t>
      </w:r>
      <w:r w:rsidR="00730C00">
        <w:rPr>
          <w:rFonts w:cs="Calibri"/>
          <w:szCs w:val="18"/>
          <w:lang w:eastAsia="en-US"/>
        </w:rPr>
        <w:t xml:space="preserve"> </w:t>
      </w:r>
      <w:r w:rsidRPr="00ED48A6">
        <w:rPr>
          <w:rFonts w:cs="Calibri"/>
          <w:szCs w:val="18"/>
          <w:lang w:eastAsia="en-US"/>
        </w:rPr>
        <w:t>Kč</w:t>
      </w:r>
    </w:p>
    <w:p w14:paraId="1C6DEAA2" w14:textId="39CA77C5" w:rsidR="00BE1F1B" w:rsidRPr="00ED48A6" w:rsidRDefault="00A74CE1" w:rsidP="00BB5014">
      <w:pPr>
        <w:pStyle w:val="Odstavecseseznamem"/>
        <w:ind w:left="1134"/>
        <w:contextualSpacing w:val="0"/>
        <w:jc w:val="both"/>
        <w:rPr>
          <w:rFonts w:cs="Calibri"/>
          <w:szCs w:val="18"/>
          <w:lang w:eastAsia="en-US"/>
        </w:rPr>
      </w:pPr>
      <w:r w:rsidRPr="00ED48A6">
        <w:rPr>
          <w:rFonts w:cs="Calibri"/>
          <w:szCs w:val="18"/>
          <w:lang w:eastAsia="en-US"/>
        </w:rPr>
        <w:t xml:space="preserve">(slovy </w:t>
      </w:r>
      <w:r w:rsidR="00730C00">
        <w:rPr>
          <w:rFonts w:cs="Calibri"/>
          <w:szCs w:val="18"/>
          <w:lang w:eastAsia="en-US"/>
        </w:rPr>
        <w:t>deset milionů dvě stě dvacet tři tisíce sedm set dvacet jedna</w:t>
      </w:r>
      <w:r w:rsidRPr="00ED48A6">
        <w:rPr>
          <w:rFonts w:cs="Calibri"/>
          <w:szCs w:val="18"/>
          <w:lang w:eastAsia="en-US"/>
        </w:rPr>
        <w:t xml:space="preserve"> korun</w:t>
      </w:r>
      <w:r w:rsidR="00730C00">
        <w:rPr>
          <w:rFonts w:cs="Calibri"/>
          <w:szCs w:val="18"/>
          <w:lang w:eastAsia="en-US"/>
        </w:rPr>
        <w:t>a</w:t>
      </w:r>
      <w:r w:rsidRPr="00ED48A6">
        <w:rPr>
          <w:rFonts w:cs="Calibri"/>
          <w:szCs w:val="18"/>
          <w:lang w:eastAsia="en-US"/>
        </w:rPr>
        <w:t xml:space="preserve"> česk</w:t>
      </w:r>
      <w:r w:rsidR="00730C00">
        <w:rPr>
          <w:rFonts w:cs="Calibri"/>
          <w:szCs w:val="18"/>
          <w:lang w:eastAsia="en-US"/>
        </w:rPr>
        <w:t>á, 34/100</w:t>
      </w:r>
      <w:r w:rsidRPr="00ED48A6">
        <w:rPr>
          <w:rFonts w:cs="Calibri"/>
          <w:szCs w:val="18"/>
          <w:lang w:eastAsia="en-US"/>
        </w:rPr>
        <w:t>)</w:t>
      </w:r>
      <w:r w:rsidR="00476925"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23842C6A"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260C9515" w14:textId="5C6571F7"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BB7370">
        <w:rPr>
          <w:rFonts w:cs="Calibri"/>
          <w:bCs/>
          <w:szCs w:val="18"/>
          <w:lang w:eastAsia="en-US"/>
        </w:rPr>
        <w:t>)</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411EEA24"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 xml:space="preserve">maximálně do výše aktuálních jednotkových cen cenové soustavy </w:t>
      </w:r>
      <w:r w:rsidR="00106371">
        <w:rPr>
          <w:rFonts w:cs="Calibri"/>
          <w:bCs/>
          <w:szCs w:val="18"/>
          <w:lang w:eastAsia="en-US"/>
        </w:rPr>
        <w:t>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2D014C17"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w:t>
      </w:r>
      <w:r w:rsidR="00106371">
        <w:rPr>
          <w:rFonts w:cs="Calibri"/>
          <w:bCs/>
          <w:szCs w:val="18"/>
          <w:lang w:eastAsia="en-US"/>
        </w:rPr>
        <w:t>ÚRS</w:t>
      </w:r>
      <w:r w:rsidR="004F7B9A" w:rsidRPr="00ED48A6">
        <w:rPr>
          <w:rFonts w:cs="Calibri"/>
          <w:bCs/>
          <w:szCs w:val="18"/>
          <w:lang w:eastAsia="en-US"/>
        </w:rPr>
        <w:t xml:space="preserve">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484F1333"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w:t>
      </w:r>
      <w:r w:rsidR="00B86401">
        <w:rPr>
          <w:rFonts w:cs="Calibri"/>
          <w:bCs/>
          <w:szCs w:val="18"/>
          <w:lang w:eastAsia="en-US"/>
        </w:rPr>
        <w:t>DP</w:t>
      </w:r>
      <w:r w:rsidR="001B2197" w:rsidRPr="007A1961">
        <w:rPr>
          <w:rFonts w:cs="Calibri"/>
          <w:bCs/>
          <w:szCs w:val="18"/>
          <w:lang w:eastAsia="en-US"/>
        </w:rPr>
        <w:t xml:space="preserve">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AA16D3">
      <w:pPr>
        <w:pStyle w:val="Odstavecseseznamem"/>
        <w:numPr>
          <w:ilvl w:val="0"/>
          <w:numId w:val="37"/>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AA16D3">
      <w:pPr>
        <w:pStyle w:val="Odstavecseseznamem"/>
        <w:numPr>
          <w:ilvl w:val="0"/>
          <w:numId w:val="37"/>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235E8F9E"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lastRenderedPageBreak/>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5CBB3E0E"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w:t>
      </w:r>
      <w:r w:rsidR="00C00341">
        <w:rPr>
          <w:rFonts w:cs="Calibri"/>
          <w:szCs w:val="18"/>
          <w:lang w:eastAsia="en-US"/>
        </w:rPr>
        <w:t>ESTICON</w:t>
      </w:r>
      <w:r w:rsidR="00B60001" w:rsidRPr="00ED48A6">
        <w:rPr>
          <w:rFonts w:cs="Calibri"/>
          <w:szCs w:val="18"/>
          <w:lang w:eastAsia="en-US"/>
        </w:rPr>
        <w:t xml:space="preserve">,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w:t>
      </w:r>
      <w:r w:rsidRPr="00ED48A6">
        <w:rPr>
          <w:rFonts w:cs="Calibri"/>
          <w:szCs w:val="18"/>
          <w:lang w:eastAsia="en-US"/>
        </w:rPr>
        <w:lastRenderedPageBreak/>
        <w:t xml:space="preserve">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lastRenderedPageBreak/>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752AD03C" w14:textId="77777777" w:rsidR="00940EB9" w:rsidRPr="00ED48A6" w:rsidRDefault="00940EB9" w:rsidP="00940EB9">
      <w:pPr>
        <w:pStyle w:val="Odstavecseseznamem"/>
        <w:numPr>
          <w:ilvl w:val="1"/>
          <w:numId w:val="7"/>
        </w:numPr>
        <w:tabs>
          <w:tab w:val="left" w:pos="567"/>
        </w:tabs>
        <w:spacing w:before="120"/>
        <w:ind w:left="567" w:hanging="567"/>
        <w:contextualSpacing w:val="0"/>
        <w:jc w:val="both"/>
      </w:pPr>
      <w:r w:rsidRPr="00ED48A6">
        <w:t xml:space="preserve">Zhotovitel je povinen vést ode dne předání a převzetí staveniště o pracích, které provádí, stavební deník, a to v souladu se všemi příslušnými obecně závaznými právními předpisy. </w:t>
      </w:r>
      <w:r w:rsidRPr="00CC0F83">
        <w:t xml:space="preserve">Stavební deník musí být přístupný oprávněným osobám objednatele, případně jiným osobám oprávněným do stavebního deníku zapisovat. </w:t>
      </w:r>
      <w:r w:rsidRPr="00ED48A6">
        <w:t>Do stavebního deníku zapisuje Zhotovitel veškeré skutečnosti rozhodné pro provádění Díla, zejména údaje o:</w:t>
      </w:r>
    </w:p>
    <w:p w14:paraId="06837263"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Stavu staveniště, počasí, počtu pracovníků, nasazení strojů a dopravních prostředků; </w:t>
      </w:r>
    </w:p>
    <w:p w14:paraId="7BC7F96E"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Časovém postupu prací;</w:t>
      </w:r>
    </w:p>
    <w:p w14:paraId="41B8FD60"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Kontrole jakosti provedených prací;</w:t>
      </w:r>
    </w:p>
    <w:p w14:paraId="70DD34FF"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Opatřeních učiněných v souladu s předpisy o </w:t>
      </w:r>
      <w:r>
        <w:t>BOZP</w:t>
      </w:r>
      <w:r w:rsidRPr="00ED48A6">
        <w:t>;</w:t>
      </w:r>
    </w:p>
    <w:p w14:paraId="714714C4"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Opatřeních učiněných v souladu s předpisy požární ochrany a ochrany životního prostředí;</w:t>
      </w:r>
    </w:p>
    <w:p w14:paraId="4EF4A667" w14:textId="77777777" w:rsidR="00940EB9" w:rsidRPr="00ED48A6" w:rsidRDefault="00940EB9" w:rsidP="00940EB9">
      <w:pPr>
        <w:pStyle w:val="Odstavecseseznamem"/>
        <w:numPr>
          <w:ilvl w:val="1"/>
          <w:numId w:val="21"/>
        </w:numPr>
        <w:tabs>
          <w:tab w:val="left" w:pos="1134"/>
        </w:tabs>
        <w:spacing w:before="60"/>
        <w:ind w:left="1134" w:hanging="567"/>
        <w:contextualSpacing w:val="0"/>
        <w:jc w:val="both"/>
      </w:pPr>
      <w:r w:rsidRPr="00ED48A6">
        <w:t xml:space="preserve">Událostech majících vliv na provádění </w:t>
      </w:r>
      <w:r>
        <w:t>D</w:t>
      </w:r>
      <w:r w:rsidRPr="00ED48A6">
        <w:t xml:space="preserve">íla. </w:t>
      </w:r>
    </w:p>
    <w:p w14:paraId="1AA0995C" w14:textId="77777777" w:rsidR="00940EB9" w:rsidRPr="00ED48A6" w:rsidRDefault="00940EB9" w:rsidP="00940EB9">
      <w:pPr>
        <w:pStyle w:val="Odstavecseseznamem"/>
        <w:numPr>
          <w:ilvl w:val="1"/>
          <w:numId w:val="7"/>
        </w:numPr>
        <w:tabs>
          <w:tab w:val="left" w:pos="567"/>
        </w:tabs>
        <w:spacing w:before="120"/>
        <w:ind w:left="567" w:hanging="567"/>
        <w:contextualSpacing w:val="0"/>
        <w:jc w:val="both"/>
      </w:pPr>
      <w:r w:rsidRPr="00ED48A6">
        <w:t xml:space="preserve">Povinnost Zhotovitele vést stavební deník končí zápisem o odstranění </w:t>
      </w:r>
      <w:r>
        <w:t xml:space="preserve">všech </w:t>
      </w:r>
      <w:r w:rsidRPr="00ED48A6">
        <w:t xml:space="preserve">vad a nedodělků </w:t>
      </w:r>
      <w:r>
        <w:t xml:space="preserve">Díla </w:t>
      </w:r>
      <w:r w:rsidRPr="00ED48A6">
        <w:t xml:space="preserve">z přejímacího řízení. Záznamy zapisuje </w:t>
      </w:r>
      <w:r>
        <w:t xml:space="preserve">a </w:t>
      </w:r>
      <w:r w:rsidRPr="00ED48A6">
        <w:t xml:space="preserve">podepisuje Stavbyvedoucí Zhotovitele zásadně v den, kdy byly práce provedeny nebo nastaly okolnosti, které jsou předmětem zápisu. Mimo Stavbyvedoucího Zhotovitele </w:t>
      </w:r>
      <w:r>
        <w:t>mohou</w:t>
      </w:r>
      <w:r w:rsidRPr="00ED48A6">
        <w:t xml:space="preserve"> provádět potřebné záznamy v</w:t>
      </w:r>
      <w:r>
        <w:t>e stavebním</w:t>
      </w:r>
      <w:r w:rsidRPr="00ED48A6">
        <w:t xml:space="preserve"> deníku TDI, orgány státního dohledu, Objednatel a případní zástupci smluvních stran k tomu stranami zmocnění. Zápisy ve stavebním deníku nesmí být dodatečně přepisovány či mazány. V případě neočekávaných událostí nebo okolností mající zvláštní význam pro další postup stavby pořizuje Zhotovitel i příslušnou fotodokumentaci stavby, která se stane součástí stavebního deníku. Po ukončení vedení stavebního deníku je Zhotovitel povinen zajistit předání originálu stavebního deníku Objednateli, a to tak, aby byla v souladu s příslušnými právními předpisy zajištěna archivace stavebního deníku.</w:t>
      </w:r>
    </w:p>
    <w:p w14:paraId="1D6E6E5A" w14:textId="36D95FFB" w:rsidR="00F2428B"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t>Smlouv</w:t>
      </w:r>
      <w:r w:rsidRPr="00ED48A6">
        <w:t>ě.</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lastRenderedPageBreak/>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4260F954"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E54F7D">
        <w:t>DP</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 xml:space="preserve">O předání Díla bude sepsán ve 2 (dvou) vyhotoveních protokol o předání a převzetí Díla, který </w:t>
      </w:r>
      <w:proofErr w:type="gramStart"/>
      <w:r w:rsidRPr="003D1A01">
        <w:t>podepíší</w:t>
      </w:r>
      <w:proofErr w:type="gramEnd"/>
      <w:r w:rsidRPr="003D1A01">
        <w:t xml:space="preserve">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w:t>
      </w:r>
      <w:r w:rsidR="006F143C" w:rsidRPr="00ED48A6">
        <w:rPr>
          <w:rFonts w:cs="Calibri"/>
          <w:szCs w:val="18"/>
          <w:lang w:eastAsia="en-US"/>
        </w:rPr>
        <w:lastRenderedPageBreak/>
        <w:t xml:space="preserve">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2B40E435" w14:textId="7072642B" w:rsidR="0098732D" w:rsidRPr="00ED48A6" w:rsidRDefault="0098732D" w:rsidP="0098732D">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 poskytuje Objednateli záruku na Dílo v </w:t>
      </w:r>
      <w:r w:rsidRPr="003D1A01">
        <w:t xml:space="preserve">délce </w:t>
      </w:r>
      <w:r w:rsidRPr="003D1A01">
        <w:rPr>
          <w:rFonts w:cs="Calibri"/>
          <w:szCs w:val="18"/>
          <w:lang w:eastAsia="en-US"/>
        </w:rPr>
        <w:t>60</w:t>
      </w:r>
      <w:r w:rsidRPr="003D1A01">
        <w:t xml:space="preserve"> (šedesát) měsíců, </w:t>
      </w:r>
      <w:r w:rsidRPr="003D1A01">
        <w:rPr>
          <w:bCs/>
        </w:rPr>
        <w:t>v případě nátěrů ocelových konstrukcí v délce 120 (sto</w:t>
      </w:r>
      <w:r>
        <w:rPr>
          <w:bCs/>
        </w:rPr>
        <w:t xml:space="preserve"> </w:t>
      </w:r>
      <w:r w:rsidRPr="003D1A01">
        <w:rPr>
          <w:bCs/>
        </w:rPr>
        <w:t>dvacet) měsíců</w:t>
      </w:r>
      <w:r w:rsidRPr="003D1A01">
        <w:rPr>
          <w:rFonts w:cs="Calibri"/>
          <w:szCs w:val="18"/>
          <w:lang w:eastAsia="en-US"/>
        </w:rPr>
        <w:t xml:space="preserve">. Touto zárukou se Zhotovitel zavazuje, že Dílo bude po celou záruční dobu způsobilé k dohodnutému účelu (případně účelu obvyklému, není-li účel dohodnut či nevyplývá-li ze </w:t>
      </w:r>
      <w:r>
        <w:rPr>
          <w:rFonts w:cs="Calibri"/>
          <w:szCs w:val="18"/>
          <w:lang w:eastAsia="en-US"/>
        </w:rPr>
        <w:t>Smlouv</w:t>
      </w:r>
      <w:r w:rsidRPr="003D1A01">
        <w:rPr>
          <w:rFonts w:cs="Calibri"/>
          <w:szCs w:val="18"/>
          <w:lang w:eastAsia="en-US"/>
        </w:rPr>
        <w:t>y), a že Dílo bude mít po celou</w:t>
      </w:r>
      <w:r w:rsidRPr="00ED48A6">
        <w:rPr>
          <w:rFonts w:cs="Calibri"/>
          <w:szCs w:val="18"/>
          <w:lang w:eastAsia="en-US"/>
        </w:rPr>
        <w:t xml:space="preserve"> záruční dobu kvalitativní vlastnosti sjednané touto </w:t>
      </w:r>
      <w:r>
        <w:rPr>
          <w:rFonts w:cs="Calibri"/>
          <w:szCs w:val="18"/>
          <w:lang w:eastAsia="en-US"/>
        </w:rPr>
        <w:t>Smlouv</w:t>
      </w:r>
      <w:r w:rsidRPr="00ED48A6">
        <w:rPr>
          <w:rFonts w:cs="Calibri"/>
          <w:szCs w:val="18"/>
          <w:lang w:eastAsia="en-US"/>
        </w:rPr>
        <w:t>ou, a že na Díle po tuto dobu nebudou jakékoli vady (ani ty, které vzniknou anebo se projeví v záruční době). Záruční doba počíná běžet ode dne předání a převzetí Díla bez vad a/nebo nedodělků (záruční doba se tedy automaticky prodlužuje o dobu odstraňování případných drobných vad a nedodělků zjištěných v rámci předávacího řízení).</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w:t>
      </w:r>
      <w:proofErr w:type="gramStart"/>
      <w:r w:rsidRPr="003D1A01">
        <w:rPr>
          <w:rFonts w:cs="Calibri"/>
          <w:szCs w:val="18"/>
          <w:lang w:eastAsia="en-US"/>
        </w:rPr>
        <w:t>sepíší</w:t>
      </w:r>
      <w:proofErr w:type="gramEnd"/>
      <w:r w:rsidRPr="003D1A01">
        <w:rPr>
          <w:rFonts w:cs="Calibri"/>
          <w:szCs w:val="18"/>
          <w:lang w:eastAsia="en-US"/>
        </w:rPr>
        <w:t xml:space="preserve">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752FB85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w:t>
      </w:r>
      <w:r w:rsidR="00507D69">
        <w:rPr>
          <w:rFonts w:cs="Calibri"/>
          <w:szCs w:val="18"/>
          <w:lang w:eastAsia="en-US"/>
        </w:rPr>
        <w:lastRenderedPageBreak/>
        <w:t>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rsidP="00AA16D3">
      <w:pPr>
        <w:pStyle w:val="Odstavecseseznamem"/>
        <w:numPr>
          <w:ilvl w:val="0"/>
          <w:numId w:val="27"/>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rsidP="00AA16D3">
      <w:pPr>
        <w:pStyle w:val="Odstavecseseznamem"/>
        <w:numPr>
          <w:ilvl w:val="0"/>
          <w:numId w:val="27"/>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rsidP="00AA16D3">
      <w:pPr>
        <w:pStyle w:val="Odstavecseseznamem"/>
        <w:numPr>
          <w:ilvl w:val="0"/>
          <w:numId w:val="27"/>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rsidP="00AA16D3">
      <w:pPr>
        <w:pStyle w:val="Odstavecseseznamem"/>
        <w:numPr>
          <w:ilvl w:val="0"/>
          <w:numId w:val="27"/>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rsidP="00AA16D3">
      <w:pPr>
        <w:pStyle w:val="Odstavecseseznamem"/>
        <w:numPr>
          <w:ilvl w:val="0"/>
          <w:numId w:val="28"/>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rsidP="00AA16D3">
      <w:pPr>
        <w:pStyle w:val="Odstavecseseznamem"/>
        <w:widowControl w:val="0"/>
        <w:numPr>
          <w:ilvl w:val="0"/>
          <w:numId w:val="28"/>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rsidP="00AA16D3">
      <w:pPr>
        <w:pStyle w:val="Odstavecseseznamem"/>
        <w:widowControl w:val="0"/>
        <w:numPr>
          <w:ilvl w:val="0"/>
          <w:numId w:val="28"/>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rsidP="00AA16D3">
      <w:pPr>
        <w:pStyle w:val="Odstavecseseznamem"/>
        <w:numPr>
          <w:ilvl w:val="0"/>
          <w:numId w:val="28"/>
        </w:numPr>
        <w:spacing w:before="60"/>
        <w:ind w:left="1134" w:hanging="567"/>
        <w:contextualSpacing w:val="0"/>
        <w:jc w:val="both"/>
        <w:rPr>
          <w:bCs/>
        </w:rPr>
      </w:pPr>
      <w:r w:rsidRPr="00590B06">
        <w:rPr>
          <w:bCs/>
        </w:rPr>
        <w:lastRenderedPageBreak/>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rsidP="00AA16D3">
      <w:pPr>
        <w:pStyle w:val="Odstavecseseznamem"/>
        <w:numPr>
          <w:ilvl w:val="0"/>
          <w:numId w:val="27"/>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7E53BAB6" w:rsidR="00677941" w:rsidRDefault="00434E03" w:rsidP="00AA16D3">
      <w:pPr>
        <w:pStyle w:val="Odstavecseseznamem"/>
        <w:numPr>
          <w:ilvl w:val="0"/>
          <w:numId w:val="27"/>
        </w:numPr>
        <w:spacing w:before="120"/>
        <w:ind w:left="567" w:hanging="567"/>
        <w:contextualSpacing w:val="0"/>
        <w:jc w:val="both"/>
        <w:rPr>
          <w:bCs/>
        </w:rPr>
      </w:pPr>
      <w:r w:rsidRPr="00ED48A6">
        <w:rPr>
          <w:bCs/>
        </w:rPr>
        <w:t xml:space="preserve">Zhotovitel se zavazuje zajistit si živičné směsi pro realizaci Díla z obalovny </w:t>
      </w:r>
      <w:r w:rsidR="00590B06">
        <w:rPr>
          <w:bCs/>
        </w:rPr>
        <w:t xml:space="preserve">specifikované Zhotovitelem </w:t>
      </w:r>
      <w:r w:rsidR="00590B06" w:rsidRPr="00590B06">
        <w:rPr>
          <w:bCs/>
        </w:rPr>
        <w:t>v rámci součinnosti v zadávacím řízení VZ</w:t>
      </w:r>
      <w:r w:rsidR="005E0944">
        <w:rPr>
          <w:bCs/>
        </w:rPr>
        <w:t xml:space="preserve"> před podpisem Smlouvy</w:t>
      </w:r>
      <w:r w:rsidR="00590B06" w:rsidRPr="00590B06" w:rsidDel="002B65EF">
        <w:rPr>
          <w:bCs/>
        </w:rPr>
        <w:t xml:space="preserve"> </w:t>
      </w:r>
      <w:r w:rsidR="00590B06">
        <w:rPr>
          <w:bCs/>
        </w:rPr>
        <w:t>(</w:t>
      </w:r>
      <w:r w:rsidRPr="00ED48A6">
        <w:rPr>
          <w:bCs/>
        </w:rPr>
        <w:t>dále jen „</w:t>
      </w:r>
      <w:r w:rsidRPr="00ED48A6">
        <w:rPr>
          <w:b/>
        </w:rPr>
        <w:t>Obalovna</w:t>
      </w:r>
      <w:r w:rsidRPr="00ED48A6">
        <w:rPr>
          <w:bCs/>
        </w:rPr>
        <w:t xml:space="preserve">“),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w:t>
      </w:r>
      <w:r w:rsidR="00270AAE">
        <w:rPr>
          <w:bCs/>
        </w:rPr>
        <w:t>Smlouv</w:t>
      </w:r>
      <w:r w:rsidRPr="00ED48A6">
        <w:rPr>
          <w:bCs/>
        </w:rPr>
        <w:t>y), přičemž i v takovém případě musí být dodrženy vlastnost</w:t>
      </w:r>
      <w:r w:rsidR="00653E74">
        <w:rPr>
          <w:bCs/>
        </w:rPr>
        <w:t>i</w:t>
      </w:r>
      <w:r w:rsidRPr="00ED48A6">
        <w:rPr>
          <w:bCs/>
        </w:rPr>
        <w:t xml:space="preserve"> asfaltových směsí při jejich skladování, dopravě a pokládce stanovených v TKP staveb pozemních komunikací, kapitola 7 Hutněné asfaltové vrstvy, TP a navazující ČSN 73 6121 Hutněné asfaltové vrstvy</w:t>
      </w:r>
      <w:r w:rsidR="009612D6" w:rsidRPr="00ED48A6">
        <w:rPr>
          <w:bCs/>
        </w:rPr>
        <w:t>.</w:t>
      </w:r>
      <w:r w:rsidR="00731DBF" w:rsidRPr="00ED48A6">
        <w:rPr>
          <w:bCs/>
        </w:rPr>
        <w:t xml:space="preserve"> Ujednání tohoto odstavce má přednost před odstavci 12.4 a 12.</w:t>
      </w:r>
      <w:r w:rsidR="00590B06">
        <w:rPr>
          <w:bCs/>
        </w:rPr>
        <w:t xml:space="preserve">5 </w:t>
      </w:r>
      <w:r w:rsidR="00731DBF" w:rsidRPr="00ED48A6">
        <w:rPr>
          <w:bCs/>
        </w:rPr>
        <w:t>shora.</w:t>
      </w:r>
    </w:p>
    <w:p w14:paraId="1E047E23" w14:textId="627916FE" w:rsidR="005E0944" w:rsidRPr="005E0944" w:rsidRDefault="005E0944" w:rsidP="00AA16D3">
      <w:pPr>
        <w:pStyle w:val="Odstavecseseznamem"/>
        <w:numPr>
          <w:ilvl w:val="0"/>
          <w:numId w:val="27"/>
        </w:numPr>
        <w:spacing w:before="120"/>
        <w:ind w:left="567" w:hanging="567"/>
        <w:contextualSpacing w:val="0"/>
        <w:jc w:val="both"/>
        <w:rPr>
          <w:bCs/>
        </w:rPr>
      </w:pPr>
      <w:r w:rsidRPr="005E0944">
        <w:rPr>
          <w:bCs/>
        </w:rPr>
        <w:t xml:space="preserve">Vyhodnocení tlouštěk asfaltových vrstev bude prováděno v souladu s ČSN 73 6121 a TKP, kapitoly 7 v aktuálním znění. Místa kontrolních vývrtů určuje technický dozor objednatele. Při provedení vývrtů zhotovitelem bez přítomnosti technického dozoru objednatele jsou výsledky z kontrolních vývrtů neplatné. </w:t>
      </w:r>
    </w:p>
    <w:p w14:paraId="4CF85924" w14:textId="75106DC6"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rsidP="00AA16D3">
      <w:pPr>
        <w:pStyle w:val="Odstavecseseznamem"/>
        <w:numPr>
          <w:ilvl w:val="0"/>
          <w:numId w:val="29"/>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71877E10" w:rsidR="00416488" w:rsidRPr="006B027B" w:rsidRDefault="003C1518" w:rsidP="00AA16D3">
      <w:pPr>
        <w:pStyle w:val="Odstavecseseznamem"/>
        <w:numPr>
          <w:ilvl w:val="0"/>
          <w:numId w:val="29"/>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e</w:t>
      </w:r>
      <w:r w:rsidR="00FE5CAE">
        <w:t>,</w:t>
      </w:r>
      <w:r w:rsidR="00AD3212" w:rsidRPr="006B027B">
        <w:t xml:space="preserv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rsidP="00AA16D3">
      <w:pPr>
        <w:pStyle w:val="Odstavecseseznamem"/>
        <w:numPr>
          <w:ilvl w:val="0"/>
          <w:numId w:val="29"/>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AA16D3">
      <w:pPr>
        <w:pStyle w:val="Odstavecseseznamem"/>
        <w:numPr>
          <w:ilvl w:val="0"/>
          <w:numId w:val="29"/>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rsidP="00AA16D3">
      <w:pPr>
        <w:pStyle w:val="Odstavecseseznamem"/>
        <w:numPr>
          <w:ilvl w:val="0"/>
          <w:numId w:val="29"/>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w:t>
      </w:r>
      <w:r w:rsidR="0027436B" w:rsidRPr="00ED48A6">
        <w:lastRenderedPageBreak/>
        <w:t>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50FBD0E7" w:rsidR="00926145" w:rsidRPr="00ED48A6" w:rsidRDefault="00416488" w:rsidP="00AA16D3">
      <w:pPr>
        <w:pStyle w:val="Odstavecseseznamem"/>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6992652B" w:rsidR="00416488" w:rsidRPr="00ED48A6" w:rsidRDefault="00416488" w:rsidP="00AA16D3">
      <w:pPr>
        <w:pStyle w:val="Odstavecseseznamem"/>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 xml:space="preserve">em oceněny maximálně do výše jednotkových cen cenové soustavy </w:t>
      </w:r>
      <w:r w:rsidR="00106371">
        <w:t>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rsidP="00AA16D3">
      <w:pPr>
        <w:pStyle w:val="Odstavecseseznamem"/>
        <w:numPr>
          <w:ilvl w:val="0"/>
          <w:numId w:val="29"/>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74AAFB1C" w:rsidR="00416488" w:rsidRPr="00401170" w:rsidRDefault="00F43235" w:rsidP="00AA16D3">
      <w:pPr>
        <w:pStyle w:val="Odstavecseseznamem"/>
        <w:numPr>
          <w:ilvl w:val="0"/>
          <w:numId w:val="29"/>
        </w:numPr>
        <w:spacing w:before="120"/>
        <w:ind w:left="567" w:hanging="567"/>
        <w:contextualSpacing w:val="0"/>
        <w:jc w:val="both"/>
      </w:pPr>
      <w:r w:rsidRPr="00401170">
        <w:t xml:space="preserve">Zhotovitel </w:t>
      </w:r>
      <w:r w:rsidR="00A80A65" w:rsidRPr="00401170">
        <w:t xml:space="preserve">předpokládá, že stavební práce proběhnou za </w:t>
      </w:r>
      <w:r w:rsidRPr="00401170">
        <w:t xml:space="preserve">dopravních omezení (uzavírek) </w:t>
      </w:r>
      <w:r w:rsidR="00A80A65" w:rsidRPr="00401170">
        <w:t xml:space="preserve">silnice č. </w:t>
      </w:r>
      <w:r w:rsidR="00297CF9">
        <w:t>III/49714</w:t>
      </w:r>
      <w:r w:rsidR="00C40D30" w:rsidRPr="00401170">
        <w:t xml:space="preserve"> tak, jak je stanoveno v PD</w:t>
      </w:r>
      <w:r w:rsidR="00A80A65" w:rsidRPr="00401170">
        <w:t xml:space="preserve"> (dále jen „</w:t>
      </w:r>
      <w:r w:rsidR="00C40D30" w:rsidRPr="00401170">
        <w:rPr>
          <w:b/>
          <w:bCs/>
        </w:rPr>
        <w:t>Dopravní omezení</w:t>
      </w:r>
      <w:r w:rsidR="00A80A65" w:rsidRPr="00401170">
        <w:t xml:space="preserve">“). Pokud </w:t>
      </w:r>
      <w:r w:rsidR="006D08EE" w:rsidRPr="00401170">
        <w:t xml:space="preserve">jakékoliv </w:t>
      </w:r>
      <w:r w:rsidR="00A80A65" w:rsidRPr="00401170">
        <w:t xml:space="preserve">pravomocné rozhodnutí o povolení uzavírky předmětné silnice vydané příslušným silničním správním úřadem stanoví </w:t>
      </w:r>
      <w:r w:rsidR="001F2FF6" w:rsidRPr="00401170">
        <w:t xml:space="preserve">(i přesto, že </w:t>
      </w:r>
      <w:r w:rsidR="000E3C8F" w:rsidRPr="00401170">
        <w:t>Zhotovitel</w:t>
      </w:r>
      <w:r w:rsidR="001F2FF6" w:rsidRPr="00401170">
        <w:t xml:space="preserve"> v příslušné žádosti podané k danému úřadu požádá o vydání rozhodnutí za podmínek odpovídající</w:t>
      </w:r>
      <w:r w:rsidR="00E927AB" w:rsidRPr="00401170">
        <w:t>ch</w:t>
      </w:r>
      <w:r w:rsidR="001F2FF6" w:rsidRPr="00401170">
        <w:t xml:space="preserve"> podmínkám </w:t>
      </w:r>
      <w:r w:rsidR="006D08EE" w:rsidRPr="00401170">
        <w:t>Dopravního omezení</w:t>
      </w:r>
      <w:r w:rsidR="001F2FF6" w:rsidRPr="00401170">
        <w:t xml:space="preserve">) </w:t>
      </w:r>
      <w:r w:rsidR="00A80A65" w:rsidRPr="00401170">
        <w:t xml:space="preserve">podmínky odlišné od podmínek </w:t>
      </w:r>
      <w:r w:rsidR="006D08EE" w:rsidRPr="00401170">
        <w:t>Dopravního omezení</w:t>
      </w:r>
      <w:r w:rsidR="006D1087" w:rsidRPr="00401170">
        <w:t xml:space="preserve"> a z hlediska provádění stavebních prací </w:t>
      </w:r>
      <w:r w:rsidR="00602887" w:rsidRPr="00401170">
        <w:t xml:space="preserve">časově </w:t>
      </w:r>
      <w:r w:rsidR="006D1087" w:rsidRPr="00401170">
        <w:t>méně příznivé</w:t>
      </w:r>
      <w:r w:rsidR="00A80A65" w:rsidRPr="00401170">
        <w:t xml:space="preserve">, připouští </w:t>
      </w:r>
      <w:r w:rsidR="000E3C8F" w:rsidRPr="00401170">
        <w:t>Objednatel</w:t>
      </w:r>
      <w:r w:rsidR="00416488" w:rsidRPr="00401170">
        <w:t xml:space="preserve"> změnu </w:t>
      </w:r>
      <w:r w:rsidR="00455313" w:rsidRPr="00401170">
        <w:t xml:space="preserve">Doby provádění Díla </w:t>
      </w:r>
      <w:r w:rsidR="00A80A65" w:rsidRPr="00401170">
        <w:t xml:space="preserve">tak, že </w:t>
      </w:r>
      <w:r w:rsidR="00455313" w:rsidRPr="00401170">
        <w:t xml:space="preserve">Doba provádění Díla </w:t>
      </w:r>
      <w:r w:rsidR="00A80A65" w:rsidRPr="00401170">
        <w:t xml:space="preserve">bude formou dodatku </w:t>
      </w:r>
      <w:r w:rsidR="00270AAE" w:rsidRPr="00401170">
        <w:t>Smlouv</w:t>
      </w:r>
      <w:r w:rsidR="00A80A65" w:rsidRPr="00401170">
        <w:t xml:space="preserve">y prodloužena o dobu, o kterou doba uzavírky dle takového rozhodnutí přesahuje dobu </w:t>
      </w:r>
      <w:r w:rsidR="006D1087" w:rsidRPr="00401170">
        <w:t xml:space="preserve">vyplývající z podmínek </w:t>
      </w:r>
      <w:r w:rsidR="006D08EE" w:rsidRPr="00401170">
        <w:t>Dopravních omezení</w:t>
      </w:r>
      <w:r w:rsidR="00A80A65" w:rsidRPr="00401170">
        <w:t xml:space="preserve">, </w:t>
      </w:r>
      <w:r w:rsidR="001E5282" w:rsidRPr="00401170">
        <w:t xml:space="preserve">celkově však </w:t>
      </w:r>
      <w:r w:rsidR="00A80A65" w:rsidRPr="00401170">
        <w:t xml:space="preserve">nejvýše o </w:t>
      </w:r>
      <w:r w:rsidR="006D08EE" w:rsidRPr="00401170">
        <w:t xml:space="preserve">3 </w:t>
      </w:r>
      <w:r w:rsidR="00416488" w:rsidRPr="00401170">
        <w:t>(</w:t>
      </w:r>
      <w:r w:rsidR="006D08EE" w:rsidRPr="00401170">
        <w:t>tři</w:t>
      </w:r>
      <w:r w:rsidR="00416488" w:rsidRPr="00401170">
        <w:t>) měsíc</w:t>
      </w:r>
      <w:r w:rsidR="006D08EE" w:rsidRPr="00401170">
        <w:t>e</w:t>
      </w:r>
      <w:r w:rsidR="00416488" w:rsidRPr="00401170">
        <w:t>.</w:t>
      </w:r>
    </w:p>
    <w:p w14:paraId="784A7542" w14:textId="317681E0" w:rsidR="00772CD5" w:rsidRPr="00266B88" w:rsidRDefault="00091C88" w:rsidP="00AA16D3">
      <w:pPr>
        <w:pStyle w:val="Odstavecseseznamem"/>
        <w:numPr>
          <w:ilvl w:val="0"/>
          <w:numId w:val="29"/>
        </w:numPr>
        <w:spacing w:before="120"/>
        <w:ind w:left="567" w:hanging="567"/>
        <w:contextualSpacing w:val="0"/>
        <w:jc w:val="both"/>
      </w:pPr>
      <w:r w:rsidRPr="004E5F4E">
        <w:t>Realizace Díl</w:t>
      </w:r>
      <w:r w:rsidR="008877FE" w:rsidRPr="004E5F4E">
        <w:t xml:space="preserve">a </w:t>
      </w:r>
      <w:r w:rsidRPr="004E5F4E">
        <w:t xml:space="preserve">bude probíhat v částečném místním a časovém </w:t>
      </w:r>
      <w:r w:rsidR="00B65B44" w:rsidRPr="004E5F4E">
        <w:t xml:space="preserve">souběhu </w:t>
      </w:r>
      <w:r w:rsidRPr="004E5F4E">
        <w:t>s</w:t>
      </w:r>
      <w:r w:rsidR="00587AD6">
        <w:t xml:space="preserve"> Cizí</w:t>
      </w:r>
      <w:r w:rsidRPr="004E5F4E">
        <w:t xml:space="preserve"> stavb</w:t>
      </w:r>
      <w:r w:rsidR="00DF08FF">
        <w:t>ou</w:t>
      </w:r>
      <w:r w:rsidRPr="004E5F4E">
        <w:t xml:space="preserve"> zajišťovan</w:t>
      </w:r>
      <w:r w:rsidR="00DF08FF">
        <w:t>ou</w:t>
      </w:r>
      <w:r w:rsidRPr="004E5F4E">
        <w:t xml:space="preserve"> a financovan</w:t>
      </w:r>
      <w:r w:rsidR="00DF08FF">
        <w:t>ou</w:t>
      </w:r>
      <w:r w:rsidRPr="004E5F4E">
        <w:t xml:space="preserve"> </w:t>
      </w:r>
      <w:r w:rsidR="00C01F06">
        <w:t>městem Uherský Brod</w:t>
      </w:r>
      <w:r w:rsidR="006A7F7B" w:rsidRPr="004E5F4E">
        <w:t xml:space="preserve">. Realizace Cizí stavby není součástí Díla, nicméně </w:t>
      </w:r>
      <w:r w:rsidR="009C1D1B" w:rsidRPr="004E5F4E">
        <w:t xml:space="preserve">realizace </w:t>
      </w:r>
      <w:r w:rsidR="00515099">
        <w:t>Díla</w:t>
      </w:r>
      <w:r w:rsidR="006A7F7B" w:rsidRPr="004E5F4E">
        <w:t xml:space="preserve"> </w:t>
      </w:r>
      <w:r w:rsidR="00515099">
        <w:t xml:space="preserve">a </w:t>
      </w:r>
      <w:r w:rsidR="006A7F7B" w:rsidRPr="004E5F4E">
        <w:t>Cizí stavby musejí probíhat ve vzájemné koordinaci</w:t>
      </w:r>
      <w:r w:rsidR="008470DB" w:rsidRPr="004E5F4E">
        <w:t>.</w:t>
      </w:r>
      <w:r w:rsidR="006A7F7B" w:rsidRPr="004E5F4E">
        <w:t xml:space="preserve"> </w:t>
      </w:r>
      <w:r w:rsidR="00343829" w:rsidRPr="004E5F4E">
        <w:t xml:space="preserve">Objednatel připouští změnu </w:t>
      </w:r>
      <w:r w:rsidR="009448D3" w:rsidRPr="004E5F4E">
        <w:t>Doby provádění Díla</w:t>
      </w:r>
      <w:r w:rsidR="00343829" w:rsidRPr="004E5F4E">
        <w:t>, pokud v průběhu realizace Díla</w:t>
      </w:r>
      <w:r w:rsidR="00772CD5" w:rsidRPr="004E5F4E">
        <w:t xml:space="preserve"> dojde v důsledku provádění Cizí stavby (včetně prodlení s jejím prováděním) </w:t>
      </w:r>
      <w:r w:rsidR="00AA1AFB" w:rsidRPr="004E5F4E">
        <w:t xml:space="preserve">a současně nikoliv z důvodů na straně Zhotovitele </w:t>
      </w:r>
      <w:r w:rsidR="00772CD5" w:rsidRPr="004E5F4E">
        <w:t xml:space="preserve">k podstatnému omezení možnosti Zhotovitele </w:t>
      </w:r>
      <w:r w:rsidR="005175B9" w:rsidRPr="004E5F4E">
        <w:t>provádět Dílo</w:t>
      </w:r>
      <w:r w:rsidR="00CE7CE0" w:rsidRPr="004E5F4E">
        <w:t xml:space="preserve"> po dobu delší než 7 (sedm) po sobě následujících kalendářních dnů</w:t>
      </w:r>
      <w:r w:rsidR="0088006E" w:rsidRPr="004E5F4E">
        <w:t xml:space="preserve"> (dále jen „</w:t>
      </w:r>
      <w:r w:rsidR="0088006E" w:rsidRPr="004E5F4E">
        <w:rPr>
          <w:b/>
          <w:bCs/>
        </w:rPr>
        <w:t>Omezení</w:t>
      </w:r>
      <w:r w:rsidR="0088006E" w:rsidRPr="004E5F4E">
        <w:t>“)</w:t>
      </w:r>
      <w:r w:rsidR="005175B9" w:rsidRPr="004E5F4E">
        <w:t xml:space="preserve">. </w:t>
      </w:r>
      <w:r w:rsidR="009E1366" w:rsidRPr="004E5F4E">
        <w:t xml:space="preserve">Existenci </w:t>
      </w:r>
      <w:r w:rsidR="00962891" w:rsidRPr="004E5F4E">
        <w:t xml:space="preserve">a trvání </w:t>
      </w:r>
      <w:r w:rsidR="005A0760" w:rsidRPr="004E5F4E">
        <w:t>O</w:t>
      </w:r>
      <w:r w:rsidR="009E1366" w:rsidRPr="004E5F4E">
        <w:t xml:space="preserve">mezení prokazuje Zhotovitel, a to zejména fotodokumentací Místa provádění Díla </w:t>
      </w:r>
      <w:r w:rsidR="00CE7CE0" w:rsidRPr="004E5F4E">
        <w:t>či</w:t>
      </w:r>
      <w:r w:rsidR="009E1366" w:rsidRPr="004E5F4E">
        <w:t xml:space="preserve"> řádnými zápisy ve stavebním deníku, rozhodující však vždy bude stanovisko Objednatele</w:t>
      </w:r>
      <w:r w:rsidR="00AE614B" w:rsidRPr="004E5F4E">
        <w:t xml:space="preserve">. </w:t>
      </w:r>
      <w:r w:rsidR="00772CD5" w:rsidRPr="004E5F4E">
        <w:t xml:space="preserve">V takovém případě může být formou dodatku </w:t>
      </w:r>
      <w:r w:rsidR="00270AAE" w:rsidRPr="004E5F4E">
        <w:t>Smlouv</w:t>
      </w:r>
      <w:r w:rsidR="00772CD5" w:rsidRPr="004E5F4E">
        <w:t xml:space="preserve">y změněna </w:t>
      </w:r>
      <w:r w:rsidR="009448D3" w:rsidRPr="004E5F4E">
        <w:t xml:space="preserve">Doba provádění Díla </w:t>
      </w:r>
      <w:r w:rsidR="00772CD5" w:rsidRPr="004E5F4E">
        <w:t xml:space="preserve">tak, že bude prodloužena o dobu trvání </w:t>
      </w:r>
      <w:r w:rsidR="00E86E68" w:rsidRPr="004E5F4E">
        <w:t xml:space="preserve">předmětného </w:t>
      </w:r>
      <w:r w:rsidR="0088006E" w:rsidRPr="004E5F4E">
        <w:t>O</w:t>
      </w:r>
      <w:r w:rsidR="00E86E68" w:rsidRPr="004E5F4E">
        <w:t>mezení</w:t>
      </w:r>
      <w:r w:rsidR="00772CD5" w:rsidRPr="004E5F4E">
        <w:t xml:space="preserve">, nejvýše však o 1 </w:t>
      </w:r>
      <w:r w:rsidR="00772CD5" w:rsidRPr="00266B88">
        <w:t xml:space="preserve">(jeden) měsíc </w:t>
      </w:r>
      <w:r w:rsidR="00515099" w:rsidRPr="00266B88">
        <w:t>jednotlivé Cizí stavby</w:t>
      </w:r>
      <w:r w:rsidR="00152522" w:rsidRPr="00266B88">
        <w:t>,</w:t>
      </w:r>
      <w:r w:rsidR="00772CD5" w:rsidRPr="00266B88">
        <w:t xml:space="preserve"> </w:t>
      </w:r>
      <w:r w:rsidR="00A25968" w:rsidRPr="00266B88">
        <w:t xml:space="preserve">celkově </w:t>
      </w:r>
      <w:r w:rsidR="00152522" w:rsidRPr="00266B88">
        <w:t xml:space="preserve">tedy </w:t>
      </w:r>
      <w:r w:rsidR="00A25968" w:rsidRPr="00266B88">
        <w:t xml:space="preserve">nejvýše </w:t>
      </w:r>
      <w:r w:rsidR="00772CD5" w:rsidRPr="00266B88">
        <w:t xml:space="preserve">o </w:t>
      </w:r>
      <w:r w:rsidR="00152522" w:rsidRPr="00266B88">
        <w:t>2</w:t>
      </w:r>
      <w:r w:rsidR="00772CD5" w:rsidRPr="00266B88">
        <w:t xml:space="preserve"> (</w:t>
      </w:r>
      <w:r w:rsidR="00152522" w:rsidRPr="00266B88">
        <w:t>dva</w:t>
      </w:r>
      <w:r w:rsidR="00772CD5" w:rsidRPr="00266B88">
        <w:t>)</w:t>
      </w:r>
      <w:r w:rsidR="00152522" w:rsidRPr="00266B88">
        <w:t xml:space="preserve"> měsíce. </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4A2F1528" w:rsidR="00B52403" w:rsidRPr="00ED48A6" w:rsidRDefault="00B52403" w:rsidP="00AA16D3">
      <w:pPr>
        <w:pStyle w:val="Odstavecseseznamem"/>
        <w:numPr>
          <w:ilvl w:val="0"/>
          <w:numId w:val="30"/>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rsidP="00AA16D3">
      <w:pPr>
        <w:pStyle w:val="Odstavecseseznamem"/>
        <w:numPr>
          <w:ilvl w:val="0"/>
          <w:numId w:val="30"/>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rsidP="00AA16D3">
      <w:pPr>
        <w:pStyle w:val="Odstavecseseznamem"/>
        <w:numPr>
          <w:ilvl w:val="0"/>
          <w:numId w:val="30"/>
        </w:numPr>
        <w:spacing w:before="120"/>
        <w:ind w:left="567" w:hanging="567"/>
        <w:contextualSpacing w:val="0"/>
        <w:jc w:val="both"/>
      </w:pPr>
      <w:r w:rsidRPr="00ED48A6">
        <w:lastRenderedPageBreak/>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7591B659" w:rsidR="009B3F45" w:rsidRPr="00ED48A6" w:rsidRDefault="000E3C8F" w:rsidP="00AA16D3">
      <w:pPr>
        <w:pStyle w:val="Odstavecseseznamem"/>
        <w:numPr>
          <w:ilvl w:val="0"/>
          <w:numId w:val="30"/>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Pr="00ED48A6">
        <w:rPr>
          <w:bCs/>
        </w:rPr>
        <w:t>Zhotovitel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rsidP="00AA16D3">
      <w:pPr>
        <w:pStyle w:val="Odstavecseseznamem"/>
        <w:numPr>
          <w:ilvl w:val="0"/>
          <w:numId w:val="30"/>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rsidP="00AA16D3">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rsidP="00AA16D3">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w:t>
      </w:r>
      <w:r w:rsidR="00561175" w:rsidRPr="00ED48A6">
        <w:rPr>
          <w:rFonts w:cs="Calibri"/>
          <w:szCs w:val="18"/>
          <w:lang w:eastAsia="en-US"/>
        </w:rPr>
        <w:lastRenderedPageBreak/>
        <w:t xml:space="preserve">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503EE4D0" w14:textId="77777777" w:rsidR="00D52B0A" w:rsidRPr="005462FE" w:rsidRDefault="00D52B0A" w:rsidP="00D52B0A">
      <w:pPr>
        <w:pStyle w:val="Odstavecseseznamem"/>
        <w:numPr>
          <w:ilvl w:val="1"/>
          <w:numId w:val="13"/>
        </w:numPr>
        <w:tabs>
          <w:tab w:val="left" w:pos="567"/>
        </w:tabs>
        <w:spacing w:before="120"/>
        <w:ind w:left="567" w:hanging="567"/>
        <w:contextualSpacing w:val="0"/>
        <w:jc w:val="both"/>
        <w:rPr>
          <w:rFonts w:cs="Calibri"/>
          <w:szCs w:val="18"/>
          <w:lang w:eastAsia="en-US"/>
        </w:rPr>
      </w:pPr>
      <w:bookmarkStart w:id="3" w:name="_Hlk181785273"/>
      <w:r w:rsidRPr="005462FE">
        <w:rPr>
          <w:rFonts w:cs="Calibri"/>
          <w:szCs w:val="18"/>
          <w:lang w:eastAsia="en-U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bookmarkEnd w:id="3"/>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EE6F0A">
        <w:trPr>
          <w:trHeight w:val="401"/>
        </w:trPr>
        <w:tc>
          <w:tcPr>
            <w:tcW w:w="9106" w:type="dxa"/>
            <w:gridSpan w:val="2"/>
          </w:tcPr>
          <w:p w14:paraId="4132673A" w14:textId="3D5111CD" w:rsidR="00206C07" w:rsidRPr="00ED48A6" w:rsidRDefault="00206C07" w:rsidP="00BB5014">
            <w:pPr>
              <w:pStyle w:val="Zkladntext21"/>
              <w:spacing w:before="120" w:after="0"/>
              <w:ind w:left="0" w:right="6" w:firstLine="0"/>
              <w:rPr>
                <w:rFonts w:cs="Calibri"/>
                <w:b/>
                <w:szCs w:val="18"/>
                <w:lang w:eastAsia="en-US"/>
              </w:rPr>
            </w:pPr>
          </w:p>
        </w:tc>
      </w:tr>
      <w:tr w:rsidR="00DD1A2B" w:rsidRPr="00ED48A6" w14:paraId="1BD33F58" w14:textId="77777777" w:rsidTr="00ED4F1C">
        <w:trPr>
          <w:trHeight w:val="314"/>
        </w:trPr>
        <w:tc>
          <w:tcPr>
            <w:tcW w:w="4553" w:type="dxa"/>
          </w:tcPr>
          <w:p w14:paraId="4862790E" w14:textId="7EEB0295"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070752">
              <w:rPr>
                <w:rFonts w:cs="Calibri"/>
                <w:szCs w:val="18"/>
                <w:lang w:eastAsia="en-US"/>
              </w:rPr>
              <w:t>25.04.2025</w:t>
            </w:r>
          </w:p>
        </w:tc>
        <w:tc>
          <w:tcPr>
            <w:tcW w:w="4553" w:type="dxa"/>
          </w:tcPr>
          <w:p w14:paraId="4F6975A6" w14:textId="209D8B43"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E6F0A">
              <w:rPr>
                <w:rFonts w:cs="Calibri"/>
                <w:szCs w:val="18"/>
                <w:lang w:eastAsia="en-US"/>
              </w:rPr>
              <w:t xml:space="preserve"> Olomouci</w:t>
            </w:r>
            <w:r w:rsidR="00070752">
              <w:rPr>
                <w:rFonts w:cs="Calibri"/>
                <w:szCs w:val="18"/>
                <w:lang w:eastAsia="en-US"/>
              </w:rPr>
              <w:t xml:space="preserve"> 25.04.2025</w:t>
            </w:r>
          </w:p>
        </w:tc>
      </w:tr>
      <w:tr w:rsidR="00773481" w:rsidRPr="00ED48A6" w14:paraId="1BB2D6AE" w14:textId="77777777" w:rsidTr="00DD1A2B">
        <w:trPr>
          <w:trHeight w:val="314"/>
        </w:trPr>
        <w:tc>
          <w:tcPr>
            <w:tcW w:w="4553" w:type="dxa"/>
            <w:hideMark/>
          </w:tcPr>
          <w:p w14:paraId="65D420A4" w14:textId="77777777" w:rsidR="00DE4752" w:rsidRDefault="00DE4752" w:rsidP="00BB5014">
            <w:pPr>
              <w:pStyle w:val="Zkladntext21"/>
              <w:spacing w:before="120" w:after="0"/>
              <w:ind w:left="0" w:right="6" w:firstLine="0"/>
              <w:rPr>
                <w:rFonts w:cs="Calibri"/>
                <w:b/>
                <w:szCs w:val="18"/>
                <w:lang w:eastAsia="en-US"/>
              </w:rPr>
            </w:pPr>
          </w:p>
          <w:p w14:paraId="1231C4E0" w14:textId="2AD26E09"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7691C236" w14:textId="77777777" w:rsidR="00DE4752" w:rsidRDefault="00DE4752" w:rsidP="00BB5014">
            <w:pPr>
              <w:pStyle w:val="Zkladntext21"/>
              <w:spacing w:before="120" w:after="0"/>
              <w:ind w:left="0" w:right="6" w:firstLine="0"/>
              <w:rPr>
                <w:rFonts w:cs="Calibri"/>
                <w:b/>
                <w:szCs w:val="18"/>
                <w:lang w:eastAsia="en-US"/>
              </w:rPr>
            </w:pPr>
          </w:p>
          <w:p w14:paraId="1A5A77CE" w14:textId="15F51776"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6FDBDBAB" w14:textId="77777777" w:rsidR="00206C07" w:rsidRDefault="00206C07" w:rsidP="00BB5014">
            <w:pPr>
              <w:pStyle w:val="Zkladntext21"/>
              <w:ind w:left="0" w:right="7" w:firstLine="0"/>
              <w:rPr>
                <w:rFonts w:cs="Calibri"/>
                <w:szCs w:val="18"/>
                <w:lang w:eastAsia="en-US"/>
              </w:rPr>
            </w:pPr>
          </w:p>
          <w:p w14:paraId="38DCA6C4" w14:textId="77777777" w:rsidR="00EE6F0A" w:rsidRDefault="00EE6F0A" w:rsidP="00BB5014">
            <w:pPr>
              <w:pStyle w:val="Zkladntext21"/>
              <w:ind w:left="0" w:right="7" w:firstLine="0"/>
              <w:rPr>
                <w:rFonts w:cs="Calibri"/>
                <w:szCs w:val="18"/>
                <w:lang w:eastAsia="en-US"/>
              </w:rPr>
            </w:pPr>
          </w:p>
          <w:p w14:paraId="21FB35F1" w14:textId="77777777" w:rsidR="00EE6F0A" w:rsidRDefault="00EE6F0A" w:rsidP="00BB5014">
            <w:pPr>
              <w:pStyle w:val="Zkladntext21"/>
              <w:ind w:left="0" w:right="7" w:firstLine="0"/>
              <w:rPr>
                <w:rFonts w:cs="Calibri"/>
                <w:szCs w:val="18"/>
                <w:lang w:eastAsia="en-US"/>
              </w:rPr>
            </w:pPr>
          </w:p>
          <w:p w14:paraId="06F97360" w14:textId="77777777" w:rsidR="00EE6F0A" w:rsidRPr="00ED48A6" w:rsidRDefault="00EE6F0A"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3293B1CC" w14:textId="77777777" w:rsidR="00730C00" w:rsidRDefault="00730C00" w:rsidP="001331C0">
            <w:pPr>
              <w:rPr>
                <w:b/>
              </w:rPr>
            </w:pPr>
            <w:proofErr w:type="gramStart"/>
            <w:r w:rsidRPr="00730C00">
              <w:rPr>
                <w:b/>
              </w:rPr>
              <w:t>IDS - Inženýrské</w:t>
            </w:r>
            <w:proofErr w:type="gramEnd"/>
            <w:r w:rsidRPr="00730C00">
              <w:rPr>
                <w:b/>
              </w:rPr>
              <w:t xml:space="preserve"> a dopravní stavby Olomouc a. s.</w:t>
            </w:r>
          </w:p>
          <w:p w14:paraId="393F7EB7" w14:textId="77B6F76E" w:rsidR="001331C0" w:rsidRPr="00D84FF0" w:rsidRDefault="00886D1B" w:rsidP="001331C0">
            <w:pPr>
              <w:rPr>
                <w:rStyle w:val="preformatted"/>
                <w:rFonts w:cs="Calibri"/>
                <w:bCs/>
                <w:szCs w:val="18"/>
                <w:lang w:eastAsia="en-US"/>
              </w:rPr>
            </w:pPr>
            <w:r>
              <w:rPr>
                <w:rFonts w:cs="Calibri"/>
                <w:bCs/>
                <w:szCs w:val="18"/>
                <w:lang w:eastAsia="en-US"/>
              </w:rPr>
              <w:t xml:space="preserve">Vladimír Dvořák, </w:t>
            </w:r>
            <w:r w:rsidR="00BF106B">
              <w:rPr>
                <w:rFonts w:cs="Calibri"/>
                <w:bCs/>
                <w:szCs w:val="18"/>
                <w:lang w:eastAsia="en-US"/>
              </w:rPr>
              <w:t>předseda</w:t>
            </w:r>
            <w:r w:rsidR="00730C00">
              <w:rPr>
                <w:rFonts w:cs="Calibri"/>
                <w:bCs/>
                <w:szCs w:val="18"/>
                <w:lang w:eastAsia="en-US"/>
              </w:rPr>
              <w:t xml:space="preserve"> představenstva</w:t>
            </w:r>
          </w:p>
        </w:tc>
      </w:tr>
    </w:tbl>
    <w:p w14:paraId="44162477" w14:textId="77777777" w:rsidR="00206C07" w:rsidRPr="00ED48A6" w:rsidRDefault="00206C07" w:rsidP="00BB5014"/>
    <w:sectPr w:rsidR="00206C07" w:rsidRPr="00ED48A6" w:rsidSect="002C18F6">
      <w:headerReference w:type="default" r:id="rId10"/>
      <w:footerReference w:type="default" r:id="rId11"/>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6DB1C" w14:textId="77777777" w:rsidR="00831C62" w:rsidRDefault="00831C62" w:rsidP="00F20287">
      <w:r>
        <w:separator/>
      </w:r>
    </w:p>
  </w:endnote>
  <w:endnote w:type="continuationSeparator" w:id="0">
    <w:p w14:paraId="3E2BB902" w14:textId="77777777" w:rsidR="00831C62" w:rsidRDefault="00831C62" w:rsidP="00F20287">
      <w:r>
        <w:continuationSeparator/>
      </w:r>
    </w:p>
  </w:endnote>
  <w:endnote w:type="continuationNotice" w:id="1">
    <w:p w14:paraId="01096044" w14:textId="77777777" w:rsidR="00831C62" w:rsidRDefault="00831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30256" w14:textId="77777777" w:rsidR="00831C62" w:rsidRDefault="00831C62" w:rsidP="00F20287">
      <w:r>
        <w:separator/>
      </w:r>
    </w:p>
  </w:footnote>
  <w:footnote w:type="continuationSeparator" w:id="0">
    <w:p w14:paraId="118D60CE" w14:textId="77777777" w:rsidR="00831C62" w:rsidRDefault="00831C62" w:rsidP="00F20287">
      <w:r>
        <w:continuationSeparator/>
      </w:r>
    </w:p>
  </w:footnote>
  <w:footnote w:type="continuationNotice" w:id="1">
    <w:p w14:paraId="3A95CBEF" w14:textId="77777777" w:rsidR="00831C62" w:rsidRDefault="00831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E47" w14:textId="77777777" w:rsidR="002C18F6" w:rsidRDefault="002C18F6" w:rsidP="002C18F6">
    <w:pPr>
      <w:pStyle w:val="Zhlav"/>
      <w:jc w:val="right"/>
    </w:pPr>
    <w:r>
      <w:t>Ředitelství silnic Zlínského kraje, příspěvková organizace</w:t>
    </w:r>
  </w:p>
  <w:p w14:paraId="3E110355" w14:textId="121C39F4" w:rsidR="004C6374" w:rsidRDefault="002C18F6" w:rsidP="002C18F6">
    <w:pPr>
      <w:pStyle w:val="Zhlav"/>
      <w:jc w:val="right"/>
    </w:pPr>
    <w:r>
      <w:t>K Majáku 5001, 760 01 Zlín, IČ</w:t>
    </w:r>
    <w:r w:rsidR="00A32416">
      <w:t>O:</w:t>
    </w:r>
    <w:r>
      <w:t xml:space="preserve"> 70934860</w:t>
    </w:r>
  </w:p>
  <w:p w14:paraId="2240F91A" w14:textId="77777777" w:rsidR="005A5367" w:rsidRDefault="005A5367"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8"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16"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21"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C855C6"/>
    <w:multiLevelType w:val="hybridMultilevel"/>
    <w:tmpl w:val="993C29F4"/>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5"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8"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64A146C6"/>
    <w:multiLevelType w:val="hybridMultilevel"/>
    <w:tmpl w:val="AA786036"/>
    <w:lvl w:ilvl="0" w:tplc="74FC7888">
      <w:start w:val="1"/>
      <w:numFmt w:val="decimal"/>
      <w:lvlText w:val="7.4.%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3"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5"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D2732A"/>
    <w:multiLevelType w:val="hybridMultilevel"/>
    <w:tmpl w:val="CC7C39C2"/>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4CC57E6">
      <w:start w:val="1"/>
      <w:numFmt w:val="decimal"/>
      <w:lvlText w:val="7.3.%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570844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8"/>
  </w:num>
  <w:num w:numId="4" w16cid:durableId="1743614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31"/>
  </w:num>
  <w:num w:numId="8" w16cid:durableId="47141378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34"/>
  </w:num>
  <w:num w:numId="13" w16cid:durableId="1406562038">
    <w:abstractNumId w:val="21"/>
  </w:num>
  <w:num w:numId="14" w16cid:durableId="491526911">
    <w:abstractNumId w:val="7"/>
  </w:num>
  <w:num w:numId="15" w16cid:durableId="106514294">
    <w:abstractNumId w:val="35"/>
  </w:num>
  <w:num w:numId="16" w16cid:durableId="182940138">
    <w:abstractNumId w:val="37"/>
  </w:num>
  <w:num w:numId="17" w16cid:durableId="787896428">
    <w:abstractNumId w:val="30"/>
  </w:num>
  <w:num w:numId="18" w16cid:durableId="375198852">
    <w:abstractNumId w:val="11"/>
  </w:num>
  <w:num w:numId="19" w16cid:durableId="1671063796">
    <w:abstractNumId w:val="12"/>
  </w:num>
  <w:num w:numId="20" w16cid:durableId="557397690">
    <w:abstractNumId w:val="24"/>
  </w:num>
  <w:num w:numId="21" w16cid:durableId="1855416661">
    <w:abstractNumId w:val="2"/>
  </w:num>
  <w:num w:numId="22" w16cid:durableId="958994504">
    <w:abstractNumId w:val="20"/>
  </w:num>
  <w:num w:numId="23" w16cid:durableId="483742233">
    <w:abstractNumId w:val="16"/>
  </w:num>
  <w:num w:numId="24" w16cid:durableId="1797797661">
    <w:abstractNumId w:val="25"/>
  </w:num>
  <w:num w:numId="25" w16cid:durableId="887499623">
    <w:abstractNumId w:val="18"/>
  </w:num>
  <w:num w:numId="26" w16cid:durableId="2058043574">
    <w:abstractNumId w:val="17"/>
  </w:num>
  <w:num w:numId="27" w16cid:durableId="1062096721">
    <w:abstractNumId w:val="5"/>
  </w:num>
  <w:num w:numId="28" w16cid:durableId="1424760905">
    <w:abstractNumId w:val="22"/>
  </w:num>
  <w:num w:numId="29" w16cid:durableId="751389321">
    <w:abstractNumId w:val="6"/>
  </w:num>
  <w:num w:numId="30" w16cid:durableId="1671130103">
    <w:abstractNumId w:val="10"/>
  </w:num>
  <w:num w:numId="31" w16cid:durableId="398554759">
    <w:abstractNumId w:val="36"/>
  </w:num>
  <w:num w:numId="32" w16cid:durableId="100878019">
    <w:abstractNumId w:val="33"/>
  </w:num>
  <w:num w:numId="33" w16cid:durableId="1623418416">
    <w:abstractNumId w:val="0"/>
  </w:num>
  <w:num w:numId="34" w16cid:durableId="1218740105">
    <w:abstractNumId w:val="1"/>
  </w:num>
  <w:num w:numId="35" w16cid:durableId="2096123476">
    <w:abstractNumId w:val="9"/>
  </w:num>
  <w:num w:numId="36" w16cid:durableId="2103916673">
    <w:abstractNumId w:val="28"/>
  </w:num>
  <w:num w:numId="37" w16cid:durableId="165679407">
    <w:abstractNumId w:val="27"/>
  </w:num>
  <w:num w:numId="38" w16cid:durableId="465976815">
    <w:abstractNumId w:val="23"/>
  </w:num>
  <w:num w:numId="39" w16cid:durableId="92170355">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0C35"/>
    <w:rsid w:val="00001041"/>
    <w:rsid w:val="000046F3"/>
    <w:rsid w:val="00005EDE"/>
    <w:rsid w:val="00010A37"/>
    <w:rsid w:val="0001118D"/>
    <w:rsid w:val="00011801"/>
    <w:rsid w:val="00011A93"/>
    <w:rsid w:val="00012EDA"/>
    <w:rsid w:val="000158AA"/>
    <w:rsid w:val="00015A62"/>
    <w:rsid w:val="000173A8"/>
    <w:rsid w:val="00017CBA"/>
    <w:rsid w:val="0002285F"/>
    <w:rsid w:val="000228DB"/>
    <w:rsid w:val="00022B9B"/>
    <w:rsid w:val="0002369A"/>
    <w:rsid w:val="00026C21"/>
    <w:rsid w:val="00030E19"/>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E3A"/>
    <w:rsid w:val="000667FE"/>
    <w:rsid w:val="000700D1"/>
    <w:rsid w:val="00070567"/>
    <w:rsid w:val="00070752"/>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6653"/>
    <w:rsid w:val="0009685C"/>
    <w:rsid w:val="0009776D"/>
    <w:rsid w:val="000A07C1"/>
    <w:rsid w:val="000A0C38"/>
    <w:rsid w:val="000A3CF7"/>
    <w:rsid w:val="000A54A5"/>
    <w:rsid w:val="000A5574"/>
    <w:rsid w:val="000A5CA2"/>
    <w:rsid w:val="000A6411"/>
    <w:rsid w:val="000A728D"/>
    <w:rsid w:val="000B0976"/>
    <w:rsid w:val="000B0A9F"/>
    <w:rsid w:val="000B16ED"/>
    <w:rsid w:val="000B346E"/>
    <w:rsid w:val="000B3799"/>
    <w:rsid w:val="000B3CB8"/>
    <w:rsid w:val="000B4D35"/>
    <w:rsid w:val="000B53DE"/>
    <w:rsid w:val="000B5809"/>
    <w:rsid w:val="000B7911"/>
    <w:rsid w:val="000C121C"/>
    <w:rsid w:val="000C2668"/>
    <w:rsid w:val="000C290C"/>
    <w:rsid w:val="000C2AFD"/>
    <w:rsid w:val="000C2B1B"/>
    <w:rsid w:val="000C3E35"/>
    <w:rsid w:val="000C428C"/>
    <w:rsid w:val="000C489E"/>
    <w:rsid w:val="000C67B8"/>
    <w:rsid w:val="000C67E0"/>
    <w:rsid w:val="000C6CBD"/>
    <w:rsid w:val="000C7C8F"/>
    <w:rsid w:val="000D183D"/>
    <w:rsid w:val="000D1981"/>
    <w:rsid w:val="000D1D1E"/>
    <w:rsid w:val="000D3441"/>
    <w:rsid w:val="000D41DC"/>
    <w:rsid w:val="000D5853"/>
    <w:rsid w:val="000D6933"/>
    <w:rsid w:val="000D7491"/>
    <w:rsid w:val="000D7D46"/>
    <w:rsid w:val="000D7E80"/>
    <w:rsid w:val="000E00F0"/>
    <w:rsid w:val="000E03BC"/>
    <w:rsid w:val="000E14BA"/>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6371"/>
    <w:rsid w:val="00107066"/>
    <w:rsid w:val="00107697"/>
    <w:rsid w:val="001100CD"/>
    <w:rsid w:val="00112FEA"/>
    <w:rsid w:val="0011301E"/>
    <w:rsid w:val="001143C8"/>
    <w:rsid w:val="00116CC3"/>
    <w:rsid w:val="001200E2"/>
    <w:rsid w:val="001206A2"/>
    <w:rsid w:val="00120A54"/>
    <w:rsid w:val="00122777"/>
    <w:rsid w:val="001229E3"/>
    <w:rsid w:val="00123867"/>
    <w:rsid w:val="00125198"/>
    <w:rsid w:val="00125E7E"/>
    <w:rsid w:val="00126583"/>
    <w:rsid w:val="00130BCA"/>
    <w:rsid w:val="0013120F"/>
    <w:rsid w:val="001331C0"/>
    <w:rsid w:val="001341E0"/>
    <w:rsid w:val="00135C07"/>
    <w:rsid w:val="00136315"/>
    <w:rsid w:val="00136881"/>
    <w:rsid w:val="00141B54"/>
    <w:rsid w:val="00142FC1"/>
    <w:rsid w:val="001435B4"/>
    <w:rsid w:val="00143BB0"/>
    <w:rsid w:val="00143D2E"/>
    <w:rsid w:val="001444B4"/>
    <w:rsid w:val="00147BFB"/>
    <w:rsid w:val="00152077"/>
    <w:rsid w:val="00152173"/>
    <w:rsid w:val="00152522"/>
    <w:rsid w:val="00155356"/>
    <w:rsid w:val="001568B2"/>
    <w:rsid w:val="00156BB6"/>
    <w:rsid w:val="00160295"/>
    <w:rsid w:val="001616E9"/>
    <w:rsid w:val="001617A8"/>
    <w:rsid w:val="0016512F"/>
    <w:rsid w:val="001659F4"/>
    <w:rsid w:val="00172BEB"/>
    <w:rsid w:val="001743DD"/>
    <w:rsid w:val="00174B7F"/>
    <w:rsid w:val="00174CC7"/>
    <w:rsid w:val="00174E89"/>
    <w:rsid w:val="0018089B"/>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D08"/>
    <w:rsid w:val="001B00C4"/>
    <w:rsid w:val="001B0B9F"/>
    <w:rsid w:val="001B2197"/>
    <w:rsid w:val="001B2566"/>
    <w:rsid w:val="001B3B2F"/>
    <w:rsid w:val="001B45B6"/>
    <w:rsid w:val="001C09E2"/>
    <w:rsid w:val="001C46A3"/>
    <w:rsid w:val="001C50B9"/>
    <w:rsid w:val="001C5B5F"/>
    <w:rsid w:val="001D0306"/>
    <w:rsid w:val="001D0CB7"/>
    <w:rsid w:val="001D0E74"/>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6D4"/>
    <w:rsid w:val="001F7BE5"/>
    <w:rsid w:val="0020170E"/>
    <w:rsid w:val="00203444"/>
    <w:rsid w:val="00205FE7"/>
    <w:rsid w:val="00206B61"/>
    <w:rsid w:val="00206C07"/>
    <w:rsid w:val="00207FB1"/>
    <w:rsid w:val="00211EF9"/>
    <w:rsid w:val="0021304D"/>
    <w:rsid w:val="00213B15"/>
    <w:rsid w:val="00213EE3"/>
    <w:rsid w:val="0021684A"/>
    <w:rsid w:val="00216CA3"/>
    <w:rsid w:val="0021764C"/>
    <w:rsid w:val="00220859"/>
    <w:rsid w:val="00221B27"/>
    <w:rsid w:val="00221C4E"/>
    <w:rsid w:val="0022322A"/>
    <w:rsid w:val="002258D2"/>
    <w:rsid w:val="0023007B"/>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4948"/>
    <w:rsid w:val="0024731C"/>
    <w:rsid w:val="00247AE2"/>
    <w:rsid w:val="00247C5C"/>
    <w:rsid w:val="0025012A"/>
    <w:rsid w:val="002509C5"/>
    <w:rsid w:val="00251846"/>
    <w:rsid w:val="0025217F"/>
    <w:rsid w:val="00253B66"/>
    <w:rsid w:val="00253E1B"/>
    <w:rsid w:val="00254244"/>
    <w:rsid w:val="00255049"/>
    <w:rsid w:val="002556C9"/>
    <w:rsid w:val="00256003"/>
    <w:rsid w:val="00256554"/>
    <w:rsid w:val="00257C6B"/>
    <w:rsid w:val="002643B6"/>
    <w:rsid w:val="0026608F"/>
    <w:rsid w:val="00266B88"/>
    <w:rsid w:val="00267812"/>
    <w:rsid w:val="00267FB0"/>
    <w:rsid w:val="00270AAE"/>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67EB"/>
    <w:rsid w:val="00297CF9"/>
    <w:rsid w:val="002A1DAE"/>
    <w:rsid w:val="002A4787"/>
    <w:rsid w:val="002A53BD"/>
    <w:rsid w:val="002A54B5"/>
    <w:rsid w:val="002A643D"/>
    <w:rsid w:val="002A76FF"/>
    <w:rsid w:val="002B0898"/>
    <w:rsid w:val="002B15D2"/>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593F"/>
    <w:rsid w:val="002D64FF"/>
    <w:rsid w:val="002E0B42"/>
    <w:rsid w:val="002E1267"/>
    <w:rsid w:val="002E1807"/>
    <w:rsid w:val="002E20A0"/>
    <w:rsid w:val="002E28EA"/>
    <w:rsid w:val="002E3777"/>
    <w:rsid w:val="002E4F19"/>
    <w:rsid w:val="002E56F1"/>
    <w:rsid w:val="002E6D4C"/>
    <w:rsid w:val="002F3A43"/>
    <w:rsid w:val="002F48F6"/>
    <w:rsid w:val="002F6706"/>
    <w:rsid w:val="002F6EFD"/>
    <w:rsid w:val="002F7FBE"/>
    <w:rsid w:val="00300062"/>
    <w:rsid w:val="00300E7F"/>
    <w:rsid w:val="00301380"/>
    <w:rsid w:val="00310BA4"/>
    <w:rsid w:val="0031151A"/>
    <w:rsid w:val="00316C14"/>
    <w:rsid w:val="003178F1"/>
    <w:rsid w:val="0032070F"/>
    <w:rsid w:val="003212A6"/>
    <w:rsid w:val="00321CDC"/>
    <w:rsid w:val="00322DE3"/>
    <w:rsid w:val="00324125"/>
    <w:rsid w:val="00325E21"/>
    <w:rsid w:val="00326534"/>
    <w:rsid w:val="00327458"/>
    <w:rsid w:val="003305E6"/>
    <w:rsid w:val="00333AE4"/>
    <w:rsid w:val="00334BA6"/>
    <w:rsid w:val="0033519E"/>
    <w:rsid w:val="0033545E"/>
    <w:rsid w:val="00341C83"/>
    <w:rsid w:val="003426FC"/>
    <w:rsid w:val="003436AC"/>
    <w:rsid w:val="00343829"/>
    <w:rsid w:val="003447C6"/>
    <w:rsid w:val="003461E5"/>
    <w:rsid w:val="00346F2D"/>
    <w:rsid w:val="00347E75"/>
    <w:rsid w:val="003505FE"/>
    <w:rsid w:val="00353380"/>
    <w:rsid w:val="00354523"/>
    <w:rsid w:val="003561FA"/>
    <w:rsid w:val="003635CE"/>
    <w:rsid w:val="0036393B"/>
    <w:rsid w:val="00367582"/>
    <w:rsid w:val="00367C71"/>
    <w:rsid w:val="00367FBE"/>
    <w:rsid w:val="003703A9"/>
    <w:rsid w:val="00371237"/>
    <w:rsid w:val="00371FC7"/>
    <w:rsid w:val="003727BD"/>
    <w:rsid w:val="003741F0"/>
    <w:rsid w:val="00375539"/>
    <w:rsid w:val="00375ECD"/>
    <w:rsid w:val="0037726C"/>
    <w:rsid w:val="00377531"/>
    <w:rsid w:val="00377740"/>
    <w:rsid w:val="00381CD3"/>
    <w:rsid w:val="00383D7C"/>
    <w:rsid w:val="00384AF6"/>
    <w:rsid w:val="003856DE"/>
    <w:rsid w:val="00385F0B"/>
    <w:rsid w:val="00393313"/>
    <w:rsid w:val="0039416A"/>
    <w:rsid w:val="0039428F"/>
    <w:rsid w:val="0039484B"/>
    <w:rsid w:val="00395777"/>
    <w:rsid w:val="00396755"/>
    <w:rsid w:val="003976FB"/>
    <w:rsid w:val="00397C95"/>
    <w:rsid w:val="003A0182"/>
    <w:rsid w:val="003A3474"/>
    <w:rsid w:val="003B2D86"/>
    <w:rsid w:val="003B58B0"/>
    <w:rsid w:val="003B7684"/>
    <w:rsid w:val="003C1518"/>
    <w:rsid w:val="003C166E"/>
    <w:rsid w:val="003C1E04"/>
    <w:rsid w:val="003C20AC"/>
    <w:rsid w:val="003C20E0"/>
    <w:rsid w:val="003C2684"/>
    <w:rsid w:val="003C2D56"/>
    <w:rsid w:val="003C3430"/>
    <w:rsid w:val="003C376D"/>
    <w:rsid w:val="003C3CF0"/>
    <w:rsid w:val="003C4A33"/>
    <w:rsid w:val="003C621E"/>
    <w:rsid w:val="003D1A01"/>
    <w:rsid w:val="003D25EC"/>
    <w:rsid w:val="003D3CDB"/>
    <w:rsid w:val="003D4B9A"/>
    <w:rsid w:val="003E0883"/>
    <w:rsid w:val="003E17C8"/>
    <w:rsid w:val="003E2080"/>
    <w:rsid w:val="003E2377"/>
    <w:rsid w:val="003E2C9E"/>
    <w:rsid w:val="003E32BF"/>
    <w:rsid w:val="003E3B04"/>
    <w:rsid w:val="003E4D18"/>
    <w:rsid w:val="003E563F"/>
    <w:rsid w:val="003E5B2F"/>
    <w:rsid w:val="003E61F7"/>
    <w:rsid w:val="003E78DF"/>
    <w:rsid w:val="003E7AED"/>
    <w:rsid w:val="003E7F00"/>
    <w:rsid w:val="003F2099"/>
    <w:rsid w:val="003F24C6"/>
    <w:rsid w:val="003F37E5"/>
    <w:rsid w:val="003F50EC"/>
    <w:rsid w:val="003F7ADF"/>
    <w:rsid w:val="00401170"/>
    <w:rsid w:val="00402532"/>
    <w:rsid w:val="00402836"/>
    <w:rsid w:val="00404B32"/>
    <w:rsid w:val="00404B46"/>
    <w:rsid w:val="00406329"/>
    <w:rsid w:val="00413566"/>
    <w:rsid w:val="00414030"/>
    <w:rsid w:val="00414046"/>
    <w:rsid w:val="004149A5"/>
    <w:rsid w:val="00415ED3"/>
    <w:rsid w:val="00416488"/>
    <w:rsid w:val="004203B3"/>
    <w:rsid w:val="004204C3"/>
    <w:rsid w:val="00420C40"/>
    <w:rsid w:val="004223EC"/>
    <w:rsid w:val="0042254A"/>
    <w:rsid w:val="00422AB6"/>
    <w:rsid w:val="004244CB"/>
    <w:rsid w:val="00424D9C"/>
    <w:rsid w:val="00426372"/>
    <w:rsid w:val="004273AF"/>
    <w:rsid w:val="004273E2"/>
    <w:rsid w:val="00427C53"/>
    <w:rsid w:val="00430887"/>
    <w:rsid w:val="00430BB8"/>
    <w:rsid w:val="00431CDE"/>
    <w:rsid w:val="00432BFB"/>
    <w:rsid w:val="00433331"/>
    <w:rsid w:val="00433445"/>
    <w:rsid w:val="00434E03"/>
    <w:rsid w:val="00435F08"/>
    <w:rsid w:val="004378CF"/>
    <w:rsid w:val="00440CC4"/>
    <w:rsid w:val="00441CBC"/>
    <w:rsid w:val="00441D94"/>
    <w:rsid w:val="004440BC"/>
    <w:rsid w:val="00444106"/>
    <w:rsid w:val="00447256"/>
    <w:rsid w:val="00452AB0"/>
    <w:rsid w:val="0045317A"/>
    <w:rsid w:val="00455313"/>
    <w:rsid w:val="00455361"/>
    <w:rsid w:val="0045612A"/>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E9"/>
    <w:rsid w:val="00484E70"/>
    <w:rsid w:val="00486681"/>
    <w:rsid w:val="00487713"/>
    <w:rsid w:val="00497615"/>
    <w:rsid w:val="00497807"/>
    <w:rsid w:val="004A1CF3"/>
    <w:rsid w:val="004A4EBA"/>
    <w:rsid w:val="004A6324"/>
    <w:rsid w:val="004A68A9"/>
    <w:rsid w:val="004A6A0B"/>
    <w:rsid w:val="004B0718"/>
    <w:rsid w:val="004B28E0"/>
    <w:rsid w:val="004B2C74"/>
    <w:rsid w:val="004B2D48"/>
    <w:rsid w:val="004B32CB"/>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D07EB"/>
    <w:rsid w:val="004D16F5"/>
    <w:rsid w:val="004D2C05"/>
    <w:rsid w:val="004D456B"/>
    <w:rsid w:val="004D6BE9"/>
    <w:rsid w:val="004D76ED"/>
    <w:rsid w:val="004D7900"/>
    <w:rsid w:val="004E08D5"/>
    <w:rsid w:val="004E08E5"/>
    <w:rsid w:val="004E1D98"/>
    <w:rsid w:val="004E2C34"/>
    <w:rsid w:val="004E2E86"/>
    <w:rsid w:val="004E5F4E"/>
    <w:rsid w:val="004F2352"/>
    <w:rsid w:val="004F294E"/>
    <w:rsid w:val="004F2A10"/>
    <w:rsid w:val="004F48B2"/>
    <w:rsid w:val="004F48E9"/>
    <w:rsid w:val="004F4A81"/>
    <w:rsid w:val="004F4C30"/>
    <w:rsid w:val="004F5792"/>
    <w:rsid w:val="004F58E1"/>
    <w:rsid w:val="004F6622"/>
    <w:rsid w:val="004F6AF0"/>
    <w:rsid w:val="004F7295"/>
    <w:rsid w:val="004F7B9A"/>
    <w:rsid w:val="00503767"/>
    <w:rsid w:val="005059A2"/>
    <w:rsid w:val="00505BB1"/>
    <w:rsid w:val="0050729A"/>
    <w:rsid w:val="00507D69"/>
    <w:rsid w:val="005139D8"/>
    <w:rsid w:val="00514107"/>
    <w:rsid w:val="00515099"/>
    <w:rsid w:val="00515F49"/>
    <w:rsid w:val="005175B9"/>
    <w:rsid w:val="005235BE"/>
    <w:rsid w:val="00525A89"/>
    <w:rsid w:val="005261D0"/>
    <w:rsid w:val="005265C1"/>
    <w:rsid w:val="00530B10"/>
    <w:rsid w:val="00530F3E"/>
    <w:rsid w:val="005319E4"/>
    <w:rsid w:val="00532B7A"/>
    <w:rsid w:val="0053344C"/>
    <w:rsid w:val="00533C05"/>
    <w:rsid w:val="0053618D"/>
    <w:rsid w:val="00536CEA"/>
    <w:rsid w:val="005372AD"/>
    <w:rsid w:val="00537F60"/>
    <w:rsid w:val="00540F0B"/>
    <w:rsid w:val="0054148E"/>
    <w:rsid w:val="00542A6C"/>
    <w:rsid w:val="00543616"/>
    <w:rsid w:val="00544421"/>
    <w:rsid w:val="005451CD"/>
    <w:rsid w:val="00546887"/>
    <w:rsid w:val="00552BBE"/>
    <w:rsid w:val="00555B2C"/>
    <w:rsid w:val="005576EE"/>
    <w:rsid w:val="00560044"/>
    <w:rsid w:val="00561175"/>
    <w:rsid w:val="00562E45"/>
    <w:rsid w:val="005643F8"/>
    <w:rsid w:val="00564407"/>
    <w:rsid w:val="00565FBC"/>
    <w:rsid w:val="00566493"/>
    <w:rsid w:val="005669D3"/>
    <w:rsid w:val="00566C67"/>
    <w:rsid w:val="0056721A"/>
    <w:rsid w:val="00570102"/>
    <w:rsid w:val="005701D8"/>
    <w:rsid w:val="00571D87"/>
    <w:rsid w:val="0057415D"/>
    <w:rsid w:val="00574FB3"/>
    <w:rsid w:val="0057621E"/>
    <w:rsid w:val="00576492"/>
    <w:rsid w:val="00577670"/>
    <w:rsid w:val="005778F8"/>
    <w:rsid w:val="00581A5E"/>
    <w:rsid w:val="0058250D"/>
    <w:rsid w:val="00582870"/>
    <w:rsid w:val="00582BC3"/>
    <w:rsid w:val="0058313D"/>
    <w:rsid w:val="0058330B"/>
    <w:rsid w:val="005834B4"/>
    <w:rsid w:val="00584E00"/>
    <w:rsid w:val="00585DDB"/>
    <w:rsid w:val="00586123"/>
    <w:rsid w:val="00586B65"/>
    <w:rsid w:val="00587030"/>
    <w:rsid w:val="00587397"/>
    <w:rsid w:val="00587AD6"/>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3312"/>
    <w:rsid w:val="005A5367"/>
    <w:rsid w:val="005A7496"/>
    <w:rsid w:val="005A7A3A"/>
    <w:rsid w:val="005B1BF6"/>
    <w:rsid w:val="005B3BA9"/>
    <w:rsid w:val="005B3D41"/>
    <w:rsid w:val="005B668D"/>
    <w:rsid w:val="005B6BF3"/>
    <w:rsid w:val="005C08C1"/>
    <w:rsid w:val="005C22E5"/>
    <w:rsid w:val="005C337A"/>
    <w:rsid w:val="005C6C56"/>
    <w:rsid w:val="005C6EFF"/>
    <w:rsid w:val="005C7F78"/>
    <w:rsid w:val="005D29D8"/>
    <w:rsid w:val="005D3851"/>
    <w:rsid w:val="005D43A7"/>
    <w:rsid w:val="005D5808"/>
    <w:rsid w:val="005D7C5A"/>
    <w:rsid w:val="005E0944"/>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6000A1"/>
    <w:rsid w:val="00600A77"/>
    <w:rsid w:val="0060109D"/>
    <w:rsid w:val="00601B41"/>
    <w:rsid w:val="00602887"/>
    <w:rsid w:val="00603FF7"/>
    <w:rsid w:val="0060663B"/>
    <w:rsid w:val="00611B7F"/>
    <w:rsid w:val="00611C5A"/>
    <w:rsid w:val="0061266C"/>
    <w:rsid w:val="0061356A"/>
    <w:rsid w:val="00614685"/>
    <w:rsid w:val="00617F8E"/>
    <w:rsid w:val="00620035"/>
    <w:rsid w:val="00620FA4"/>
    <w:rsid w:val="00621CC1"/>
    <w:rsid w:val="00622024"/>
    <w:rsid w:val="00624EDE"/>
    <w:rsid w:val="00624F3B"/>
    <w:rsid w:val="00625663"/>
    <w:rsid w:val="006261BD"/>
    <w:rsid w:val="00627D0A"/>
    <w:rsid w:val="006307ED"/>
    <w:rsid w:val="00631A6D"/>
    <w:rsid w:val="00632769"/>
    <w:rsid w:val="00633ADB"/>
    <w:rsid w:val="00634AF2"/>
    <w:rsid w:val="00634DCC"/>
    <w:rsid w:val="0064100E"/>
    <w:rsid w:val="006427A6"/>
    <w:rsid w:val="006435EC"/>
    <w:rsid w:val="00644485"/>
    <w:rsid w:val="00644B21"/>
    <w:rsid w:val="00646392"/>
    <w:rsid w:val="0064698A"/>
    <w:rsid w:val="00647D68"/>
    <w:rsid w:val="00651846"/>
    <w:rsid w:val="00651D1F"/>
    <w:rsid w:val="00651D55"/>
    <w:rsid w:val="00651E7A"/>
    <w:rsid w:val="0065327E"/>
    <w:rsid w:val="00653E74"/>
    <w:rsid w:val="006545D4"/>
    <w:rsid w:val="00655E5C"/>
    <w:rsid w:val="00655FA8"/>
    <w:rsid w:val="00656346"/>
    <w:rsid w:val="00656D83"/>
    <w:rsid w:val="006613D7"/>
    <w:rsid w:val="00661FDF"/>
    <w:rsid w:val="00662010"/>
    <w:rsid w:val="00662B33"/>
    <w:rsid w:val="006666A1"/>
    <w:rsid w:val="00670766"/>
    <w:rsid w:val="006734D8"/>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0CA5"/>
    <w:rsid w:val="00690E1B"/>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06E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6125"/>
    <w:rsid w:val="006E69FE"/>
    <w:rsid w:val="006E6ABD"/>
    <w:rsid w:val="006E6CCA"/>
    <w:rsid w:val="006F143C"/>
    <w:rsid w:val="006F22CB"/>
    <w:rsid w:val="006F3D58"/>
    <w:rsid w:val="006F4DC8"/>
    <w:rsid w:val="006F5644"/>
    <w:rsid w:val="006F5C8B"/>
    <w:rsid w:val="006F703D"/>
    <w:rsid w:val="006F7376"/>
    <w:rsid w:val="006F77EA"/>
    <w:rsid w:val="006F7BE5"/>
    <w:rsid w:val="00701D9D"/>
    <w:rsid w:val="00701DEB"/>
    <w:rsid w:val="007032D1"/>
    <w:rsid w:val="00707292"/>
    <w:rsid w:val="00710B7F"/>
    <w:rsid w:val="00712097"/>
    <w:rsid w:val="007144B7"/>
    <w:rsid w:val="00716B6F"/>
    <w:rsid w:val="00717008"/>
    <w:rsid w:val="00717932"/>
    <w:rsid w:val="00717C0A"/>
    <w:rsid w:val="0072008A"/>
    <w:rsid w:val="007256AE"/>
    <w:rsid w:val="00725E16"/>
    <w:rsid w:val="007274EC"/>
    <w:rsid w:val="00727A1E"/>
    <w:rsid w:val="00730163"/>
    <w:rsid w:val="00730A43"/>
    <w:rsid w:val="00730C00"/>
    <w:rsid w:val="00730FD1"/>
    <w:rsid w:val="00731105"/>
    <w:rsid w:val="00731AB3"/>
    <w:rsid w:val="00731DBF"/>
    <w:rsid w:val="00733EE0"/>
    <w:rsid w:val="00734520"/>
    <w:rsid w:val="007347CD"/>
    <w:rsid w:val="00735D6C"/>
    <w:rsid w:val="00736A88"/>
    <w:rsid w:val="00736C81"/>
    <w:rsid w:val="007419AE"/>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837"/>
    <w:rsid w:val="00774AC0"/>
    <w:rsid w:val="00774FDA"/>
    <w:rsid w:val="00776041"/>
    <w:rsid w:val="00780AAF"/>
    <w:rsid w:val="00780B39"/>
    <w:rsid w:val="0078254F"/>
    <w:rsid w:val="00782D21"/>
    <w:rsid w:val="00783602"/>
    <w:rsid w:val="00783B8D"/>
    <w:rsid w:val="0078459C"/>
    <w:rsid w:val="00785B38"/>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FD2"/>
    <w:rsid w:val="007C3C7F"/>
    <w:rsid w:val="007C6709"/>
    <w:rsid w:val="007C6D21"/>
    <w:rsid w:val="007C7A2E"/>
    <w:rsid w:val="007C7A7B"/>
    <w:rsid w:val="007C7E4E"/>
    <w:rsid w:val="007D0673"/>
    <w:rsid w:val="007D0BCF"/>
    <w:rsid w:val="007D3A34"/>
    <w:rsid w:val="007D4A98"/>
    <w:rsid w:val="007D4F31"/>
    <w:rsid w:val="007D5D2D"/>
    <w:rsid w:val="007D6C76"/>
    <w:rsid w:val="007E0160"/>
    <w:rsid w:val="007E0590"/>
    <w:rsid w:val="007E1D1F"/>
    <w:rsid w:val="007E23F4"/>
    <w:rsid w:val="007E3157"/>
    <w:rsid w:val="007E34D5"/>
    <w:rsid w:val="007E56F5"/>
    <w:rsid w:val="007E590E"/>
    <w:rsid w:val="007F01F4"/>
    <w:rsid w:val="007F0539"/>
    <w:rsid w:val="007F0F9E"/>
    <w:rsid w:val="007F282D"/>
    <w:rsid w:val="007F390A"/>
    <w:rsid w:val="007F4483"/>
    <w:rsid w:val="007F4752"/>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1C62"/>
    <w:rsid w:val="0083568A"/>
    <w:rsid w:val="00835B14"/>
    <w:rsid w:val="00840604"/>
    <w:rsid w:val="00840F3A"/>
    <w:rsid w:val="00842F60"/>
    <w:rsid w:val="00843A14"/>
    <w:rsid w:val="008470DB"/>
    <w:rsid w:val="00847333"/>
    <w:rsid w:val="008503DD"/>
    <w:rsid w:val="00851D9D"/>
    <w:rsid w:val="00853181"/>
    <w:rsid w:val="0085508C"/>
    <w:rsid w:val="008572AA"/>
    <w:rsid w:val="008574B0"/>
    <w:rsid w:val="00857C6C"/>
    <w:rsid w:val="00861EC4"/>
    <w:rsid w:val="0086224F"/>
    <w:rsid w:val="008634CB"/>
    <w:rsid w:val="00865276"/>
    <w:rsid w:val="00871769"/>
    <w:rsid w:val="00873BA2"/>
    <w:rsid w:val="00874570"/>
    <w:rsid w:val="00874632"/>
    <w:rsid w:val="008751F8"/>
    <w:rsid w:val="008755E2"/>
    <w:rsid w:val="00875AC8"/>
    <w:rsid w:val="008762B3"/>
    <w:rsid w:val="0088006E"/>
    <w:rsid w:val="0088457E"/>
    <w:rsid w:val="00886537"/>
    <w:rsid w:val="00886D1B"/>
    <w:rsid w:val="008877EC"/>
    <w:rsid w:val="008877FE"/>
    <w:rsid w:val="00887880"/>
    <w:rsid w:val="00890D7E"/>
    <w:rsid w:val="00891172"/>
    <w:rsid w:val="00894A6B"/>
    <w:rsid w:val="00896D25"/>
    <w:rsid w:val="00896EEA"/>
    <w:rsid w:val="008974E7"/>
    <w:rsid w:val="008A08BE"/>
    <w:rsid w:val="008A0C2D"/>
    <w:rsid w:val="008A142B"/>
    <w:rsid w:val="008A2ABF"/>
    <w:rsid w:val="008A44EE"/>
    <w:rsid w:val="008A5560"/>
    <w:rsid w:val="008A5A60"/>
    <w:rsid w:val="008A63D6"/>
    <w:rsid w:val="008A7E2F"/>
    <w:rsid w:val="008B05BA"/>
    <w:rsid w:val="008B13E4"/>
    <w:rsid w:val="008B1904"/>
    <w:rsid w:val="008B1A5F"/>
    <w:rsid w:val="008B275B"/>
    <w:rsid w:val="008B2B78"/>
    <w:rsid w:val="008B75F6"/>
    <w:rsid w:val="008C06C7"/>
    <w:rsid w:val="008C2F82"/>
    <w:rsid w:val="008C397B"/>
    <w:rsid w:val="008C5D72"/>
    <w:rsid w:val="008C62C3"/>
    <w:rsid w:val="008D2734"/>
    <w:rsid w:val="008D6098"/>
    <w:rsid w:val="008D6A26"/>
    <w:rsid w:val="008E0480"/>
    <w:rsid w:val="008E053E"/>
    <w:rsid w:val="008E0926"/>
    <w:rsid w:val="008E1306"/>
    <w:rsid w:val="008E2750"/>
    <w:rsid w:val="008E4C65"/>
    <w:rsid w:val="008E5583"/>
    <w:rsid w:val="008E711A"/>
    <w:rsid w:val="008F192A"/>
    <w:rsid w:val="008F1F3F"/>
    <w:rsid w:val="008F28BF"/>
    <w:rsid w:val="008F3988"/>
    <w:rsid w:val="008F478D"/>
    <w:rsid w:val="008F4BC6"/>
    <w:rsid w:val="008F5456"/>
    <w:rsid w:val="008F5808"/>
    <w:rsid w:val="008F5E1F"/>
    <w:rsid w:val="008F71D0"/>
    <w:rsid w:val="008F7E61"/>
    <w:rsid w:val="00906137"/>
    <w:rsid w:val="00906356"/>
    <w:rsid w:val="00907512"/>
    <w:rsid w:val="009111BD"/>
    <w:rsid w:val="00915A4A"/>
    <w:rsid w:val="009161CF"/>
    <w:rsid w:val="00917ABF"/>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0EB9"/>
    <w:rsid w:val="00943E57"/>
    <w:rsid w:val="009448D3"/>
    <w:rsid w:val="00946C51"/>
    <w:rsid w:val="00946D5C"/>
    <w:rsid w:val="00947094"/>
    <w:rsid w:val="00947C6D"/>
    <w:rsid w:val="0095060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1201"/>
    <w:rsid w:val="00972A3E"/>
    <w:rsid w:val="00973D23"/>
    <w:rsid w:val="00973F54"/>
    <w:rsid w:val="0097458B"/>
    <w:rsid w:val="0097632F"/>
    <w:rsid w:val="009777B6"/>
    <w:rsid w:val="00980661"/>
    <w:rsid w:val="009822B6"/>
    <w:rsid w:val="009824E5"/>
    <w:rsid w:val="009839B7"/>
    <w:rsid w:val="0098492C"/>
    <w:rsid w:val="00984CF0"/>
    <w:rsid w:val="00985E83"/>
    <w:rsid w:val="0098732D"/>
    <w:rsid w:val="00990C75"/>
    <w:rsid w:val="00991511"/>
    <w:rsid w:val="00991D3B"/>
    <w:rsid w:val="00992AF2"/>
    <w:rsid w:val="009933DB"/>
    <w:rsid w:val="00993C19"/>
    <w:rsid w:val="00994B33"/>
    <w:rsid w:val="009A0ED1"/>
    <w:rsid w:val="009A1082"/>
    <w:rsid w:val="009A1F49"/>
    <w:rsid w:val="009A322F"/>
    <w:rsid w:val="009A3CB7"/>
    <w:rsid w:val="009A44DF"/>
    <w:rsid w:val="009A4FD7"/>
    <w:rsid w:val="009B05B3"/>
    <w:rsid w:val="009B1E6E"/>
    <w:rsid w:val="009B349A"/>
    <w:rsid w:val="009B37C8"/>
    <w:rsid w:val="009B3934"/>
    <w:rsid w:val="009B3F45"/>
    <w:rsid w:val="009B7D23"/>
    <w:rsid w:val="009C058C"/>
    <w:rsid w:val="009C175F"/>
    <w:rsid w:val="009C1D1B"/>
    <w:rsid w:val="009C3056"/>
    <w:rsid w:val="009C3DF8"/>
    <w:rsid w:val="009C46D3"/>
    <w:rsid w:val="009C7894"/>
    <w:rsid w:val="009D3274"/>
    <w:rsid w:val="009D5283"/>
    <w:rsid w:val="009D57B9"/>
    <w:rsid w:val="009D57BF"/>
    <w:rsid w:val="009D6587"/>
    <w:rsid w:val="009E1264"/>
    <w:rsid w:val="009E1366"/>
    <w:rsid w:val="009E2574"/>
    <w:rsid w:val="009E2B85"/>
    <w:rsid w:val="009E2EE8"/>
    <w:rsid w:val="009E5823"/>
    <w:rsid w:val="009E7720"/>
    <w:rsid w:val="009E77CA"/>
    <w:rsid w:val="009F1905"/>
    <w:rsid w:val="009F2936"/>
    <w:rsid w:val="009F4937"/>
    <w:rsid w:val="009F544B"/>
    <w:rsid w:val="00A01EA5"/>
    <w:rsid w:val="00A02355"/>
    <w:rsid w:val="00A02635"/>
    <w:rsid w:val="00A02EFC"/>
    <w:rsid w:val="00A040DD"/>
    <w:rsid w:val="00A04BBD"/>
    <w:rsid w:val="00A05795"/>
    <w:rsid w:val="00A075D9"/>
    <w:rsid w:val="00A1079F"/>
    <w:rsid w:val="00A11F66"/>
    <w:rsid w:val="00A143DF"/>
    <w:rsid w:val="00A14AFB"/>
    <w:rsid w:val="00A15A64"/>
    <w:rsid w:val="00A179BF"/>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2416"/>
    <w:rsid w:val="00A32BDA"/>
    <w:rsid w:val="00A33C60"/>
    <w:rsid w:val="00A37624"/>
    <w:rsid w:val="00A37B88"/>
    <w:rsid w:val="00A40418"/>
    <w:rsid w:val="00A4057E"/>
    <w:rsid w:val="00A47E24"/>
    <w:rsid w:val="00A50201"/>
    <w:rsid w:val="00A5084C"/>
    <w:rsid w:val="00A50D6A"/>
    <w:rsid w:val="00A52BE9"/>
    <w:rsid w:val="00A54362"/>
    <w:rsid w:val="00A548EA"/>
    <w:rsid w:val="00A5538C"/>
    <w:rsid w:val="00A56AAB"/>
    <w:rsid w:val="00A56CDC"/>
    <w:rsid w:val="00A575C8"/>
    <w:rsid w:val="00A60068"/>
    <w:rsid w:val="00A617FB"/>
    <w:rsid w:val="00A63F15"/>
    <w:rsid w:val="00A66BC1"/>
    <w:rsid w:val="00A67D70"/>
    <w:rsid w:val="00A7193D"/>
    <w:rsid w:val="00A7436E"/>
    <w:rsid w:val="00A74B29"/>
    <w:rsid w:val="00A74C86"/>
    <w:rsid w:val="00A74CE1"/>
    <w:rsid w:val="00A757E5"/>
    <w:rsid w:val="00A767CA"/>
    <w:rsid w:val="00A77A9B"/>
    <w:rsid w:val="00A8020A"/>
    <w:rsid w:val="00A80A65"/>
    <w:rsid w:val="00A80F79"/>
    <w:rsid w:val="00A81115"/>
    <w:rsid w:val="00A813DD"/>
    <w:rsid w:val="00A81BAA"/>
    <w:rsid w:val="00A8325C"/>
    <w:rsid w:val="00A851D0"/>
    <w:rsid w:val="00A87FC3"/>
    <w:rsid w:val="00A900B0"/>
    <w:rsid w:val="00A93AE0"/>
    <w:rsid w:val="00A95CDB"/>
    <w:rsid w:val="00A96B44"/>
    <w:rsid w:val="00A97428"/>
    <w:rsid w:val="00AA0234"/>
    <w:rsid w:val="00AA14FE"/>
    <w:rsid w:val="00AA16D3"/>
    <w:rsid w:val="00AA1AFB"/>
    <w:rsid w:val="00AA24C2"/>
    <w:rsid w:val="00AA2608"/>
    <w:rsid w:val="00AA36BF"/>
    <w:rsid w:val="00AA42BF"/>
    <w:rsid w:val="00AA4F65"/>
    <w:rsid w:val="00AA4FE7"/>
    <w:rsid w:val="00AA512D"/>
    <w:rsid w:val="00AB087B"/>
    <w:rsid w:val="00AB1499"/>
    <w:rsid w:val="00AB1AC4"/>
    <w:rsid w:val="00AB3DF6"/>
    <w:rsid w:val="00AB47FC"/>
    <w:rsid w:val="00AB553C"/>
    <w:rsid w:val="00AB595E"/>
    <w:rsid w:val="00AB7DD6"/>
    <w:rsid w:val="00AC4159"/>
    <w:rsid w:val="00AC4BEF"/>
    <w:rsid w:val="00AC595F"/>
    <w:rsid w:val="00AC600E"/>
    <w:rsid w:val="00AC626E"/>
    <w:rsid w:val="00AC6DEC"/>
    <w:rsid w:val="00AC7B4A"/>
    <w:rsid w:val="00AD2EF8"/>
    <w:rsid w:val="00AD3212"/>
    <w:rsid w:val="00AD475B"/>
    <w:rsid w:val="00AD4A14"/>
    <w:rsid w:val="00AD5251"/>
    <w:rsid w:val="00AD5389"/>
    <w:rsid w:val="00AD57D9"/>
    <w:rsid w:val="00AD670E"/>
    <w:rsid w:val="00AE2DFA"/>
    <w:rsid w:val="00AE357F"/>
    <w:rsid w:val="00AE3F82"/>
    <w:rsid w:val="00AE4C64"/>
    <w:rsid w:val="00AE4F61"/>
    <w:rsid w:val="00AE5C64"/>
    <w:rsid w:val="00AE614B"/>
    <w:rsid w:val="00AE7A83"/>
    <w:rsid w:val="00AF204F"/>
    <w:rsid w:val="00AF25BC"/>
    <w:rsid w:val="00AF2779"/>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631E"/>
    <w:rsid w:val="00B073BD"/>
    <w:rsid w:val="00B1040B"/>
    <w:rsid w:val="00B10A19"/>
    <w:rsid w:val="00B1181B"/>
    <w:rsid w:val="00B128E2"/>
    <w:rsid w:val="00B13575"/>
    <w:rsid w:val="00B13B51"/>
    <w:rsid w:val="00B140DB"/>
    <w:rsid w:val="00B14183"/>
    <w:rsid w:val="00B1447D"/>
    <w:rsid w:val="00B1465B"/>
    <w:rsid w:val="00B165F3"/>
    <w:rsid w:val="00B16A83"/>
    <w:rsid w:val="00B16EBC"/>
    <w:rsid w:val="00B17575"/>
    <w:rsid w:val="00B20107"/>
    <w:rsid w:val="00B23BD8"/>
    <w:rsid w:val="00B24936"/>
    <w:rsid w:val="00B25FCF"/>
    <w:rsid w:val="00B2621C"/>
    <w:rsid w:val="00B26291"/>
    <w:rsid w:val="00B26BDC"/>
    <w:rsid w:val="00B26D33"/>
    <w:rsid w:val="00B30B1E"/>
    <w:rsid w:val="00B30DD3"/>
    <w:rsid w:val="00B3436D"/>
    <w:rsid w:val="00B34A27"/>
    <w:rsid w:val="00B35229"/>
    <w:rsid w:val="00B3525F"/>
    <w:rsid w:val="00B415E5"/>
    <w:rsid w:val="00B419F9"/>
    <w:rsid w:val="00B440AF"/>
    <w:rsid w:val="00B45C48"/>
    <w:rsid w:val="00B4646E"/>
    <w:rsid w:val="00B46E95"/>
    <w:rsid w:val="00B470A7"/>
    <w:rsid w:val="00B50FF3"/>
    <w:rsid w:val="00B51310"/>
    <w:rsid w:val="00B51884"/>
    <w:rsid w:val="00B52403"/>
    <w:rsid w:val="00B564FE"/>
    <w:rsid w:val="00B56D37"/>
    <w:rsid w:val="00B57789"/>
    <w:rsid w:val="00B5780B"/>
    <w:rsid w:val="00B60001"/>
    <w:rsid w:val="00B63018"/>
    <w:rsid w:val="00B63F7D"/>
    <w:rsid w:val="00B644B5"/>
    <w:rsid w:val="00B655B9"/>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602E"/>
    <w:rsid w:val="00B86401"/>
    <w:rsid w:val="00B905EF"/>
    <w:rsid w:val="00B9092B"/>
    <w:rsid w:val="00B9176B"/>
    <w:rsid w:val="00B919FD"/>
    <w:rsid w:val="00B92C85"/>
    <w:rsid w:val="00B953C2"/>
    <w:rsid w:val="00B95DF4"/>
    <w:rsid w:val="00B961B1"/>
    <w:rsid w:val="00B96666"/>
    <w:rsid w:val="00BA0034"/>
    <w:rsid w:val="00BA12E9"/>
    <w:rsid w:val="00BA1551"/>
    <w:rsid w:val="00BA15F1"/>
    <w:rsid w:val="00BA1DA2"/>
    <w:rsid w:val="00BA4474"/>
    <w:rsid w:val="00BA6030"/>
    <w:rsid w:val="00BA6588"/>
    <w:rsid w:val="00BA6FCB"/>
    <w:rsid w:val="00BB42F5"/>
    <w:rsid w:val="00BB5014"/>
    <w:rsid w:val="00BB5644"/>
    <w:rsid w:val="00BB64B2"/>
    <w:rsid w:val="00BB7370"/>
    <w:rsid w:val="00BC0A48"/>
    <w:rsid w:val="00BC0B22"/>
    <w:rsid w:val="00BC0D85"/>
    <w:rsid w:val="00BC1847"/>
    <w:rsid w:val="00BC2F06"/>
    <w:rsid w:val="00BC3A0E"/>
    <w:rsid w:val="00BC3D52"/>
    <w:rsid w:val="00BC576E"/>
    <w:rsid w:val="00BC5852"/>
    <w:rsid w:val="00BD016F"/>
    <w:rsid w:val="00BD07F0"/>
    <w:rsid w:val="00BD0A83"/>
    <w:rsid w:val="00BD0A8B"/>
    <w:rsid w:val="00BD30DA"/>
    <w:rsid w:val="00BD3121"/>
    <w:rsid w:val="00BD31BA"/>
    <w:rsid w:val="00BD4BB2"/>
    <w:rsid w:val="00BD5148"/>
    <w:rsid w:val="00BD67B6"/>
    <w:rsid w:val="00BE1F1B"/>
    <w:rsid w:val="00BE298D"/>
    <w:rsid w:val="00BE33E8"/>
    <w:rsid w:val="00BE39F9"/>
    <w:rsid w:val="00BE3DE1"/>
    <w:rsid w:val="00BE6BC1"/>
    <w:rsid w:val="00BF106B"/>
    <w:rsid w:val="00BF1345"/>
    <w:rsid w:val="00BF240F"/>
    <w:rsid w:val="00BF2B8E"/>
    <w:rsid w:val="00BF2FC6"/>
    <w:rsid w:val="00BF789C"/>
    <w:rsid w:val="00C0014E"/>
    <w:rsid w:val="00C00341"/>
    <w:rsid w:val="00C013E0"/>
    <w:rsid w:val="00C01F06"/>
    <w:rsid w:val="00C0416E"/>
    <w:rsid w:val="00C0491F"/>
    <w:rsid w:val="00C070D7"/>
    <w:rsid w:val="00C11A7D"/>
    <w:rsid w:val="00C123AB"/>
    <w:rsid w:val="00C12894"/>
    <w:rsid w:val="00C14259"/>
    <w:rsid w:val="00C1568B"/>
    <w:rsid w:val="00C1660C"/>
    <w:rsid w:val="00C17F25"/>
    <w:rsid w:val="00C201AB"/>
    <w:rsid w:val="00C2044B"/>
    <w:rsid w:val="00C21497"/>
    <w:rsid w:val="00C21DE1"/>
    <w:rsid w:val="00C22118"/>
    <w:rsid w:val="00C238CD"/>
    <w:rsid w:val="00C24ECC"/>
    <w:rsid w:val="00C2614C"/>
    <w:rsid w:val="00C26A98"/>
    <w:rsid w:val="00C27F83"/>
    <w:rsid w:val="00C3101F"/>
    <w:rsid w:val="00C31EF6"/>
    <w:rsid w:val="00C33BA8"/>
    <w:rsid w:val="00C33FA3"/>
    <w:rsid w:val="00C34E90"/>
    <w:rsid w:val="00C3512A"/>
    <w:rsid w:val="00C36DC2"/>
    <w:rsid w:val="00C3730C"/>
    <w:rsid w:val="00C374EE"/>
    <w:rsid w:val="00C376DC"/>
    <w:rsid w:val="00C4012A"/>
    <w:rsid w:val="00C4064E"/>
    <w:rsid w:val="00C40D30"/>
    <w:rsid w:val="00C42DE7"/>
    <w:rsid w:val="00C44067"/>
    <w:rsid w:val="00C44DED"/>
    <w:rsid w:val="00C453DC"/>
    <w:rsid w:val="00C45983"/>
    <w:rsid w:val="00C47B0A"/>
    <w:rsid w:val="00C51821"/>
    <w:rsid w:val="00C51BD8"/>
    <w:rsid w:val="00C5211A"/>
    <w:rsid w:val="00C52F10"/>
    <w:rsid w:val="00C53201"/>
    <w:rsid w:val="00C56201"/>
    <w:rsid w:val="00C5622C"/>
    <w:rsid w:val="00C6013B"/>
    <w:rsid w:val="00C6047E"/>
    <w:rsid w:val="00C60F1F"/>
    <w:rsid w:val="00C63FDB"/>
    <w:rsid w:val="00C6422C"/>
    <w:rsid w:val="00C658D2"/>
    <w:rsid w:val="00C66760"/>
    <w:rsid w:val="00C735BB"/>
    <w:rsid w:val="00C75A35"/>
    <w:rsid w:val="00C76F5C"/>
    <w:rsid w:val="00C77C24"/>
    <w:rsid w:val="00C8038C"/>
    <w:rsid w:val="00C812F5"/>
    <w:rsid w:val="00C81D56"/>
    <w:rsid w:val="00C8371F"/>
    <w:rsid w:val="00C84557"/>
    <w:rsid w:val="00C84A71"/>
    <w:rsid w:val="00C85385"/>
    <w:rsid w:val="00C853A9"/>
    <w:rsid w:val="00C853D7"/>
    <w:rsid w:val="00C875AD"/>
    <w:rsid w:val="00C91D64"/>
    <w:rsid w:val="00C922CE"/>
    <w:rsid w:val="00C92680"/>
    <w:rsid w:val="00C930EB"/>
    <w:rsid w:val="00C93160"/>
    <w:rsid w:val="00C94181"/>
    <w:rsid w:val="00C95D13"/>
    <w:rsid w:val="00C96082"/>
    <w:rsid w:val="00C9704E"/>
    <w:rsid w:val="00CA11D7"/>
    <w:rsid w:val="00CA289F"/>
    <w:rsid w:val="00CA31BD"/>
    <w:rsid w:val="00CA46C9"/>
    <w:rsid w:val="00CA4890"/>
    <w:rsid w:val="00CA5A7B"/>
    <w:rsid w:val="00CA5FA6"/>
    <w:rsid w:val="00CA6C14"/>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1F66"/>
    <w:rsid w:val="00CD5296"/>
    <w:rsid w:val="00CD60CE"/>
    <w:rsid w:val="00CE0F52"/>
    <w:rsid w:val="00CE281D"/>
    <w:rsid w:val="00CE43C3"/>
    <w:rsid w:val="00CE43F4"/>
    <w:rsid w:val="00CE4B4A"/>
    <w:rsid w:val="00CE6E27"/>
    <w:rsid w:val="00CE71AD"/>
    <w:rsid w:val="00CE71D5"/>
    <w:rsid w:val="00CE7CE0"/>
    <w:rsid w:val="00CF2F75"/>
    <w:rsid w:val="00CF326C"/>
    <w:rsid w:val="00CF3B7D"/>
    <w:rsid w:val="00CF50A7"/>
    <w:rsid w:val="00CF6385"/>
    <w:rsid w:val="00CF78EA"/>
    <w:rsid w:val="00CF79CD"/>
    <w:rsid w:val="00CF7A4B"/>
    <w:rsid w:val="00D028C4"/>
    <w:rsid w:val="00D038CC"/>
    <w:rsid w:val="00D054B8"/>
    <w:rsid w:val="00D05C76"/>
    <w:rsid w:val="00D06FFB"/>
    <w:rsid w:val="00D07914"/>
    <w:rsid w:val="00D079E7"/>
    <w:rsid w:val="00D101D7"/>
    <w:rsid w:val="00D114B7"/>
    <w:rsid w:val="00D13827"/>
    <w:rsid w:val="00D14A5B"/>
    <w:rsid w:val="00D15BA3"/>
    <w:rsid w:val="00D17F65"/>
    <w:rsid w:val="00D17FD7"/>
    <w:rsid w:val="00D20823"/>
    <w:rsid w:val="00D20C47"/>
    <w:rsid w:val="00D218F7"/>
    <w:rsid w:val="00D21CFE"/>
    <w:rsid w:val="00D24E54"/>
    <w:rsid w:val="00D263CF"/>
    <w:rsid w:val="00D270A0"/>
    <w:rsid w:val="00D27230"/>
    <w:rsid w:val="00D27627"/>
    <w:rsid w:val="00D30419"/>
    <w:rsid w:val="00D31C62"/>
    <w:rsid w:val="00D339F7"/>
    <w:rsid w:val="00D34886"/>
    <w:rsid w:val="00D34B72"/>
    <w:rsid w:val="00D35F74"/>
    <w:rsid w:val="00D4041F"/>
    <w:rsid w:val="00D415B5"/>
    <w:rsid w:val="00D42198"/>
    <w:rsid w:val="00D435B7"/>
    <w:rsid w:val="00D43BBE"/>
    <w:rsid w:val="00D43DB5"/>
    <w:rsid w:val="00D44B54"/>
    <w:rsid w:val="00D44D0A"/>
    <w:rsid w:val="00D47ED1"/>
    <w:rsid w:val="00D50E10"/>
    <w:rsid w:val="00D5283E"/>
    <w:rsid w:val="00D528A1"/>
    <w:rsid w:val="00D52B0A"/>
    <w:rsid w:val="00D53127"/>
    <w:rsid w:val="00D53260"/>
    <w:rsid w:val="00D53BF0"/>
    <w:rsid w:val="00D5496E"/>
    <w:rsid w:val="00D55A4E"/>
    <w:rsid w:val="00D55DAA"/>
    <w:rsid w:val="00D60539"/>
    <w:rsid w:val="00D61CD2"/>
    <w:rsid w:val="00D62AA2"/>
    <w:rsid w:val="00D67253"/>
    <w:rsid w:val="00D67579"/>
    <w:rsid w:val="00D675B4"/>
    <w:rsid w:val="00D67AB9"/>
    <w:rsid w:val="00D71248"/>
    <w:rsid w:val="00D72CF4"/>
    <w:rsid w:val="00D72E71"/>
    <w:rsid w:val="00D73286"/>
    <w:rsid w:val="00D74BB2"/>
    <w:rsid w:val="00D74E7A"/>
    <w:rsid w:val="00D75104"/>
    <w:rsid w:val="00D755A6"/>
    <w:rsid w:val="00D75D71"/>
    <w:rsid w:val="00D80037"/>
    <w:rsid w:val="00D8175B"/>
    <w:rsid w:val="00D8267A"/>
    <w:rsid w:val="00D82C77"/>
    <w:rsid w:val="00D830B6"/>
    <w:rsid w:val="00D84FF0"/>
    <w:rsid w:val="00D85238"/>
    <w:rsid w:val="00D8573E"/>
    <w:rsid w:val="00D85D3D"/>
    <w:rsid w:val="00D87787"/>
    <w:rsid w:val="00D90D72"/>
    <w:rsid w:val="00D918B7"/>
    <w:rsid w:val="00DA0E50"/>
    <w:rsid w:val="00DA1C3B"/>
    <w:rsid w:val="00DA2DAD"/>
    <w:rsid w:val="00DA34DC"/>
    <w:rsid w:val="00DA3D21"/>
    <w:rsid w:val="00DA7114"/>
    <w:rsid w:val="00DA724A"/>
    <w:rsid w:val="00DA7340"/>
    <w:rsid w:val="00DB041E"/>
    <w:rsid w:val="00DB044D"/>
    <w:rsid w:val="00DB0C03"/>
    <w:rsid w:val="00DB1DD1"/>
    <w:rsid w:val="00DB23CE"/>
    <w:rsid w:val="00DB439A"/>
    <w:rsid w:val="00DB45D5"/>
    <w:rsid w:val="00DB54E3"/>
    <w:rsid w:val="00DB7EF9"/>
    <w:rsid w:val="00DC090F"/>
    <w:rsid w:val="00DC0914"/>
    <w:rsid w:val="00DC0F97"/>
    <w:rsid w:val="00DC1482"/>
    <w:rsid w:val="00DC14F7"/>
    <w:rsid w:val="00DC1E0F"/>
    <w:rsid w:val="00DD00D4"/>
    <w:rsid w:val="00DD1A2B"/>
    <w:rsid w:val="00DD29F1"/>
    <w:rsid w:val="00DD2E83"/>
    <w:rsid w:val="00DD4669"/>
    <w:rsid w:val="00DD486C"/>
    <w:rsid w:val="00DD569C"/>
    <w:rsid w:val="00DD6DD7"/>
    <w:rsid w:val="00DD7B94"/>
    <w:rsid w:val="00DD7E9C"/>
    <w:rsid w:val="00DE02CD"/>
    <w:rsid w:val="00DE18CA"/>
    <w:rsid w:val="00DE389C"/>
    <w:rsid w:val="00DE42FB"/>
    <w:rsid w:val="00DE4502"/>
    <w:rsid w:val="00DE4752"/>
    <w:rsid w:val="00DF041D"/>
    <w:rsid w:val="00DF08FF"/>
    <w:rsid w:val="00DF0E84"/>
    <w:rsid w:val="00DF2003"/>
    <w:rsid w:val="00DF2842"/>
    <w:rsid w:val="00DF48E9"/>
    <w:rsid w:val="00DF4A54"/>
    <w:rsid w:val="00DF6DA3"/>
    <w:rsid w:val="00DF7C23"/>
    <w:rsid w:val="00E003B0"/>
    <w:rsid w:val="00E005FD"/>
    <w:rsid w:val="00E00A53"/>
    <w:rsid w:val="00E010E3"/>
    <w:rsid w:val="00E011C5"/>
    <w:rsid w:val="00E01655"/>
    <w:rsid w:val="00E01D1C"/>
    <w:rsid w:val="00E0223B"/>
    <w:rsid w:val="00E02ED0"/>
    <w:rsid w:val="00E03B52"/>
    <w:rsid w:val="00E062DB"/>
    <w:rsid w:val="00E10120"/>
    <w:rsid w:val="00E10F95"/>
    <w:rsid w:val="00E1575A"/>
    <w:rsid w:val="00E17499"/>
    <w:rsid w:val="00E20053"/>
    <w:rsid w:val="00E20655"/>
    <w:rsid w:val="00E21EB1"/>
    <w:rsid w:val="00E2218E"/>
    <w:rsid w:val="00E2446C"/>
    <w:rsid w:val="00E2795B"/>
    <w:rsid w:val="00E30B44"/>
    <w:rsid w:val="00E32716"/>
    <w:rsid w:val="00E32FF5"/>
    <w:rsid w:val="00E34523"/>
    <w:rsid w:val="00E35B8B"/>
    <w:rsid w:val="00E36A67"/>
    <w:rsid w:val="00E3702D"/>
    <w:rsid w:val="00E40CDD"/>
    <w:rsid w:val="00E42DA8"/>
    <w:rsid w:val="00E43095"/>
    <w:rsid w:val="00E43B3B"/>
    <w:rsid w:val="00E45A1E"/>
    <w:rsid w:val="00E50D44"/>
    <w:rsid w:val="00E53F90"/>
    <w:rsid w:val="00E54EDE"/>
    <w:rsid w:val="00E54F7D"/>
    <w:rsid w:val="00E56D8F"/>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77A88"/>
    <w:rsid w:val="00E80074"/>
    <w:rsid w:val="00E80390"/>
    <w:rsid w:val="00E804B0"/>
    <w:rsid w:val="00E82869"/>
    <w:rsid w:val="00E833AD"/>
    <w:rsid w:val="00E83544"/>
    <w:rsid w:val="00E84963"/>
    <w:rsid w:val="00E85CE3"/>
    <w:rsid w:val="00E86159"/>
    <w:rsid w:val="00E86E68"/>
    <w:rsid w:val="00E87B9A"/>
    <w:rsid w:val="00E902D0"/>
    <w:rsid w:val="00E903E1"/>
    <w:rsid w:val="00E924B7"/>
    <w:rsid w:val="00E927AB"/>
    <w:rsid w:val="00E960ED"/>
    <w:rsid w:val="00E97934"/>
    <w:rsid w:val="00EA08A7"/>
    <w:rsid w:val="00EA0D16"/>
    <w:rsid w:val="00EA154D"/>
    <w:rsid w:val="00EA3123"/>
    <w:rsid w:val="00EA495F"/>
    <w:rsid w:val="00EA4DDD"/>
    <w:rsid w:val="00EA595F"/>
    <w:rsid w:val="00EA66A9"/>
    <w:rsid w:val="00EA7472"/>
    <w:rsid w:val="00EA78E8"/>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C17"/>
    <w:rsid w:val="00ED4F1C"/>
    <w:rsid w:val="00ED4F52"/>
    <w:rsid w:val="00ED5A7E"/>
    <w:rsid w:val="00ED7265"/>
    <w:rsid w:val="00EE042D"/>
    <w:rsid w:val="00EE0D42"/>
    <w:rsid w:val="00EE10A2"/>
    <w:rsid w:val="00EE1D82"/>
    <w:rsid w:val="00EE2E20"/>
    <w:rsid w:val="00EE6F0A"/>
    <w:rsid w:val="00EE742A"/>
    <w:rsid w:val="00EE79B5"/>
    <w:rsid w:val="00EF06B1"/>
    <w:rsid w:val="00EF3878"/>
    <w:rsid w:val="00EF462A"/>
    <w:rsid w:val="00EF478F"/>
    <w:rsid w:val="00EF59DE"/>
    <w:rsid w:val="00F00A9B"/>
    <w:rsid w:val="00F018C9"/>
    <w:rsid w:val="00F06F5F"/>
    <w:rsid w:val="00F07D0D"/>
    <w:rsid w:val="00F1006F"/>
    <w:rsid w:val="00F10F79"/>
    <w:rsid w:val="00F11751"/>
    <w:rsid w:val="00F1203D"/>
    <w:rsid w:val="00F12C7B"/>
    <w:rsid w:val="00F14CE3"/>
    <w:rsid w:val="00F162E4"/>
    <w:rsid w:val="00F16423"/>
    <w:rsid w:val="00F16D8D"/>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2D6A"/>
    <w:rsid w:val="00F6379A"/>
    <w:rsid w:val="00F65A43"/>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871F3"/>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69A5"/>
    <w:rsid w:val="00FC6AD9"/>
    <w:rsid w:val="00FC6B50"/>
    <w:rsid w:val="00FD0C9D"/>
    <w:rsid w:val="00FD38C0"/>
    <w:rsid w:val="00FD45A6"/>
    <w:rsid w:val="00FD4B25"/>
    <w:rsid w:val="00FD4BF3"/>
    <w:rsid w:val="00FD5F66"/>
    <w:rsid w:val="00FD7B92"/>
    <w:rsid w:val="00FE041B"/>
    <w:rsid w:val="00FE10B6"/>
    <w:rsid w:val="00FE1278"/>
    <w:rsid w:val="00FE1FF3"/>
    <w:rsid w:val="00FE2AA7"/>
    <w:rsid w:val="00FE4AC8"/>
    <w:rsid w:val="00FE573E"/>
    <w:rsid w:val="00FE5CAE"/>
    <w:rsid w:val="00FE6244"/>
    <w:rsid w:val="00FE718F"/>
    <w:rsid w:val="00FE760E"/>
    <w:rsid w:val="00FF08AD"/>
    <w:rsid w:val="00FF0E0C"/>
    <w:rsid w:val="00FF286C"/>
    <w:rsid w:val="00FF379F"/>
    <w:rsid w:val="00FF3EED"/>
    <w:rsid w:val="00FF5C10"/>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77974448">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man@rs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ivnak@ids-olomouc.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12807</Words>
  <Characters>75563</Characters>
  <Application>Microsoft Office Word</Application>
  <DocSecurity>0</DocSecurity>
  <Lines>629</Lines>
  <Paragraphs>176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2025-04-24T09:19:00Z</cp:lastPrinted>
  <dcterms:created xsi:type="dcterms:W3CDTF">2025-04-25T12:34:00Z</dcterms:created>
  <dcterms:modified xsi:type="dcterms:W3CDTF">2025-04-25T12:34:00Z</dcterms:modified>
</cp:coreProperties>
</file>