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65D00" w14:textId="77777777" w:rsidR="009D569F" w:rsidRPr="009D569F" w:rsidRDefault="009D569F" w:rsidP="009D569F">
      <w:pPr>
        <w:spacing w:after="0" w:line="240" w:lineRule="auto"/>
        <w:rPr>
          <w:rFonts w:ascii="Times New Roman" w:eastAsia="Times New Roman" w:hAnsi="Times New Roman" w:cs="Times New Roman"/>
          <w:lang w:eastAsia="cs-CZ"/>
        </w:rPr>
      </w:pPr>
    </w:p>
    <w:p w14:paraId="724AC6A7" w14:textId="77777777" w:rsidR="009D569F" w:rsidRPr="001A2835" w:rsidRDefault="009D569F" w:rsidP="009D569F">
      <w:pPr>
        <w:spacing w:after="0" w:line="240" w:lineRule="auto"/>
        <w:jc w:val="center"/>
        <w:rPr>
          <w:rFonts w:ascii="Times New Roman" w:eastAsia="Times New Roman" w:hAnsi="Times New Roman" w:cs="Times New Roman"/>
          <w:sz w:val="32"/>
          <w:szCs w:val="32"/>
          <w:lang w:eastAsia="cs-CZ"/>
        </w:rPr>
      </w:pPr>
      <w:r w:rsidRPr="001A2835">
        <w:rPr>
          <w:rFonts w:ascii="Times New Roman" w:eastAsia="Times New Roman" w:hAnsi="Times New Roman" w:cs="Times New Roman"/>
          <w:sz w:val="32"/>
          <w:szCs w:val="32"/>
          <w:lang w:eastAsia="cs-CZ"/>
        </w:rPr>
        <w:t>SMLOUVA O DÍLO</w:t>
      </w:r>
    </w:p>
    <w:p w14:paraId="39B3E609" w14:textId="77777777" w:rsidR="009D569F" w:rsidRPr="009D569F" w:rsidRDefault="009D569F" w:rsidP="009D569F">
      <w:pPr>
        <w:spacing w:after="0" w:line="240" w:lineRule="auto"/>
        <w:jc w:val="center"/>
        <w:rPr>
          <w:rFonts w:ascii="Times New Roman" w:eastAsia="Times New Roman" w:hAnsi="Times New Roman" w:cs="Times New Roman"/>
          <w:lang w:eastAsia="cs-CZ"/>
        </w:rPr>
      </w:pPr>
    </w:p>
    <w:p w14:paraId="458CBA5D" w14:textId="77777777" w:rsidR="009D569F" w:rsidRPr="009D569F" w:rsidRDefault="009D569F" w:rsidP="009D569F">
      <w:pPr>
        <w:spacing w:after="0" w:line="240" w:lineRule="auto"/>
        <w:jc w:val="center"/>
        <w:rPr>
          <w:rFonts w:ascii="Times New Roman" w:eastAsia="Times New Roman" w:hAnsi="Times New Roman" w:cs="Times New Roman"/>
          <w:lang w:eastAsia="cs-CZ"/>
        </w:rPr>
      </w:pPr>
      <w:r w:rsidRPr="009D569F">
        <w:rPr>
          <w:rFonts w:ascii="Times New Roman" w:eastAsia="Times New Roman" w:hAnsi="Times New Roman" w:cs="Times New Roman"/>
          <w:lang w:eastAsia="cs-CZ"/>
        </w:rPr>
        <w:t>uzavřená dle § 2586 a násl. zákona č. 89/2012 Sb., občanského zákoníku, ve znění pozdějších předpisů (dále jen „OZ“)</w:t>
      </w:r>
    </w:p>
    <w:p w14:paraId="42D66C7C" w14:textId="77777777" w:rsidR="009D569F" w:rsidRPr="009D569F" w:rsidRDefault="009D569F" w:rsidP="009D569F">
      <w:pPr>
        <w:spacing w:after="0" w:line="240" w:lineRule="auto"/>
        <w:jc w:val="center"/>
        <w:rPr>
          <w:rFonts w:ascii="Times New Roman" w:eastAsia="Times New Roman" w:hAnsi="Times New Roman" w:cs="Times New Roman"/>
          <w:lang w:eastAsia="cs-CZ"/>
        </w:rPr>
      </w:pPr>
    </w:p>
    <w:p w14:paraId="370C9DB3" w14:textId="77777777" w:rsidR="009D569F" w:rsidRPr="002553FB" w:rsidRDefault="009D569F" w:rsidP="009D569F">
      <w:pPr>
        <w:spacing w:after="0" w:line="240" w:lineRule="auto"/>
        <w:jc w:val="center"/>
        <w:rPr>
          <w:rFonts w:ascii="Times New Roman" w:eastAsia="Times New Roman" w:hAnsi="Times New Roman" w:cs="Times New Roman"/>
          <w:lang w:eastAsia="cs-CZ"/>
        </w:rPr>
      </w:pPr>
      <w:r w:rsidRPr="002553FB">
        <w:rPr>
          <w:rFonts w:ascii="Times New Roman" w:eastAsia="Times New Roman" w:hAnsi="Times New Roman" w:cs="Times New Roman"/>
          <w:lang w:eastAsia="cs-CZ"/>
        </w:rPr>
        <w:t>(dále jen „smlouva“)</w:t>
      </w:r>
    </w:p>
    <w:p w14:paraId="7A0AAEE5" w14:textId="77777777" w:rsidR="009D569F" w:rsidRPr="002553FB" w:rsidRDefault="009D569F" w:rsidP="009D569F">
      <w:pPr>
        <w:spacing w:after="0" w:line="240" w:lineRule="auto"/>
        <w:rPr>
          <w:rFonts w:ascii="Times New Roman" w:eastAsia="Times New Roman" w:hAnsi="Times New Roman" w:cs="Times New Roman"/>
          <w:lang w:eastAsia="cs-CZ"/>
        </w:rPr>
      </w:pPr>
    </w:p>
    <w:tbl>
      <w:tblPr>
        <w:tblW w:w="9214" w:type="dxa"/>
        <w:tblInd w:w="70" w:type="dxa"/>
        <w:tblLayout w:type="fixed"/>
        <w:tblCellMar>
          <w:left w:w="70" w:type="dxa"/>
          <w:right w:w="70" w:type="dxa"/>
        </w:tblCellMar>
        <w:tblLook w:val="0000" w:firstRow="0" w:lastRow="0" w:firstColumn="0" w:lastColumn="0" w:noHBand="0" w:noVBand="0"/>
      </w:tblPr>
      <w:tblGrid>
        <w:gridCol w:w="3402"/>
        <w:gridCol w:w="5652"/>
        <w:gridCol w:w="160"/>
      </w:tblGrid>
      <w:tr w:rsidR="009D569F" w:rsidRPr="002553FB" w14:paraId="31BBF5F3" w14:textId="77777777" w:rsidTr="006735F1">
        <w:tc>
          <w:tcPr>
            <w:tcW w:w="9054" w:type="dxa"/>
            <w:gridSpan w:val="2"/>
          </w:tcPr>
          <w:p w14:paraId="06E4835A" w14:textId="77777777" w:rsidR="009D569F" w:rsidRPr="002553FB" w:rsidRDefault="009D569F" w:rsidP="009D569F">
            <w:pPr>
              <w:spacing w:after="0" w:line="240" w:lineRule="auto"/>
              <w:rPr>
                <w:rFonts w:ascii="Times New Roman" w:eastAsia="Times New Roman" w:hAnsi="Times New Roman" w:cs="Times New Roman"/>
                <w:lang w:eastAsia="cs-CZ"/>
              </w:rPr>
            </w:pPr>
            <w:r w:rsidRPr="002553FB">
              <w:rPr>
                <w:rFonts w:ascii="Times New Roman" w:eastAsia="Times New Roman" w:hAnsi="Times New Roman" w:cs="Times New Roman"/>
                <w:lang w:eastAsia="cs-CZ"/>
              </w:rPr>
              <w:t xml:space="preserve">Číslo smlouvy objednatele: </w:t>
            </w:r>
            <w:r w:rsidR="00D24601" w:rsidRPr="002553FB">
              <w:rPr>
                <w:rFonts w:ascii="Times New Roman" w:eastAsia="Times New Roman" w:hAnsi="Times New Roman" w:cs="Times New Roman"/>
                <w:b/>
                <w:bCs/>
                <w:lang w:eastAsia="cs-CZ"/>
              </w:rPr>
              <w:t>OZS/202</w:t>
            </w:r>
            <w:r w:rsidR="00537C89">
              <w:rPr>
                <w:rFonts w:ascii="Times New Roman" w:eastAsia="Times New Roman" w:hAnsi="Times New Roman" w:cs="Times New Roman"/>
                <w:b/>
                <w:bCs/>
                <w:lang w:eastAsia="cs-CZ"/>
              </w:rPr>
              <w:t>4</w:t>
            </w:r>
            <w:r w:rsidR="00D24601" w:rsidRPr="002553FB">
              <w:rPr>
                <w:rFonts w:ascii="Times New Roman" w:eastAsia="Times New Roman" w:hAnsi="Times New Roman" w:cs="Times New Roman"/>
                <w:b/>
                <w:bCs/>
                <w:lang w:eastAsia="cs-CZ"/>
              </w:rPr>
              <w:t>/</w:t>
            </w:r>
            <w:r w:rsidR="00537C89">
              <w:rPr>
                <w:rFonts w:ascii="Times New Roman" w:eastAsia="Times New Roman" w:hAnsi="Times New Roman" w:cs="Times New Roman"/>
                <w:b/>
                <w:bCs/>
                <w:lang w:eastAsia="cs-CZ"/>
              </w:rPr>
              <w:t>31</w:t>
            </w:r>
          </w:p>
        </w:tc>
        <w:tc>
          <w:tcPr>
            <w:tcW w:w="160" w:type="dxa"/>
          </w:tcPr>
          <w:p w14:paraId="078FC66D" w14:textId="77777777" w:rsidR="009D569F" w:rsidRPr="002553FB" w:rsidRDefault="009D569F" w:rsidP="009D569F">
            <w:pPr>
              <w:spacing w:after="0" w:line="240" w:lineRule="auto"/>
              <w:jc w:val="center"/>
              <w:rPr>
                <w:rFonts w:ascii="Times New Roman" w:eastAsia="Times New Roman" w:hAnsi="Times New Roman" w:cs="Times New Roman"/>
                <w:b/>
                <w:bCs/>
                <w:lang w:eastAsia="cs-CZ"/>
              </w:rPr>
            </w:pPr>
          </w:p>
        </w:tc>
      </w:tr>
      <w:tr w:rsidR="009D569F" w:rsidRPr="002553FB" w14:paraId="7F1033ED" w14:textId="77777777" w:rsidTr="006735F1">
        <w:trPr>
          <w:trHeight w:val="76"/>
        </w:trPr>
        <w:tc>
          <w:tcPr>
            <w:tcW w:w="3402" w:type="dxa"/>
          </w:tcPr>
          <w:p w14:paraId="12D74784" w14:textId="77777777" w:rsidR="009D569F" w:rsidRPr="002553FB" w:rsidRDefault="009D569F" w:rsidP="009D569F">
            <w:pPr>
              <w:spacing w:after="0" w:line="240" w:lineRule="auto"/>
              <w:rPr>
                <w:rFonts w:ascii="Times New Roman" w:eastAsia="Times New Roman" w:hAnsi="Times New Roman" w:cs="Times New Roman"/>
                <w:lang w:eastAsia="cs-CZ"/>
              </w:rPr>
            </w:pPr>
            <w:r w:rsidRPr="002553FB">
              <w:rPr>
                <w:rFonts w:ascii="Times New Roman" w:eastAsia="Times New Roman" w:hAnsi="Times New Roman" w:cs="Times New Roman"/>
                <w:lang w:eastAsia="cs-CZ"/>
              </w:rPr>
              <w:t xml:space="preserve">Číslo smlouvy </w:t>
            </w:r>
            <w:proofErr w:type="gramStart"/>
            <w:r w:rsidRPr="002553FB">
              <w:rPr>
                <w:rFonts w:ascii="Times New Roman" w:eastAsia="Times New Roman" w:hAnsi="Times New Roman" w:cs="Times New Roman"/>
                <w:lang w:eastAsia="cs-CZ"/>
              </w:rPr>
              <w:t xml:space="preserve">zhotovitele:   </w:t>
            </w:r>
            <w:proofErr w:type="gramEnd"/>
            <w:r w:rsidRPr="002553FB">
              <w:rPr>
                <w:rFonts w:ascii="Times New Roman" w:eastAsia="Times New Roman" w:hAnsi="Times New Roman" w:cs="Times New Roman"/>
                <w:lang w:eastAsia="cs-CZ"/>
              </w:rPr>
              <w:t xml:space="preserve">  </w:t>
            </w:r>
          </w:p>
        </w:tc>
        <w:tc>
          <w:tcPr>
            <w:tcW w:w="5812" w:type="dxa"/>
            <w:gridSpan w:val="2"/>
          </w:tcPr>
          <w:p w14:paraId="67DF5D6E" w14:textId="77777777" w:rsidR="009D569F" w:rsidRPr="002553FB" w:rsidRDefault="009D569F" w:rsidP="009D569F">
            <w:pPr>
              <w:spacing w:after="0" w:line="240" w:lineRule="auto"/>
              <w:jc w:val="center"/>
              <w:rPr>
                <w:rFonts w:ascii="Times New Roman" w:eastAsia="Times New Roman" w:hAnsi="Times New Roman" w:cs="Times New Roman"/>
                <w:b/>
                <w:bCs/>
                <w:lang w:eastAsia="cs-CZ"/>
              </w:rPr>
            </w:pPr>
          </w:p>
        </w:tc>
      </w:tr>
    </w:tbl>
    <w:p w14:paraId="2BA50BAD" w14:textId="77777777" w:rsidR="009D569F" w:rsidRPr="002553FB" w:rsidRDefault="009D569F" w:rsidP="009D569F">
      <w:pPr>
        <w:spacing w:after="0" w:line="240" w:lineRule="auto"/>
        <w:rPr>
          <w:rFonts w:ascii="Times New Roman" w:eastAsia="Times New Roman" w:hAnsi="Times New Roman" w:cs="Times New Roman"/>
          <w:sz w:val="20"/>
          <w:szCs w:val="20"/>
          <w:lang w:eastAsia="cs-CZ"/>
        </w:rPr>
      </w:pPr>
    </w:p>
    <w:p w14:paraId="75BDB9FF" w14:textId="77777777" w:rsidR="009D569F" w:rsidRPr="002553FB" w:rsidRDefault="009D569F" w:rsidP="009D569F">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b/>
          <w:bCs/>
          <w:i/>
          <w:iCs/>
          <w:szCs w:val="20"/>
          <w:lang w:eastAsia="cs-CZ"/>
        </w:rPr>
      </w:pPr>
      <w:r w:rsidRPr="002553FB">
        <w:rPr>
          <w:rFonts w:ascii="Times New Roman" w:eastAsia="Times New Roman" w:hAnsi="Times New Roman" w:cs="Times New Roman"/>
          <w:b/>
          <w:bCs/>
          <w:i/>
          <w:iCs/>
          <w:szCs w:val="20"/>
          <w:lang w:eastAsia="cs-CZ"/>
        </w:rPr>
        <w:t>Článek I.</w:t>
      </w:r>
    </w:p>
    <w:p w14:paraId="0A9556CA" w14:textId="77777777" w:rsidR="009D569F" w:rsidRPr="002553FB" w:rsidRDefault="009D569F" w:rsidP="009D569F">
      <w:pPr>
        <w:keepNext/>
        <w:pBdr>
          <w:top w:val="double" w:sz="4" w:space="1" w:color="auto"/>
          <w:left w:val="double" w:sz="4" w:space="4" w:color="auto"/>
          <w:bottom w:val="double" w:sz="4" w:space="1" w:color="auto"/>
          <w:right w:val="double" w:sz="4" w:space="4" w:color="auto"/>
        </w:pBdr>
        <w:spacing w:after="0" w:line="240" w:lineRule="auto"/>
        <w:jc w:val="center"/>
        <w:outlineLvl w:val="6"/>
        <w:rPr>
          <w:rFonts w:ascii="Times New Roman" w:eastAsia="Times New Roman" w:hAnsi="Times New Roman" w:cs="Times New Roman"/>
          <w:b/>
          <w:sz w:val="28"/>
          <w:szCs w:val="20"/>
          <w:lang w:eastAsia="cs-CZ"/>
        </w:rPr>
      </w:pPr>
      <w:r w:rsidRPr="002553FB">
        <w:rPr>
          <w:rFonts w:ascii="Times New Roman" w:eastAsia="Times New Roman" w:hAnsi="Times New Roman" w:cs="Times New Roman"/>
          <w:b/>
          <w:sz w:val="28"/>
          <w:szCs w:val="20"/>
          <w:lang w:eastAsia="cs-CZ"/>
        </w:rPr>
        <w:t>SMLUVNÍ STRANY</w:t>
      </w:r>
    </w:p>
    <w:p w14:paraId="1E2F2D45" w14:textId="77777777" w:rsidR="009D569F" w:rsidRPr="002553FB" w:rsidRDefault="009D569F" w:rsidP="009D569F">
      <w:pPr>
        <w:spacing w:after="0" w:line="240" w:lineRule="auto"/>
        <w:rPr>
          <w:rFonts w:ascii="Times New Roman" w:eastAsia="Times New Roman" w:hAnsi="Times New Roman" w:cs="Times New Roman"/>
          <w:sz w:val="20"/>
          <w:szCs w:val="20"/>
          <w:lang w:eastAsia="cs-CZ"/>
        </w:rPr>
      </w:pPr>
    </w:p>
    <w:p w14:paraId="12E87827" w14:textId="77777777" w:rsidR="009D569F" w:rsidRPr="002553FB" w:rsidRDefault="009D569F" w:rsidP="009D569F">
      <w:pPr>
        <w:spacing w:after="0" w:line="240" w:lineRule="auto"/>
        <w:rPr>
          <w:rFonts w:ascii="Times New Roman" w:eastAsia="Times New Roman" w:hAnsi="Times New Roman" w:cs="Times New Roman"/>
          <w:sz w:val="20"/>
          <w:szCs w:val="20"/>
          <w:lang w:eastAsia="cs-CZ"/>
        </w:rPr>
      </w:pPr>
    </w:p>
    <w:tbl>
      <w:tblPr>
        <w:tblW w:w="0" w:type="auto"/>
        <w:tblInd w:w="70" w:type="dxa"/>
        <w:tblLayout w:type="fixed"/>
        <w:tblCellMar>
          <w:left w:w="70" w:type="dxa"/>
          <w:right w:w="70" w:type="dxa"/>
        </w:tblCellMar>
        <w:tblLook w:val="0000" w:firstRow="0" w:lastRow="0" w:firstColumn="0" w:lastColumn="0" w:noHBand="0" w:noVBand="0"/>
      </w:tblPr>
      <w:tblGrid>
        <w:gridCol w:w="3686"/>
        <w:gridCol w:w="5456"/>
      </w:tblGrid>
      <w:tr w:rsidR="009D569F" w:rsidRPr="002553FB" w14:paraId="5D06ED13" w14:textId="77777777" w:rsidTr="006735F1">
        <w:tc>
          <w:tcPr>
            <w:tcW w:w="3686" w:type="dxa"/>
            <w:tcBorders>
              <w:top w:val="single" w:sz="4" w:space="0" w:color="auto"/>
              <w:left w:val="single" w:sz="4" w:space="0" w:color="auto"/>
            </w:tcBorders>
          </w:tcPr>
          <w:p w14:paraId="7B56199A" w14:textId="77777777" w:rsidR="009D569F" w:rsidRPr="002553FB" w:rsidRDefault="009D569F" w:rsidP="009D569F">
            <w:pPr>
              <w:spacing w:after="0" w:line="240" w:lineRule="auto"/>
              <w:jc w:val="both"/>
              <w:rPr>
                <w:rFonts w:ascii="Times New Roman" w:eastAsia="Times New Roman" w:hAnsi="Times New Roman" w:cs="Times New Roman"/>
                <w:b/>
                <w:lang w:eastAsia="cs-CZ"/>
              </w:rPr>
            </w:pPr>
            <w:r w:rsidRPr="002553FB">
              <w:rPr>
                <w:rFonts w:ascii="Times New Roman" w:eastAsia="Times New Roman" w:hAnsi="Times New Roman" w:cs="Times New Roman"/>
                <w:b/>
                <w:lang w:eastAsia="cs-CZ"/>
              </w:rPr>
              <w:t>1.  Objednatel:</w:t>
            </w:r>
          </w:p>
        </w:tc>
        <w:tc>
          <w:tcPr>
            <w:tcW w:w="5456" w:type="dxa"/>
            <w:tcBorders>
              <w:top w:val="single" w:sz="4" w:space="0" w:color="auto"/>
              <w:right w:val="single" w:sz="4" w:space="0" w:color="auto"/>
            </w:tcBorders>
          </w:tcPr>
          <w:p w14:paraId="312113F2" w14:textId="77777777" w:rsidR="009D569F" w:rsidRPr="002553FB" w:rsidRDefault="009D569F" w:rsidP="009D569F">
            <w:pPr>
              <w:keepNext/>
              <w:spacing w:after="0" w:line="240" w:lineRule="auto"/>
              <w:jc w:val="both"/>
              <w:outlineLvl w:val="2"/>
              <w:rPr>
                <w:rFonts w:ascii="Times New Roman" w:eastAsia="Times New Roman" w:hAnsi="Times New Roman" w:cs="Times New Roman"/>
                <w:b/>
                <w:lang w:eastAsia="cs-CZ"/>
              </w:rPr>
            </w:pPr>
            <w:r w:rsidRPr="002553FB">
              <w:rPr>
                <w:rFonts w:ascii="Times New Roman" w:eastAsia="Times New Roman" w:hAnsi="Times New Roman" w:cs="Times New Roman"/>
                <w:b/>
                <w:lang w:eastAsia="cs-CZ"/>
              </w:rPr>
              <w:t>statutární město Plzeň</w:t>
            </w:r>
          </w:p>
        </w:tc>
      </w:tr>
      <w:tr w:rsidR="009D569F" w:rsidRPr="002553FB" w14:paraId="07E71B60" w14:textId="77777777" w:rsidTr="006735F1">
        <w:tc>
          <w:tcPr>
            <w:tcW w:w="3686" w:type="dxa"/>
            <w:tcBorders>
              <w:left w:val="single" w:sz="4" w:space="0" w:color="auto"/>
            </w:tcBorders>
          </w:tcPr>
          <w:p w14:paraId="6DC1DAA6" w14:textId="77777777" w:rsidR="009D569F" w:rsidRPr="002553FB" w:rsidRDefault="009D569F" w:rsidP="009D569F">
            <w:pPr>
              <w:spacing w:after="0" w:line="240" w:lineRule="auto"/>
              <w:jc w:val="both"/>
              <w:rPr>
                <w:rFonts w:ascii="Times New Roman" w:eastAsia="Times New Roman" w:hAnsi="Times New Roman" w:cs="Times New Roman"/>
                <w:lang w:eastAsia="cs-CZ"/>
              </w:rPr>
            </w:pPr>
            <w:r w:rsidRPr="002553FB">
              <w:rPr>
                <w:rFonts w:ascii="Times New Roman" w:eastAsia="Times New Roman" w:hAnsi="Times New Roman" w:cs="Times New Roman"/>
                <w:lang w:eastAsia="cs-CZ"/>
              </w:rPr>
              <w:t xml:space="preserve">     Adresa:</w:t>
            </w:r>
          </w:p>
        </w:tc>
        <w:tc>
          <w:tcPr>
            <w:tcW w:w="5456" w:type="dxa"/>
            <w:tcBorders>
              <w:right w:val="single" w:sz="4" w:space="0" w:color="auto"/>
            </w:tcBorders>
          </w:tcPr>
          <w:p w14:paraId="40EE0FF6" w14:textId="77777777" w:rsidR="009D569F" w:rsidRPr="002553FB" w:rsidRDefault="009D569F" w:rsidP="009D569F">
            <w:pPr>
              <w:spacing w:after="0" w:line="240" w:lineRule="auto"/>
              <w:jc w:val="both"/>
              <w:rPr>
                <w:rFonts w:ascii="Times New Roman" w:eastAsia="Times New Roman" w:hAnsi="Times New Roman" w:cs="Times New Roman"/>
                <w:lang w:eastAsia="cs-CZ"/>
              </w:rPr>
            </w:pPr>
            <w:r w:rsidRPr="002553FB">
              <w:rPr>
                <w:rFonts w:ascii="Times New Roman" w:eastAsia="Times New Roman" w:hAnsi="Times New Roman" w:cs="Times New Roman"/>
                <w:bCs/>
                <w:lang w:eastAsia="cs-CZ"/>
              </w:rPr>
              <w:t>náměstí Republiky 1/1, Vnitřní Město, 30100 Plzeň</w:t>
            </w:r>
          </w:p>
        </w:tc>
      </w:tr>
      <w:tr w:rsidR="009D569F" w:rsidRPr="002553FB" w14:paraId="4F536E7D" w14:textId="77777777" w:rsidTr="006735F1">
        <w:tc>
          <w:tcPr>
            <w:tcW w:w="3686" w:type="dxa"/>
            <w:tcBorders>
              <w:left w:val="single" w:sz="4" w:space="0" w:color="auto"/>
            </w:tcBorders>
          </w:tcPr>
          <w:p w14:paraId="4811DE88" w14:textId="77777777" w:rsidR="009D569F" w:rsidRPr="002553FB" w:rsidRDefault="009D569F" w:rsidP="009D569F">
            <w:pPr>
              <w:spacing w:after="0" w:line="240" w:lineRule="auto"/>
              <w:jc w:val="both"/>
              <w:rPr>
                <w:rFonts w:ascii="Times New Roman" w:eastAsia="Times New Roman" w:hAnsi="Times New Roman" w:cs="Times New Roman"/>
                <w:lang w:eastAsia="cs-CZ"/>
              </w:rPr>
            </w:pPr>
            <w:r w:rsidRPr="002553FB">
              <w:rPr>
                <w:rFonts w:ascii="Times New Roman" w:eastAsia="Times New Roman" w:hAnsi="Times New Roman" w:cs="Times New Roman"/>
                <w:lang w:eastAsia="cs-CZ"/>
              </w:rPr>
              <w:t xml:space="preserve">     IČ:</w:t>
            </w:r>
          </w:p>
        </w:tc>
        <w:tc>
          <w:tcPr>
            <w:tcW w:w="5456" w:type="dxa"/>
            <w:tcBorders>
              <w:right w:val="single" w:sz="4" w:space="0" w:color="auto"/>
            </w:tcBorders>
          </w:tcPr>
          <w:p w14:paraId="7092EB22" w14:textId="77777777" w:rsidR="009D569F" w:rsidRPr="002553FB" w:rsidRDefault="009D569F" w:rsidP="009D569F">
            <w:pPr>
              <w:spacing w:after="0" w:line="240" w:lineRule="auto"/>
              <w:jc w:val="both"/>
              <w:rPr>
                <w:rFonts w:ascii="Times New Roman" w:eastAsia="Times New Roman" w:hAnsi="Times New Roman" w:cs="Times New Roman"/>
                <w:lang w:eastAsia="cs-CZ"/>
              </w:rPr>
            </w:pPr>
            <w:r w:rsidRPr="002553FB">
              <w:rPr>
                <w:rFonts w:ascii="Times New Roman" w:eastAsia="Times New Roman" w:hAnsi="Times New Roman" w:cs="Times New Roman"/>
                <w:lang w:eastAsia="cs-CZ"/>
              </w:rPr>
              <w:t>00075370</w:t>
            </w:r>
          </w:p>
        </w:tc>
      </w:tr>
      <w:tr w:rsidR="009D569F" w:rsidRPr="002553FB" w14:paraId="17BA6C9F" w14:textId="77777777" w:rsidTr="006735F1">
        <w:tc>
          <w:tcPr>
            <w:tcW w:w="3686" w:type="dxa"/>
            <w:tcBorders>
              <w:left w:val="single" w:sz="4" w:space="0" w:color="auto"/>
            </w:tcBorders>
          </w:tcPr>
          <w:p w14:paraId="4EC2840E" w14:textId="77777777" w:rsidR="009D569F" w:rsidRPr="002553FB" w:rsidRDefault="009D569F" w:rsidP="009D569F">
            <w:pPr>
              <w:spacing w:after="0" w:line="240" w:lineRule="auto"/>
              <w:jc w:val="both"/>
              <w:rPr>
                <w:rFonts w:ascii="Times New Roman" w:eastAsia="Times New Roman" w:hAnsi="Times New Roman" w:cs="Times New Roman"/>
                <w:lang w:eastAsia="cs-CZ"/>
              </w:rPr>
            </w:pPr>
            <w:r w:rsidRPr="002553FB">
              <w:rPr>
                <w:rFonts w:ascii="Times New Roman" w:eastAsia="Times New Roman" w:hAnsi="Times New Roman" w:cs="Times New Roman"/>
                <w:lang w:eastAsia="cs-CZ"/>
              </w:rPr>
              <w:t xml:space="preserve">     DIČ:</w:t>
            </w:r>
          </w:p>
        </w:tc>
        <w:tc>
          <w:tcPr>
            <w:tcW w:w="5456" w:type="dxa"/>
            <w:tcBorders>
              <w:right w:val="single" w:sz="4" w:space="0" w:color="auto"/>
            </w:tcBorders>
          </w:tcPr>
          <w:p w14:paraId="1750F457" w14:textId="77777777" w:rsidR="009D569F" w:rsidRPr="002553FB" w:rsidRDefault="009D569F" w:rsidP="009D569F">
            <w:pPr>
              <w:spacing w:after="0" w:line="240" w:lineRule="auto"/>
              <w:jc w:val="both"/>
              <w:rPr>
                <w:rFonts w:ascii="Times New Roman" w:eastAsia="Times New Roman" w:hAnsi="Times New Roman" w:cs="Times New Roman"/>
                <w:lang w:eastAsia="cs-CZ"/>
              </w:rPr>
            </w:pPr>
            <w:r w:rsidRPr="002553FB">
              <w:rPr>
                <w:rFonts w:ascii="Times New Roman" w:eastAsia="Times New Roman" w:hAnsi="Times New Roman" w:cs="Times New Roman"/>
                <w:lang w:eastAsia="cs-CZ"/>
              </w:rPr>
              <w:t>CZ00075370</w:t>
            </w:r>
          </w:p>
        </w:tc>
      </w:tr>
      <w:tr w:rsidR="009D569F" w:rsidRPr="002553FB" w14:paraId="64E0C83C" w14:textId="77777777" w:rsidTr="006735F1">
        <w:tc>
          <w:tcPr>
            <w:tcW w:w="3686" w:type="dxa"/>
            <w:tcBorders>
              <w:left w:val="single" w:sz="4" w:space="0" w:color="auto"/>
            </w:tcBorders>
          </w:tcPr>
          <w:p w14:paraId="65E5E062" w14:textId="77777777" w:rsidR="009D569F" w:rsidRPr="002553FB" w:rsidRDefault="009D569F" w:rsidP="009D569F">
            <w:pPr>
              <w:spacing w:after="0" w:line="240" w:lineRule="auto"/>
              <w:jc w:val="both"/>
              <w:rPr>
                <w:rFonts w:ascii="Times New Roman" w:eastAsia="Times New Roman" w:hAnsi="Times New Roman" w:cs="Times New Roman"/>
                <w:lang w:eastAsia="cs-CZ"/>
              </w:rPr>
            </w:pPr>
            <w:r w:rsidRPr="002553FB">
              <w:rPr>
                <w:rFonts w:ascii="Times New Roman" w:eastAsia="Times New Roman" w:hAnsi="Times New Roman" w:cs="Times New Roman"/>
                <w:lang w:eastAsia="cs-CZ"/>
              </w:rPr>
              <w:t xml:space="preserve">     Zastoupen:</w:t>
            </w:r>
          </w:p>
        </w:tc>
        <w:tc>
          <w:tcPr>
            <w:tcW w:w="5456" w:type="dxa"/>
            <w:tcBorders>
              <w:right w:val="single" w:sz="4" w:space="0" w:color="auto"/>
            </w:tcBorders>
          </w:tcPr>
          <w:p w14:paraId="3EDDFA86" w14:textId="77777777" w:rsidR="009D569F" w:rsidRPr="002553FB" w:rsidRDefault="009D569F" w:rsidP="009D569F">
            <w:pPr>
              <w:spacing w:after="0" w:line="240" w:lineRule="auto"/>
              <w:jc w:val="both"/>
              <w:rPr>
                <w:rFonts w:ascii="Times New Roman" w:eastAsia="Times New Roman" w:hAnsi="Times New Roman" w:cs="Times New Roman"/>
                <w:b/>
                <w:bCs/>
                <w:lang w:eastAsia="cs-CZ"/>
              </w:rPr>
            </w:pPr>
            <w:r w:rsidRPr="002553FB">
              <w:rPr>
                <w:rFonts w:ascii="Times New Roman" w:eastAsia="Times New Roman" w:hAnsi="Times New Roman" w:cs="Times New Roman"/>
                <w:b/>
                <w:bCs/>
                <w:lang w:eastAsia="cs-CZ"/>
              </w:rPr>
              <w:t>Obytná zóna Sylván a.s.</w:t>
            </w:r>
            <w:r w:rsidRPr="002553FB">
              <w:rPr>
                <w:rFonts w:ascii="Times New Roman" w:eastAsia="Times New Roman" w:hAnsi="Times New Roman" w:cs="Times New Roman"/>
                <w:bCs/>
                <w:lang w:eastAsia="cs-CZ"/>
              </w:rPr>
              <w:t xml:space="preserve">, </w:t>
            </w:r>
            <w:r w:rsidR="006E2B5E" w:rsidRPr="002553FB">
              <w:rPr>
                <w:rFonts w:ascii="Times New Roman" w:eastAsia="Times New Roman" w:hAnsi="Times New Roman" w:cs="Times New Roman"/>
                <w:bCs/>
                <w:lang w:eastAsia="cs-CZ"/>
              </w:rPr>
              <w:t xml:space="preserve">na základě </w:t>
            </w:r>
            <w:r w:rsidR="00CA544C" w:rsidRPr="002553FB">
              <w:rPr>
                <w:rFonts w:ascii="Times New Roman" w:eastAsia="Times New Roman" w:hAnsi="Times New Roman" w:cs="Times New Roman"/>
                <w:bCs/>
                <w:lang w:eastAsia="cs-CZ"/>
              </w:rPr>
              <w:t xml:space="preserve">Mandátní smlouvy ze dne 19. </w:t>
            </w:r>
            <w:r w:rsidR="00D24601" w:rsidRPr="002553FB">
              <w:rPr>
                <w:rFonts w:ascii="Times New Roman" w:eastAsia="Times New Roman" w:hAnsi="Times New Roman" w:cs="Times New Roman"/>
                <w:bCs/>
                <w:lang w:eastAsia="cs-CZ"/>
              </w:rPr>
              <w:t>prosince</w:t>
            </w:r>
            <w:r w:rsidR="00CA544C" w:rsidRPr="002553FB">
              <w:rPr>
                <w:rFonts w:ascii="Times New Roman" w:eastAsia="Times New Roman" w:hAnsi="Times New Roman" w:cs="Times New Roman"/>
                <w:bCs/>
                <w:lang w:eastAsia="cs-CZ"/>
              </w:rPr>
              <w:t xml:space="preserve"> 2008</w:t>
            </w:r>
          </w:p>
        </w:tc>
      </w:tr>
      <w:tr w:rsidR="009D569F" w:rsidRPr="002553FB" w14:paraId="224C2B16" w14:textId="77777777" w:rsidTr="006735F1">
        <w:tc>
          <w:tcPr>
            <w:tcW w:w="3686" w:type="dxa"/>
            <w:tcBorders>
              <w:left w:val="single" w:sz="4" w:space="0" w:color="auto"/>
            </w:tcBorders>
          </w:tcPr>
          <w:p w14:paraId="1E6E92AC" w14:textId="77777777" w:rsidR="009D569F" w:rsidRPr="002553FB" w:rsidRDefault="009D569F" w:rsidP="009D569F">
            <w:pPr>
              <w:spacing w:after="0" w:line="240" w:lineRule="auto"/>
              <w:jc w:val="both"/>
              <w:rPr>
                <w:rFonts w:ascii="Times New Roman" w:eastAsia="Times New Roman" w:hAnsi="Times New Roman" w:cs="Times New Roman"/>
                <w:lang w:eastAsia="cs-CZ"/>
              </w:rPr>
            </w:pPr>
            <w:r w:rsidRPr="002553FB">
              <w:rPr>
                <w:rFonts w:ascii="Times New Roman" w:eastAsia="Times New Roman" w:hAnsi="Times New Roman" w:cs="Times New Roman"/>
                <w:lang w:eastAsia="cs-CZ"/>
              </w:rPr>
              <w:t xml:space="preserve">     Sídlem:</w:t>
            </w:r>
          </w:p>
        </w:tc>
        <w:tc>
          <w:tcPr>
            <w:tcW w:w="5456" w:type="dxa"/>
            <w:tcBorders>
              <w:right w:val="single" w:sz="4" w:space="0" w:color="auto"/>
            </w:tcBorders>
          </w:tcPr>
          <w:p w14:paraId="12FD810A" w14:textId="77777777" w:rsidR="009D569F" w:rsidRPr="002553FB" w:rsidRDefault="009D569F" w:rsidP="009D569F">
            <w:pPr>
              <w:spacing w:after="0" w:line="240" w:lineRule="auto"/>
              <w:jc w:val="both"/>
              <w:rPr>
                <w:rFonts w:ascii="Times New Roman" w:eastAsia="Times New Roman" w:hAnsi="Times New Roman" w:cs="Times New Roman"/>
                <w:bCs/>
                <w:lang w:eastAsia="cs-CZ"/>
              </w:rPr>
            </w:pPr>
            <w:r w:rsidRPr="002553FB">
              <w:rPr>
                <w:rFonts w:ascii="Times New Roman" w:eastAsia="Times New Roman" w:hAnsi="Times New Roman" w:cs="Times New Roman"/>
                <w:bCs/>
                <w:lang w:eastAsia="cs-CZ"/>
              </w:rPr>
              <w:t>Palackého náměstí 30/6, Jižní Předměstí, 301 00 Plzeň</w:t>
            </w:r>
          </w:p>
        </w:tc>
      </w:tr>
      <w:tr w:rsidR="009D569F" w:rsidRPr="002553FB" w14:paraId="28A43525" w14:textId="77777777" w:rsidTr="006735F1">
        <w:tc>
          <w:tcPr>
            <w:tcW w:w="3686" w:type="dxa"/>
            <w:tcBorders>
              <w:left w:val="single" w:sz="4" w:space="0" w:color="auto"/>
            </w:tcBorders>
          </w:tcPr>
          <w:p w14:paraId="5F1DA549" w14:textId="77777777" w:rsidR="009D569F" w:rsidRPr="002553FB" w:rsidRDefault="009D569F" w:rsidP="009D569F">
            <w:pPr>
              <w:spacing w:after="0" w:line="240" w:lineRule="auto"/>
              <w:jc w:val="both"/>
              <w:rPr>
                <w:rFonts w:ascii="Times New Roman" w:eastAsia="Times New Roman" w:hAnsi="Times New Roman" w:cs="Times New Roman"/>
                <w:lang w:eastAsia="cs-CZ"/>
              </w:rPr>
            </w:pPr>
          </w:p>
        </w:tc>
        <w:tc>
          <w:tcPr>
            <w:tcW w:w="5456" w:type="dxa"/>
            <w:tcBorders>
              <w:right w:val="single" w:sz="4" w:space="0" w:color="auto"/>
            </w:tcBorders>
          </w:tcPr>
          <w:p w14:paraId="0F5AC780" w14:textId="77777777" w:rsidR="009D569F" w:rsidRPr="002553FB" w:rsidRDefault="009D569F" w:rsidP="009D569F">
            <w:pPr>
              <w:spacing w:after="0" w:line="240" w:lineRule="auto"/>
              <w:jc w:val="both"/>
              <w:rPr>
                <w:rFonts w:ascii="Times New Roman" w:eastAsia="Times New Roman" w:hAnsi="Times New Roman" w:cs="Times New Roman"/>
                <w:lang w:eastAsia="cs-CZ"/>
              </w:rPr>
            </w:pPr>
          </w:p>
        </w:tc>
      </w:tr>
      <w:tr w:rsidR="009D569F" w:rsidRPr="002553FB" w14:paraId="16119296" w14:textId="77777777" w:rsidTr="006735F1">
        <w:tc>
          <w:tcPr>
            <w:tcW w:w="3686" w:type="dxa"/>
            <w:tcBorders>
              <w:left w:val="single" w:sz="4" w:space="0" w:color="auto"/>
            </w:tcBorders>
          </w:tcPr>
          <w:p w14:paraId="3E979665" w14:textId="77777777" w:rsidR="009D569F" w:rsidRPr="002553FB" w:rsidRDefault="009D569F" w:rsidP="009D569F">
            <w:pPr>
              <w:spacing w:after="0" w:line="240" w:lineRule="auto"/>
              <w:jc w:val="both"/>
              <w:rPr>
                <w:rFonts w:ascii="Times New Roman" w:eastAsia="Times New Roman" w:hAnsi="Times New Roman" w:cs="Times New Roman"/>
                <w:lang w:eastAsia="cs-CZ"/>
              </w:rPr>
            </w:pPr>
          </w:p>
        </w:tc>
        <w:tc>
          <w:tcPr>
            <w:tcW w:w="5456" w:type="dxa"/>
            <w:tcBorders>
              <w:right w:val="single" w:sz="4" w:space="0" w:color="auto"/>
            </w:tcBorders>
          </w:tcPr>
          <w:p w14:paraId="5871853E" w14:textId="77777777" w:rsidR="009D569F" w:rsidRPr="002553FB" w:rsidRDefault="009D569F" w:rsidP="009D569F">
            <w:pPr>
              <w:spacing w:after="0" w:line="240" w:lineRule="auto"/>
              <w:jc w:val="both"/>
              <w:rPr>
                <w:rFonts w:ascii="Times New Roman" w:eastAsia="Times New Roman" w:hAnsi="Times New Roman" w:cs="Times New Roman"/>
                <w:lang w:eastAsia="cs-CZ"/>
              </w:rPr>
            </w:pPr>
          </w:p>
        </w:tc>
      </w:tr>
      <w:tr w:rsidR="009D569F" w:rsidRPr="002553FB" w14:paraId="061E5D80" w14:textId="77777777" w:rsidTr="006735F1">
        <w:tc>
          <w:tcPr>
            <w:tcW w:w="3686" w:type="dxa"/>
            <w:tcBorders>
              <w:left w:val="single" w:sz="4" w:space="0" w:color="auto"/>
            </w:tcBorders>
          </w:tcPr>
          <w:p w14:paraId="3B315005" w14:textId="77777777" w:rsidR="009D569F" w:rsidRPr="002553FB" w:rsidRDefault="009D569F" w:rsidP="009D569F">
            <w:pPr>
              <w:spacing w:after="0" w:line="240" w:lineRule="auto"/>
              <w:jc w:val="both"/>
              <w:rPr>
                <w:rFonts w:ascii="Times New Roman" w:eastAsia="Times New Roman" w:hAnsi="Times New Roman" w:cs="Times New Roman"/>
                <w:lang w:eastAsia="cs-CZ"/>
              </w:rPr>
            </w:pPr>
            <w:r w:rsidRPr="002553FB">
              <w:rPr>
                <w:rFonts w:ascii="Times New Roman" w:eastAsia="Times New Roman" w:hAnsi="Times New Roman" w:cs="Times New Roman"/>
                <w:lang w:eastAsia="cs-CZ"/>
              </w:rPr>
              <w:t xml:space="preserve">     IČ:</w:t>
            </w:r>
          </w:p>
        </w:tc>
        <w:tc>
          <w:tcPr>
            <w:tcW w:w="5456" w:type="dxa"/>
            <w:tcBorders>
              <w:right w:val="single" w:sz="4" w:space="0" w:color="auto"/>
            </w:tcBorders>
          </w:tcPr>
          <w:p w14:paraId="6DD7AD40" w14:textId="77777777" w:rsidR="009D569F" w:rsidRPr="002553FB" w:rsidRDefault="009D569F" w:rsidP="009D569F">
            <w:pPr>
              <w:spacing w:after="0" w:line="240" w:lineRule="auto"/>
              <w:jc w:val="both"/>
              <w:rPr>
                <w:rFonts w:ascii="Times New Roman" w:eastAsia="Times New Roman" w:hAnsi="Times New Roman" w:cs="Times New Roman"/>
                <w:lang w:eastAsia="cs-CZ"/>
              </w:rPr>
            </w:pPr>
            <w:r w:rsidRPr="002553FB">
              <w:rPr>
                <w:rFonts w:ascii="Times New Roman" w:eastAsia="Times New Roman" w:hAnsi="Times New Roman" w:cs="Times New Roman"/>
                <w:lang w:eastAsia="cs-CZ"/>
              </w:rPr>
              <w:t>63509831</w:t>
            </w:r>
          </w:p>
        </w:tc>
      </w:tr>
      <w:tr w:rsidR="009D569F" w:rsidRPr="002553FB" w14:paraId="765D9E58" w14:textId="77777777" w:rsidTr="006735F1">
        <w:tc>
          <w:tcPr>
            <w:tcW w:w="3686" w:type="dxa"/>
            <w:tcBorders>
              <w:left w:val="single" w:sz="4" w:space="0" w:color="auto"/>
            </w:tcBorders>
          </w:tcPr>
          <w:p w14:paraId="55F5A4AE" w14:textId="77777777" w:rsidR="009D569F" w:rsidRPr="002553FB" w:rsidRDefault="009D569F" w:rsidP="009D569F">
            <w:pPr>
              <w:spacing w:after="0" w:line="240" w:lineRule="auto"/>
              <w:jc w:val="both"/>
              <w:rPr>
                <w:rFonts w:ascii="Times New Roman" w:eastAsia="Times New Roman" w:hAnsi="Times New Roman" w:cs="Times New Roman"/>
                <w:lang w:eastAsia="cs-CZ"/>
              </w:rPr>
            </w:pPr>
            <w:r w:rsidRPr="002553FB">
              <w:rPr>
                <w:rFonts w:ascii="Times New Roman" w:eastAsia="Times New Roman" w:hAnsi="Times New Roman" w:cs="Times New Roman"/>
                <w:lang w:eastAsia="cs-CZ"/>
              </w:rPr>
              <w:t xml:space="preserve">     DIČ:</w:t>
            </w:r>
          </w:p>
        </w:tc>
        <w:tc>
          <w:tcPr>
            <w:tcW w:w="5456" w:type="dxa"/>
            <w:tcBorders>
              <w:right w:val="single" w:sz="4" w:space="0" w:color="auto"/>
            </w:tcBorders>
          </w:tcPr>
          <w:p w14:paraId="4BBB955B" w14:textId="77777777" w:rsidR="009D569F" w:rsidRPr="002553FB" w:rsidRDefault="009D569F" w:rsidP="009D569F">
            <w:pPr>
              <w:spacing w:after="0" w:line="240" w:lineRule="auto"/>
              <w:jc w:val="both"/>
              <w:rPr>
                <w:rFonts w:ascii="Times New Roman" w:eastAsia="Times New Roman" w:hAnsi="Times New Roman" w:cs="Times New Roman"/>
                <w:lang w:eastAsia="cs-CZ"/>
              </w:rPr>
            </w:pPr>
            <w:r w:rsidRPr="002553FB">
              <w:rPr>
                <w:rFonts w:ascii="Times New Roman" w:eastAsia="Times New Roman" w:hAnsi="Times New Roman" w:cs="Times New Roman"/>
                <w:lang w:eastAsia="cs-CZ"/>
              </w:rPr>
              <w:t>CZ63509831</w:t>
            </w:r>
          </w:p>
        </w:tc>
      </w:tr>
      <w:tr w:rsidR="009D569F" w:rsidRPr="002553FB" w14:paraId="49B8E24F" w14:textId="77777777" w:rsidTr="006735F1">
        <w:tc>
          <w:tcPr>
            <w:tcW w:w="3686" w:type="dxa"/>
            <w:tcBorders>
              <w:left w:val="single" w:sz="4" w:space="0" w:color="auto"/>
            </w:tcBorders>
          </w:tcPr>
          <w:p w14:paraId="00909174" w14:textId="77777777" w:rsidR="009D569F" w:rsidRPr="002553FB" w:rsidRDefault="009D569F" w:rsidP="009D569F">
            <w:pPr>
              <w:spacing w:after="0" w:line="240" w:lineRule="auto"/>
              <w:jc w:val="both"/>
              <w:rPr>
                <w:rFonts w:ascii="Times New Roman" w:eastAsia="Times New Roman" w:hAnsi="Times New Roman" w:cs="Times New Roman"/>
                <w:lang w:eastAsia="cs-CZ"/>
              </w:rPr>
            </w:pPr>
            <w:r w:rsidRPr="002553FB">
              <w:rPr>
                <w:rFonts w:ascii="Times New Roman" w:eastAsia="Times New Roman" w:hAnsi="Times New Roman" w:cs="Times New Roman"/>
                <w:lang w:eastAsia="cs-CZ"/>
              </w:rPr>
              <w:t xml:space="preserve">     Bankovní spojení:</w:t>
            </w:r>
          </w:p>
        </w:tc>
        <w:tc>
          <w:tcPr>
            <w:tcW w:w="5456" w:type="dxa"/>
            <w:tcBorders>
              <w:right w:val="single" w:sz="4" w:space="0" w:color="auto"/>
            </w:tcBorders>
          </w:tcPr>
          <w:p w14:paraId="4528CFCE" w14:textId="77777777" w:rsidR="009D569F" w:rsidRPr="002553FB" w:rsidRDefault="009D569F" w:rsidP="009D569F">
            <w:pPr>
              <w:spacing w:after="0" w:line="240" w:lineRule="auto"/>
              <w:jc w:val="both"/>
              <w:rPr>
                <w:rFonts w:ascii="Times New Roman" w:eastAsia="Times New Roman" w:hAnsi="Times New Roman" w:cs="Times New Roman"/>
                <w:lang w:eastAsia="cs-CZ"/>
              </w:rPr>
            </w:pPr>
            <w:r w:rsidRPr="002553FB">
              <w:rPr>
                <w:rFonts w:ascii="Times New Roman" w:eastAsia="Times New Roman" w:hAnsi="Times New Roman" w:cs="Times New Roman"/>
                <w:lang w:eastAsia="cs-CZ"/>
              </w:rPr>
              <w:t>Komerční banka, a. s., pobočka Plzeň</w:t>
            </w:r>
          </w:p>
        </w:tc>
      </w:tr>
      <w:tr w:rsidR="009D569F" w:rsidRPr="002553FB" w14:paraId="66521DE7" w14:textId="77777777" w:rsidTr="006735F1">
        <w:trPr>
          <w:trHeight w:val="600"/>
        </w:trPr>
        <w:tc>
          <w:tcPr>
            <w:tcW w:w="3686" w:type="dxa"/>
            <w:tcBorders>
              <w:left w:val="single" w:sz="4" w:space="0" w:color="auto"/>
            </w:tcBorders>
          </w:tcPr>
          <w:p w14:paraId="54CED926" w14:textId="77777777" w:rsidR="009D569F" w:rsidRPr="002553FB" w:rsidRDefault="009D569F" w:rsidP="009D569F">
            <w:pPr>
              <w:spacing w:after="0" w:line="240" w:lineRule="auto"/>
              <w:jc w:val="both"/>
              <w:rPr>
                <w:rFonts w:ascii="Times New Roman" w:eastAsia="Times New Roman" w:hAnsi="Times New Roman" w:cs="Times New Roman"/>
                <w:lang w:eastAsia="cs-CZ"/>
              </w:rPr>
            </w:pPr>
            <w:r w:rsidRPr="002553FB">
              <w:rPr>
                <w:rFonts w:ascii="Times New Roman" w:eastAsia="Times New Roman" w:hAnsi="Times New Roman" w:cs="Times New Roman"/>
                <w:lang w:eastAsia="cs-CZ"/>
              </w:rPr>
              <w:t xml:space="preserve">     Číslo účtu:</w:t>
            </w:r>
          </w:p>
        </w:tc>
        <w:tc>
          <w:tcPr>
            <w:tcW w:w="5456" w:type="dxa"/>
            <w:tcBorders>
              <w:right w:val="single" w:sz="4" w:space="0" w:color="auto"/>
            </w:tcBorders>
          </w:tcPr>
          <w:p w14:paraId="1E6D6897" w14:textId="657D87EB" w:rsidR="009D569F" w:rsidRPr="002553FB" w:rsidRDefault="007E4485" w:rsidP="009D569F">
            <w:pPr>
              <w:spacing w:after="0" w:line="240" w:lineRule="auto"/>
              <w:jc w:val="both"/>
              <w:rPr>
                <w:rFonts w:ascii="Times New Roman" w:eastAsia="Times New Roman" w:hAnsi="Times New Roman" w:cs="Times New Roman"/>
                <w:lang w:eastAsia="cs-CZ"/>
              </w:rPr>
            </w:pPr>
            <w:proofErr w:type="spellStart"/>
            <w:r>
              <w:rPr>
                <w:rFonts w:ascii="Times New Roman" w:eastAsia="Times New Roman" w:hAnsi="Times New Roman" w:cs="Times New Roman"/>
                <w:lang w:eastAsia="cs-CZ"/>
              </w:rPr>
              <w:t>xxxxxxxxxxxxxxx</w:t>
            </w:r>
            <w:proofErr w:type="spellEnd"/>
          </w:p>
        </w:tc>
      </w:tr>
      <w:tr w:rsidR="009D569F" w:rsidRPr="002553FB" w14:paraId="23693C51" w14:textId="77777777" w:rsidTr="006735F1">
        <w:trPr>
          <w:cantSplit/>
        </w:trPr>
        <w:tc>
          <w:tcPr>
            <w:tcW w:w="9142" w:type="dxa"/>
            <w:gridSpan w:val="2"/>
            <w:tcBorders>
              <w:left w:val="single" w:sz="4" w:space="0" w:color="auto"/>
              <w:right w:val="single" w:sz="4" w:space="0" w:color="auto"/>
            </w:tcBorders>
          </w:tcPr>
          <w:p w14:paraId="775217D5" w14:textId="176B1964" w:rsidR="009D569F" w:rsidRPr="002553FB" w:rsidRDefault="009D569F" w:rsidP="009D569F">
            <w:pPr>
              <w:keepNext/>
              <w:spacing w:after="0" w:line="240" w:lineRule="auto"/>
              <w:ind w:left="3710" w:hanging="3710"/>
              <w:jc w:val="both"/>
              <w:outlineLvl w:val="1"/>
              <w:rPr>
                <w:rFonts w:ascii="Times New Roman" w:eastAsia="Times New Roman" w:hAnsi="Times New Roman" w:cs="Times New Roman"/>
                <w:lang w:eastAsia="cs-CZ"/>
              </w:rPr>
            </w:pPr>
            <w:r w:rsidRPr="002553FB">
              <w:rPr>
                <w:rFonts w:ascii="Times New Roman" w:eastAsia="Times New Roman" w:hAnsi="Times New Roman" w:cs="Times New Roman"/>
                <w:lang w:eastAsia="cs-CZ"/>
              </w:rPr>
              <w:t xml:space="preserve">     </w:t>
            </w:r>
            <w:proofErr w:type="gramStart"/>
            <w:r w:rsidRPr="002553FB">
              <w:rPr>
                <w:rFonts w:ascii="Times New Roman" w:eastAsia="Times New Roman" w:hAnsi="Times New Roman" w:cs="Times New Roman"/>
                <w:lang w:eastAsia="cs-CZ"/>
              </w:rPr>
              <w:t xml:space="preserve">Zastoupená:   </w:t>
            </w:r>
            <w:proofErr w:type="gramEnd"/>
            <w:r w:rsidRPr="002553FB">
              <w:rPr>
                <w:rFonts w:ascii="Times New Roman" w:eastAsia="Times New Roman" w:hAnsi="Times New Roman" w:cs="Times New Roman"/>
                <w:lang w:eastAsia="cs-CZ"/>
              </w:rPr>
              <w:t xml:space="preserve">                                       </w:t>
            </w:r>
            <w:proofErr w:type="spellStart"/>
            <w:r w:rsidR="007E4485">
              <w:rPr>
                <w:rFonts w:ascii="Times New Roman" w:eastAsia="Times New Roman" w:hAnsi="Times New Roman" w:cs="Times New Roman"/>
                <w:lang w:eastAsia="cs-CZ"/>
              </w:rPr>
              <w:t>xxxxxxxxxxxxxxx</w:t>
            </w:r>
            <w:proofErr w:type="spellEnd"/>
            <w:r w:rsidR="00660EA6" w:rsidRPr="002553FB">
              <w:rPr>
                <w:rFonts w:ascii="Times New Roman" w:eastAsia="Times New Roman" w:hAnsi="Times New Roman" w:cs="Times New Roman"/>
                <w:lang w:eastAsia="cs-CZ"/>
              </w:rPr>
              <w:t xml:space="preserve">, </w:t>
            </w:r>
            <w:r w:rsidR="001C6C61" w:rsidRPr="002553FB">
              <w:rPr>
                <w:rFonts w:ascii="Times New Roman" w:hAnsi="Times New Roman" w:cs="Times New Roman"/>
              </w:rPr>
              <w:t xml:space="preserve">ředitelem, na základě plné moci ze dne </w:t>
            </w:r>
            <w:r w:rsidR="004722E2" w:rsidRPr="002553FB">
              <w:rPr>
                <w:rFonts w:ascii="Times New Roman" w:hAnsi="Times New Roman" w:cs="Times New Roman"/>
              </w:rPr>
              <w:t xml:space="preserve">6. </w:t>
            </w:r>
            <w:r w:rsidR="00D24601" w:rsidRPr="002553FB">
              <w:rPr>
                <w:rFonts w:ascii="Times New Roman" w:hAnsi="Times New Roman" w:cs="Times New Roman"/>
              </w:rPr>
              <w:t>ledna</w:t>
            </w:r>
            <w:r w:rsidR="004722E2" w:rsidRPr="002553FB">
              <w:rPr>
                <w:rFonts w:ascii="Times New Roman" w:hAnsi="Times New Roman" w:cs="Times New Roman"/>
              </w:rPr>
              <w:t xml:space="preserve"> 202</w:t>
            </w:r>
            <w:r w:rsidR="00D24601" w:rsidRPr="002553FB">
              <w:rPr>
                <w:rFonts w:ascii="Times New Roman" w:hAnsi="Times New Roman" w:cs="Times New Roman"/>
              </w:rPr>
              <w:t>3</w:t>
            </w:r>
          </w:p>
        </w:tc>
      </w:tr>
      <w:tr w:rsidR="009D569F" w:rsidRPr="002553FB" w14:paraId="07E4EC84" w14:textId="77777777" w:rsidTr="006735F1">
        <w:tc>
          <w:tcPr>
            <w:tcW w:w="3686" w:type="dxa"/>
            <w:tcBorders>
              <w:left w:val="single" w:sz="4" w:space="0" w:color="auto"/>
            </w:tcBorders>
          </w:tcPr>
          <w:p w14:paraId="173BC5AC" w14:textId="77777777" w:rsidR="009D569F" w:rsidRPr="002553FB" w:rsidRDefault="009D569F" w:rsidP="009D569F">
            <w:pPr>
              <w:spacing w:after="0" w:line="240" w:lineRule="auto"/>
              <w:jc w:val="both"/>
              <w:rPr>
                <w:rFonts w:ascii="Times New Roman" w:eastAsia="Times New Roman" w:hAnsi="Times New Roman" w:cs="Times New Roman"/>
                <w:lang w:eastAsia="cs-CZ"/>
              </w:rPr>
            </w:pPr>
          </w:p>
        </w:tc>
        <w:tc>
          <w:tcPr>
            <w:tcW w:w="5456" w:type="dxa"/>
            <w:tcBorders>
              <w:right w:val="single" w:sz="4" w:space="0" w:color="auto"/>
            </w:tcBorders>
          </w:tcPr>
          <w:p w14:paraId="6B1B0D95" w14:textId="77777777" w:rsidR="009D569F" w:rsidRPr="002553FB" w:rsidRDefault="009D569F" w:rsidP="009D569F">
            <w:pPr>
              <w:spacing w:after="0" w:line="240" w:lineRule="auto"/>
              <w:jc w:val="both"/>
              <w:rPr>
                <w:rFonts w:ascii="Times New Roman" w:eastAsia="Times New Roman" w:hAnsi="Times New Roman" w:cs="Times New Roman"/>
                <w:lang w:eastAsia="cs-CZ"/>
              </w:rPr>
            </w:pPr>
          </w:p>
        </w:tc>
      </w:tr>
      <w:tr w:rsidR="009D569F" w:rsidRPr="002553FB" w14:paraId="12787960" w14:textId="77777777" w:rsidTr="006735F1">
        <w:trPr>
          <w:cantSplit/>
        </w:trPr>
        <w:tc>
          <w:tcPr>
            <w:tcW w:w="9142" w:type="dxa"/>
            <w:gridSpan w:val="2"/>
            <w:tcBorders>
              <w:left w:val="single" w:sz="4" w:space="0" w:color="auto"/>
              <w:right w:val="single" w:sz="4" w:space="0" w:color="auto"/>
            </w:tcBorders>
          </w:tcPr>
          <w:p w14:paraId="74524044" w14:textId="77777777" w:rsidR="009D569F" w:rsidRPr="002553FB" w:rsidRDefault="009D569F" w:rsidP="009D569F">
            <w:pPr>
              <w:spacing w:after="0" w:line="240" w:lineRule="auto"/>
              <w:jc w:val="both"/>
              <w:rPr>
                <w:rFonts w:ascii="Times New Roman" w:eastAsia="Times New Roman" w:hAnsi="Times New Roman" w:cs="Times New Roman"/>
                <w:lang w:eastAsia="cs-CZ"/>
              </w:rPr>
            </w:pPr>
            <w:r w:rsidRPr="002553FB">
              <w:rPr>
                <w:rFonts w:ascii="Times New Roman" w:eastAsia="Times New Roman" w:hAnsi="Times New Roman" w:cs="Times New Roman"/>
                <w:lang w:eastAsia="cs-CZ"/>
              </w:rPr>
              <w:t xml:space="preserve">     Zástupce pověřený jednáním ve věcech</w:t>
            </w:r>
          </w:p>
        </w:tc>
      </w:tr>
      <w:tr w:rsidR="009D569F" w:rsidRPr="002553FB" w14:paraId="2EA4170C" w14:textId="77777777" w:rsidTr="006735F1">
        <w:tc>
          <w:tcPr>
            <w:tcW w:w="3686" w:type="dxa"/>
            <w:tcBorders>
              <w:left w:val="single" w:sz="4" w:space="0" w:color="auto"/>
            </w:tcBorders>
          </w:tcPr>
          <w:p w14:paraId="32D51757" w14:textId="77777777" w:rsidR="009D569F" w:rsidRPr="002553FB" w:rsidRDefault="009D569F" w:rsidP="009D569F">
            <w:pPr>
              <w:spacing w:after="0" w:line="240" w:lineRule="auto"/>
              <w:jc w:val="both"/>
              <w:rPr>
                <w:rFonts w:ascii="Times New Roman" w:eastAsia="Times New Roman" w:hAnsi="Times New Roman" w:cs="Times New Roman"/>
                <w:lang w:eastAsia="cs-CZ"/>
              </w:rPr>
            </w:pPr>
            <w:r w:rsidRPr="002553FB">
              <w:rPr>
                <w:rFonts w:ascii="Times New Roman" w:eastAsia="Times New Roman" w:hAnsi="Times New Roman" w:cs="Times New Roman"/>
                <w:lang w:eastAsia="cs-CZ"/>
              </w:rPr>
              <w:t xml:space="preserve">     a) smluvních:</w:t>
            </w:r>
          </w:p>
        </w:tc>
        <w:tc>
          <w:tcPr>
            <w:tcW w:w="5456" w:type="dxa"/>
            <w:tcBorders>
              <w:right w:val="single" w:sz="4" w:space="0" w:color="auto"/>
            </w:tcBorders>
          </w:tcPr>
          <w:p w14:paraId="33ED38AD" w14:textId="2A955C65" w:rsidR="009D569F" w:rsidRPr="002553FB" w:rsidRDefault="007E4485" w:rsidP="009D569F">
            <w:pPr>
              <w:spacing w:after="0" w:line="240" w:lineRule="auto"/>
              <w:jc w:val="both"/>
              <w:rPr>
                <w:rFonts w:ascii="Times New Roman" w:eastAsia="Times New Roman" w:hAnsi="Times New Roman" w:cs="Times New Roman"/>
                <w:lang w:eastAsia="cs-CZ"/>
              </w:rPr>
            </w:pPr>
            <w:proofErr w:type="spellStart"/>
            <w:r>
              <w:rPr>
                <w:rFonts w:ascii="Times New Roman" w:eastAsia="Times New Roman" w:hAnsi="Times New Roman" w:cs="Times New Roman"/>
                <w:lang w:eastAsia="cs-CZ"/>
              </w:rPr>
              <w:t>xxxxxxxxxxxxxxx</w:t>
            </w:r>
            <w:proofErr w:type="spellEnd"/>
            <w:r w:rsidRPr="002553FB">
              <w:rPr>
                <w:rFonts w:ascii="Times New Roman" w:eastAsia="Times New Roman" w:hAnsi="Times New Roman" w:cs="Times New Roman"/>
                <w:lang w:eastAsia="cs-CZ"/>
              </w:rPr>
              <w:t xml:space="preserve"> </w:t>
            </w:r>
            <w:r w:rsidR="00457113" w:rsidRPr="002553FB">
              <w:rPr>
                <w:rFonts w:ascii="Times New Roman" w:eastAsia="Times New Roman" w:hAnsi="Times New Roman" w:cs="Times New Roman"/>
                <w:lang w:eastAsia="cs-CZ"/>
              </w:rPr>
              <w:t>– ředitel společnosti</w:t>
            </w:r>
            <w:r w:rsidR="00457113" w:rsidRPr="002553FB" w:rsidDel="00457113">
              <w:rPr>
                <w:rFonts w:ascii="Times New Roman" w:eastAsia="Times New Roman" w:hAnsi="Times New Roman" w:cs="Times New Roman"/>
                <w:lang w:eastAsia="cs-CZ"/>
              </w:rPr>
              <w:t xml:space="preserve"> </w:t>
            </w:r>
          </w:p>
        </w:tc>
      </w:tr>
      <w:tr w:rsidR="009D569F" w:rsidRPr="002553FB" w14:paraId="3203605B" w14:textId="77777777" w:rsidTr="006735F1">
        <w:tc>
          <w:tcPr>
            <w:tcW w:w="3686" w:type="dxa"/>
            <w:tcBorders>
              <w:left w:val="single" w:sz="4" w:space="0" w:color="auto"/>
            </w:tcBorders>
          </w:tcPr>
          <w:p w14:paraId="6814E4CC" w14:textId="77777777" w:rsidR="009D569F" w:rsidRPr="002553FB" w:rsidRDefault="009D569F" w:rsidP="009D569F">
            <w:pPr>
              <w:spacing w:after="0" w:line="240" w:lineRule="auto"/>
              <w:jc w:val="both"/>
              <w:rPr>
                <w:rFonts w:ascii="Times New Roman" w:eastAsia="Times New Roman" w:hAnsi="Times New Roman" w:cs="Times New Roman"/>
                <w:lang w:eastAsia="cs-CZ"/>
              </w:rPr>
            </w:pPr>
            <w:r w:rsidRPr="002553FB">
              <w:rPr>
                <w:rFonts w:ascii="Times New Roman" w:eastAsia="Times New Roman" w:hAnsi="Times New Roman" w:cs="Times New Roman"/>
                <w:lang w:eastAsia="cs-CZ"/>
              </w:rPr>
              <w:t xml:space="preserve">     b) technických:</w:t>
            </w:r>
          </w:p>
        </w:tc>
        <w:tc>
          <w:tcPr>
            <w:tcW w:w="5456" w:type="dxa"/>
            <w:tcBorders>
              <w:right w:val="single" w:sz="4" w:space="0" w:color="auto"/>
            </w:tcBorders>
          </w:tcPr>
          <w:p w14:paraId="049A6438" w14:textId="2C8AA91B" w:rsidR="009D569F" w:rsidRPr="002553FB" w:rsidRDefault="007E4485" w:rsidP="009D569F">
            <w:pPr>
              <w:spacing w:after="0" w:line="240" w:lineRule="auto"/>
              <w:jc w:val="both"/>
              <w:rPr>
                <w:rFonts w:ascii="Times New Roman" w:eastAsia="Times New Roman" w:hAnsi="Times New Roman" w:cs="Times New Roman"/>
                <w:lang w:eastAsia="cs-CZ"/>
              </w:rPr>
            </w:pPr>
            <w:proofErr w:type="spellStart"/>
            <w:r>
              <w:rPr>
                <w:rFonts w:ascii="Times New Roman" w:eastAsia="Times New Roman" w:hAnsi="Times New Roman" w:cs="Times New Roman"/>
                <w:lang w:eastAsia="cs-CZ"/>
              </w:rPr>
              <w:t>xxxxxxxxxxxxxxx</w:t>
            </w:r>
            <w:proofErr w:type="spellEnd"/>
            <w:r w:rsidRPr="002553FB">
              <w:rPr>
                <w:rFonts w:ascii="Times New Roman" w:eastAsia="Times New Roman" w:hAnsi="Times New Roman" w:cs="Times New Roman"/>
                <w:lang w:eastAsia="cs-CZ"/>
              </w:rPr>
              <w:t xml:space="preserve"> </w:t>
            </w:r>
            <w:r w:rsidR="009D569F" w:rsidRPr="002553FB">
              <w:rPr>
                <w:rFonts w:ascii="Times New Roman" w:eastAsia="Times New Roman" w:hAnsi="Times New Roman" w:cs="Times New Roman"/>
                <w:lang w:eastAsia="cs-CZ"/>
              </w:rPr>
              <w:t>– vedoucí technik</w:t>
            </w:r>
          </w:p>
        </w:tc>
      </w:tr>
      <w:tr w:rsidR="009D569F" w:rsidRPr="002553FB" w14:paraId="39F477AE" w14:textId="77777777" w:rsidTr="006735F1">
        <w:trPr>
          <w:cantSplit/>
        </w:trPr>
        <w:tc>
          <w:tcPr>
            <w:tcW w:w="9142" w:type="dxa"/>
            <w:gridSpan w:val="2"/>
            <w:tcBorders>
              <w:top w:val="single" w:sz="4" w:space="0" w:color="auto"/>
              <w:bottom w:val="single" w:sz="4" w:space="0" w:color="auto"/>
            </w:tcBorders>
          </w:tcPr>
          <w:p w14:paraId="46945CBF" w14:textId="77777777" w:rsidR="009D569F" w:rsidRPr="002553FB" w:rsidRDefault="009D569F" w:rsidP="009D569F">
            <w:pPr>
              <w:spacing w:after="0" w:line="240" w:lineRule="auto"/>
              <w:rPr>
                <w:rFonts w:ascii="Calibri" w:eastAsia="Calibri" w:hAnsi="Calibri" w:cs="Calibri"/>
                <w:sz w:val="16"/>
              </w:rPr>
            </w:pPr>
          </w:p>
          <w:p w14:paraId="44B6F57C" w14:textId="77777777" w:rsidR="009D569F" w:rsidRPr="002553FB" w:rsidRDefault="009D569F" w:rsidP="009D569F">
            <w:pPr>
              <w:spacing w:after="0" w:line="240" w:lineRule="auto"/>
              <w:rPr>
                <w:rFonts w:ascii="Calibri" w:eastAsia="Calibri" w:hAnsi="Calibri" w:cs="Calibri"/>
                <w:sz w:val="16"/>
              </w:rPr>
            </w:pPr>
          </w:p>
        </w:tc>
      </w:tr>
      <w:tr w:rsidR="001A2835" w:rsidRPr="002553FB" w14:paraId="606F08E1" w14:textId="77777777" w:rsidTr="006735F1">
        <w:trPr>
          <w:cantSplit/>
        </w:trPr>
        <w:tc>
          <w:tcPr>
            <w:tcW w:w="9142" w:type="dxa"/>
            <w:gridSpan w:val="2"/>
            <w:tcBorders>
              <w:top w:val="single" w:sz="4" w:space="0" w:color="auto"/>
              <w:bottom w:val="single" w:sz="4" w:space="0" w:color="auto"/>
            </w:tcBorders>
          </w:tcPr>
          <w:p w14:paraId="6BD4DEAA" w14:textId="77777777" w:rsidR="001A2835" w:rsidRPr="002553FB" w:rsidRDefault="001A2835" w:rsidP="009D569F">
            <w:pPr>
              <w:spacing w:after="0" w:line="240" w:lineRule="auto"/>
              <w:rPr>
                <w:rFonts w:ascii="Calibri" w:eastAsia="Calibri" w:hAnsi="Calibri" w:cs="Calibri"/>
                <w:sz w:val="16"/>
              </w:rPr>
            </w:pPr>
          </w:p>
        </w:tc>
      </w:tr>
      <w:tr w:rsidR="009D569F" w:rsidRPr="002553FB" w14:paraId="31225A46" w14:textId="77777777" w:rsidTr="006735F1">
        <w:tc>
          <w:tcPr>
            <w:tcW w:w="3686" w:type="dxa"/>
            <w:tcBorders>
              <w:top w:val="single" w:sz="4" w:space="0" w:color="auto"/>
              <w:left w:val="single" w:sz="4" w:space="0" w:color="auto"/>
            </w:tcBorders>
          </w:tcPr>
          <w:p w14:paraId="72A01BAF" w14:textId="77777777" w:rsidR="009D569F" w:rsidRPr="002553FB" w:rsidRDefault="009D569F" w:rsidP="009D569F">
            <w:pPr>
              <w:spacing w:after="0" w:line="240" w:lineRule="auto"/>
              <w:rPr>
                <w:rFonts w:ascii="Times New Roman" w:eastAsia="Times New Roman" w:hAnsi="Times New Roman" w:cs="Times New Roman"/>
                <w:b/>
                <w:sz w:val="24"/>
                <w:szCs w:val="20"/>
                <w:lang w:eastAsia="cs-CZ"/>
              </w:rPr>
            </w:pPr>
            <w:r w:rsidRPr="002553FB">
              <w:rPr>
                <w:rFonts w:ascii="Times New Roman" w:eastAsia="Times New Roman" w:hAnsi="Times New Roman" w:cs="Times New Roman"/>
                <w:b/>
                <w:sz w:val="24"/>
                <w:szCs w:val="20"/>
                <w:lang w:eastAsia="cs-CZ"/>
              </w:rPr>
              <w:t>2.  Zhotovitel:</w:t>
            </w:r>
          </w:p>
        </w:tc>
        <w:tc>
          <w:tcPr>
            <w:tcW w:w="5456" w:type="dxa"/>
            <w:tcBorders>
              <w:top w:val="single" w:sz="4" w:space="0" w:color="auto"/>
              <w:right w:val="single" w:sz="4" w:space="0" w:color="auto"/>
            </w:tcBorders>
          </w:tcPr>
          <w:p w14:paraId="22765833" w14:textId="4861557B" w:rsidR="001A2835" w:rsidRPr="001A2835" w:rsidRDefault="00111563" w:rsidP="002909E0">
            <w:pPr>
              <w:spacing w:after="0" w:line="240" w:lineRule="auto"/>
              <w:rPr>
                <w:rFonts w:ascii="Times New Roman" w:eastAsia="Times New Roman" w:hAnsi="Times New Roman" w:cs="Times New Roman"/>
                <w:b/>
                <w:sz w:val="24"/>
                <w:szCs w:val="20"/>
                <w:lang w:eastAsia="cs-CZ"/>
              </w:rPr>
            </w:pPr>
            <w:r w:rsidRPr="001A2835">
              <w:rPr>
                <w:rFonts w:ascii="Times New Roman" w:eastAsia="Times New Roman" w:hAnsi="Times New Roman" w:cs="Times New Roman"/>
                <w:b/>
                <w:sz w:val="24"/>
                <w:szCs w:val="20"/>
                <w:lang w:eastAsia="cs-CZ"/>
              </w:rPr>
              <w:fldChar w:fldCharType="begin">
                <w:ffData>
                  <w:name w:val="Text1"/>
                  <w:enabled/>
                  <w:calcOnExit w:val="0"/>
                  <w:textInput/>
                </w:ffData>
              </w:fldChar>
            </w:r>
            <w:bookmarkStart w:id="0" w:name="Text1"/>
            <w:r w:rsidR="0014512E" w:rsidRPr="001A2835">
              <w:rPr>
                <w:rFonts w:ascii="Times New Roman" w:eastAsia="Times New Roman" w:hAnsi="Times New Roman" w:cs="Times New Roman"/>
                <w:b/>
                <w:sz w:val="24"/>
                <w:szCs w:val="20"/>
                <w:lang w:eastAsia="cs-CZ"/>
              </w:rPr>
              <w:instrText xml:space="preserve"> FORMTEXT </w:instrText>
            </w:r>
            <w:r w:rsidRPr="001A2835">
              <w:rPr>
                <w:rFonts w:ascii="Times New Roman" w:eastAsia="Times New Roman" w:hAnsi="Times New Roman" w:cs="Times New Roman"/>
                <w:b/>
                <w:sz w:val="24"/>
                <w:szCs w:val="20"/>
                <w:lang w:eastAsia="cs-CZ"/>
              </w:rPr>
            </w:r>
            <w:r w:rsidRPr="001A2835">
              <w:rPr>
                <w:rFonts w:ascii="Times New Roman" w:eastAsia="Times New Roman" w:hAnsi="Times New Roman" w:cs="Times New Roman"/>
                <w:b/>
                <w:sz w:val="24"/>
                <w:szCs w:val="20"/>
                <w:lang w:eastAsia="cs-CZ"/>
              </w:rPr>
              <w:fldChar w:fldCharType="separate"/>
            </w:r>
            <w:r w:rsidR="002909E0" w:rsidRPr="001A2835">
              <w:rPr>
                <w:rFonts w:ascii="Times New Roman" w:eastAsia="Times New Roman" w:hAnsi="Times New Roman" w:cs="Times New Roman"/>
                <w:b/>
                <w:sz w:val="24"/>
                <w:szCs w:val="20"/>
                <w:lang w:eastAsia="cs-CZ"/>
              </w:rPr>
              <w:t>SILBA - Elstav s.r.o.</w:t>
            </w:r>
            <w:r w:rsidRPr="001A2835">
              <w:rPr>
                <w:rFonts w:ascii="Times New Roman" w:eastAsia="Times New Roman" w:hAnsi="Times New Roman" w:cs="Times New Roman"/>
                <w:b/>
                <w:sz w:val="24"/>
                <w:szCs w:val="20"/>
                <w:lang w:eastAsia="cs-CZ"/>
              </w:rPr>
              <w:fldChar w:fldCharType="end"/>
            </w:r>
            <w:bookmarkEnd w:id="0"/>
          </w:p>
        </w:tc>
      </w:tr>
      <w:tr w:rsidR="009D569F" w:rsidRPr="002553FB" w14:paraId="24BF7651" w14:textId="77777777" w:rsidTr="006735F1">
        <w:tc>
          <w:tcPr>
            <w:tcW w:w="3686" w:type="dxa"/>
            <w:tcBorders>
              <w:left w:val="single" w:sz="4" w:space="0" w:color="auto"/>
            </w:tcBorders>
          </w:tcPr>
          <w:p w14:paraId="0DEDED53" w14:textId="77777777" w:rsidR="009D569F" w:rsidRPr="002553FB" w:rsidRDefault="009D569F" w:rsidP="009D569F">
            <w:pPr>
              <w:spacing w:after="0" w:line="240" w:lineRule="auto"/>
              <w:rPr>
                <w:rFonts w:ascii="Times New Roman" w:eastAsia="Times New Roman" w:hAnsi="Times New Roman" w:cs="Times New Roman"/>
                <w:sz w:val="24"/>
                <w:szCs w:val="20"/>
                <w:lang w:eastAsia="cs-CZ"/>
              </w:rPr>
            </w:pPr>
          </w:p>
        </w:tc>
        <w:tc>
          <w:tcPr>
            <w:tcW w:w="5456" w:type="dxa"/>
            <w:tcBorders>
              <w:right w:val="single" w:sz="4" w:space="0" w:color="auto"/>
            </w:tcBorders>
          </w:tcPr>
          <w:p w14:paraId="21CCD0D6" w14:textId="77777777" w:rsidR="009D569F" w:rsidRDefault="001A2835" w:rsidP="009D569F">
            <w:pPr>
              <w:spacing w:after="0" w:line="240" w:lineRule="auto"/>
              <w:rPr>
                <w:rFonts w:ascii="Times New Roman" w:eastAsia="Times New Roman" w:hAnsi="Times New Roman" w:cs="Times New Roman"/>
                <w:lang w:eastAsia="cs-CZ"/>
              </w:rPr>
            </w:pPr>
            <w:r w:rsidRPr="001A2835">
              <w:rPr>
                <w:rFonts w:ascii="Times New Roman" w:eastAsia="Times New Roman" w:hAnsi="Times New Roman" w:cs="Times New Roman"/>
                <w:lang w:eastAsia="cs-CZ"/>
              </w:rPr>
              <w:t>Zapsaná v obchodním rejstříku vedeného Krajským soudem v Plzni, oddíl C, vložka 6900</w:t>
            </w:r>
          </w:p>
          <w:p w14:paraId="19747BD6" w14:textId="4F70E464" w:rsidR="001A2835" w:rsidRPr="001A2835" w:rsidRDefault="001A2835" w:rsidP="009D569F">
            <w:pPr>
              <w:spacing w:after="0" w:line="240" w:lineRule="auto"/>
              <w:rPr>
                <w:rFonts w:ascii="Times New Roman" w:eastAsia="Times New Roman" w:hAnsi="Times New Roman" w:cs="Times New Roman"/>
                <w:lang w:eastAsia="cs-CZ"/>
              </w:rPr>
            </w:pPr>
          </w:p>
        </w:tc>
      </w:tr>
      <w:tr w:rsidR="009D569F" w:rsidRPr="002553FB" w14:paraId="6737065F" w14:textId="77777777" w:rsidTr="001A2835">
        <w:tc>
          <w:tcPr>
            <w:tcW w:w="3686" w:type="dxa"/>
            <w:tcBorders>
              <w:left w:val="single" w:sz="4" w:space="0" w:color="auto"/>
            </w:tcBorders>
          </w:tcPr>
          <w:p w14:paraId="602AD665" w14:textId="77777777" w:rsidR="009D569F" w:rsidRPr="002553FB" w:rsidRDefault="009D569F" w:rsidP="009D569F">
            <w:pPr>
              <w:spacing w:after="0" w:line="240" w:lineRule="auto"/>
              <w:rPr>
                <w:rFonts w:ascii="Times New Roman" w:eastAsia="Times New Roman" w:hAnsi="Times New Roman" w:cs="Times New Roman"/>
                <w:sz w:val="24"/>
                <w:szCs w:val="20"/>
                <w:lang w:eastAsia="cs-CZ"/>
              </w:rPr>
            </w:pPr>
            <w:r w:rsidRPr="002553FB">
              <w:rPr>
                <w:rFonts w:ascii="Times New Roman" w:eastAsia="Times New Roman" w:hAnsi="Times New Roman" w:cs="Times New Roman"/>
                <w:sz w:val="24"/>
                <w:szCs w:val="20"/>
                <w:lang w:eastAsia="cs-CZ"/>
              </w:rPr>
              <w:t xml:space="preserve">     Sídlem:</w:t>
            </w:r>
          </w:p>
        </w:tc>
        <w:tc>
          <w:tcPr>
            <w:tcW w:w="5456" w:type="dxa"/>
            <w:tcBorders>
              <w:right w:val="single" w:sz="4" w:space="0" w:color="auto"/>
            </w:tcBorders>
            <w:shd w:val="clear" w:color="auto" w:fill="auto"/>
          </w:tcPr>
          <w:p w14:paraId="666FB9C7" w14:textId="77777777" w:rsidR="009D569F" w:rsidRPr="001A2835" w:rsidRDefault="00111563" w:rsidP="002909E0">
            <w:pPr>
              <w:spacing w:after="0" w:line="240" w:lineRule="auto"/>
              <w:rPr>
                <w:rFonts w:ascii="Times New Roman" w:eastAsia="Times New Roman" w:hAnsi="Times New Roman" w:cs="Times New Roman"/>
                <w:lang w:eastAsia="cs-CZ"/>
              </w:rPr>
            </w:pPr>
            <w:r w:rsidRPr="001A2835">
              <w:rPr>
                <w:rFonts w:ascii="Times New Roman" w:eastAsia="Times New Roman" w:hAnsi="Times New Roman" w:cs="Times New Roman"/>
                <w:lang w:eastAsia="cs-CZ"/>
              </w:rPr>
              <w:fldChar w:fldCharType="begin">
                <w:ffData>
                  <w:name w:val="Text2"/>
                  <w:enabled/>
                  <w:calcOnExit w:val="0"/>
                  <w:textInput/>
                </w:ffData>
              </w:fldChar>
            </w:r>
            <w:bookmarkStart w:id="1" w:name="Text2"/>
            <w:r w:rsidR="0014512E" w:rsidRPr="001A2835">
              <w:rPr>
                <w:rFonts w:ascii="Times New Roman" w:eastAsia="Times New Roman" w:hAnsi="Times New Roman" w:cs="Times New Roman"/>
                <w:lang w:eastAsia="cs-CZ"/>
              </w:rPr>
              <w:instrText xml:space="preserve"> FORMTEXT </w:instrText>
            </w:r>
            <w:r w:rsidRPr="001A2835">
              <w:rPr>
                <w:rFonts w:ascii="Times New Roman" w:eastAsia="Times New Roman" w:hAnsi="Times New Roman" w:cs="Times New Roman"/>
                <w:lang w:eastAsia="cs-CZ"/>
              </w:rPr>
            </w:r>
            <w:r w:rsidRPr="001A2835">
              <w:rPr>
                <w:rFonts w:ascii="Times New Roman" w:eastAsia="Times New Roman" w:hAnsi="Times New Roman" w:cs="Times New Roman"/>
                <w:lang w:eastAsia="cs-CZ"/>
              </w:rPr>
              <w:fldChar w:fldCharType="separate"/>
            </w:r>
            <w:r w:rsidR="002909E0" w:rsidRPr="001A2835">
              <w:rPr>
                <w:rFonts w:ascii="Times New Roman" w:eastAsia="Times New Roman" w:hAnsi="Times New Roman" w:cs="Times New Roman"/>
                <w:lang w:eastAsia="cs-CZ"/>
              </w:rPr>
              <w:t>Plzeňská 155, 326 00 Letkov</w:t>
            </w:r>
            <w:r w:rsidRPr="001A2835">
              <w:rPr>
                <w:rFonts w:ascii="Times New Roman" w:eastAsia="Times New Roman" w:hAnsi="Times New Roman" w:cs="Times New Roman"/>
                <w:lang w:eastAsia="cs-CZ"/>
              </w:rPr>
              <w:fldChar w:fldCharType="end"/>
            </w:r>
            <w:bookmarkEnd w:id="1"/>
          </w:p>
        </w:tc>
      </w:tr>
      <w:tr w:rsidR="009D569F" w:rsidRPr="002553FB" w14:paraId="484FE60A" w14:textId="77777777" w:rsidTr="006735F1">
        <w:tc>
          <w:tcPr>
            <w:tcW w:w="3686" w:type="dxa"/>
            <w:tcBorders>
              <w:left w:val="single" w:sz="4" w:space="0" w:color="auto"/>
            </w:tcBorders>
          </w:tcPr>
          <w:p w14:paraId="44FC46C0" w14:textId="77777777" w:rsidR="009D569F" w:rsidRPr="002553FB" w:rsidRDefault="009D569F" w:rsidP="009D569F">
            <w:pPr>
              <w:spacing w:after="0" w:line="240" w:lineRule="auto"/>
              <w:rPr>
                <w:rFonts w:ascii="Times New Roman" w:eastAsia="Times New Roman" w:hAnsi="Times New Roman" w:cs="Times New Roman"/>
                <w:sz w:val="24"/>
                <w:szCs w:val="20"/>
                <w:lang w:eastAsia="cs-CZ"/>
              </w:rPr>
            </w:pPr>
            <w:r w:rsidRPr="002553FB">
              <w:rPr>
                <w:rFonts w:ascii="Times New Roman" w:eastAsia="Times New Roman" w:hAnsi="Times New Roman" w:cs="Times New Roman"/>
                <w:sz w:val="24"/>
                <w:szCs w:val="20"/>
                <w:lang w:eastAsia="cs-CZ"/>
              </w:rPr>
              <w:t xml:space="preserve">     IČ:</w:t>
            </w:r>
          </w:p>
        </w:tc>
        <w:tc>
          <w:tcPr>
            <w:tcW w:w="5456" w:type="dxa"/>
            <w:tcBorders>
              <w:right w:val="single" w:sz="4" w:space="0" w:color="auto"/>
            </w:tcBorders>
          </w:tcPr>
          <w:p w14:paraId="1D32FE3B" w14:textId="77777777" w:rsidR="009D569F" w:rsidRPr="001A2835" w:rsidRDefault="00111563" w:rsidP="002909E0">
            <w:pPr>
              <w:spacing w:after="0" w:line="240" w:lineRule="auto"/>
              <w:rPr>
                <w:rFonts w:ascii="Times New Roman" w:eastAsia="Times New Roman" w:hAnsi="Times New Roman" w:cs="Times New Roman"/>
                <w:lang w:eastAsia="cs-CZ"/>
              </w:rPr>
            </w:pPr>
            <w:r w:rsidRPr="001A2835">
              <w:rPr>
                <w:rFonts w:ascii="Times New Roman" w:eastAsia="Times New Roman" w:hAnsi="Times New Roman" w:cs="Times New Roman"/>
                <w:lang w:eastAsia="cs-CZ"/>
              </w:rPr>
              <w:fldChar w:fldCharType="begin">
                <w:ffData>
                  <w:name w:val="Text3"/>
                  <w:enabled/>
                  <w:calcOnExit w:val="0"/>
                  <w:textInput/>
                </w:ffData>
              </w:fldChar>
            </w:r>
            <w:bookmarkStart w:id="2" w:name="Text3"/>
            <w:r w:rsidR="0014512E" w:rsidRPr="001A2835">
              <w:rPr>
                <w:rFonts w:ascii="Times New Roman" w:eastAsia="Times New Roman" w:hAnsi="Times New Roman" w:cs="Times New Roman"/>
                <w:lang w:eastAsia="cs-CZ"/>
              </w:rPr>
              <w:instrText xml:space="preserve"> FORMTEXT </w:instrText>
            </w:r>
            <w:r w:rsidRPr="001A2835">
              <w:rPr>
                <w:rFonts w:ascii="Times New Roman" w:eastAsia="Times New Roman" w:hAnsi="Times New Roman" w:cs="Times New Roman"/>
                <w:lang w:eastAsia="cs-CZ"/>
              </w:rPr>
            </w:r>
            <w:r w:rsidRPr="001A2835">
              <w:rPr>
                <w:rFonts w:ascii="Times New Roman" w:eastAsia="Times New Roman" w:hAnsi="Times New Roman" w:cs="Times New Roman"/>
                <w:lang w:eastAsia="cs-CZ"/>
              </w:rPr>
              <w:fldChar w:fldCharType="separate"/>
            </w:r>
            <w:r w:rsidR="002909E0" w:rsidRPr="001A2835">
              <w:rPr>
                <w:rFonts w:ascii="Times New Roman" w:eastAsia="Times New Roman" w:hAnsi="Times New Roman" w:cs="Times New Roman"/>
                <w:lang w:eastAsia="cs-CZ"/>
              </w:rPr>
              <w:t>64358844</w:t>
            </w:r>
            <w:r w:rsidRPr="001A2835">
              <w:rPr>
                <w:rFonts w:ascii="Times New Roman" w:eastAsia="Times New Roman" w:hAnsi="Times New Roman" w:cs="Times New Roman"/>
                <w:lang w:eastAsia="cs-CZ"/>
              </w:rPr>
              <w:fldChar w:fldCharType="end"/>
            </w:r>
            <w:bookmarkEnd w:id="2"/>
          </w:p>
        </w:tc>
      </w:tr>
      <w:tr w:rsidR="009D569F" w:rsidRPr="002553FB" w14:paraId="590DB154" w14:textId="77777777" w:rsidTr="006735F1">
        <w:tc>
          <w:tcPr>
            <w:tcW w:w="3686" w:type="dxa"/>
            <w:tcBorders>
              <w:left w:val="single" w:sz="4" w:space="0" w:color="auto"/>
            </w:tcBorders>
          </w:tcPr>
          <w:p w14:paraId="3C38E7D9" w14:textId="77777777" w:rsidR="009D569F" w:rsidRPr="002553FB" w:rsidRDefault="009D569F" w:rsidP="009D569F">
            <w:pPr>
              <w:spacing w:after="0" w:line="240" w:lineRule="auto"/>
              <w:rPr>
                <w:rFonts w:ascii="Times New Roman" w:eastAsia="Times New Roman" w:hAnsi="Times New Roman" w:cs="Times New Roman"/>
                <w:sz w:val="24"/>
                <w:szCs w:val="20"/>
                <w:lang w:eastAsia="cs-CZ"/>
              </w:rPr>
            </w:pPr>
            <w:r w:rsidRPr="002553FB">
              <w:rPr>
                <w:rFonts w:ascii="Times New Roman" w:eastAsia="Times New Roman" w:hAnsi="Times New Roman" w:cs="Times New Roman"/>
                <w:sz w:val="24"/>
                <w:szCs w:val="20"/>
                <w:lang w:eastAsia="cs-CZ"/>
              </w:rPr>
              <w:t xml:space="preserve">     DIČ:</w:t>
            </w:r>
          </w:p>
        </w:tc>
        <w:tc>
          <w:tcPr>
            <w:tcW w:w="5456" w:type="dxa"/>
            <w:tcBorders>
              <w:right w:val="single" w:sz="4" w:space="0" w:color="auto"/>
            </w:tcBorders>
          </w:tcPr>
          <w:p w14:paraId="6E233DFB" w14:textId="77777777" w:rsidR="009D569F" w:rsidRPr="001A2835" w:rsidRDefault="00111563" w:rsidP="002909E0">
            <w:pPr>
              <w:spacing w:after="0" w:line="240" w:lineRule="auto"/>
              <w:rPr>
                <w:rFonts w:ascii="Times New Roman" w:eastAsia="Times New Roman" w:hAnsi="Times New Roman" w:cs="Times New Roman"/>
                <w:lang w:eastAsia="cs-CZ"/>
              </w:rPr>
            </w:pPr>
            <w:r w:rsidRPr="001A2835">
              <w:rPr>
                <w:rFonts w:ascii="Times New Roman" w:eastAsia="Times New Roman" w:hAnsi="Times New Roman" w:cs="Times New Roman"/>
                <w:lang w:eastAsia="cs-CZ"/>
              </w:rPr>
              <w:fldChar w:fldCharType="begin">
                <w:ffData>
                  <w:name w:val="Text4"/>
                  <w:enabled/>
                  <w:calcOnExit w:val="0"/>
                  <w:textInput/>
                </w:ffData>
              </w:fldChar>
            </w:r>
            <w:bookmarkStart w:id="3" w:name="Text4"/>
            <w:r w:rsidR="0014512E" w:rsidRPr="001A2835">
              <w:rPr>
                <w:rFonts w:ascii="Times New Roman" w:eastAsia="Times New Roman" w:hAnsi="Times New Roman" w:cs="Times New Roman"/>
                <w:lang w:eastAsia="cs-CZ"/>
              </w:rPr>
              <w:instrText xml:space="preserve"> FORMTEXT </w:instrText>
            </w:r>
            <w:r w:rsidRPr="001A2835">
              <w:rPr>
                <w:rFonts w:ascii="Times New Roman" w:eastAsia="Times New Roman" w:hAnsi="Times New Roman" w:cs="Times New Roman"/>
                <w:lang w:eastAsia="cs-CZ"/>
              </w:rPr>
            </w:r>
            <w:r w:rsidRPr="001A2835">
              <w:rPr>
                <w:rFonts w:ascii="Times New Roman" w:eastAsia="Times New Roman" w:hAnsi="Times New Roman" w:cs="Times New Roman"/>
                <w:lang w:eastAsia="cs-CZ"/>
              </w:rPr>
              <w:fldChar w:fldCharType="separate"/>
            </w:r>
            <w:r w:rsidR="002909E0" w:rsidRPr="001A2835">
              <w:rPr>
                <w:rFonts w:ascii="Times New Roman" w:eastAsia="Times New Roman" w:hAnsi="Times New Roman" w:cs="Times New Roman"/>
                <w:lang w:eastAsia="cs-CZ"/>
              </w:rPr>
              <w:t>CZ64358844</w:t>
            </w:r>
            <w:r w:rsidRPr="001A2835">
              <w:rPr>
                <w:rFonts w:ascii="Times New Roman" w:eastAsia="Times New Roman" w:hAnsi="Times New Roman" w:cs="Times New Roman"/>
                <w:lang w:eastAsia="cs-CZ"/>
              </w:rPr>
              <w:fldChar w:fldCharType="end"/>
            </w:r>
            <w:bookmarkEnd w:id="3"/>
          </w:p>
        </w:tc>
      </w:tr>
      <w:tr w:rsidR="009D569F" w:rsidRPr="002553FB" w14:paraId="3BD13E7D" w14:textId="77777777" w:rsidTr="006735F1">
        <w:tc>
          <w:tcPr>
            <w:tcW w:w="3686" w:type="dxa"/>
            <w:tcBorders>
              <w:left w:val="single" w:sz="4" w:space="0" w:color="auto"/>
            </w:tcBorders>
          </w:tcPr>
          <w:p w14:paraId="7D58DA20" w14:textId="77777777" w:rsidR="009D569F" w:rsidRPr="002553FB" w:rsidRDefault="009D569F" w:rsidP="009D569F">
            <w:pPr>
              <w:spacing w:after="0" w:line="240" w:lineRule="auto"/>
              <w:rPr>
                <w:rFonts w:ascii="Times New Roman" w:eastAsia="Times New Roman" w:hAnsi="Times New Roman" w:cs="Times New Roman"/>
                <w:sz w:val="24"/>
                <w:szCs w:val="20"/>
                <w:lang w:eastAsia="cs-CZ"/>
              </w:rPr>
            </w:pPr>
            <w:r w:rsidRPr="002553FB">
              <w:rPr>
                <w:rFonts w:ascii="Times New Roman" w:eastAsia="Times New Roman" w:hAnsi="Times New Roman" w:cs="Times New Roman"/>
                <w:sz w:val="24"/>
                <w:szCs w:val="20"/>
                <w:lang w:eastAsia="cs-CZ"/>
              </w:rPr>
              <w:t xml:space="preserve">     Bankovní spojení:</w:t>
            </w:r>
          </w:p>
        </w:tc>
        <w:tc>
          <w:tcPr>
            <w:tcW w:w="5456" w:type="dxa"/>
            <w:tcBorders>
              <w:right w:val="single" w:sz="4" w:space="0" w:color="auto"/>
            </w:tcBorders>
          </w:tcPr>
          <w:p w14:paraId="54B4EC12" w14:textId="77777777" w:rsidR="009D569F" w:rsidRPr="001A2835" w:rsidRDefault="00111563" w:rsidP="002909E0">
            <w:pPr>
              <w:spacing w:after="0" w:line="240" w:lineRule="auto"/>
              <w:rPr>
                <w:rFonts w:ascii="Times New Roman" w:eastAsia="Times New Roman" w:hAnsi="Times New Roman" w:cs="Times New Roman"/>
                <w:lang w:eastAsia="cs-CZ"/>
              </w:rPr>
            </w:pPr>
            <w:r w:rsidRPr="001A2835">
              <w:rPr>
                <w:rFonts w:ascii="Times New Roman" w:eastAsia="Times New Roman" w:hAnsi="Times New Roman" w:cs="Times New Roman"/>
                <w:lang w:eastAsia="cs-CZ"/>
              </w:rPr>
              <w:fldChar w:fldCharType="begin">
                <w:ffData>
                  <w:name w:val="Text5"/>
                  <w:enabled/>
                  <w:calcOnExit w:val="0"/>
                  <w:textInput/>
                </w:ffData>
              </w:fldChar>
            </w:r>
            <w:bookmarkStart w:id="4" w:name="Text5"/>
            <w:r w:rsidR="0014512E" w:rsidRPr="001A2835">
              <w:rPr>
                <w:rFonts w:ascii="Times New Roman" w:eastAsia="Times New Roman" w:hAnsi="Times New Roman" w:cs="Times New Roman"/>
                <w:lang w:eastAsia="cs-CZ"/>
              </w:rPr>
              <w:instrText xml:space="preserve"> FORMTEXT </w:instrText>
            </w:r>
            <w:r w:rsidRPr="001A2835">
              <w:rPr>
                <w:rFonts w:ascii="Times New Roman" w:eastAsia="Times New Roman" w:hAnsi="Times New Roman" w:cs="Times New Roman"/>
                <w:lang w:eastAsia="cs-CZ"/>
              </w:rPr>
            </w:r>
            <w:r w:rsidRPr="001A2835">
              <w:rPr>
                <w:rFonts w:ascii="Times New Roman" w:eastAsia="Times New Roman" w:hAnsi="Times New Roman" w:cs="Times New Roman"/>
                <w:lang w:eastAsia="cs-CZ"/>
              </w:rPr>
              <w:fldChar w:fldCharType="separate"/>
            </w:r>
            <w:r w:rsidR="002909E0" w:rsidRPr="001A2835">
              <w:rPr>
                <w:rFonts w:ascii="Times New Roman" w:eastAsia="Times New Roman" w:hAnsi="Times New Roman" w:cs="Times New Roman"/>
                <w:lang w:eastAsia="cs-CZ"/>
              </w:rPr>
              <w:t>KB Plzeň</w:t>
            </w:r>
            <w:r w:rsidRPr="001A2835">
              <w:rPr>
                <w:rFonts w:ascii="Times New Roman" w:eastAsia="Times New Roman" w:hAnsi="Times New Roman" w:cs="Times New Roman"/>
                <w:lang w:eastAsia="cs-CZ"/>
              </w:rPr>
              <w:fldChar w:fldCharType="end"/>
            </w:r>
            <w:bookmarkEnd w:id="4"/>
          </w:p>
        </w:tc>
      </w:tr>
      <w:tr w:rsidR="009D569F" w:rsidRPr="002553FB" w14:paraId="026912BC" w14:textId="77777777" w:rsidTr="006735F1">
        <w:tc>
          <w:tcPr>
            <w:tcW w:w="3686" w:type="dxa"/>
            <w:tcBorders>
              <w:left w:val="single" w:sz="4" w:space="0" w:color="auto"/>
            </w:tcBorders>
          </w:tcPr>
          <w:p w14:paraId="655713FB" w14:textId="77777777" w:rsidR="009D569F" w:rsidRPr="002553FB" w:rsidRDefault="009D569F" w:rsidP="009D569F">
            <w:pPr>
              <w:spacing w:after="0" w:line="240" w:lineRule="auto"/>
              <w:rPr>
                <w:rFonts w:ascii="Times New Roman" w:eastAsia="Times New Roman" w:hAnsi="Times New Roman" w:cs="Times New Roman"/>
                <w:sz w:val="24"/>
                <w:szCs w:val="20"/>
                <w:lang w:eastAsia="cs-CZ"/>
              </w:rPr>
            </w:pPr>
            <w:r w:rsidRPr="002553FB">
              <w:rPr>
                <w:rFonts w:ascii="Times New Roman" w:eastAsia="Times New Roman" w:hAnsi="Times New Roman" w:cs="Times New Roman"/>
                <w:sz w:val="24"/>
                <w:szCs w:val="20"/>
                <w:lang w:eastAsia="cs-CZ"/>
              </w:rPr>
              <w:t xml:space="preserve">     Číslo účtu:</w:t>
            </w:r>
          </w:p>
        </w:tc>
        <w:tc>
          <w:tcPr>
            <w:tcW w:w="5456" w:type="dxa"/>
            <w:tcBorders>
              <w:right w:val="single" w:sz="4" w:space="0" w:color="auto"/>
            </w:tcBorders>
          </w:tcPr>
          <w:p w14:paraId="58A66477" w14:textId="5BE27D3A" w:rsidR="009D569F" w:rsidRPr="001A2835" w:rsidRDefault="007E4485" w:rsidP="002909E0">
            <w:pPr>
              <w:spacing w:after="0" w:line="240" w:lineRule="auto"/>
              <w:rPr>
                <w:rFonts w:ascii="Times New Roman" w:eastAsia="Times New Roman" w:hAnsi="Times New Roman" w:cs="Times New Roman"/>
                <w:lang w:eastAsia="cs-CZ"/>
              </w:rPr>
            </w:pPr>
            <w:proofErr w:type="spellStart"/>
            <w:r>
              <w:rPr>
                <w:rFonts w:ascii="Times New Roman" w:eastAsia="Times New Roman" w:hAnsi="Times New Roman" w:cs="Times New Roman"/>
                <w:lang w:eastAsia="cs-CZ"/>
              </w:rPr>
              <w:t>xxxxxxxxxxxxxxx</w:t>
            </w:r>
            <w:proofErr w:type="spellEnd"/>
          </w:p>
        </w:tc>
      </w:tr>
      <w:tr w:rsidR="009D569F" w:rsidRPr="002553FB" w14:paraId="7DC3EC54" w14:textId="77777777" w:rsidTr="006735F1">
        <w:trPr>
          <w:trHeight w:val="345"/>
        </w:trPr>
        <w:tc>
          <w:tcPr>
            <w:tcW w:w="3686" w:type="dxa"/>
            <w:tcBorders>
              <w:left w:val="single" w:sz="4" w:space="0" w:color="auto"/>
            </w:tcBorders>
          </w:tcPr>
          <w:p w14:paraId="1400602F" w14:textId="77777777" w:rsidR="009D569F" w:rsidRPr="002553FB" w:rsidRDefault="009D569F" w:rsidP="009D569F">
            <w:pPr>
              <w:spacing w:after="0" w:line="240" w:lineRule="auto"/>
              <w:rPr>
                <w:rFonts w:ascii="Times New Roman" w:eastAsia="Times New Roman" w:hAnsi="Times New Roman" w:cs="Times New Roman"/>
                <w:sz w:val="24"/>
                <w:szCs w:val="20"/>
                <w:lang w:eastAsia="cs-CZ"/>
              </w:rPr>
            </w:pPr>
            <w:r w:rsidRPr="002553FB">
              <w:rPr>
                <w:rFonts w:ascii="Times New Roman" w:eastAsia="Times New Roman" w:hAnsi="Times New Roman" w:cs="Times New Roman"/>
                <w:sz w:val="24"/>
                <w:szCs w:val="20"/>
                <w:lang w:eastAsia="cs-CZ"/>
              </w:rPr>
              <w:t xml:space="preserve">     Jednající:</w:t>
            </w:r>
          </w:p>
        </w:tc>
        <w:tc>
          <w:tcPr>
            <w:tcW w:w="5456" w:type="dxa"/>
            <w:tcBorders>
              <w:right w:val="single" w:sz="4" w:space="0" w:color="auto"/>
            </w:tcBorders>
          </w:tcPr>
          <w:p w14:paraId="6D76B328" w14:textId="01E13B84" w:rsidR="009D569F" w:rsidRPr="001A2835" w:rsidRDefault="007E4485" w:rsidP="002909E0">
            <w:pPr>
              <w:spacing w:after="0" w:line="240" w:lineRule="auto"/>
              <w:rPr>
                <w:rFonts w:ascii="Times New Roman" w:eastAsia="Times New Roman" w:hAnsi="Times New Roman" w:cs="Times New Roman"/>
                <w:lang w:eastAsia="cs-CZ"/>
              </w:rPr>
            </w:pPr>
            <w:proofErr w:type="spellStart"/>
            <w:r>
              <w:rPr>
                <w:rFonts w:ascii="Times New Roman" w:eastAsia="Times New Roman" w:hAnsi="Times New Roman" w:cs="Times New Roman"/>
                <w:lang w:eastAsia="cs-CZ"/>
              </w:rPr>
              <w:t>xxxxxxxxxxxxxxx</w:t>
            </w:r>
            <w:proofErr w:type="spellEnd"/>
          </w:p>
        </w:tc>
      </w:tr>
      <w:tr w:rsidR="009D569F" w:rsidRPr="002553FB" w14:paraId="38FEA0A0" w14:textId="77777777" w:rsidTr="006735F1">
        <w:trPr>
          <w:cantSplit/>
        </w:trPr>
        <w:tc>
          <w:tcPr>
            <w:tcW w:w="9142" w:type="dxa"/>
            <w:gridSpan w:val="2"/>
            <w:tcBorders>
              <w:left w:val="single" w:sz="4" w:space="0" w:color="auto"/>
              <w:right w:val="single" w:sz="4" w:space="0" w:color="auto"/>
            </w:tcBorders>
          </w:tcPr>
          <w:p w14:paraId="604E5ACF" w14:textId="77777777" w:rsidR="009D569F" w:rsidRPr="001A2835" w:rsidRDefault="009D569F" w:rsidP="009D569F">
            <w:pPr>
              <w:spacing w:after="0" w:line="240" w:lineRule="auto"/>
              <w:rPr>
                <w:rFonts w:ascii="Times New Roman" w:eastAsia="Times New Roman" w:hAnsi="Times New Roman" w:cs="Times New Roman"/>
                <w:lang w:eastAsia="cs-CZ"/>
              </w:rPr>
            </w:pPr>
            <w:r w:rsidRPr="001A2835">
              <w:rPr>
                <w:rFonts w:ascii="Times New Roman" w:eastAsia="Times New Roman" w:hAnsi="Times New Roman" w:cs="Times New Roman"/>
                <w:lang w:eastAsia="cs-CZ"/>
              </w:rPr>
              <w:t xml:space="preserve">     Zástupce pověřený jednáním ve věcech</w:t>
            </w:r>
          </w:p>
        </w:tc>
      </w:tr>
      <w:tr w:rsidR="009D569F" w:rsidRPr="002553FB" w14:paraId="05B50AFA" w14:textId="77777777" w:rsidTr="006735F1">
        <w:tc>
          <w:tcPr>
            <w:tcW w:w="3686" w:type="dxa"/>
            <w:tcBorders>
              <w:left w:val="single" w:sz="4" w:space="0" w:color="auto"/>
            </w:tcBorders>
          </w:tcPr>
          <w:p w14:paraId="1B64E368" w14:textId="77777777" w:rsidR="009D569F" w:rsidRPr="002553FB" w:rsidRDefault="009D569F" w:rsidP="009D569F">
            <w:pPr>
              <w:spacing w:after="0" w:line="240" w:lineRule="auto"/>
              <w:rPr>
                <w:rFonts w:ascii="Times New Roman" w:eastAsia="Times New Roman" w:hAnsi="Times New Roman" w:cs="Times New Roman"/>
                <w:szCs w:val="20"/>
                <w:lang w:eastAsia="cs-CZ"/>
              </w:rPr>
            </w:pPr>
            <w:r w:rsidRPr="002553FB">
              <w:rPr>
                <w:rFonts w:ascii="Times New Roman" w:eastAsia="Times New Roman" w:hAnsi="Times New Roman" w:cs="Times New Roman"/>
                <w:szCs w:val="20"/>
                <w:lang w:eastAsia="cs-CZ"/>
              </w:rPr>
              <w:t xml:space="preserve">     a) smluvních:</w:t>
            </w:r>
          </w:p>
        </w:tc>
        <w:tc>
          <w:tcPr>
            <w:tcW w:w="5456" w:type="dxa"/>
            <w:tcBorders>
              <w:right w:val="single" w:sz="4" w:space="0" w:color="auto"/>
            </w:tcBorders>
          </w:tcPr>
          <w:p w14:paraId="0874D8FD" w14:textId="3B996CB1" w:rsidR="009D569F" w:rsidRPr="001A2835" w:rsidRDefault="007E4485" w:rsidP="002909E0">
            <w:pPr>
              <w:spacing w:after="0" w:line="240" w:lineRule="auto"/>
              <w:rPr>
                <w:rFonts w:ascii="Times New Roman" w:eastAsia="Times New Roman" w:hAnsi="Times New Roman" w:cs="Times New Roman"/>
                <w:lang w:eastAsia="cs-CZ"/>
              </w:rPr>
            </w:pPr>
            <w:proofErr w:type="spellStart"/>
            <w:r>
              <w:rPr>
                <w:rFonts w:ascii="Times New Roman" w:eastAsia="Times New Roman" w:hAnsi="Times New Roman" w:cs="Times New Roman"/>
                <w:lang w:eastAsia="cs-CZ"/>
              </w:rPr>
              <w:t>xxxxxxxxxxxxxxx</w:t>
            </w:r>
            <w:proofErr w:type="spellEnd"/>
          </w:p>
        </w:tc>
      </w:tr>
      <w:tr w:rsidR="009D569F" w:rsidRPr="002553FB" w14:paraId="65957259" w14:textId="77777777" w:rsidTr="006735F1">
        <w:trPr>
          <w:trHeight w:val="554"/>
        </w:trPr>
        <w:tc>
          <w:tcPr>
            <w:tcW w:w="3686" w:type="dxa"/>
            <w:tcBorders>
              <w:left w:val="single" w:sz="4" w:space="0" w:color="auto"/>
              <w:bottom w:val="single" w:sz="4" w:space="0" w:color="auto"/>
            </w:tcBorders>
          </w:tcPr>
          <w:p w14:paraId="0D72BA9E" w14:textId="77777777" w:rsidR="009D569F" w:rsidRPr="002553FB" w:rsidRDefault="009D569F" w:rsidP="009D569F">
            <w:pPr>
              <w:spacing w:after="0" w:line="240" w:lineRule="auto"/>
              <w:rPr>
                <w:rFonts w:ascii="Times New Roman" w:eastAsia="Times New Roman" w:hAnsi="Times New Roman" w:cs="Times New Roman"/>
                <w:szCs w:val="20"/>
                <w:lang w:eastAsia="cs-CZ"/>
              </w:rPr>
            </w:pPr>
            <w:r w:rsidRPr="002553FB">
              <w:rPr>
                <w:rFonts w:ascii="Times New Roman" w:eastAsia="Times New Roman" w:hAnsi="Times New Roman" w:cs="Times New Roman"/>
                <w:szCs w:val="20"/>
                <w:lang w:eastAsia="cs-CZ"/>
              </w:rPr>
              <w:t xml:space="preserve">     b) technických:</w:t>
            </w:r>
          </w:p>
        </w:tc>
        <w:tc>
          <w:tcPr>
            <w:tcW w:w="5456" w:type="dxa"/>
            <w:tcBorders>
              <w:bottom w:val="single" w:sz="4" w:space="0" w:color="auto"/>
              <w:right w:val="single" w:sz="4" w:space="0" w:color="auto"/>
            </w:tcBorders>
          </w:tcPr>
          <w:p w14:paraId="056DEFCE" w14:textId="1B5E3DA3" w:rsidR="009D569F" w:rsidRPr="001A2835" w:rsidRDefault="007E4485" w:rsidP="002909E0">
            <w:pPr>
              <w:spacing w:after="0" w:line="240" w:lineRule="auto"/>
              <w:rPr>
                <w:rFonts w:ascii="Times New Roman" w:eastAsia="Times New Roman" w:hAnsi="Times New Roman" w:cs="Times New Roman"/>
                <w:lang w:eastAsia="cs-CZ"/>
              </w:rPr>
            </w:pPr>
            <w:proofErr w:type="spellStart"/>
            <w:r>
              <w:rPr>
                <w:rFonts w:ascii="Times New Roman" w:eastAsia="Times New Roman" w:hAnsi="Times New Roman" w:cs="Times New Roman"/>
                <w:lang w:eastAsia="cs-CZ"/>
              </w:rPr>
              <w:t>xxxxxxxxxxxxxxx</w:t>
            </w:r>
            <w:proofErr w:type="spellEnd"/>
          </w:p>
        </w:tc>
      </w:tr>
    </w:tbl>
    <w:p w14:paraId="3150A93C" w14:textId="77777777" w:rsidR="009D569F" w:rsidRPr="002553FB" w:rsidRDefault="009D569F" w:rsidP="009D569F">
      <w:pPr>
        <w:spacing w:after="0" w:line="240" w:lineRule="auto"/>
        <w:jc w:val="both"/>
        <w:rPr>
          <w:rFonts w:ascii="Times New Roman" w:eastAsia="Times New Roman" w:hAnsi="Times New Roman" w:cs="Times New Roman"/>
          <w:szCs w:val="20"/>
          <w:lang w:eastAsia="cs-CZ"/>
        </w:rPr>
      </w:pPr>
    </w:p>
    <w:p w14:paraId="7E7921A9" w14:textId="77777777" w:rsidR="0061542F" w:rsidRPr="002553FB" w:rsidRDefault="0061542F" w:rsidP="009D569F">
      <w:pPr>
        <w:spacing w:after="0" w:line="240" w:lineRule="auto"/>
        <w:jc w:val="both"/>
        <w:rPr>
          <w:rFonts w:ascii="Times New Roman" w:eastAsia="Times New Roman" w:hAnsi="Times New Roman" w:cs="Times New Roman"/>
          <w:szCs w:val="20"/>
          <w:lang w:eastAsia="cs-CZ"/>
        </w:rPr>
      </w:pPr>
    </w:p>
    <w:p w14:paraId="080D3973" w14:textId="77777777" w:rsidR="0061542F" w:rsidRPr="002553FB" w:rsidRDefault="0061542F" w:rsidP="009D569F">
      <w:pPr>
        <w:spacing w:after="0" w:line="240" w:lineRule="auto"/>
        <w:jc w:val="both"/>
        <w:rPr>
          <w:rFonts w:ascii="Times New Roman" w:eastAsia="Times New Roman" w:hAnsi="Times New Roman" w:cs="Times New Roman"/>
          <w:szCs w:val="20"/>
          <w:lang w:eastAsia="cs-CZ"/>
        </w:rPr>
      </w:pPr>
    </w:p>
    <w:p w14:paraId="7E61975D" w14:textId="77777777" w:rsidR="009D569F" w:rsidRPr="002553FB" w:rsidRDefault="009D569F" w:rsidP="009D569F">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b/>
          <w:bCs/>
          <w:i/>
          <w:iCs/>
          <w:szCs w:val="20"/>
          <w:lang w:eastAsia="cs-CZ"/>
        </w:rPr>
      </w:pPr>
      <w:r w:rsidRPr="002553FB">
        <w:rPr>
          <w:rFonts w:ascii="Times New Roman" w:eastAsia="Times New Roman" w:hAnsi="Times New Roman" w:cs="Times New Roman"/>
          <w:b/>
          <w:bCs/>
          <w:i/>
          <w:iCs/>
          <w:szCs w:val="20"/>
          <w:lang w:eastAsia="cs-CZ"/>
        </w:rPr>
        <w:t>Článek II.</w:t>
      </w:r>
    </w:p>
    <w:p w14:paraId="00F8B989" w14:textId="77777777" w:rsidR="009D569F" w:rsidRPr="002553FB" w:rsidRDefault="009D569F" w:rsidP="009D569F">
      <w:pPr>
        <w:keepNext/>
        <w:pBdr>
          <w:top w:val="double" w:sz="4" w:space="1" w:color="auto"/>
          <w:left w:val="double" w:sz="4" w:space="4" w:color="auto"/>
          <w:bottom w:val="double" w:sz="4" w:space="1" w:color="auto"/>
          <w:right w:val="double" w:sz="4" w:space="4" w:color="auto"/>
        </w:pBdr>
        <w:spacing w:after="0" w:line="240" w:lineRule="auto"/>
        <w:jc w:val="center"/>
        <w:outlineLvl w:val="6"/>
        <w:rPr>
          <w:rFonts w:ascii="Times New Roman" w:eastAsia="Times New Roman" w:hAnsi="Times New Roman" w:cs="Times New Roman"/>
          <w:b/>
          <w:sz w:val="28"/>
          <w:szCs w:val="20"/>
          <w:lang w:eastAsia="cs-CZ"/>
        </w:rPr>
      </w:pPr>
      <w:r w:rsidRPr="002553FB">
        <w:rPr>
          <w:rFonts w:ascii="Times New Roman" w:eastAsia="Times New Roman" w:hAnsi="Times New Roman" w:cs="Times New Roman"/>
          <w:b/>
          <w:sz w:val="28"/>
          <w:szCs w:val="20"/>
          <w:lang w:eastAsia="cs-CZ"/>
        </w:rPr>
        <w:t>PŘEDMĚT SMLOUVY</w:t>
      </w:r>
    </w:p>
    <w:p w14:paraId="60F25BDD" w14:textId="77777777" w:rsidR="009D569F" w:rsidRPr="002553FB" w:rsidRDefault="009D569F" w:rsidP="009D569F">
      <w:pPr>
        <w:spacing w:after="0" w:line="240" w:lineRule="auto"/>
        <w:ind w:firstLine="284"/>
        <w:jc w:val="both"/>
        <w:rPr>
          <w:rFonts w:ascii="Times New Roman" w:eastAsia="Times New Roman" w:hAnsi="Times New Roman" w:cs="Times New Roman"/>
          <w:szCs w:val="20"/>
          <w:lang w:eastAsia="cs-CZ"/>
        </w:rPr>
      </w:pPr>
    </w:p>
    <w:p w14:paraId="4CBB15BC" w14:textId="77777777" w:rsidR="009D569F" w:rsidRPr="002553FB" w:rsidRDefault="009D569F" w:rsidP="009D569F">
      <w:pPr>
        <w:numPr>
          <w:ilvl w:val="0"/>
          <w:numId w:val="17"/>
        </w:numPr>
        <w:spacing w:after="0" w:line="240" w:lineRule="auto"/>
        <w:jc w:val="both"/>
        <w:rPr>
          <w:rFonts w:ascii="Times New Roman" w:eastAsia="Times New Roman" w:hAnsi="Times New Roman" w:cs="Times New Roman"/>
          <w:szCs w:val="20"/>
          <w:lang w:eastAsia="cs-CZ"/>
        </w:rPr>
      </w:pPr>
      <w:r w:rsidRPr="002553FB">
        <w:rPr>
          <w:rFonts w:ascii="Times New Roman" w:eastAsia="Times New Roman" w:hAnsi="Times New Roman" w:cs="Times New Roman"/>
          <w:szCs w:val="20"/>
          <w:lang w:eastAsia="cs-CZ"/>
        </w:rPr>
        <w:t xml:space="preserve">Předmětem této smlouvy je úprava práv a povinností smluvních stran při realizaci díla na základě výsledků zadávacího řízení </w:t>
      </w:r>
      <w:r w:rsidR="004E33CB" w:rsidRPr="002553FB">
        <w:rPr>
          <w:rFonts w:ascii="Times New Roman" w:eastAsia="Times New Roman" w:hAnsi="Times New Roman" w:cs="Times New Roman"/>
          <w:szCs w:val="20"/>
          <w:lang w:eastAsia="cs-CZ"/>
        </w:rPr>
        <w:t>ve zjednodušeném</w:t>
      </w:r>
      <w:r w:rsidR="002F262F" w:rsidRPr="002553FB">
        <w:rPr>
          <w:rFonts w:ascii="Times New Roman" w:eastAsia="Times New Roman" w:hAnsi="Times New Roman" w:cs="Times New Roman"/>
          <w:szCs w:val="20"/>
          <w:lang w:eastAsia="cs-CZ"/>
        </w:rPr>
        <w:t xml:space="preserve"> </w:t>
      </w:r>
      <w:r w:rsidRPr="002553FB">
        <w:rPr>
          <w:rFonts w:ascii="Times New Roman" w:eastAsia="Times New Roman" w:hAnsi="Times New Roman" w:cs="Times New Roman"/>
          <w:szCs w:val="20"/>
          <w:lang w:eastAsia="cs-CZ"/>
        </w:rPr>
        <w:t>podlimitním řízení pod názvem:</w:t>
      </w:r>
    </w:p>
    <w:p w14:paraId="403DBA8B" w14:textId="77777777" w:rsidR="009D569F" w:rsidRPr="002553FB" w:rsidRDefault="009D569F" w:rsidP="009D569F">
      <w:pPr>
        <w:spacing w:after="0" w:line="240" w:lineRule="auto"/>
        <w:ind w:left="284"/>
        <w:jc w:val="both"/>
        <w:rPr>
          <w:rFonts w:ascii="Times New Roman" w:eastAsia="Times New Roman" w:hAnsi="Times New Roman" w:cs="Times New Roman"/>
          <w:b/>
          <w:bCs/>
          <w:caps/>
          <w:color w:val="000000"/>
          <w:sz w:val="24"/>
          <w:szCs w:val="24"/>
          <w:lang w:eastAsia="cs-CZ"/>
        </w:rPr>
      </w:pPr>
    </w:p>
    <w:p w14:paraId="1B2A39E5" w14:textId="1D856071" w:rsidR="00537C89" w:rsidRPr="00C8530F" w:rsidRDefault="001A2835" w:rsidP="00537C89">
      <w:pPr>
        <w:autoSpaceDE w:val="0"/>
        <w:autoSpaceDN w:val="0"/>
        <w:adjustRightInd w:val="0"/>
        <w:spacing w:after="0" w:line="240" w:lineRule="auto"/>
        <w:jc w:val="center"/>
        <w:rPr>
          <w:rFonts w:eastAsia="Times New Roman"/>
          <w:b/>
          <w:bCs/>
          <w:sz w:val="32"/>
          <w:szCs w:val="32"/>
        </w:rPr>
      </w:pPr>
      <w:bookmarkStart w:id="5" w:name="_Hlk182385068"/>
      <w:r>
        <w:rPr>
          <w:rFonts w:eastAsia="Times New Roman"/>
          <w:b/>
          <w:bCs/>
          <w:sz w:val="32"/>
          <w:szCs w:val="32"/>
        </w:rPr>
        <w:t>„</w:t>
      </w:r>
      <w:r w:rsidR="00537C89" w:rsidRPr="00C8530F">
        <w:rPr>
          <w:rFonts w:eastAsia="Times New Roman"/>
          <w:b/>
          <w:bCs/>
          <w:sz w:val="32"/>
          <w:szCs w:val="32"/>
        </w:rPr>
        <w:t>Rozvoj a modernizace školy pro výuku přírodních</w:t>
      </w:r>
    </w:p>
    <w:p w14:paraId="3DFBC009" w14:textId="120B8A64" w:rsidR="00537C89" w:rsidRPr="002553FB" w:rsidRDefault="00537C89" w:rsidP="00537C89">
      <w:pPr>
        <w:autoSpaceDE w:val="0"/>
        <w:autoSpaceDN w:val="0"/>
        <w:adjustRightInd w:val="0"/>
        <w:spacing w:after="0" w:line="240" w:lineRule="auto"/>
        <w:jc w:val="center"/>
        <w:rPr>
          <w:rFonts w:eastAsia="Times New Roman"/>
          <w:b/>
          <w:bCs/>
          <w:sz w:val="32"/>
          <w:szCs w:val="32"/>
        </w:rPr>
      </w:pPr>
      <w:r w:rsidRPr="00C8530F">
        <w:rPr>
          <w:rFonts w:eastAsia="Times New Roman"/>
          <w:b/>
          <w:bCs/>
          <w:sz w:val="32"/>
          <w:szCs w:val="32"/>
        </w:rPr>
        <w:t>věd na GFK, Sokolovská 1165/54, Plzeň</w:t>
      </w:r>
      <w:r w:rsidR="001A2835">
        <w:rPr>
          <w:rFonts w:eastAsia="Times New Roman"/>
          <w:b/>
          <w:bCs/>
          <w:sz w:val="32"/>
          <w:szCs w:val="32"/>
        </w:rPr>
        <w:t>“</w:t>
      </w:r>
      <w:r w:rsidRPr="002553FB">
        <w:rPr>
          <w:rFonts w:eastAsia="Times New Roman"/>
          <w:b/>
          <w:bCs/>
          <w:sz w:val="32"/>
          <w:szCs w:val="32"/>
        </w:rPr>
        <w:t xml:space="preserve"> </w:t>
      </w:r>
    </w:p>
    <w:bookmarkEnd w:id="5"/>
    <w:p w14:paraId="7E02FBCC" w14:textId="77777777" w:rsidR="009D569F" w:rsidRPr="002553FB" w:rsidRDefault="009D569F" w:rsidP="009D569F">
      <w:pPr>
        <w:autoSpaceDE w:val="0"/>
        <w:autoSpaceDN w:val="0"/>
        <w:adjustRightInd w:val="0"/>
        <w:spacing w:after="0" w:line="240" w:lineRule="auto"/>
        <w:jc w:val="center"/>
        <w:rPr>
          <w:rFonts w:ascii="Times New Roman" w:eastAsia="Times New Roman" w:hAnsi="Times New Roman" w:cs="Times New Roman"/>
          <w:lang w:eastAsia="cs-CZ"/>
        </w:rPr>
      </w:pPr>
      <w:r w:rsidRPr="002553FB">
        <w:rPr>
          <w:rFonts w:ascii="Times New Roman" w:eastAsia="Times New Roman" w:hAnsi="Times New Roman" w:cs="Times New Roman"/>
          <w:b/>
          <w:lang w:eastAsia="cs-CZ"/>
        </w:rPr>
        <w:t>(</w:t>
      </w:r>
      <w:r w:rsidRPr="002553FB">
        <w:rPr>
          <w:rFonts w:ascii="Times New Roman" w:eastAsia="Times New Roman" w:hAnsi="Times New Roman" w:cs="Times New Roman"/>
          <w:lang w:eastAsia="cs-CZ"/>
        </w:rPr>
        <w:t>dále jen dílo).</w:t>
      </w:r>
    </w:p>
    <w:p w14:paraId="5382BBD7" w14:textId="77777777" w:rsidR="009D569F" w:rsidRPr="002553FB" w:rsidRDefault="009D569F" w:rsidP="009D569F">
      <w:pPr>
        <w:spacing w:after="0" w:line="240" w:lineRule="auto"/>
        <w:ind w:left="284"/>
        <w:jc w:val="both"/>
        <w:rPr>
          <w:rFonts w:ascii="Times New Roman" w:eastAsia="Times New Roman" w:hAnsi="Times New Roman" w:cs="Times New Roman"/>
          <w:szCs w:val="20"/>
          <w:lang w:eastAsia="cs-CZ"/>
        </w:rPr>
      </w:pPr>
    </w:p>
    <w:p w14:paraId="596D1553" w14:textId="77777777" w:rsidR="009D569F" w:rsidRPr="002553FB" w:rsidRDefault="009D569F" w:rsidP="009D569F">
      <w:pPr>
        <w:numPr>
          <w:ilvl w:val="0"/>
          <w:numId w:val="17"/>
        </w:numPr>
        <w:spacing w:after="0" w:line="240" w:lineRule="auto"/>
        <w:jc w:val="both"/>
        <w:rPr>
          <w:rFonts w:ascii="Times New Roman" w:eastAsia="Times New Roman" w:hAnsi="Times New Roman" w:cs="Times New Roman"/>
          <w:szCs w:val="20"/>
          <w:lang w:eastAsia="cs-CZ"/>
        </w:rPr>
      </w:pPr>
      <w:r w:rsidRPr="002553FB">
        <w:rPr>
          <w:rFonts w:ascii="Times New Roman" w:eastAsia="Times New Roman" w:hAnsi="Times New Roman" w:cs="Times New Roman"/>
          <w:szCs w:val="20"/>
          <w:lang w:eastAsia="cs-CZ"/>
        </w:rPr>
        <w:t>Zhotovitel se zavazuje provést na svůj náklad a nebezpečí pro objednatele dílo za podmínek uvedených v této smlouvě a objednatel se zavazuje dílo převzít a zaplatit cenu.</w:t>
      </w:r>
    </w:p>
    <w:p w14:paraId="48D7F269" w14:textId="77777777" w:rsidR="009D569F" w:rsidRPr="002553FB" w:rsidRDefault="009D569F" w:rsidP="009D569F">
      <w:pPr>
        <w:spacing w:after="0" w:line="240" w:lineRule="auto"/>
        <w:ind w:left="284" w:hanging="284"/>
        <w:jc w:val="both"/>
        <w:rPr>
          <w:rFonts w:ascii="Times New Roman" w:eastAsia="Times New Roman" w:hAnsi="Times New Roman" w:cs="Times New Roman"/>
          <w:szCs w:val="20"/>
          <w:lang w:eastAsia="cs-CZ"/>
        </w:rPr>
      </w:pPr>
    </w:p>
    <w:p w14:paraId="1F7B7725" w14:textId="77777777" w:rsidR="00573F4A" w:rsidRPr="002553FB" w:rsidRDefault="009D569F" w:rsidP="009D569F">
      <w:pPr>
        <w:numPr>
          <w:ilvl w:val="0"/>
          <w:numId w:val="17"/>
        </w:numPr>
        <w:spacing w:after="0" w:line="240" w:lineRule="auto"/>
        <w:jc w:val="both"/>
        <w:rPr>
          <w:rFonts w:ascii="Times New Roman" w:eastAsia="Times New Roman" w:hAnsi="Times New Roman" w:cs="Times New Roman"/>
          <w:lang w:eastAsia="cs-CZ"/>
        </w:rPr>
      </w:pPr>
      <w:r w:rsidRPr="002553FB">
        <w:rPr>
          <w:rFonts w:ascii="Times New Roman" w:eastAsia="Times New Roman" w:hAnsi="Times New Roman" w:cs="Times New Roman"/>
          <w:lang w:eastAsia="cs-CZ"/>
        </w:rPr>
        <w:t>Statutární město Plzeň je výlu</w:t>
      </w:r>
      <w:r w:rsidR="00573F4A" w:rsidRPr="002553FB">
        <w:rPr>
          <w:rFonts w:ascii="Times New Roman" w:eastAsia="Times New Roman" w:hAnsi="Times New Roman" w:cs="Times New Roman"/>
          <w:lang w:eastAsia="cs-CZ"/>
        </w:rPr>
        <w:t>čným vlastníkem nemovitých věcí:</w:t>
      </w:r>
    </w:p>
    <w:p w14:paraId="5E96877A" w14:textId="77777777" w:rsidR="00615F8E" w:rsidRPr="005E1394" w:rsidRDefault="00615F8E" w:rsidP="00615F8E">
      <w:pPr>
        <w:spacing w:after="0" w:line="240" w:lineRule="auto"/>
        <w:ind w:left="720"/>
        <w:jc w:val="both"/>
        <w:rPr>
          <w:rFonts w:ascii="Times New Roman" w:eastAsia="Times New Roman" w:hAnsi="Times New Roman" w:cs="Times New Roman"/>
          <w:lang w:eastAsia="cs-CZ"/>
        </w:rPr>
      </w:pPr>
    </w:p>
    <w:p w14:paraId="4FD846A2" w14:textId="77777777" w:rsidR="00537C89" w:rsidRPr="005E1394" w:rsidRDefault="00537C89" w:rsidP="00537C89">
      <w:pPr>
        <w:pStyle w:val="Odstavecseseznamem"/>
        <w:numPr>
          <w:ilvl w:val="0"/>
          <w:numId w:val="33"/>
        </w:numPr>
        <w:contextualSpacing/>
        <w:jc w:val="both"/>
        <w:rPr>
          <w:rFonts w:ascii="Times New Roman" w:eastAsia="Times New Roman" w:hAnsi="Times New Roman" w:cs="Times New Roman"/>
          <w:lang w:eastAsia="cs-CZ"/>
        </w:rPr>
      </w:pPr>
      <w:r w:rsidRPr="005E1394">
        <w:rPr>
          <w:rFonts w:ascii="Times New Roman" w:eastAsia="Times New Roman" w:hAnsi="Times New Roman" w:cs="Times New Roman"/>
          <w:lang w:eastAsia="cs-CZ"/>
        </w:rPr>
        <w:t>pozemk</w:t>
      </w:r>
      <w:r w:rsidR="00337817" w:rsidRPr="005E1394">
        <w:rPr>
          <w:rFonts w:ascii="Times New Roman" w:eastAsia="Times New Roman" w:hAnsi="Times New Roman" w:cs="Times New Roman"/>
          <w:lang w:eastAsia="cs-CZ"/>
        </w:rPr>
        <w:t>u</w:t>
      </w:r>
      <w:r w:rsidRPr="005E1394">
        <w:rPr>
          <w:rFonts w:ascii="Times New Roman" w:eastAsia="Times New Roman" w:hAnsi="Times New Roman" w:cs="Times New Roman"/>
          <w:lang w:eastAsia="cs-CZ"/>
        </w:rPr>
        <w:t xml:space="preserve"> č. parc. 3524 a na něm se nacházející </w:t>
      </w:r>
      <w:proofErr w:type="gramStart"/>
      <w:r w:rsidRPr="005E1394">
        <w:rPr>
          <w:rFonts w:ascii="Times New Roman" w:eastAsia="Times New Roman" w:hAnsi="Times New Roman" w:cs="Times New Roman"/>
          <w:lang w:eastAsia="cs-CZ"/>
        </w:rPr>
        <w:t>stavb</w:t>
      </w:r>
      <w:r w:rsidR="00337817" w:rsidRPr="005E1394">
        <w:rPr>
          <w:rFonts w:ascii="Times New Roman" w:eastAsia="Times New Roman" w:hAnsi="Times New Roman" w:cs="Times New Roman"/>
          <w:lang w:eastAsia="cs-CZ"/>
        </w:rPr>
        <w:t>y</w:t>
      </w:r>
      <w:r w:rsidRPr="005E1394">
        <w:rPr>
          <w:rFonts w:ascii="Times New Roman" w:eastAsia="Times New Roman" w:hAnsi="Times New Roman" w:cs="Times New Roman"/>
          <w:lang w:eastAsia="cs-CZ"/>
        </w:rPr>
        <w:t xml:space="preserve"> - budov</w:t>
      </w:r>
      <w:r w:rsidR="00337817" w:rsidRPr="005E1394">
        <w:rPr>
          <w:rFonts w:ascii="Times New Roman" w:eastAsia="Times New Roman" w:hAnsi="Times New Roman" w:cs="Times New Roman"/>
          <w:lang w:eastAsia="cs-CZ"/>
        </w:rPr>
        <w:t>y</w:t>
      </w:r>
      <w:proofErr w:type="gramEnd"/>
      <w:r w:rsidRPr="005E1394">
        <w:rPr>
          <w:rFonts w:ascii="Times New Roman" w:eastAsia="Times New Roman" w:hAnsi="Times New Roman" w:cs="Times New Roman"/>
          <w:lang w:eastAsia="cs-CZ"/>
        </w:rPr>
        <w:t xml:space="preserve"> v Plzni, </w:t>
      </w:r>
      <w:r w:rsidRPr="005E1394">
        <w:rPr>
          <w:rFonts w:ascii="Times New Roman" w:hAnsi="Times New Roman" w:cs="Times New Roman"/>
        </w:rPr>
        <w:t>ulice Sokolovská, číslo orientační 54, číslo popisné 1165</w:t>
      </w:r>
      <w:r w:rsidRPr="005E1394">
        <w:rPr>
          <w:rFonts w:ascii="Times New Roman" w:eastAsia="Times New Roman" w:hAnsi="Times New Roman" w:cs="Times New Roman"/>
          <w:lang w:eastAsia="cs-CZ"/>
        </w:rPr>
        <w:t xml:space="preserve"> vše v k.ú. </w:t>
      </w:r>
      <w:r w:rsidRPr="005E1394">
        <w:rPr>
          <w:rFonts w:ascii="Times New Roman" w:hAnsi="Times New Roman" w:cs="Times New Roman"/>
        </w:rPr>
        <w:t>Bolevec 722120, obec Plzeň 554791, zapsáno na LV 1 na Katastrálním úřadu pro Plzeňský kraj, Katastrální pracoviště Plzeň-město,</w:t>
      </w:r>
    </w:p>
    <w:p w14:paraId="371AA399" w14:textId="77777777" w:rsidR="00537C89" w:rsidRPr="005E1394" w:rsidRDefault="00537C89" w:rsidP="00537C89">
      <w:pPr>
        <w:pStyle w:val="Odstavecseseznamem"/>
        <w:numPr>
          <w:ilvl w:val="0"/>
          <w:numId w:val="33"/>
        </w:numPr>
        <w:contextualSpacing/>
        <w:jc w:val="both"/>
        <w:rPr>
          <w:rFonts w:ascii="Times New Roman" w:eastAsia="Times New Roman" w:hAnsi="Times New Roman" w:cs="Times New Roman"/>
          <w:lang w:eastAsia="cs-CZ"/>
        </w:rPr>
      </w:pPr>
      <w:r w:rsidRPr="005E1394">
        <w:rPr>
          <w:rFonts w:ascii="Times New Roman" w:eastAsia="Times New Roman" w:hAnsi="Times New Roman" w:cs="Times New Roman"/>
          <w:lang w:eastAsia="cs-CZ"/>
        </w:rPr>
        <w:t>pozemk</w:t>
      </w:r>
      <w:r w:rsidR="00337817" w:rsidRPr="005E1394">
        <w:rPr>
          <w:rFonts w:ascii="Times New Roman" w:eastAsia="Times New Roman" w:hAnsi="Times New Roman" w:cs="Times New Roman"/>
          <w:lang w:eastAsia="cs-CZ"/>
        </w:rPr>
        <w:t>u</w:t>
      </w:r>
      <w:r w:rsidRPr="005E1394">
        <w:rPr>
          <w:rFonts w:ascii="Times New Roman" w:eastAsia="Times New Roman" w:hAnsi="Times New Roman" w:cs="Times New Roman"/>
          <w:lang w:eastAsia="cs-CZ"/>
        </w:rPr>
        <w:t xml:space="preserve"> č. parc. 1137/28 v k.ú. </w:t>
      </w:r>
      <w:r w:rsidRPr="005E1394">
        <w:rPr>
          <w:rFonts w:ascii="Times New Roman" w:hAnsi="Times New Roman" w:cs="Times New Roman"/>
        </w:rPr>
        <w:t>Bolevec 722120, obec Plzeň 554791, zapsáno na LV 1 na Katastrálním úřadu pro Plzeňský kraj, Katastrální pracoviště Plzeň-město.</w:t>
      </w:r>
    </w:p>
    <w:p w14:paraId="1402E9E5" w14:textId="77777777" w:rsidR="001F2DD4" w:rsidRPr="002553FB" w:rsidRDefault="001F2DD4" w:rsidP="001F2DD4">
      <w:pPr>
        <w:pStyle w:val="Odstavecseseznamem"/>
        <w:ind w:left="1080"/>
        <w:rPr>
          <w:rFonts w:ascii="Times New Roman" w:eastAsia="Times New Roman" w:hAnsi="Times New Roman" w:cs="Times New Roman"/>
          <w:lang w:eastAsia="cs-CZ"/>
        </w:rPr>
      </w:pPr>
    </w:p>
    <w:p w14:paraId="4ED3AA57" w14:textId="77777777" w:rsidR="009D569F" w:rsidRPr="002553FB" w:rsidRDefault="009D569F" w:rsidP="009D569F">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b/>
          <w:bCs/>
          <w:i/>
          <w:iCs/>
          <w:szCs w:val="20"/>
          <w:lang w:eastAsia="cs-CZ"/>
        </w:rPr>
      </w:pPr>
      <w:r w:rsidRPr="002553FB">
        <w:rPr>
          <w:rFonts w:ascii="Times New Roman" w:eastAsia="Times New Roman" w:hAnsi="Times New Roman" w:cs="Times New Roman"/>
          <w:b/>
          <w:bCs/>
          <w:i/>
          <w:iCs/>
          <w:szCs w:val="20"/>
          <w:lang w:eastAsia="cs-CZ"/>
        </w:rPr>
        <w:t>Článek III.</w:t>
      </w:r>
    </w:p>
    <w:p w14:paraId="293AB5A1" w14:textId="77777777" w:rsidR="009D569F" w:rsidRPr="002553FB" w:rsidRDefault="009D569F" w:rsidP="009D569F">
      <w:pPr>
        <w:keepNext/>
        <w:pBdr>
          <w:top w:val="double" w:sz="4" w:space="1" w:color="auto"/>
          <w:left w:val="double" w:sz="4" w:space="4" w:color="auto"/>
          <w:bottom w:val="double" w:sz="4" w:space="1" w:color="auto"/>
          <w:right w:val="double" w:sz="4" w:space="4" w:color="auto"/>
        </w:pBdr>
        <w:spacing w:after="0" w:line="240" w:lineRule="auto"/>
        <w:jc w:val="center"/>
        <w:outlineLvl w:val="6"/>
        <w:rPr>
          <w:rFonts w:ascii="Times New Roman" w:eastAsia="Times New Roman" w:hAnsi="Times New Roman" w:cs="Times New Roman"/>
          <w:b/>
          <w:sz w:val="28"/>
          <w:szCs w:val="20"/>
          <w:lang w:eastAsia="cs-CZ"/>
        </w:rPr>
      </w:pPr>
      <w:r w:rsidRPr="002553FB">
        <w:rPr>
          <w:rFonts w:ascii="Times New Roman" w:eastAsia="Times New Roman" w:hAnsi="Times New Roman" w:cs="Times New Roman"/>
          <w:b/>
          <w:sz w:val="28"/>
          <w:szCs w:val="20"/>
          <w:lang w:eastAsia="cs-CZ"/>
        </w:rPr>
        <w:t>PŘEDMĚT DÍLA A PODMÍNKY PLNĚNÍ</w:t>
      </w:r>
    </w:p>
    <w:p w14:paraId="4C56BC27" w14:textId="77777777" w:rsidR="009D569F" w:rsidRPr="002553FB" w:rsidRDefault="009D569F" w:rsidP="009D569F">
      <w:pPr>
        <w:spacing w:after="0" w:line="240" w:lineRule="auto"/>
        <w:jc w:val="both"/>
        <w:rPr>
          <w:rFonts w:ascii="Times New Roman" w:eastAsia="Times New Roman" w:hAnsi="Times New Roman" w:cs="Times New Roman"/>
          <w:sz w:val="24"/>
          <w:szCs w:val="20"/>
          <w:lang w:eastAsia="cs-CZ"/>
        </w:rPr>
      </w:pPr>
    </w:p>
    <w:p w14:paraId="367CF5C4" w14:textId="77777777" w:rsidR="009D569F" w:rsidRPr="002553FB" w:rsidRDefault="009D569F" w:rsidP="009D569F">
      <w:pPr>
        <w:spacing w:after="0" w:line="240" w:lineRule="auto"/>
        <w:jc w:val="both"/>
        <w:rPr>
          <w:rFonts w:ascii="Times New Roman" w:eastAsia="Times New Roman" w:hAnsi="Times New Roman" w:cs="Times New Roman"/>
          <w:szCs w:val="20"/>
          <w:lang w:eastAsia="cs-CZ"/>
        </w:rPr>
      </w:pPr>
    </w:p>
    <w:p w14:paraId="72ED329F" w14:textId="77777777" w:rsidR="00537C89" w:rsidRDefault="00537C89" w:rsidP="00537C89">
      <w:pPr>
        <w:numPr>
          <w:ilvl w:val="0"/>
          <w:numId w:val="16"/>
        </w:numPr>
        <w:spacing w:after="0" w:line="240" w:lineRule="auto"/>
        <w:jc w:val="both"/>
        <w:rPr>
          <w:rFonts w:ascii="Times New Roman" w:eastAsia="Times New Roman" w:hAnsi="Times New Roman" w:cs="Times New Roman"/>
          <w:lang w:eastAsia="cs-CZ"/>
        </w:rPr>
      </w:pPr>
      <w:r w:rsidRPr="00C8530F">
        <w:rPr>
          <w:rFonts w:ascii="Times New Roman" w:eastAsia="Times New Roman" w:hAnsi="Times New Roman" w:cs="Times New Roman"/>
          <w:lang w:eastAsia="cs-CZ"/>
        </w:rPr>
        <w:t>Přesný popis předmětu díla a jeho rozsah je uveden v projektové dokumentaci</w:t>
      </w:r>
      <w:r w:rsidRPr="00C8530F">
        <w:rPr>
          <w:rFonts w:ascii="Times New Roman" w:hAnsi="Times New Roman" w:cs="Times New Roman"/>
        </w:rPr>
        <w:t xml:space="preserve"> „Rozvoj a modernizace školy pro výuku přírodních věd na GFK, Sokolovská 1165/54, Plzeň“, kterou vypracovala společnost </w:t>
      </w:r>
      <w:r w:rsidRPr="00C8530F">
        <w:rPr>
          <w:rStyle w:val="tsubjname"/>
          <w:rFonts w:ascii="Times New Roman" w:hAnsi="Times New Roman" w:cs="Times New Roman"/>
        </w:rPr>
        <w:t>GRYFPLAN s.r.o., IČ: 25231821</w:t>
      </w:r>
      <w:r w:rsidRPr="00C8530F">
        <w:rPr>
          <w:rFonts w:ascii="Times New Roman" w:hAnsi="Times New Roman" w:cs="Times New Roman"/>
        </w:rPr>
        <w:t xml:space="preserve"> </w:t>
      </w:r>
      <w:r w:rsidRPr="00C8530F">
        <w:rPr>
          <w:rFonts w:ascii="Times New Roman" w:eastAsia="Times New Roman" w:hAnsi="Times New Roman" w:cs="Times New Roman"/>
          <w:lang w:eastAsia="cs-CZ"/>
        </w:rPr>
        <w:t>(dále jen „dokumentace“). Zhotovitel svým podpisem na této smlouvě stvrzuje, že si dokumentaci prostudoval a převzal, a že tato dokumentace obsahuje veškeré činnosti, specifikaci věcí, na nichž bude provedeno dílo, a specifikaci požadovaných materiálů, které jsou potřebné k bezchybné funkci díla, účelu, ke kterému je</w:t>
      </w:r>
      <w:r w:rsidRPr="00D24601">
        <w:rPr>
          <w:rFonts w:ascii="Times New Roman" w:eastAsia="Times New Roman" w:hAnsi="Times New Roman" w:cs="Times New Roman"/>
          <w:lang w:eastAsia="cs-CZ"/>
        </w:rPr>
        <w:t xml:space="preserve"> určeno a jeho bezpečnému užívání.</w:t>
      </w:r>
    </w:p>
    <w:p w14:paraId="10BBF679" w14:textId="77777777" w:rsidR="0023557B" w:rsidRDefault="0023557B" w:rsidP="0023557B">
      <w:pPr>
        <w:spacing w:after="0" w:line="240" w:lineRule="auto"/>
        <w:ind w:left="720"/>
        <w:jc w:val="both"/>
        <w:rPr>
          <w:rFonts w:ascii="Times New Roman" w:eastAsia="Times New Roman" w:hAnsi="Times New Roman" w:cs="Times New Roman"/>
          <w:lang w:eastAsia="cs-CZ"/>
        </w:rPr>
      </w:pPr>
    </w:p>
    <w:p w14:paraId="15EB4B6A" w14:textId="77777777" w:rsidR="0023557B" w:rsidRDefault="0023557B" w:rsidP="0023557B">
      <w:pPr>
        <w:numPr>
          <w:ilvl w:val="0"/>
          <w:numId w:val="16"/>
        </w:numPr>
        <w:spacing w:after="0" w:line="240" w:lineRule="auto"/>
        <w:jc w:val="both"/>
        <w:rPr>
          <w:rFonts w:ascii="Times New Roman" w:eastAsia="Times New Roman" w:hAnsi="Times New Roman" w:cs="Times New Roman"/>
          <w:lang w:eastAsia="cs-CZ"/>
        </w:rPr>
      </w:pPr>
      <w:r w:rsidRPr="008F78F5">
        <w:rPr>
          <w:rFonts w:ascii="Times New Roman" w:eastAsia="Times New Roman" w:hAnsi="Times New Roman" w:cs="Times New Roman"/>
          <w:lang w:eastAsia="cs-CZ"/>
        </w:rPr>
        <w:t>Předmět plnění dle této smlouvy je realizován v rámci projektu</w:t>
      </w:r>
      <w:r w:rsidR="00537C89">
        <w:rPr>
          <w:rFonts w:ascii="Times New Roman" w:eastAsia="Times New Roman" w:hAnsi="Times New Roman" w:cs="Times New Roman"/>
          <w:lang w:eastAsia="cs-CZ"/>
        </w:rPr>
        <w:t>:</w:t>
      </w:r>
    </w:p>
    <w:p w14:paraId="7EB8D19C" w14:textId="77777777" w:rsidR="00537C89" w:rsidRDefault="00537C89" w:rsidP="00537C89">
      <w:pPr>
        <w:pStyle w:val="Odstavecseseznamem"/>
        <w:rPr>
          <w:rFonts w:ascii="Times New Roman" w:eastAsia="Times New Roman" w:hAnsi="Times New Roman" w:cs="Times New Roman"/>
          <w:lang w:eastAsia="cs-CZ"/>
        </w:rPr>
      </w:pPr>
    </w:p>
    <w:p w14:paraId="134E3F0B" w14:textId="77777777" w:rsidR="00537C89" w:rsidRPr="00337817" w:rsidRDefault="00537C89" w:rsidP="00537C89">
      <w:pPr>
        <w:pStyle w:val="Odstavecseseznamem"/>
        <w:numPr>
          <w:ilvl w:val="0"/>
          <w:numId w:val="36"/>
        </w:numPr>
        <w:jc w:val="both"/>
        <w:rPr>
          <w:rFonts w:ascii="Times New Roman" w:eastAsia="Times New Roman" w:hAnsi="Times New Roman" w:cs="Times New Roman"/>
          <w:lang w:eastAsia="cs-CZ"/>
        </w:rPr>
      </w:pPr>
      <w:r w:rsidRPr="00337817">
        <w:rPr>
          <w:rFonts w:ascii="Times New Roman" w:eastAsia="Times New Roman" w:hAnsi="Times New Roman" w:cs="Times New Roman"/>
          <w:lang w:eastAsia="cs-CZ"/>
        </w:rPr>
        <w:t>„Rozvoj a modernizace školy pro výuku přírodních věd na GFK, základní škola</w:t>
      </w:r>
      <w:proofErr w:type="gramStart"/>
      <w:r w:rsidRPr="00337817">
        <w:rPr>
          <w:rFonts w:ascii="Times New Roman" w:eastAsia="Times New Roman" w:hAnsi="Times New Roman" w:cs="Times New Roman"/>
          <w:lang w:eastAsia="cs-CZ"/>
        </w:rPr>
        <w:t>“  z</w:t>
      </w:r>
      <w:proofErr w:type="gramEnd"/>
      <w:r w:rsidRPr="00337817">
        <w:rPr>
          <w:rFonts w:ascii="Times New Roman" w:eastAsia="Times New Roman" w:hAnsi="Times New Roman" w:cs="Times New Roman"/>
          <w:lang w:eastAsia="cs-CZ"/>
        </w:rPr>
        <w:t> Integrovaného regionálního operačního programu. Registrační číslo projektu: CZ.06.04.01/00/22_112/0001361</w:t>
      </w:r>
    </w:p>
    <w:p w14:paraId="3BD535BB" w14:textId="77777777" w:rsidR="004B38B8" w:rsidRPr="00337817" w:rsidRDefault="004B38B8" w:rsidP="00537C89">
      <w:pPr>
        <w:pStyle w:val="Odstavecseseznamem"/>
        <w:numPr>
          <w:ilvl w:val="0"/>
          <w:numId w:val="36"/>
        </w:numPr>
        <w:jc w:val="both"/>
        <w:rPr>
          <w:rFonts w:ascii="Times New Roman" w:eastAsia="Times New Roman" w:hAnsi="Times New Roman" w:cs="Times New Roman"/>
          <w:lang w:eastAsia="cs-CZ"/>
        </w:rPr>
      </w:pPr>
      <w:r w:rsidRPr="00337817">
        <w:rPr>
          <w:rFonts w:ascii="Times New Roman" w:eastAsia="Times New Roman" w:hAnsi="Times New Roman" w:cs="Times New Roman"/>
          <w:lang w:eastAsia="cs-CZ"/>
        </w:rPr>
        <w:t>„Rozvoj a modernizace školy pro výuku přírodních věd na GFK, gymnázium“</w:t>
      </w:r>
    </w:p>
    <w:p w14:paraId="7D7B0B44" w14:textId="77777777" w:rsidR="004B38B8" w:rsidRPr="00337817" w:rsidRDefault="004B38B8" w:rsidP="004B38B8">
      <w:pPr>
        <w:pStyle w:val="Odstavecseseznamem"/>
        <w:ind w:left="1440"/>
        <w:jc w:val="both"/>
        <w:rPr>
          <w:rFonts w:ascii="Times New Roman" w:eastAsia="Times New Roman" w:hAnsi="Times New Roman" w:cs="Times New Roman"/>
          <w:lang w:eastAsia="cs-CZ"/>
        </w:rPr>
      </w:pPr>
      <w:r w:rsidRPr="00337817">
        <w:rPr>
          <w:rFonts w:ascii="Times New Roman" w:eastAsia="Times New Roman" w:hAnsi="Times New Roman" w:cs="Times New Roman"/>
          <w:lang w:eastAsia="cs-CZ"/>
        </w:rPr>
        <w:t>z Integrovaného regionálního operačního programu. Registrační číslo projektu:</w:t>
      </w:r>
    </w:p>
    <w:p w14:paraId="746C22B7" w14:textId="77777777" w:rsidR="004B38B8" w:rsidRPr="00337817" w:rsidRDefault="004B38B8" w:rsidP="004B38B8">
      <w:pPr>
        <w:pStyle w:val="Odstavecseseznamem"/>
        <w:ind w:left="1440"/>
        <w:jc w:val="both"/>
        <w:rPr>
          <w:rFonts w:ascii="Times New Roman" w:eastAsia="Times New Roman" w:hAnsi="Times New Roman" w:cs="Times New Roman"/>
          <w:lang w:eastAsia="cs-CZ"/>
        </w:rPr>
      </w:pPr>
      <w:r w:rsidRPr="00337817">
        <w:rPr>
          <w:rFonts w:ascii="Times New Roman" w:eastAsia="Times New Roman" w:hAnsi="Times New Roman" w:cs="Times New Roman"/>
          <w:lang w:eastAsia="cs-CZ"/>
        </w:rPr>
        <w:t>CZ.06.04.01/00/22_043/0002020</w:t>
      </w:r>
    </w:p>
    <w:p w14:paraId="737CBFC9" w14:textId="77777777" w:rsidR="00537C89" w:rsidRPr="008F78F5" w:rsidRDefault="00537C89" w:rsidP="00537C89">
      <w:pPr>
        <w:spacing w:after="0" w:line="240" w:lineRule="auto"/>
        <w:ind w:left="720"/>
        <w:jc w:val="both"/>
        <w:rPr>
          <w:rFonts w:ascii="Times New Roman" w:eastAsia="Times New Roman" w:hAnsi="Times New Roman" w:cs="Times New Roman"/>
          <w:lang w:eastAsia="cs-CZ"/>
        </w:rPr>
      </w:pPr>
    </w:p>
    <w:p w14:paraId="13D68539" w14:textId="77777777" w:rsidR="007567DA" w:rsidRPr="00D24601" w:rsidRDefault="007567DA" w:rsidP="0098166C">
      <w:pPr>
        <w:spacing w:after="0" w:line="240" w:lineRule="auto"/>
        <w:jc w:val="both"/>
        <w:rPr>
          <w:rFonts w:ascii="Times New Roman" w:eastAsia="Times New Roman" w:hAnsi="Times New Roman" w:cs="Times New Roman"/>
          <w:lang w:eastAsia="cs-CZ"/>
        </w:rPr>
      </w:pPr>
    </w:p>
    <w:p w14:paraId="27C19148" w14:textId="77777777" w:rsidR="00BC2626" w:rsidRPr="00FA3D91" w:rsidRDefault="00BC2626" w:rsidP="00BC2626">
      <w:pPr>
        <w:spacing w:after="0" w:line="240" w:lineRule="auto"/>
        <w:ind w:left="720"/>
        <w:jc w:val="both"/>
        <w:rPr>
          <w:rFonts w:ascii="Times New Roman" w:eastAsia="Times New Roman" w:hAnsi="Times New Roman" w:cs="Times New Roman"/>
          <w:lang w:eastAsia="cs-CZ"/>
        </w:rPr>
      </w:pPr>
    </w:p>
    <w:p w14:paraId="47EF4C20" w14:textId="77777777" w:rsidR="00BC2626" w:rsidRPr="00FA3D91" w:rsidRDefault="00BC2626" w:rsidP="00BC2626">
      <w:pPr>
        <w:numPr>
          <w:ilvl w:val="0"/>
          <w:numId w:val="16"/>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 xml:space="preserve">Předmětem díla je zejména: </w:t>
      </w:r>
    </w:p>
    <w:p w14:paraId="424840B7" w14:textId="77777777" w:rsidR="00BC2626" w:rsidRPr="00FA3D91" w:rsidRDefault="00BC2626" w:rsidP="00BC2626">
      <w:pPr>
        <w:spacing w:after="0" w:line="240" w:lineRule="auto"/>
        <w:ind w:left="720"/>
        <w:jc w:val="both"/>
        <w:rPr>
          <w:rFonts w:ascii="Times New Roman" w:eastAsia="Times New Roman" w:hAnsi="Times New Roman" w:cs="Times New Roman"/>
          <w:lang w:eastAsia="cs-CZ"/>
        </w:rPr>
      </w:pPr>
    </w:p>
    <w:p w14:paraId="68E78532" w14:textId="77777777" w:rsidR="00BC2626" w:rsidRPr="00D24601" w:rsidRDefault="00BC2626" w:rsidP="00BC2626">
      <w:pPr>
        <w:pStyle w:val="Odstavecseseznamem"/>
        <w:numPr>
          <w:ilvl w:val="1"/>
          <w:numId w:val="16"/>
        </w:numPr>
        <w:jc w:val="both"/>
        <w:rPr>
          <w:rFonts w:ascii="Times New Roman" w:eastAsia="Times New Roman" w:hAnsi="Times New Roman" w:cs="Times New Roman"/>
          <w:lang w:eastAsia="cs-CZ"/>
        </w:rPr>
      </w:pPr>
      <w:r w:rsidRPr="00D24601">
        <w:rPr>
          <w:rFonts w:ascii="Times New Roman" w:eastAsia="Times New Roman" w:hAnsi="Times New Roman" w:cs="Times New Roman"/>
          <w:lang w:eastAsia="cs-CZ"/>
        </w:rPr>
        <w:t>provedení stavebních prací dle</w:t>
      </w:r>
      <w:r w:rsidRPr="00D24601">
        <w:rPr>
          <w:rFonts w:ascii="Times New Roman" w:hAnsi="Times New Roman" w:cs="Times New Roman"/>
        </w:rPr>
        <w:t xml:space="preserve"> projektové dokumentace specifikované v čl.</w:t>
      </w:r>
      <w:r w:rsidR="00B03748" w:rsidRPr="00D24601">
        <w:rPr>
          <w:rFonts w:ascii="Times New Roman" w:hAnsi="Times New Roman" w:cs="Times New Roman"/>
        </w:rPr>
        <w:t xml:space="preserve"> </w:t>
      </w:r>
      <w:r w:rsidRPr="00D24601">
        <w:rPr>
          <w:rFonts w:ascii="Times New Roman" w:hAnsi="Times New Roman" w:cs="Times New Roman"/>
        </w:rPr>
        <w:t>III odst. 1 této smlouvy</w:t>
      </w:r>
      <w:r w:rsidR="00E3666F" w:rsidRPr="00D24601">
        <w:rPr>
          <w:rFonts w:ascii="Times New Roman" w:eastAsia="Times New Roman" w:hAnsi="Times New Roman" w:cs="Times New Roman"/>
          <w:lang w:eastAsia="cs-CZ"/>
        </w:rPr>
        <w:t>;</w:t>
      </w:r>
    </w:p>
    <w:p w14:paraId="14EDAB67" w14:textId="77777777" w:rsidR="00BC2626" w:rsidRPr="00D24601" w:rsidRDefault="00BC2626" w:rsidP="00E3666F">
      <w:pPr>
        <w:pStyle w:val="Odstavecseseznamem"/>
        <w:numPr>
          <w:ilvl w:val="1"/>
          <w:numId w:val="16"/>
        </w:numPr>
        <w:jc w:val="both"/>
        <w:rPr>
          <w:rFonts w:ascii="Times New Roman" w:eastAsia="Times New Roman" w:hAnsi="Times New Roman" w:cs="Times New Roman"/>
          <w:lang w:eastAsia="cs-CZ"/>
        </w:rPr>
      </w:pPr>
      <w:r w:rsidRPr="00D24601">
        <w:rPr>
          <w:rFonts w:ascii="Times New Roman" w:eastAsia="Times New Roman" w:hAnsi="Times New Roman" w:cs="Times New Roman"/>
          <w:lang w:eastAsia="cs-CZ"/>
        </w:rPr>
        <w:lastRenderedPageBreak/>
        <w:t xml:space="preserve">zajištění všech činností vyplývajících z ust. § </w:t>
      </w:r>
      <w:r w:rsidR="00D24601" w:rsidRPr="00D24601">
        <w:rPr>
          <w:rFonts w:ascii="Times New Roman" w:eastAsia="Times New Roman" w:hAnsi="Times New Roman" w:cs="Times New Roman"/>
          <w:lang w:eastAsia="cs-CZ"/>
        </w:rPr>
        <w:t>160</w:t>
      </w:r>
      <w:r w:rsidRPr="00D24601">
        <w:rPr>
          <w:rFonts w:ascii="Times New Roman" w:eastAsia="Times New Roman" w:hAnsi="Times New Roman" w:cs="Times New Roman"/>
          <w:lang w:eastAsia="cs-CZ"/>
        </w:rPr>
        <w:t xml:space="preserve"> zák. č. </w:t>
      </w:r>
      <w:r w:rsidR="00D24601" w:rsidRPr="00D24601">
        <w:rPr>
          <w:rFonts w:ascii="Times New Roman" w:eastAsia="Times New Roman" w:hAnsi="Times New Roman" w:cs="Times New Roman"/>
          <w:lang w:eastAsia="cs-CZ"/>
        </w:rPr>
        <w:t>2</w:t>
      </w:r>
      <w:r w:rsidRPr="00D24601">
        <w:rPr>
          <w:rFonts w:ascii="Times New Roman" w:eastAsia="Times New Roman" w:hAnsi="Times New Roman" w:cs="Times New Roman"/>
          <w:lang w:eastAsia="cs-CZ"/>
        </w:rPr>
        <w:t>83/20</w:t>
      </w:r>
      <w:r w:rsidR="00D24601" w:rsidRPr="00D24601">
        <w:rPr>
          <w:rFonts w:ascii="Times New Roman" w:eastAsia="Times New Roman" w:hAnsi="Times New Roman" w:cs="Times New Roman"/>
          <w:lang w:eastAsia="cs-CZ"/>
        </w:rPr>
        <w:t>21</w:t>
      </w:r>
      <w:r w:rsidRPr="00D24601">
        <w:rPr>
          <w:rFonts w:ascii="Times New Roman" w:eastAsia="Times New Roman" w:hAnsi="Times New Roman" w:cs="Times New Roman"/>
          <w:lang w:eastAsia="cs-CZ"/>
        </w:rPr>
        <w:t xml:space="preserve"> Sb., stavebního zákona,</w:t>
      </w:r>
      <w:r w:rsidR="001E6034" w:rsidRPr="00D24601">
        <w:rPr>
          <w:rFonts w:ascii="Times New Roman" w:eastAsia="Times New Roman" w:hAnsi="Times New Roman" w:cs="Times New Roman"/>
          <w:lang w:eastAsia="cs-CZ"/>
        </w:rPr>
        <w:t xml:space="preserve"> ve znění pozdějších předpisů,</w:t>
      </w:r>
      <w:r w:rsidRPr="00D24601">
        <w:rPr>
          <w:rFonts w:ascii="Times New Roman" w:eastAsia="Times New Roman" w:hAnsi="Times New Roman" w:cs="Times New Roman"/>
          <w:lang w:eastAsia="cs-CZ"/>
        </w:rPr>
        <w:t xml:space="preserve"> ke kterým by jinak byl povinen objednatel</w:t>
      </w:r>
      <w:r w:rsidR="001E6034" w:rsidRPr="00D24601">
        <w:rPr>
          <w:rFonts w:ascii="Times New Roman" w:eastAsia="Times New Roman" w:hAnsi="Times New Roman" w:cs="Times New Roman"/>
          <w:lang w:eastAsia="cs-CZ"/>
        </w:rPr>
        <w:t xml:space="preserve"> a tyto lze smluvně přenést na zhotovitele</w:t>
      </w:r>
      <w:r w:rsidRPr="00D24601">
        <w:rPr>
          <w:rFonts w:ascii="Times New Roman" w:eastAsia="Times New Roman" w:hAnsi="Times New Roman" w:cs="Times New Roman"/>
          <w:lang w:eastAsia="cs-CZ"/>
        </w:rPr>
        <w:t>;</w:t>
      </w:r>
    </w:p>
    <w:p w14:paraId="7CD558E5" w14:textId="77777777" w:rsidR="00BC2626" w:rsidRPr="00D24601" w:rsidRDefault="00BC2626" w:rsidP="00BC2626">
      <w:pPr>
        <w:pStyle w:val="Odstavecseseznamem"/>
        <w:numPr>
          <w:ilvl w:val="1"/>
          <w:numId w:val="16"/>
        </w:numPr>
        <w:jc w:val="both"/>
        <w:rPr>
          <w:rFonts w:ascii="Times New Roman" w:eastAsia="Times New Roman" w:hAnsi="Times New Roman" w:cs="Times New Roman"/>
          <w:lang w:eastAsia="cs-CZ"/>
        </w:rPr>
      </w:pPr>
      <w:r w:rsidRPr="00D24601">
        <w:rPr>
          <w:rFonts w:ascii="Times New Roman" w:eastAsia="Times New Roman" w:hAnsi="Times New Roman" w:cs="Times New Roman"/>
          <w:lang w:eastAsia="cs-CZ"/>
        </w:rPr>
        <w:t>zajištění veškerých závazných stanovisek, povolení, souhlasů, osvědčení či schválení dotčených orgánů nutných k užívání staveb, včetně zajištění závěrečné prohlídky stavby</w:t>
      </w:r>
      <w:r w:rsidR="007001FE" w:rsidRPr="00D24601">
        <w:rPr>
          <w:rFonts w:ascii="Times New Roman" w:eastAsia="Times New Roman" w:hAnsi="Times New Roman" w:cs="Times New Roman"/>
          <w:lang w:eastAsia="cs-CZ"/>
        </w:rPr>
        <w:t xml:space="preserve"> </w:t>
      </w:r>
      <w:bookmarkStart w:id="6" w:name="_Hlk72738519"/>
      <w:r w:rsidR="007001FE" w:rsidRPr="00D24601">
        <w:rPr>
          <w:rFonts w:ascii="Times New Roman" w:eastAsia="Times New Roman" w:hAnsi="Times New Roman" w:cs="Times New Roman"/>
          <w:lang w:eastAsia="cs-CZ"/>
        </w:rPr>
        <w:t>a podání žádosti o kolaudační souhlas na základě plné moci vydané objednatelem</w:t>
      </w:r>
      <w:bookmarkEnd w:id="6"/>
      <w:r w:rsidR="005E1394">
        <w:rPr>
          <w:rFonts w:ascii="Times New Roman" w:eastAsia="Times New Roman" w:hAnsi="Times New Roman" w:cs="Times New Roman"/>
          <w:lang w:eastAsia="cs-CZ"/>
        </w:rPr>
        <w:t>.</w:t>
      </w:r>
    </w:p>
    <w:p w14:paraId="1FC0382A" w14:textId="77777777" w:rsidR="009D569F" w:rsidRPr="00FA3D91" w:rsidRDefault="009D569F" w:rsidP="009D569F">
      <w:pPr>
        <w:spacing w:after="0" w:line="240" w:lineRule="auto"/>
        <w:ind w:left="284"/>
        <w:jc w:val="both"/>
        <w:rPr>
          <w:rFonts w:ascii="Times New Roman" w:eastAsia="Times New Roman" w:hAnsi="Times New Roman" w:cs="Times New Roman"/>
          <w:lang w:eastAsia="cs-CZ"/>
        </w:rPr>
      </w:pPr>
    </w:p>
    <w:p w14:paraId="2C37572F" w14:textId="77777777" w:rsidR="00944037" w:rsidRPr="00FA3D91" w:rsidRDefault="009D569F" w:rsidP="00944037">
      <w:pPr>
        <w:numPr>
          <w:ilvl w:val="0"/>
          <w:numId w:val="16"/>
        </w:numPr>
        <w:spacing w:before="120"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Zhotovitel je povinen dílo provést</w:t>
      </w:r>
    </w:p>
    <w:p w14:paraId="62187B31" w14:textId="77777777" w:rsidR="009D569F" w:rsidRPr="00FA3D91" w:rsidRDefault="009D569F" w:rsidP="00944037">
      <w:pPr>
        <w:pStyle w:val="Odstavecseseznamem"/>
        <w:numPr>
          <w:ilvl w:val="0"/>
          <w:numId w:val="22"/>
        </w:numPr>
        <w:spacing w:before="120"/>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 xml:space="preserve">v souladu s dokumentací dle čl. III. odst. 1 této smlouvy, </w:t>
      </w:r>
    </w:p>
    <w:p w14:paraId="603AEDD3" w14:textId="77777777" w:rsidR="009D569F" w:rsidRPr="00FA3D91" w:rsidRDefault="009D569F" w:rsidP="009D569F">
      <w:pPr>
        <w:spacing w:after="0" w:line="240" w:lineRule="auto"/>
        <w:ind w:left="426"/>
        <w:jc w:val="both"/>
        <w:rPr>
          <w:rFonts w:ascii="Times New Roman" w:eastAsia="Times New Roman" w:hAnsi="Times New Roman" w:cs="Times New Roman"/>
          <w:lang w:eastAsia="cs-CZ"/>
        </w:rPr>
      </w:pPr>
    </w:p>
    <w:p w14:paraId="4FC2AE7D" w14:textId="77777777" w:rsidR="009D569F" w:rsidRPr="00FA3D91" w:rsidRDefault="009D569F" w:rsidP="009D569F">
      <w:pPr>
        <w:numPr>
          <w:ilvl w:val="1"/>
          <w:numId w:val="16"/>
        </w:numPr>
        <w:spacing w:after="0" w:line="240" w:lineRule="auto"/>
        <w:jc w:val="both"/>
        <w:rPr>
          <w:rFonts w:ascii="Times New Roman" w:eastAsia="Times New Roman" w:hAnsi="Times New Roman" w:cs="Times New Roman"/>
          <w:bCs/>
          <w:lang w:eastAsia="cs-CZ"/>
        </w:rPr>
      </w:pPr>
      <w:r w:rsidRPr="00FA3D91">
        <w:rPr>
          <w:rFonts w:ascii="Times New Roman" w:eastAsia="Times New Roman" w:hAnsi="Times New Roman" w:cs="Times New Roman"/>
          <w:bCs/>
          <w:lang w:eastAsia="cs-CZ"/>
        </w:rPr>
        <w:t>v souladu se zadávací dokumentací této veřejné zakázky,</w:t>
      </w:r>
    </w:p>
    <w:p w14:paraId="7AACCE65" w14:textId="35680D12" w:rsidR="009D569F" w:rsidRPr="00FA3D91" w:rsidRDefault="009D569F" w:rsidP="009D569F">
      <w:pPr>
        <w:numPr>
          <w:ilvl w:val="1"/>
          <w:numId w:val="16"/>
        </w:numPr>
        <w:spacing w:before="120" w:after="0" w:line="240" w:lineRule="auto"/>
        <w:jc w:val="both"/>
        <w:rPr>
          <w:rFonts w:ascii="Times New Roman" w:eastAsia="Times New Roman" w:hAnsi="Times New Roman" w:cs="Times New Roman"/>
          <w:bCs/>
          <w:color w:val="FF0000"/>
          <w:lang w:eastAsia="cs-CZ"/>
        </w:rPr>
      </w:pPr>
      <w:r w:rsidRPr="00FA3D91">
        <w:rPr>
          <w:rFonts w:ascii="Times New Roman" w:eastAsia="Times New Roman" w:hAnsi="Times New Roman" w:cs="Times New Roman"/>
          <w:bCs/>
          <w:lang w:eastAsia="cs-CZ"/>
        </w:rPr>
        <w:t>v souladu s nabídkou zhotovitele této veřejné zakázky ze dne:</w:t>
      </w:r>
      <w:r w:rsidR="00D24601">
        <w:rPr>
          <w:rFonts w:ascii="Times New Roman" w:eastAsia="Times New Roman" w:hAnsi="Times New Roman" w:cs="Times New Roman"/>
          <w:bCs/>
          <w:lang w:eastAsia="cs-CZ"/>
        </w:rPr>
        <w:t xml:space="preserve"> </w:t>
      </w:r>
      <w:r w:rsidR="001A2835">
        <w:rPr>
          <w:rFonts w:ascii="Times New Roman" w:eastAsia="Times New Roman" w:hAnsi="Times New Roman" w:cs="Times New Roman"/>
          <w:bCs/>
          <w:lang w:eastAsia="cs-CZ"/>
        </w:rPr>
        <w:t>7. ledna 2025</w:t>
      </w:r>
      <w:r w:rsidRPr="00FA3D91">
        <w:rPr>
          <w:rFonts w:ascii="Times New Roman" w:eastAsia="Times New Roman" w:hAnsi="Times New Roman" w:cs="Times New Roman"/>
          <w:bCs/>
          <w:lang w:eastAsia="cs-CZ"/>
        </w:rPr>
        <w:t>,</w:t>
      </w:r>
    </w:p>
    <w:p w14:paraId="5276E27D" w14:textId="77777777" w:rsidR="009D569F" w:rsidRDefault="009D569F" w:rsidP="009D569F">
      <w:pPr>
        <w:numPr>
          <w:ilvl w:val="1"/>
          <w:numId w:val="16"/>
        </w:numPr>
        <w:spacing w:before="120"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bCs/>
          <w:color w:val="000000"/>
          <w:lang w:eastAsia="cs-CZ"/>
        </w:rPr>
        <w:t xml:space="preserve">v souladu </w:t>
      </w:r>
      <w:r w:rsidRPr="00FA3D91">
        <w:rPr>
          <w:rFonts w:ascii="Times New Roman" w:eastAsia="Times New Roman" w:hAnsi="Times New Roman" w:cs="Times New Roman"/>
          <w:lang w:eastAsia="cs-CZ"/>
        </w:rPr>
        <w:t xml:space="preserve">s právními předpisy, závaznými technickými normami nebo doporučujícími technickými normami a doporučeními výrobců použitého materiálu a hygienickými normami, pokud není dohodnuto smluvními stranami jinak. </w:t>
      </w:r>
    </w:p>
    <w:p w14:paraId="35DBC188" w14:textId="77777777" w:rsidR="009D569F" w:rsidRPr="00FA3D91" w:rsidRDefault="009D569F" w:rsidP="009D569F">
      <w:pPr>
        <w:spacing w:before="120" w:after="0" w:line="240" w:lineRule="auto"/>
        <w:ind w:left="1440"/>
        <w:jc w:val="both"/>
        <w:rPr>
          <w:rFonts w:ascii="Times New Roman" w:eastAsia="Times New Roman" w:hAnsi="Times New Roman" w:cs="Times New Roman"/>
          <w:lang w:eastAsia="cs-CZ"/>
        </w:rPr>
      </w:pPr>
    </w:p>
    <w:p w14:paraId="4A9C5C5E" w14:textId="77777777" w:rsidR="002553FB" w:rsidRDefault="009D569F" w:rsidP="002553FB">
      <w:pPr>
        <w:numPr>
          <w:ilvl w:val="0"/>
          <w:numId w:val="16"/>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Objednatel se zavazuje dokončené dílo bez vad a nedodělků převzít a zaplatit níže sjednanou smluvní cenu dle článku V. bodu 1 této smlouvy.</w:t>
      </w:r>
    </w:p>
    <w:p w14:paraId="6B905371" w14:textId="77777777" w:rsidR="002553FB" w:rsidRDefault="002553FB" w:rsidP="002553FB">
      <w:pPr>
        <w:spacing w:after="0" w:line="240" w:lineRule="auto"/>
        <w:ind w:left="720"/>
        <w:jc w:val="both"/>
        <w:rPr>
          <w:rFonts w:ascii="Times New Roman" w:eastAsia="Times New Roman" w:hAnsi="Times New Roman" w:cs="Times New Roman"/>
          <w:lang w:eastAsia="cs-CZ"/>
        </w:rPr>
      </w:pPr>
    </w:p>
    <w:p w14:paraId="1ADE1954" w14:textId="77777777" w:rsidR="0023557B" w:rsidRPr="0023557B" w:rsidRDefault="0023557B" w:rsidP="0023557B">
      <w:pPr>
        <w:pStyle w:val="Odstavecseseznamem"/>
        <w:numPr>
          <w:ilvl w:val="0"/>
          <w:numId w:val="16"/>
        </w:numPr>
        <w:rPr>
          <w:rFonts w:ascii="Times New Roman" w:eastAsia="Times New Roman" w:hAnsi="Times New Roman" w:cs="Times New Roman"/>
          <w:lang w:eastAsia="cs-CZ"/>
        </w:rPr>
      </w:pPr>
      <w:r w:rsidRPr="0023557B">
        <w:rPr>
          <w:rFonts w:ascii="Times New Roman" w:eastAsia="Times New Roman" w:hAnsi="Times New Roman" w:cs="Times New Roman"/>
          <w:lang w:eastAsia="cs-CZ"/>
        </w:rPr>
        <w:t>Dojde-li při realizaci díla k změnám, doplňkům nebo rozšíření předmětu díla vyplývajícím z podmínek při provádění díla, je zhotovitel povinen provést soupis těchto změn, doplňků nebo rozšíření, ocenit jej podle jednotkových cen použitých pro návrh ceny díla. Pouze pokud se položka změny v rozpočtu stavebních prací nenachází ve smluvním rozpočtu, použije se položka dle v rozpočtu již použité cenové soustavy s aktuální cenovou úrovní. V případě nemožnosti užití v rozpočtu již použité cenové soustavy je možné využít i jiné cenové soustavy ve svém aktuálním znění.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   Zhotovitel je dále povinen předložit soupis těchto změn objednateli k odsouhlasení formou dodatku ke smlouvě. Teprve po jeho odsouhlasení má právo na realizaci těchto změn a na jejich úhradu. Pokud tak zhotovitel neučiní, má se za to, že práce a dodávky jím realizované byly v předmětu díla a v jeho ceně zahrnuty. Veškeré změny musí být zaznamenány zápisem do stavebního deníku.</w:t>
      </w:r>
    </w:p>
    <w:p w14:paraId="557E67FB" w14:textId="77777777" w:rsidR="0023557B" w:rsidRDefault="0023557B" w:rsidP="0046194F">
      <w:pPr>
        <w:spacing w:after="0" w:line="240" w:lineRule="auto"/>
        <w:ind w:left="720"/>
        <w:jc w:val="both"/>
        <w:rPr>
          <w:rFonts w:ascii="Times New Roman" w:eastAsia="Times New Roman" w:hAnsi="Times New Roman" w:cs="Times New Roman"/>
          <w:lang w:eastAsia="cs-CZ"/>
        </w:rPr>
      </w:pPr>
    </w:p>
    <w:p w14:paraId="6D67F86C" w14:textId="77777777" w:rsidR="0023557B" w:rsidRPr="0023557B" w:rsidRDefault="0023557B" w:rsidP="0023557B">
      <w:pPr>
        <w:pStyle w:val="Odstavecseseznamem"/>
        <w:numPr>
          <w:ilvl w:val="0"/>
          <w:numId w:val="16"/>
        </w:numPr>
        <w:rPr>
          <w:rFonts w:ascii="Times New Roman" w:eastAsia="Times New Roman" w:hAnsi="Times New Roman" w:cs="Times New Roman"/>
          <w:lang w:eastAsia="cs-CZ"/>
        </w:rPr>
      </w:pPr>
      <w:r w:rsidRPr="0023557B">
        <w:rPr>
          <w:rFonts w:ascii="Times New Roman" w:eastAsia="Times New Roman" w:hAnsi="Times New Roman" w:cs="Times New Roman"/>
          <w:lang w:eastAsia="cs-CZ"/>
        </w:rPr>
        <w:t>Zhotovitel je povinen po schválení změnových listů na dodatečné stavební práce poskytnout tyto objednateli v elektronickém formátu .</w:t>
      </w:r>
      <w:proofErr w:type="gramStart"/>
      <w:r w:rsidRPr="0023557B">
        <w:rPr>
          <w:rFonts w:ascii="Times New Roman" w:eastAsia="Times New Roman" w:hAnsi="Times New Roman" w:cs="Times New Roman"/>
          <w:lang w:eastAsia="cs-CZ"/>
        </w:rPr>
        <w:t>xml  (</w:t>
      </w:r>
      <w:proofErr w:type="gramEnd"/>
      <w:r w:rsidRPr="0023557B">
        <w:rPr>
          <w:rFonts w:ascii="Times New Roman" w:eastAsia="Times New Roman" w:hAnsi="Times New Roman" w:cs="Times New Roman"/>
          <w:lang w:eastAsia="cs-CZ"/>
        </w:rPr>
        <w:t>uniXML).</w:t>
      </w:r>
    </w:p>
    <w:p w14:paraId="48B24B2F" w14:textId="77777777" w:rsidR="0023557B" w:rsidRPr="002553FB" w:rsidRDefault="0023557B" w:rsidP="0046194F">
      <w:pPr>
        <w:spacing w:after="0" w:line="240" w:lineRule="auto"/>
        <w:ind w:left="720"/>
        <w:jc w:val="both"/>
        <w:rPr>
          <w:rFonts w:ascii="Times New Roman" w:eastAsia="Times New Roman" w:hAnsi="Times New Roman" w:cs="Times New Roman"/>
          <w:lang w:eastAsia="cs-CZ"/>
        </w:rPr>
      </w:pPr>
    </w:p>
    <w:p w14:paraId="0EDFE238" w14:textId="77777777" w:rsidR="00FC50F0" w:rsidRPr="0098166C" w:rsidRDefault="009D569F" w:rsidP="0023557B">
      <w:pPr>
        <w:numPr>
          <w:ilvl w:val="0"/>
          <w:numId w:val="16"/>
        </w:numPr>
        <w:spacing w:after="0" w:line="240" w:lineRule="auto"/>
        <w:jc w:val="both"/>
        <w:rPr>
          <w:rFonts w:ascii="Times New Roman" w:eastAsia="Times New Roman" w:hAnsi="Times New Roman" w:cs="Times New Roman"/>
          <w:lang w:eastAsia="cs-CZ"/>
        </w:rPr>
      </w:pPr>
      <w:bookmarkStart w:id="7" w:name="_Hlk147750236"/>
      <w:r w:rsidRPr="0098166C">
        <w:rPr>
          <w:rFonts w:ascii="Times New Roman" w:eastAsia="Times New Roman" w:hAnsi="Times New Roman" w:cs="Times New Roman"/>
          <w:lang w:eastAsia="cs-CZ"/>
        </w:rPr>
        <w:t xml:space="preserve">Objednatel si vyhrazuje právo doplnit předmět díla o další práce a </w:t>
      </w:r>
      <w:proofErr w:type="gramStart"/>
      <w:r w:rsidRPr="0098166C">
        <w:rPr>
          <w:rFonts w:ascii="Times New Roman" w:eastAsia="Times New Roman" w:hAnsi="Times New Roman" w:cs="Times New Roman"/>
          <w:lang w:eastAsia="cs-CZ"/>
        </w:rPr>
        <w:t>dodávky</w:t>
      </w:r>
      <w:proofErr w:type="gramEnd"/>
      <w:r w:rsidRPr="0098166C">
        <w:rPr>
          <w:rFonts w:ascii="Times New Roman" w:eastAsia="Times New Roman" w:hAnsi="Times New Roman" w:cs="Times New Roman"/>
          <w:lang w:eastAsia="cs-CZ"/>
        </w:rPr>
        <w:t xml:space="preserve"> a to i bez souhlasu zhotovitele, který je povinen tyto práce za úhradu zajistit.</w:t>
      </w:r>
      <w:r w:rsidR="00FC50F0" w:rsidRPr="0098166C">
        <w:rPr>
          <w:rFonts w:ascii="Times New Roman" w:eastAsia="Times New Roman" w:hAnsi="Times New Roman" w:cs="Times New Roman"/>
          <w:lang w:eastAsia="cs-CZ"/>
        </w:rPr>
        <w:t xml:space="preserve"> </w:t>
      </w:r>
      <w:bookmarkEnd w:id="7"/>
    </w:p>
    <w:p w14:paraId="3DF634D1" w14:textId="77777777" w:rsidR="009D569F" w:rsidRPr="00FA3D91" w:rsidRDefault="009D569F" w:rsidP="009D569F">
      <w:pPr>
        <w:spacing w:after="0" w:line="240" w:lineRule="auto"/>
        <w:jc w:val="both"/>
        <w:rPr>
          <w:rFonts w:ascii="Times New Roman" w:eastAsia="Times New Roman" w:hAnsi="Times New Roman" w:cs="Times New Roman"/>
          <w:lang w:eastAsia="cs-CZ"/>
        </w:rPr>
      </w:pPr>
    </w:p>
    <w:p w14:paraId="295511CA" w14:textId="77777777" w:rsidR="009D569F" w:rsidRPr="00FA3D91" w:rsidRDefault="009D569F" w:rsidP="009D569F">
      <w:pPr>
        <w:numPr>
          <w:ilvl w:val="0"/>
          <w:numId w:val="16"/>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Objednatel je oprávněn i v průběhu realizace požadovat záměny materiálů oproti navrženým a</w:t>
      </w:r>
      <w:r w:rsidR="001F2D20">
        <w:rPr>
          <w:rFonts w:ascii="Times New Roman" w:eastAsia="Times New Roman" w:hAnsi="Times New Roman" w:cs="Times New Roman"/>
          <w:lang w:eastAsia="cs-CZ"/>
        </w:rPr>
        <w:t> </w:t>
      </w:r>
      <w:r w:rsidRPr="00FA3D91">
        <w:rPr>
          <w:rFonts w:ascii="Times New Roman" w:eastAsia="Times New Roman" w:hAnsi="Times New Roman" w:cs="Times New Roman"/>
          <w:lang w:eastAsia="cs-CZ"/>
        </w:rPr>
        <w:t>sjednaným materiálům a zhotovitel je povinen na tyto záměny přistoupit. Požadavek na záměnu materiálu musí být písemný. Zhotovitel má právo na úhradu veškerých vynaložených nákladů, pokud již původní materiál zajistil. V případě, že zhotovitel nesouhlasí se změnou materiálu, je povinen tuto skutečnost oznámit objednateli nejpozději do 5 pracovních dnů od požadavku objednatele na změnu, a to s odůvodněním nesouhlasu. Nesouhlasí-li zhotovitel se záměnou materiálu pro jeho nevhodnost a objednatel i přes toto upozornění na použití jiného materiálu trvá, je zhotovitel oprávněn od smlouvy odstoupit.</w:t>
      </w:r>
    </w:p>
    <w:p w14:paraId="3F984062" w14:textId="77777777" w:rsidR="009D569F" w:rsidRPr="00FA3D91" w:rsidRDefault="009D569F" w:rsidP="009D569F">
      <w:pPr>
        <w:spacing w:after="0" w:line="240" w:lineRule="auto"/>
        <w:jc w:val="both"/>
        <w:rPr>
          <w:rFonts w:ascii="Times New Roman" w:eastAsia="Times New Roman" w:hAnsi="Times New Roman" w:cs="Times New Roman"/>
          <w:lang w:eastAsia="cs-CZ"/>
        </w:rPr>
      </w:pPr>
    </w:p>
    <w:p w14:paraId="4EEACCD0" w14:textId="77777777" w:rsidR="009D569F" w:rsidRPr="00FA3D91" w:rsidRDefault="009D569F" w:rsidP="009D569F">
      <w:pPr>
        <w:numPr>
          <w:ilvl w:val="0"/>
          <w:numId w:val="16"/>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 xml:space="preserve">Bez písemného souhlasu objednatele nesmí být použity jiné materiály, technologie nebo změny oproti projektové dokumentaci. Současně se zhotovitel zavazuje a ručí za to, že při realizaci díla nepoužije žádný materiál, o kterém je v době jeho užití známo, že je škodlivý. Pokud tak </w:t>
      </w:r>
      <w:r w:rsidRPr="00FA3D91">
        <w:rPr>
          <w:rFonts w:ascii="Times New Roman" w:eastAsia="Times New Roman" w:hAnsi="Times New Roman" w:cs="Times New Roman"/>
          <w:lang w:eastAsia="cs-CZ"/>
        </w:rPr>
        <w:lastRenderedPageBreak/>
        <w:t>zhotovitel učiní, je povinen na písemné vyzvání objednatele provést okamžitou nápravu a</w:t>
      </w:r>
      <w:r w:rsidR="001F2D20">
        <w:rPr>
          <w:rFonts w:ascii="Times New Roman" w:eastAsia="Times New Roman" w:hAnsi="Times New Roman" w:cs="Times New Roman"/>
          <w:lang w:eastAsia="cs-CZ"/>
        </w:rPr>
        <w:t> </w:t>
      </w:r>
      <w:r w:rsidRPr="00FA3D91">
        <w:rPr>
          <w:rFonts w:ascii="Times New Roman" w:eastAsia="Times New Roman" w:hAnsi="Times New Roman" w:cs="Times New Roman"/>
          <w:lang w:eastAsia="cs-CZ"/>
        </w:rPr>
        <w:t>veškeré náklady s tím spojené nese výhradně zhotovitel.</w:t>
      </w:r>
    </w:p>
    <w:p w14:paraId="20C01FE8" w14:textId="77777777" w:rsidR="009D569F" w:rsidRPr="00FA3D91" w:rsidRDefault="009D569F" w:rsidP="009D569F">
      <w:pPr>
        <w:spacing w:after="0" w:line="240" w:lineRule="auto"/>
        <w:jc w:val="both"/>
        <w:rPr>
          <w:rFonts w:ascii="Times New Roman" w:eastAsia="Times New Roman" w:hAnsi="Times New Roman" w:cs="Times New Roman"/>
          <w:lang w:eastAsia="cs-CZ"/>
        </w:rPr>
      </w:pPr>
    </w:p>
    <w:p w14:paraId="0594C0AE" w14:textId="77777777" w:rsidR="009D569F" w:rsidRPr="00FA3D91" w:rsidRDefault="009D569F" w:rsidP="009D569F">
      <w:pPr>
        <w:numPr>
          <w:ilvl w:val="0"/>
          <w:numId w:val="16"/>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Zhotovitel zabezpečí, že pokud v rámci veřejné zakázky, která předcházel</w:t>
      </w:r>
      <w:r w:rsidR="009F1EFB" w:rsidRPr="00FA3D91">
        <w:rPr>
          <w:rFonts w:ascii="Times New Roman" w:eastAsia="Times New Roman" w:hAnsi="Times New Roman" w:cs="Times New Roman"/>
          <w:lang w:eastAsia="cs-CZ"/>
        </w:rPr>
        <w:t>a uzavření této s</w:t>
      </w:r>
      <w:r w:rsidRPr="00FA3D91">
        <w:rPr>
          <w:rFonts w:ascii="Times New Roman" w:eastAsia="Times New Roman" w:hAnsi="Times New Roman" w:cs="Times New Roman"/>
          <w:lang w:eastAsia="cs-CZ"/>
        </w:rPr>
        <w:t>mlouvy, prokazoval určitou část kvalifikace prostřednictvím poddodavatele, musí se tento poddodavatel podílet na plnění předmětu díla alespoň v rozsahu, ve kterém prokázal splnění příslušné části kvalifikace. Zhotovitel není oprávněn změnit poddodavatele, kterého uvedl ve své nabídce v rámci veřejné zakázky, která předcházela uzavření této smlouvy, bez předchozího souhlasu objednatele, a to bez ohledu, zda prostřednictví</w:t>
      </w:r>
      <w:r w:rsidR="009F1EFB" w:rsidRPr="00FA3D91">
        <w:rPr>
          <w:rFonts w:ascii="Times New Roman" w:eastAsia="Times New Roman" w:hAnsi="Times New Roman" w:cs="Times New Roman"/>
          <w:lang w:eastAsia="cs-CZ"/>
        </w:rPr>
        <w:t>m</w:t>
      </w:r>
      <w:r w:rsidRPr="00FA3D91">
        <w:rPr>
          <w:rFonts w:ascii="Times New Roman" w:eastAsia="Times New Roman" w:hAnsi="Times New Roman" w:cs="Times New Roman"/>
          <w:lang w:eastAsia="cs-CZ"/>
        </w:rPr>
        <w:t xml:space="preserve"> poddodavatele prokazoval určitou část kvalifikace či nikoliv. Porušení povinnosti získání souhlasu objednatele se zm</w:t>
      </w:r>
      <w:r w:rsidR="009F1EFB" w:rsidRPr="00FA3D91">
        <w:rPr>
          <w:rFonts w:ascii="Times New Roman" w:eastAsia="Times New Roman" w:hAnsi="Times New Roman" w:cs="Times New Roman"/>
          <w:lang w:eastAsia="cs-CZ"/>
        </w:rPr>
        <w:t>ěnou poddodavatele je považováno</w:t>
      </w:r>
      <w:r w:rsidRPr="00FA3D91">
        <w:rPr>
          <w:rFonts w:ascii="Times New Roman" w:eastAsia="Times New Roman" w:hAnsi="Times New Roman" w:cs="Times New Roman"/>
          <w:lang w:eastAsia="cs-CZ"/>
        </w:rPr>
        <w:t xml:space="preserve"> za podstatné porušení této smlouvy a zakládá právo objednatele od této smlouvy odstoupit. Pokud poddodavatel </w:t>
      </w:r>
      <w:r w:rsidRPr="00FA3D91">
        <w:rPr>
          <w:rFonts w:ascii="Times New Roman" w:eastAsia="Times New Roman" w:hAnsi="Times New Roman" w:cs="Times New Roman"/>
          <w:u w:val="single"/>
          <w:lang w:eastAsia="cs-CZ"/>
        </w:rPr>
        <w:t>nesplňuje (přestane splňovat) rozsah požadavků na kvalifikaci dle platného zákona o zadávání veřejných zakázek</w:t>
      </w:r>
      <w:r w:rsidRPr="00FA3D91">
        <w:rPr>
          <w:rFonts w:ascii="Times New Roman" w:eastAsia="Times New Roman" w:hAnsi="Times New Roman" w:cs="Times New Roman"/>
          <w:lang w:eastAsia="cs-CZ"/>
        </w:rPr>
        <w:t>, je objednatel oprávněn požadovat po zhotoviteli neprodlenou změnu poddodavatele, kterémuž požadavku je zhotovitel povinen do dvaceti (20) dnů po obdržení písemné výzvy objednatele vyhovět. V případě, že zhotovitel neukončí činnost nevyhovujícího poddodavatele na plnění předmětu díla ve lhůtě do dvaceti (20) dnů ode dne doručení písemného požadavku objednatele a v téže lhůtě nebude odsouhlasen jiný adekvátní poddodavatel, je objednatel oprávněn od smlouvy odstoupit</w:t>
      </w:r>
      <w:r w:rsidR="009F1EFB" w:rsidRPr="00FA3D91">
        <w:rPr>
          <w:rFonts w:ascii="Times New Roman" w:eastAsia="Times New Roman" w:hAnsi="Times New Roman" w:cs="Times New Roman"/>
          <w:lang w:eastAsia="cs-CZ"/>
        </w:rPr>
        <w:t xml:space="preserve"> pro podstatné porušení s</w:t>
      </w:r>
      <w:r w:rsidRPr="00FA3D91">
        <w:rPr>
          <w:rFonts w:ascii="Times New Roman" w:eastAsia="Times New Roman" w:hAnsi="Times New Roman" w:cs="Times New Roman"/>
          <w:lang w:eastAsia="cs-CZ"/>
        </w:rPr>
        <w:t>mlouvy.</w:t>
      </w:r>
    </w:p>
    <w:p w14:paraId="36B08BEF" w14:textId="77777777" w:rsidR="009D569F" w:rsidRPr="00FA3D91" w:rsidRDefault="009D569F" w:rsidP="009D569F">
      <w:pPr>
        <w:spacing w:after="0" w:line="240" w:lineRule="auto"/>
        <w:ind w:left="283"/>
        <w:jc w:val="both"/>
        <w:rPr>
          <w:rFonts w:ascii="Times New Roman" w:eastAsia="Times New Roman" w:hAnsi="Times New Roman" w:cs="Times New Roman"/>
          <w:lang w:eastAsia="cs-CZ"/>
        </w:rPr>
      </w:pPr>
    </w:p>
    <w:p w14:paraId="2DF5168F" w14:textId="77777777" w:rsidR="009D569F" w:rsidRPr="00FA3D91" w:rsidRDefault="009D569F" w:rsidP="009D569F">
      <w:pPr>
        <w:numPr>
          <w:ilvl w:val="0"/>
          <w:numId w:val="16"/>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 xml:space="preserve">Zhotovitel je povinen předložit objednateli na jeho žádost písemný seznam všech svých poddodavatelů ještě před uzavřením smluvních vztahů s nimi ke schválení. </w:t>
      </w:r>
    </w:p>
    <w:p w14:paraId="2E6F3169" w14:textId="77777777" w:rsidR="009D569F" w:rsidRPr="00FA3D91" w:rsidRDefault="009D569F" w:rsidP="009D569F">
      <w:pPr>
        <w:spacing w:after="0" w:line="240" w:lineRule="auto"/>
        <w:ind w:left="720"/>
        <w:rPr>
          <w:rFonts w:ascii="Times New Roman" w:eastAsia="Calibri" w:hAnsi="Times New Roman" w:cs="Times New Roman"/>
        </w:rPr>
      </w:pPr>
    </w:p>
    <w:p w14:paraId="7AC74B3A" w14:textId="77777777" w:rsidR="009D569F" w:rsidRPr="00FA3D91" w:rsidRDefault="009D569F" w:rsidP="009D569F">
      <w:pPr>
        <w:numPr>
          <w:ilvl w:val="0"/>
          <w:numId w:val="16"/>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Požadovaná kvalita je vymezena obecně závaznými právními a technickými předpisy, normami ČSN. Pokud porušením těchto předpisů vznikne škoda, nese ji pouze zhotovitel. Dosažená kvalita musí garantovat, že dílo bude mít vlastnosti srovnatelné s podobnými díly, případně vlastnosti lepší.</w:t>
      </w:r>
    </w:p>
    <w:p w14:paraId="4A9DF837" w14:textId="77777777" w:rsidR="009D569F" w:rsidRPr="00FA3D91" w:rsidRDefault="009D569F" w:rsidP="009D569F">
      <w:pPr>
        <w:spacing w:after="0" w:line="240" w:lineRule="auto"/>
        <w:jc w:val="both"/>
        <w:rPr>
          <w:rFonts w:ascii="Times New Roman" w:eastAsia="Times New Roman" w:hAnsi="Times New Roman" w:cs="Times New Roman"/>
          <w:lang w:eastAsia="cs-CZ"/>
        </w:rPr>
      </w:pPr>
    </w:p>
    <w:p w14:paraId="29483178" w14:textId="77777777" w:rsidR="008835B3" w:rsidRDefault="009D569F" w:rsidP="008835B3">
      <w:pPr>
        <w:numPr>
          <w:ilvl w:val="0"/>
          <w:numId w:val="16"/>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Zhotovitel zajistí veškeré kompletní zkoušky požadované orgány státní správy pro řádné dokončení díla a jeho uvedení do provozu.</w:t>
      </w:r>
    </w:p>
    <w:p w14:paraId="519E9A1D" w14:textId="77777777" w:rsidR="008835B3" w:rsidRDefault="008835B3" w:rsidP="008835B3">
      <w:pPr>
        <w:pStyle w:val="Odstavecseseznamem"/>
        <w:rPr>
          <w:rFonts w:ascii="Times New Roman" w:eastAsia="Times New Roman" w:hAnsi="Times New Roman" w:cs="Times New Roman"/>
          <w:lang w:eastAsia="cs-CZ"/>
        </w:rPr>
      </w:pPr>
    </w:p>
    <w:p w14:paraId="4C8B3C5A" w14:textId="77777777" w:rsidR="008835B3" w:rsidRPr="00837513" w:rsidRDefault="008835B3" w:rsidP="008835B3">
      <w:pPr>
        <w:numPr>
          <w:ilvl w:val="0"/>
          <w:numId w:val="16"/>
        </w:numPr>
        <w:spacing w:after="0" w:line="240" w:lineRule="auto"/>
        <w:jc w:val="both"/>
        <w:rPr>
          <w:rFonts w:ascii="Times New Roman" w:eastAsia="Times New Roman" w:hAnsi="Times New Roman" w:cs="Times New Roman"/>
          <w:lang w:eastAsia="cs-CZ"/>
        </w:rPr>
      </w:pPr>
      <w:r w:rsidRPr="008835B3">
        <w:rPr>
          <w:rFonts w:ascii="Times New Roman" w:eastAsia="Times New Roman" w:hAnsi="Times New Roman" w:cs="Times New Roman"/>
          <w:lang w:eastAsia="cs-CZ"/>
        </w:rPr>
        <w:t xml:space="preserve">Zhotovitel je povinen dodržovat předpisy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(zákon o zajištění dalších bezpečnostních podmínek bezpečnosti a ochrany zdraví při práci), nařízení vlády č. 362/2005 Sb., o bližších požadavcích na bezpečnost a ochranu zdraví při práci na pracovištích s nebezpečím pádu z výšky nebo do hloubky. Zhotovitel přejímá v plném </w:t>
      </w:r>
      <w:r w:rsidRPr="00837513">
        <w:rPr>
          <w:rFonts w:ascii="Times New Roman" w:eastAsia="Times New Roman" w:hAnsi="Times New Roman" w:cs="Times New Roman"/>
          <w:lang w:eastAsia="cs-CZ"/>
        </w:rPr>
        <w:t>rozsahu odpovědnost za řízení postupu prací, za bezpečnost a ochranu zdraví osob na staveništi.</w:t>
      </w:r>
    </w:p>
    <w:p w14:paraId="14971F2A" w14:textId="77777777" w:rsidR="008835B3" w:rsidRPr="00837513" w:rsidRDefault="008835B3" w:rsidP="008835B3">
      <w:pPr>
        <w:pStyle w:val="Odstavecseseznamem"/>
        <w:rPr>
          <w:rFonts w:ascii="Times New Roman" w:eastAsia="Times New Roman" w:hAnsi="Times New Roman" w:cs="Times New Roman"/>
          <w:lang w:eastAsia="cs-CZ"/>
        </w:rPr>
      </w:pPr>
    </w:p>
    <w:p w14:paraId="04935944" w14:textId="77777777" w:rsidR="008835B3" w:rsidRPr="00837513" w:rsidRDefault="008835B3" w:rsidP="008835B3">
      <w:pPr>
        <w:numPr>
          <w:ilvl w:val="0"/>
          <w:numId w:val="16"/>
        </w:numPr>
        <w:spacing w:after="120" w:line="100" w:lineRule="atLeast"/>
        <w:jc w:val="both"/>
        <w:rPr>
          <w:rFonts w:ascii="Times New Roman" w:hAnsi="Times New Roman" w:cs="Times New Roman"/>
        </w:rPr>
      </w:pPr>
      <w:r w:rsidRPr="00837513">
        <w:rPr>
          <w:rFonts w:ascii="Times New Roman" w:hAnsi="Times New Roman" w:cs="Times New Roman"/>
        </w:rPr>
        <w:t xml:space="preserve">Zhotovitel je při plnění této smlouvy povinen </w:t>
      </w:r>
      <w:r w:rsidRPr="00837513">
        <w:rPr>
          <w:rFonts w:ascii="Times New Roman" w:hAnsi="Times New Roman" w:cs="Times New Roman"/>
          <w:color w:val="000000"/>
        </w:rPr>
        <w:t>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smlouvy prováděny bezprostředně zhotovitelem či jeho poddodavateli.</w:t>
      </w:r>
    </w:p>
    <w:p w14:paraId="23D4325D" w14:textId="77777777" w:rsidR="008835B3" w:rsidRPr="008835B3" w:rsidRDefault="008835B3" w:rsidP="008835B3">
      <w:pPr>
        <w:numPr>
          <w:ilvl w:val="0"/>
          <w:numId w:val="16"/>
        </w:numPr>
        <w:spacing w:after="120" w:line="100" w:lineRule="atLeast"/>
        <w:jc w:val="both"/>
        <w:rPr>
          <w:rFonts w:ascii="Times New Roman" w:hAnsi="Times New Roman" w:cs="Times New Roman"/>
        </w:rPr>
      </w:pPr>
      <w:r w:rsidRPr="00D40F4A">
        <w:rPr>
          <w:rFonts w:ascii="Times New Roman" w:hAnsi="Times New Roman" w:cs="Times New Roman"/>
        </w:rPr>
        <w:t>Bude-li se zhotovitelem zahájeno řízení pro porušení předpisů uvedených v předcházejícím odstavci, je zhotovitel povinen zahájení takovéhoto řízení a jeho ukončení (a výsledku takového řízení) objednateli nejdéle do 7 pracovních dnů písemně oznámit. Zhotovitel je dále povinen neprodleně po právní moci příslušného rozhodnutí předat objednateli jeho kopii.</w:t>
      </w:r>
    </w:p>
    <w:p w14:paraId="1E9CD727" w14:textId="77777777" w:rsidR="009D569F" w:rsidRPr="00FA3D91" w:rsidRDefault="009D569F" w:rsidP="009D569F">
      <w:pPr>
        <w:spacing w:after="0" w:line="240" w:lineRule="auto"/>
        <w:jc w:val="both"/>
        <w:rPr>
          <w:rFonts w:ascii="Times New Roman" w:eastAsia="Times New Roman" w:hAnsi="Times New Roman" w:cs="Times New Roman"/>
          <w:lang w:eastAsia="cs-CZ"/>
        </w:rPr>
      </w:pPr>
    </w:p>
    <w:p w14:paraId="01F6C3F2" w14:textId="77777777" w:rsidR="009D569F" w:rsidRPr="00FA3D91" w:rsidRDefault="009D569F" w:rsidP="009D569F">
      <w:pPr>
        <w:numPr>
          <w:ilvl w:val="0"/>
          <w:numId w:val="16"/>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 xml:space="preserve">Práce, které již v průběhu provádění vykazují nedostatky nebo odporují smlouvě, musí zhotovitel nahradit bezvadnými pracemi, respektive odpovídajícími projektové dokumentaci. </w:t>
      </w:r>
      <w:r w:rsidRPr="00FA3D91">
        <w:rPr>
          <w:rFonts w:ascii="Times New Roman" w:eastAsia="Times New Roman" w:hAnsi="Times New Roman" w:cs="Times New Roman"/>
          <w:lang w:eastAsia="cs-CZ"/>
        </w:rPr>
        <w:lastRenderedPageBreak/>
        <w:t>Vznikne-li touto náhradou objednateli škoda, hradí ji zhotovitel. Neodstranění těchto nedostatků v přiměřené lhůtě stanovené objednatelem opravňuje objednatele odstoupit od smlouvy.</w:t>
      </w:r>
    </w:p>
    <w:p w14:paraId="72C7C70B" w14:textId="77777777" w:rsidR="009D569F" w:rsidRPr="00FA3D91" w:rsidRDefault="009D569F" w:rsidP="009D569F">
      <w:pPr>
        <w:spacing w:after="0" w:line="240" w:lineRule="auto"/>
        <w:ind w:left="720"/>
        <w:jc w:val="both"/>
        <w:rPr>
          <w:rFonts w:ascii="Times New Roman" w:eastAsia="Calibri" w:hAnsi="Times New Roman" w:cs="Times New Roman"/>
        </w:rPr>
      </w:pPr>
    </w:p>
    <w:p w14:paraId="752BF0AC" w14:textId="77777777" w:rsidR="009D569F" w:rsidRPr="00FA3D91" w:rsidRDefault="009D569F" w:rsidP="009D569F">
      <w:pPr>
        <w:numPr>
          <w:ilvl w:val="0"/>
          <w:numId w:val="16"/>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Zhotovitel je povinen provést dílo za podmínek uvedených v této smlouvě, řádně, na svůj náklad a na své nebezpečí ve sjednané době. Výsledkem bude řádně provedené dílo, bez vad a plně způsobilé k určenému užívání.</w:t>
      </w:r>
    </w:p>
    <w:p w14:paraId="31BCFB2F" w14:textId="77777777" w:rsidR="009D569F" w:rsidRPr="00FA3D91" w:rsidRDefault="009D569F" w:rsidP="009D569F">
      <w:pPr>
        <w:spacing w:after="0" w:line="240" w:lineRule="auto"/>
        <w:ind w:left="720"/>
        <w:jc w:val="both"/>
        <w:rPr>
          <w:rFonts w:ascii="Times New Roman" w:eastAsia="Calibri" w:hAnsi="Times New Roman" w:cs="Times New Roman"/>
          <w:bCs/>
        </w:rPr>
      </w:pPr>
    </w:p>
    <w:p w14:paraId="39FD07ED" w14:textId="77777777" w:rsidR="009D569F" w:rsidRDefault="009D569F" w:rsidP="009D569F">
      <w:pPr>
        <w:numPr>
          <w:ilvl w:val="0"/>
          <w:numId w:val="16"/>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Zhotovitel podpisem této smlouvy potvrzuje, že se před podpisem smlouvy podrobně seznámil se všemi podklady pro provedení díla a rovněž tak s místními podmínkami, rozsahem a</w:t>
      </w:r>
      <w:r w:rsidR="0085657D">
        <w:rPr>
          <w:rFonts w:ascii="Times New Roman" w:eastAsia="Times New Roman" w:hAnsi="Times New Roman" w:cs="Times New Roman"/>
          <w:lang w:eastAsia="cs-CZ"/>
        </w:rPr>
        <w:t> </w:t>
      </w:r>
      <w:r w:rsidRPr="00FA3D91">
        <w:rPr>
          <w:rFonts w:ascii="Times New Roman" w:eastAsia="Times New Roman" w:hAnsi="Times New Roman" w:cs="Times New Roman"/>
          <w:lang w:eastAsia="cs-CZ"/>
        </w:rPr>
        <w:t>povahou díla dle objednatelem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 podkladům pro provedení díla nemá žádných připomínek a že je z hlediska své odbornosti schopen provést dílo v souladu s touto smlouvou v požadované kvalitě a rozsahu. Zhotovitel není oprávněn činit nárok na úhradu víceprací, jejichž potřeba vznikla v důsledku neprovedení důsledné kontroly obsahu podkladů pro provedení díla a jejich vzájemného souladu ve smyslu tohoto ustanovení.</w:t>
      </w:r>
    </w:p>
    <w:p w14:paraId="3B25DE5F" w14:textId="77777777" w:rsidR="0022215E" w:rsidRDefault="0022215E" w:rsidP="0022215E">
      <w:pPr>
        <w:pStyle w:val="Odstavecseseznamem"/>
        <w:rPr>
          <w:rFonts w:ascii="Times New Roman" w:eastAsia="Times New Roman" w:hAnsi="Times New Roman" w:cs="Times New Roman"/>
          <w:lang w:eastAsia="cs-CZ"/>
        </w:rPr>
      </w:pPr>
    </w:p>
    <w:p w14:paraId="36D0C318" w14:textId="77777777" w:rsidR="0022215E" w:rsidRPr="00D24601" w:rsidRDefault="0022215E" w:rsidP="0022215E">
      <w:pPr>
        <w:pStyle w:val="Zkladntextodsazen2"/>
        <w:numPr>
          <w:ilvl w:val="0"/>
          <w:numId w:val="16"/>
        </w:numPr>
      </w:pPr>
      <w:r w:rsidRPr="00D24601">
        <w:t>Zhotovitel je povinen zajistit na svůj náklad vytýčení stavby a vytýčení veškerých stávajících inženýrských sítí, zároveň je povinen zajistit jejich zabezpečení po dobu realizace a jejich zpětné předání příslušným správcům sítí zápisem ve stavebním deníku, případně jinou písemnou formou. Za případné poškození inženýrských sítí nese zhotovitel plnou odpovědnost. V případě odhalení vedení, popř. obnažení kolektoru, je zhotovitel povinen ihned informovat správce vedení, popř. správce kolektoru.</w:t>
      </w:r>
    </w:p>
    <w:p w14:paraId="01D94EBB" w14:textId="77777777" w:rsidR="0022215E" w:rsidRPr="00FA3D91" w:rsidRDefault="0022215E" w:rsidP="0022215E">
      <w:pPr>
        <w:spacing w:after="0" w:line="240" w:lineRule="auto"/>
        <w:ind w:left="720"/>
        <w:jc w:val="both"/>
        <w:rPr>
          <w:rFonts w:ascii="Times New Roman" w:eastAsia="Times New Roman" w:hAnsi="Times New Roman" w:cs="Times New Roman"/>
          <w:lang w:eastAsia="cs-CZ"/>
        </w:rPr>
      </w:pPr>
    </w:p>
    <w:p w14:paraId="08AE1BB4" w14:textId="77777777" w:rsidR="00350E5F" w:rsidRPr="00FA3D91" w:rsidRDefault="00350E5F" w:rsidP="009D569F">
      <w:pPr>
        <w:tabs>
          <w:tab w:val="left" w:pos="5405"/>
        </w:tabs>
        <w:spacing w:after="0" w:line="240" w:lineRule="auto"/>
        <w:jc w:val="both"/>
        <w:rPr>
          <w:rFonts w:ascii="Times New Roman" w:eastAsia="Times New Roman" w:hAnsi="Times New Roman" w:cs="Times New Roman"/>
          <w:sz w:val="24"/>
          <w:szCs w:val="20"/>
          <w:lang w:eastAsia="cs-CZ"/>
        </w:rPr>
      </w:pPr>
    </w:p>
    <w:p w14:paraId="1A696B9D" w14:textId="77777777" w:rsidR="009D569F" w:rsidRPr="00FA3D91" w:rsidRDefault="009D569F" w:rsidP="009D569F">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b/>
          <w:bCs/>
          <w:i/>
          <w:iCs/>
          <w:szCs w:val="20"/>
          <w:lang w:eastAsia="cs-CZ"/>
        </w:rPr>
      </w:pPr>
      <w:r w:rsidRPr="00FA3D91">
        <w:rPr>
          <w:rFonts w:ascii="Times New Roman" w:eastAsia="Times New Roman" w:hAnsi="Times New Roman" w:cs="Times New Roman"/>
          <w:b/>
          <w:bCs/>
          <w:i/>
          <w:iCs/>
          <w:szCs w:val="20"/>
          <w:lang w:eastAsia="cs-CZ"/>
        </w:rPr>
        <w:t>Článek IV.</w:t>
      </w:r>
    </w:p>
    <w:p w14:paraId="59521860" w14:textId="77777777" w:rsidR="009D569F" w:rsidRPr="00FA3D91" w:rsidRDefault="009D569F" w:rsidP="009D569F">
      <w:pPr>
        <w:keepNext/>
        <w:pBdr>
          <w:top w:val="double" w:sz="4" w:space="1" w:color="auto"/>
          <w:left w:val="double" w:sz="4" w:space="4" w:color="auto"/>
          <w:bottom w:val="double" w:sz="4" w:space="1" w:color="auto"/>
          <w:right w:val="double" w:sz="4" w:space="4" w:color="auto"/>
        </w:pBdr>
        <w:spacing w:after="0" w:line="240" w:lineRule="auto"/>
        <w:jc w:val="center"/>
        <w:outlineLvl w:val="6"/>
        <w:rPr>
          <w:rFonts w:ascii="Times New Roman" w:eastAsia="Times New Roman" w:hAnsi="Times New Roman" w:cs="Times New Roman"/>
          <w:b/>
          <w:sz w:val="28"/>
          <w:szCs w:val="20"/>
          <w:lang w:eastAsia="cs-CZ"/>
        </w:rPr>
      </w:pPr>
      <w:r w:rsidRPr="00FA3D91">
        <w:rPr>
          <w:rFonts w:ascii="Times New Roman" w:eastAsia="Times New Roman" w:hAnsi="Times New Roman" w:cs="Times New Roman"/>
          <w:b/>
          <w:sz w:val="28"/>
          <w:szCs w:val="20"/>
          <w:lang w:eastAsia="cs-CZ"/>
        </w:rPr>
        <w:t>TERMÍN, MÍSTO PLNĚNÍ A ÚČINNOST SMLOUVY</w:t>
      </w:r>
    </w:p>
    <w:p w14:paraId="3D7E0E3A" w14:textId="77777777" w:rsidR="009D569F" w:rsidRPr="00FA3D91" w:rsidRDefault="009D569F" w:rsidP="009D569F">
      <w:pPr>
        <w:spacing w:after="0" w:line="240" w:lineRule="auto"/>
        <w:jc w:val="both"/>
        <w:rPr>
          <w:rFonts w:ascii="Times New Roman" w:eastAsia="Times New Roman" w:hAnsi="Times New Roman" w:cs="Times New Roman"/>
          <w:sz w:val="24"/>
          <w:szCs w:val="20"/>
          <w:lang w:eastAsia="cs-CZ"/>
        </w:rPr>
      </w:pPr>
    </w:p>
    <w:p w14:paraId="27F4A615" w14:textId="77777777" w:rsidR="00B311A9" w:rsidRPr="0098166C" w:rsidRDefault="009D569F" w:rsidP="00B32AED">
      <w:pPr>
        <w:numPr>
          <w:ilvl w:val="0"/>
          <w:numId w:val="15"/>
        </w:numPr>
        <w:spacing w:after="0" w:line="240" w:lineRule="auto"/>
        <w:jc w:val="both"/>
        <w:rPr>
          <w:rFonts w:ascii="Times New Roman" w:eastAsia="Times New Roman" w:hAnsi="Times New Roman" w:cs="Times New Roman"/>
          <w:b/>
          <w:color w:val="000000"/>
          <w:lang w:eastAsia="cs-CZ"/>
        </w:rPr>
      </w:pPr>
      <w:r w:rsidRPr="002553FB">
        <w:rPr>
          <w:rFonts w:ascii="Times New Roman" w:eastAsia="Times New Roman" w:hAnsi="Times New Roman" w:cs="Times New Roman"/>
          <w:color w:val="000000"/>
          <w:lang w:eastAsia="cs-CZ"/>
        </w:rPr>
        <w:t>Místem plnění předmětu díla je</w:t>
      </w:r>
      <w:r w:rsidR="00671F4F" w:rsidRPr="002553FB">
        <w:rPr>
          <w:rFonts w:ascii="Times New Roman" w:eastAsia="Times New Roman" w:hAnsi="Times New Roman" w:cs="Times New Roman"/>
          <w:color w:val="000000"/>
          <w:lang w:eastAsia="cs-CZ"/>
        </w:rPr>
        <w:t>:</w:t>
      </w:r>
    </w:p>
    <w:p w14:paraId="6F943364" w14:textId="77777777" w:rsidR="0098166C" w:rsidRPr="002553FB" w:rsidRDefault="0098166C" w:rsidP="0098166C">
      <w:pPr>
        <w:spacing w:after="0" w:line="240" w:lineRule="auto"/>
        <w:ind w:left="720"/>
        <w:jc w:val="both"/>
        <w:rPr>
          <w:rFonts w:ascii="Times New Roman" w:eastAsia="Times New Roman" w:hAnsi="Times New Roman" w:cs="Times New Roman"/>
          <w:b/>
          <w:color w:val="000000"/>
          <w:lang w:eastAsia="cs-CZ"/>
        </w:rPr>
      </w:pPr>
    </w:p>
    <w:p w14:paraId="23847346" w14:textId="77777777" w:rsidR="00337817" w:rsidRPr="005E1394" w:rsidRDefault="00337817" w:rsidP="00337817">
      <w:pPr>
        <w:pStyle w:val="Odstavecseseznamem"/>
        <w:numPr>
          <w:ilvl w:val="0"/>
          <w:numId w:val="33"/>
        </w:numPr>
        <w:contextualSpacing/>
        <w:jc w:val="both"/>
        <w:rPr>
          <w:rFonts w:ascii="Times New Roman" w:eastAsia="Times New Roman" w:hAnsi="Times New Roman" w:cs="Times New Roman"/>
          <w:lang w:eastAsia="cs-CZ"/>
        </w:rPr>
      </w:pPr>
      <w:r w:rsidRPr="005E1394">
        <w:rPr>
          <w:rFonts w:ascii="Times New Roman" w:eastAsia="Times New Roman" w:hAnsi="Times New Roman" w:cs="Times New Roman"/>
          <w:lang w:eastAsia="cs-CZ"/>
        </w:rPr>
        <w:t xml:space="preserve">pozemek č. parc. 3524 a na něm se nacházející </w:t>
      </w:r>
      <w:proofErr w:type="gramStart"/>
      <w:r w:rsidRPr="005E1394">
        <w:rPr>
          <w:rFonts w:ascii="Times New Roman" w:eastAsia="Times New Roman" w:hAnsi="Times New Roman" w:cs="Times New Roman"/>
          <w:lang w:eastAsia="cs-CZ"/>
        </w:rPr>
        <w:t>stavba - budova</w:t>
      </w:r>
      <w:proofErr w:type="gramEnd"/>
      <w:r w:rsidRPr="005E1394">
        <w:rPr>
          <w:rFonts w:ascii="Times New Roman" w:eastAsia="Times New Roman" w:hAnsi="Times New Roman" w:cs="Times New Roman"/>
          <w:lang w:eastAsia="cs-CZ"/>
        </w:rPr>
        <w:t xml:space="preserve"> v Plzni, </w:t>
      </w:r>
      <w:r w:rsidRPr="005E1394">
        <w:rPr>
          <w:rFonts w:ascii="Times New Roman" w:hAnsi="Times New Roman" w:cs="Times New Roman"/>
        </w:rPr>
        <w:t>ulice Sokolovská, číslo orientační 54, číslo popisné 1165</w:t>
      </w:r>
      <w:r w:rsidRPr="005E1394">
        <w:rPr>
          <w:rFonts w:ascii="Times New Roman" w:eastAsia="Times New Roman" w:hAnsi="Times New Roman" w:cs="Times New Roman"/>
          <w:lang w:eastAsia="cs-CZ"/>
        </w:rPr>
        <w:t xml:space="preserve"> vše v k.ú. </w:t>
      </w:r>
      <w:r w:rsidRPr="005E1394">
        <w:rPr>
          <w:rFonts w:ascii="Times New Roman" w:hAnsi="Times New Roman" w:cs="Times New Roman"/>
        </w:rPr>
        <w:t>Bolevec 722120, obec Plzeň 554791, zapsáno na LV 1 na Katastrálním úřadu pro Plzeňský kraj, Katastrální pracoviště Plzeň-město,</w:t>
      </w:r>
    </w:p>
    <w:p w14:paraId="2B47064B" w14:textId="77777777" w:rsidR="00337817" w:rsidRPr="005E1394" w:rsidRDefault="00337817" w:rsidP="00337817">
      <w:pPr>
        <w:pStyle w:val="Odstavecseseznamem"/>
        <w:numPr>
          <w:ilvl w:val="0"/>
          <w:numId w:val="33"/>
        </w:numPr>
        <w:contextualSpacing/>
        <w:jc w:val="both"/>
        <w:rPr>
          <w:rFonts w:ascii="Times New Roman" w:eastAsia="Times New Roman" w:hAnsi="Times New Roman" w:cs="Times New Roman"/>
          <w:lang w:eastAsia="cs-CZ"/>
        </w:rPr>
      </w:pPr>
      <w:r w:rsidRPr="005E1394">
        <w:rPr>
          <w:rFonts w:ascii="Times New Roman" w:eastAsia="Times New Roman" w:hAnsi="Times New Roman" w:cs="Times New Roman"/>
          <w:lang w:eastAsia="cs-CZ"/>
        </w:rPr>
        <w:t xml:space="preserve">pozemek č. parc. 1137/28 v k.ú. </w:t>
      </w:r>
      <w:r w:rsidRPr="005E1394">
        <w:rPr>
          <w:rFonts w:ascii="Times New Roman" w:hAnsi="Times New Roman" w:cs="Times New Roman"/>
        </w:rPr>
        <w:t>Bolevec 722120, obec Plzeň 554791, zapsáno na LV 1 na Katastrálním úřadu pro Plzeňský kraj, Katastrální pracoviště Plzeň-město.</w:t>
      </w:r>
    </w:p>
    <w:p w14:paraId="687AE509" w14:textId="77777777" w:rsidR="00B32AED" w:rsidRPr="00D24601" w:rsidRDefault="00B32AED" w:rsidP="00B32AED">
      <w:pPr>
        <w:spacing w:after="0" w:line="240" w:lineRule="auto"/>
        <w:ind w:left="720"/>
        <w:jc w:val="both"/>
        <w:rPr>
          <w:rFonts w:ascii="Times New Roman" w:eastAsia="Times New Roman" w:hAnsi="Times New Roman" w:cs="Times New Roman"/>
          <w:b/>
          <w:color w:val="000000"/>
          <w:szCs w:val="20"/>
          <w:lang w:eastAsia="cs-CZ"/>
        </w:rPr>
      </w:pPr>
    </w:p>
    <w:p w14:paraId="4DB17A10" w14:textId="77777777" w:rsidR="0046194F" w:rsidRPr="003A1218" w:rsidRDefault="0046194F" w:rsidP="00FB28CE">
      <w:pPr>
        <w:pStyle w:val="Odstavecseseznamem"/>
        <w:numPr>
          <w:ilvl w:val="0"/>
          <w:numId w:val="15"/>
        </w:numPr>
        <w:jc w:val="both"/>
        <w:rPr>
          <w:rFonts w:ascii="Times New Roman" w:eastAsia="Times New Roman" w:hAnsi="Times New Roman" w:cs="Times New Roman"/>
          <w:szCs w:val="20"/>
          <w:lang w:eastAsia="cs-CZ"/>
        </w:rPr>
      </w:pPr>
      <w:r w:rsidRPr="0046194F">
        <w:rPr>
          <w:rFonts w:ascii="Times New Roman" w:eastAsia="Times New Roman" w:hAnsi="Times New Roman" w:cs="Times New Roman"/>
          <w:szCs w:val="20"/>
          <w:lang w:eastAsia="cs-CZ"/>
        </w:rPr>
        <w:t xml:space="preserve">Zhotovitel se zavazuje zahájit práce převzetím staveniště, které proběhne </w:t>
      </w:r>
      <w:r w:rsidR="00BF673C">
        <w:rPr>
          <w:rFonts w:ascii="Times New Roman" w:eastAsia="Times New Roman" w:hAnsi="Times New Roman" w:cs="Times New Roman"/>
          <w:szCs w:val="20"/>
          <w:lang w:eastAsia="cs-CZ"/>
        </w:rPr>
        <w:t xml:space="preserve">v termínu uvedeném </w:t>
      </w:r>
      <w:r w:rsidR="00BF673C" w:rsidRPr="003A1218">
        <w:rPr>
          <w:rFonts w:ascii="Times New Roman" w:eastAsia="Times New Roman" w:hAnsi="Times New Roman" w:cs="Times New Roman"/>
          <w:szCs w:val="20"/>
          <w:lang w:eastAsia="cs-CZ"/>
        </w:rPr>
        <w:t xml:space="preserve">v </w:t>
      </w:r>
      <w:r w:rsidRPr="003A1218">
        <w:rPr>
          <w:rFonts w:ascii="Times New Roman" w:eastAsia="Times New Roman" w:hAnsi="Times New Roman" w:cs="Times New Roman"/>
          <w:szCs w:val="20"/>
          <w:lang w:eastAsia="cs-CZ"/>
        </w:rPr>
        <w:t>písemn</w:t>
      </w:r>
      <w:r w:rsidR="00BF673C" w:rsidRPr="003A1218">
        <w:rPr>
          <w:rFonts w:ascii="Times New Roman" w:eastAsia="Times New Roman" w:hAnsi="Times New Roman" w:cs="Times New Roman"/>
          <w:szCs w:val="20"/>
          <w:lang w:eastAsia="cs-CZ"/>
        </w:rPr>
        <w:t>é</w:t>
      </w:r>
      <w:r w:rsidRPr="003A1218">
        <w:rPr>
          <w:rFonts w:ascii="Times New Roman" w:eastAsia="Times New Roman" w:hAnsi="Times New Roman" w:cs="Times New Roman"/>
          <w:szCs w:val="20"/>
          <w:lang w:eastAsia="cs-CZ"/>
        </w:rPr>
        <w:t xml:space="preserve"> výzv</w:t>
      </w:r>
      <w:r w:rsidR="00BF673C" w:rsidRPr="003A1218">
        <w:rPr>
          <w:rFonts w:ascii="Times New Roman" w:eastAsia="Times New Roman" w:hAnsi="Times New Roman" w:cs="Times New Roman"/>
          <w:szCs w:val="20"/>
          <w:lang w:eastAsia="cs-CZ"/>
        </w:rPr>
        <w:t>ě</w:t>
      </w:r>
      <w:r w:rsidRPr="003A1218">
        <w:rPr>
          <w:rFonts w:ascii="Times New Roman" w:eastAsia="Times New Roman" w:hAnsi="Times New Roman" w:cs="Times New Roman"/>
          <w:szCs w:val="20"/>
          <w:lang w:eastAsia="cs-CZ"/>
        </w:rPr>
        <w:t xml:space="preserve"> objednatele k převzetí staveniště. Písemnou výzvu k převzetí staveniště odešle objednatel zhotoviteli nejpozději do </w:t>
      </w:r>
      <w:r w:rsidR="008F2469" w:rsidRPr="003A1218">
        <w:rPr>
          <w:rFonts w:ascii="Times New Roman" w:eastAsia="Times New Roman" w:hAnsi="Times New Roman" w:cs="Times New Roman"/>
          <w:szCs w:val="20"/>
          <w:lang w:eastAsia="cs-CZ"/>
        </w:rPr>
        <w:t>4</w:t>
      </w:r>
      <w:r w:rsidRPr="003A1218">
        <w:rPr>
          <w:rFonts w:ascii="Times New Roman" w:eastAsia="Times New Roman" w:hAnsi="Times New Roman" w:cs="Times New Roman"/>
          <w:szCs w:val="20"/>
          <w:lang w:eastAsia="cs-CZ"/>
        </w:rPr>
        <w:t xml:space="preserve"> měsíců od uzavření této smlouvy.</w:t>
      </w:r>
      <w:r w:rsidR="00BF673C" w:rsidRPr="003A1218">
        <w:rPr>
          <w:rFonts w:ascii="Times New Roman" w:eastAsia="Times New Roman" w:hAnsi="Times New Roman" w:cs="Times New Roman"/>
          <w:szCs w:val="20"/>
          <w:lang w:eastAsia="cs-CZ"/>
        </w:rPr>
        <w:t xml:space="preserve"> Předpokládaný termín předání staveniště je 2. června 2025.</w:t>
      </w:r>
    </w:p>
    <w:p w14:paraId="2CA491F4" w14:textId="77777777" w:rsidR="0046194F" w:rsidRPr="003A1218" w:rsidRDefault="0046194F" w:rsidP="00FB28CE">
      <w:pPr>
        <w:pStyle w:val="Odstavecseseznamem"/>
        <w:jc w:val="both"/>
        <w:rPr>
          <w:rFonts w:ascii="Times New Roman" w:eastAsia="Times New Roman" w:hAnsi="Times New Roman" w:cs="Times New Roman"/>
          <w:szCs w:val="20"/>
          <w:lang w:eastAsia="cs-CZ"/>
        </w:rPr>
      </w:pPr>
    </w:p>
    <w:p w14:paraId="0A45DB90" w14:textId="77777777" w:rsidR="00BA04B0" w:rsidRPr="003A1218" w:rsidRDefault="00BA04B0" w:rsidP="00FB28CE">
      <w:pPr>
        <w:pStyle w:val="Odstavecseseznamem"/>
        <w:numPr>
          <w:ilvl w:val="0"/>
          <w:numId w:val="15"/>
        </w:numPr>
        <w:jc w:val="both"/>
        <w:rPr>
          <w:rFonts w:ascii="Times New Roman" w:eastAsia="Times New Roman" w:hAnsi="Times New Roman" w:cs="Times New Roman"/>
          <w:szCs w:val="20"/>
          <w:lang w:eastAsia="cs-CZ"/>
        </w:rPr>
      </w:pPr>
      <w:r w:rsidRPr="003A1218">
        <w:rPr>
          <w:rFonts w:ascii="Times New Roman" w:eastAsia="Times New Roman" w:hAnsi="Times New Roman" w:cs="Times New Roman"/>
          <w:szCs w:val="20"/>
          <w:lang w:eastAsia="cs-CZ"/>
        </w:rPr>
        <w:t xml:space="preserve">Zhotovitel se zavazuje předat a dokončit kompletní dílo včetně všech dokladů nejpozději do </w:t>
      </w:r>
      <w:r w:rsidR="008F2469" w:rsidRPr="003A1218">
        <w:rPr>
          <w:rFonts w:ascii="Times New Roman" w:eastAsia="Times New Roman" w:hAnsi="Times New Roman" w:cs="Times New Roman"/>
          <w:szCs w:val="20"/>
          <w:lang w:eastAsia="cs-CZ"/>
        </w:rPr>
        <w:t>4</w:t>
      </w:r>
      <w:r w:rsidRPr="003A1218">
        <w:rPr>
          <w:rFonts w:ascii="Times New Roman" w:eastAsia="Times New Roman" w:hAnsi="Times New Roman" w:cs="Times New Roman"/>
          <w:szCs w:val="20"/>
          <w:lang w:eastAsia="cs-CZ"/>
        </w:rPr>
        <w:t xml:space="preserve"> měsíců ode dne převzetí staveniště. Podání žádosti o vydání kolaudačního souhlasu bude učiněno tak, aby byla závěrečná kontrolní prohlídka stavby potřebná pro získání kolaudačního souhlasu stanovena před uplynutím termínu pro dokončení kompletního díla.</w:t>
      </w:r>
    </w:p>
    <w:p w14:paraId="3504CCAD" w14:textId="77777777" w:rsidR="0046194F" w:rsidRPr="0046194F" w:rsidRDefault="0046194F" w:rsidP="00FB28CE">
      <w:pPr>
        <w:pStyle w:val="Odstavecseseznamem"/>
        <w:jc w:val="both"/>
        <w:rPr>
          <w:rFonts w:ascii="Times New Roman" w:eastAsia="Times New Roman" w:hAnsi="Times New Roman" w:cs="Times New Roman"/>
          <w:szCs w:val="20"/>
          <w:lang w:eastAsia="cs-CZ"/>
        </w:rPr>
      </w:pPr>
    </w:p>
    <w:p w14:paraId="142CC684" w14:textId="77777777" w:rsidR="009D569F" w:rsidRDefault="009D569F" w:rsidP="00FB28CE">
      <w:pPr>
        <w:numPr>
          <w:ilvl w:val="0"/>
          <w:numId w:val="15"/>
        </w:numPr>
        <w:spacing w:after="0" w:line="240" w:lineRule="auto"/>
        <w:jc w:val="both"/>
        <w:rPr>
          <w:rFonts w:ascii="Times New Roman" w:eastAsia="Times New Roman" w:hAnsi="Times New Roman" w:cs="Times New Roman"/>
          <w:szCs w:val="20"/>
          <w:lang w:eastAsia="cs-CZ"/>
        </w:rPr>
      </w:pPr>
      <w:r w:rsidRPr="00C05640">
        <w:rPr>
          <w:rFonts w:ascii="Times New Roman" w:eastAsia="Times New Roman" w:hAnsi="Times New Roman" w:cs="Times New Roman"/>
          <w:szCs w:val="20"/>
          <w:lang w:eastAsia="cs-CZ"/>
        </w:rPr>
        <w:t>Zhotovitel bude provádět dílo dle harmonogramu postupu prací, který je přílohou této smlouvy.</w:t>
      </w:r>
    </w:p>
    <w:p w14:paraId="14C87C3D" w14:textId="77777777" w:rsidR="009D569F" w:rsidRDefault="009D569F" w:rsidP="009D569F">
      <w:pPr>
        <w:spacing w:after="0" w:line="240" w:lineRule="auto"/>
        <w:jc w:val="both"/>
        <w:rPr>
          <w:rFonts w:ascii="Times New Roman" w:eastAsia="Times New Roman" w:hAnsi="Times New Roman" w:cs="Times New Roman"/>
          <w:sz w:val="24"/>
          <w:szCs w:val="20"/>
          <w:lang w:eastAsia="cs-CZ"/>
        </w:rPr>
      </w:pPr>
    </w:p>
    <w:p w14:paraId="6A52F22B" w14:textId="77777777" w:rsidR="0098166C" w:rsidRDefault="0098166C" w:rsidP="009D569F">
      <w:pPr>
        <w:spacing w:after="0" w:line="240" w:lineRule="auto"/>
        <w:jc w:val="both"/>
        <w:rPr>
          <w:rFonts w:ascii="Times New Roman" w:eastAsia="Times New Roman" w:hAnsi="Times New Roman" w:cs="Times New Roman"/>
          <w:sz w:val="24"/>
          <w:szCs w:val="20"/>
          <w:lang w:eastAsia="cs-CZ"/>
        </w:rPr>
      </w:pPr>
    </w:p>
    <w:p w14:paraId="6ED0CD1E" w14:textId="77777777" w:rsidR="009D569F" w:rsidRPr="00FA3D91" w:rsidRDefault="009D569F" w:rsidP="009D569F">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b/>
          <w:bCs/>
          <w:i/>
          <w:iCs/>
          <w:szCs w:val="20"/>
          <w:lang w:eastAsia="cs-CZ"/>
        </w:rPr>
      </w:pPr>
      <w:r w:rsidRPr="00FA3D91">
        <w:rPr>
          <w:rFonts w:ascii="Times New Roman" w:eastAsia="Times New Roman" w:hAnsi="Times New Roman" w:cs="Times New Roman"/>
          <w:b/>
          <w:bCs/>
          <w:i/>
          <w:iCs/>
          <w:szCs w:val="20"/>
          <w:lang w:eastAsia="cs-CZ"/>
        </w:rPr>
        <w:t>Článek V.</w:t>
      </w:r>
    </w:p>
    <w:p w14:paraId="5B59F15B" w14:textId="77777777" w:rsidR="009D569F" w:rsidRPr="00FA3D91" w:rsidRDefault="009D569F" w:rsidP="009D569F">
      <w:pPr>
        <w:keepNext/>
        <w:pBdr>
          <w:top w:val="double" w:sz="4" w:space="1" w:color="auto"/>
          <w:left w:val="double" w:sz="4" w:space="4" w:color="auto"/>
          <w:bottom w:val="double" w:sz="4" w:space="1" w:color="auto"/>
          <w:right w:val="double" w:sz="4" w:space="4" w:color="auto"/>
        </w:pBdr>
        <w:spacing w:after="0" w:line="240" w:lineRule="auto"/>
        <w:jc w:val="center"/>
        <w:outlineLvl w:val="6"/>
        <w:rPr>
          <w:rFonts w:ascii="Times New Roman" w:eastAsia="Times New Roman" w:hAnsi="Times New Roman" w:cs="Times New Roman"/>
          <w:b/>
          <w:sz w:val="28"/>
          <w:szCs w:val="20"/>
          <w:lang w:eastAsia="cs-CZ"/>
        </w:rPr>
      </w:pPr>
      <w:r w:rsidRPr="00FA3D91">
        <w:rPr>
          <w:rFonts w:ascii="Times New Roman" w:eastAsia="Times New Roman" w:hAnsi="Times New Roman" w:cs="Times New Roman"/>
          <w:b/>
          <w:sz w:val="28"/>
          <w:szCs w:val="20"/>
          <w:lang w:eastAsia="cs-CZ"/>
        </w:rPr>
        <w:t>CENA ZA DÍLO</w:t>
      </w:r>
    </w:p>
    <w:p w14:paraId="248D1AD5" w14:textId="77777777" w:rsidR="009D569F" w:rsidRPr="00FA3D91" w:rsidRDefault="009D569F" w:rsidP="009D569F">
      <w:pPr>
        <w:spacing w:after="0" w:line="240" w:lineRule="auto"/>
        <w:jc w:val="both"/>
        <w:rPr>
          <w:rFonts w:ascii="Times New Roman" w:eastAsia="Times New Roman" w:hAnsi="Times New Roman" w:cs="Times New Roman"/>
          <w:sz w:val="24"/>
          <w:szCs w:val="20"/>
          <w:lang w:eastAsia="cs-CZ"/>
        </w:rPr>
      </w:pPr>
    </w:p>
    <w:p w14:paraId="544B30FF" w14:textId="77777777" w:rsidR="009D569F" w:rsidRDefault="009D569F" w:rsidP="009D569F">
      <w:pPr>
        <w:numPr>
          <w:ilvl w:val="0"/>
          <w:numId w:val="14"/>
        </w:numPr>
        <w:spacing w:after="0" w:line="240" w:lineRule="auto"/>
        <w:jc w:val="both"/>
        <w:rPr>
          <w:rFonts w:ascii="Times New Roman" w:eastAsia="MS Mincho" w:hAnsi="Times New Roman" w:cs="Times New Roman"/>
          <w:lang w:eastAsia="cs-CZ"/>
        </w:rPr>
      </w:pPr>
      <w:r w:rsidRPr="00FA3D91">
        <w:rPr>
          <w:rFonts w:ascii="Times New Roman" w:eastAsia="Times New Roman" w:hAnsi="Times New Roman" w:cs="Times New Roman"/>
          <w:b/>
          <w:bCs/>
          <w:szCs w:val="20"/>
          <w:lang w:eastAsia="cs-CZ"/>
        </w:rPr>
        <w:lastRenderedPageBreak/>
        <w:t xml:space="preserve">  </w:t>
      </w:r>
      <w:r w:rsidRPr="00FA3D91">
        <w:rPr>
          <w:rFonts w:ascii="Times New Roman" w:eastAsia="MS Mincho" w:hAnsi="Times New Roman" w:cs="Times New Roman"/>
          <w:lang w:eastAsia="cs-CZ"/>
        </w:rPr>
        <w:t>Cena za dílo dle této smlouvy se sjednává, dle doložené cenové kalkulace zhotovitele, ve výši:</w:t>
      </w:r>
    </w:p>
    <w:p w14:paraId="63A39BBF" w14:textId="0166DEBF" w:rsidR="00830EFD" w:rsidRPr="00FA3D91" w:rsidRDefault="00111563" w:rsidP="00830EFD">
      <w:pPr>
        <w:spacing w:after="0" w:line="240" w:lineRule="auto"/>
        <w:ind w:left="720"/>
        <w:jc w:val="both"/>
        <w:rPr>
          <w:rFonts w:ascii="Times New Roman" w:eastAsia="MS Mincho" w:hAnsi="Times New Roman" w:cs="Times New Roman"/>
          <w:lang w:eastAsia="cs-CZ"/>
        </w:rPr>
      </w:pPr>
      <w:r w:rsidRPr="001A2835">
        <w:rPr>
          <w:rFonts w:ascii="Times New Roman" w:eastAsia="MS Mincho" w:hAnsi="Times New Roman" w:cs="Times New Roman"/>
          <w:b/>
          <w:bCs/>
          <w:lang w:eastAsia="cs-CZ"/>
        </w:rPr>
        <w:fldChar w:fldCharType="begin">
          <w:ffData>
            <w:name w:val="Text15"/>
            <w:enabled/>
            <w:calcOnExit w:val="0"/>
            <w:textInput>
              <w:default w:val="DOPLNÍ DODAVATEL"/>
            </w:textInput>
          </w:ffData>
        </w:fldChar>
      </w:r>
      <w:bookmarkStart w:id="8" w:name="Text15"/>
      <w:r w:rsidR="00830EFD" w:rsidRPr="001A2835">
        <w:rPr>
          <w:rFonts w:ascii="Times New Roman" w:eastAsia="MS Mincho" w:hAnsi="Times New Roman" w:cs="Times New Roman"/>
          <w:b/>
          <w:bCs/>
          <w:lang w:eastAsia="cs-CZ"/>
        </w:rPr>
        <w:instrText xml:space="preserve"> FORMTEXT </w:instrText>
      </w:r>
      <w:r w:rsidRPr="001A2835">
        <w:rPr>
          <w:rFonts w:ascii="Times New Roman" w:eastAsia="MS Mincho" w:hAnsi="Times New Roman" w:cs="Times New Roman"/>
          <w:b/>
          <w:bCs/>
          <w:lang w:eastAsia="cs-CZ"/>
        </w:rPr>
      </w:r>
      <w:r w:rsidRPr="001A2835">
        <w:rPr>
          <w:rFonts w:ascii="Times New Roman" w:eastAsia="MS Mincho" w:hAnsi="Times New Roman" w:cs="Times New Roman"/>
          <w:b/>
          <w:bCs/>
          <w:lang w:eastAsia="cs-CZ"/>
        </w:rPr>
        <w:fldChar w:fldCharType="separate"/>
      </w:r>
      <w:r w:rsidR="000C4C88" w:rsidRPr="001A2835">
        <w:rPr>
          <w:rFonts w:ascii="Times New Roman" w:eastAsia="MS Mincho" w:hAnsi="Times New Roman" w:cs="Times New Roman"/>
          <w:b/>
          <w:bCs/>
          <w:lang w:eastAsia="cs-CZ"/>
        </w:rPr>
        <w:t>17 190 909,88</w:t>
      </w:r>
      <w:r w:rsidRPr="001A2835">
        <w:rPr>
          <w:rFonts w:ascii="Times New Roman" w:eastAsia="MS Mincho" w:hAnsi="Times New Roman" w:cs="Times New Roman"/>
          <w:b/>
          <w:bCs/>
          <w:lang w:eastAsia="cs-CZ"/>
        </w:rPr>
        <w:fldChar w:fldCharType="end"/>
      </w:r>
      <w:bookmarkEnd w:id="8"/>
      <w:r w:rsidR="00830EFD" w:rsidRPr="001A2835">
        <w:rPr>
          <w:rFonts w:ascii="Times New Roman" w:eastAsia="MS Mincho" w:hAnsi="Times New Roman" w:cs="Times New Roman"/>
          <w:b/>
          <w:bCs/>
          <w:lang w:eastAsia="cs-CZ"/>
        </w:rPr>
        <w:t xml:space="preserve"> Kč</w:t>
      </w:r>
      <w:r w:rsidR="00830EFD" w:rsidRPr="00830EFD">
        <w:rPr>
          <w:rFonts w:ascii="Times New Roman" w:eastAsia="MS Mincho" w:hAnsi="Times New Roman" w:cs="Times New Roman"/>
          <w:lang w:eastAsia="cs-CZ"/>
        </w:rPr>
        <w:t xml:space="preserve"> </w:t>
      </w:r>
      <w:r w:rsidR="00830EFD" w:rsidRPr="001A2835">
        <w:rPr>
          <w:rFonts w:ascii="Times New Roman" w:eastAsia="MS Mincho" w:hAnsi="Times New Roman" w:cs="Times New Roman"/>
          <w:i/>
          <w:iCs/>
          <w:lang w:eastAsia="cs-CZ"/>
        </w:rPr>
        <w:t>(slovy:</w:t>
      </w:r>
      <w:r w:rsidR="00C459E1" w:rsidRPr="001A2835">
        <w:rPr>
          <w:rFonts w:ascii="Times New Roman" w:eastAsia="MS Mincho" w:hAnsi="Times New Roman" w:cs="Times New Roman"/>
          <w:i/>
          <w:iCs/>
          <w:lang w:eastAsia="cs-CZ"/>
        </w:rPr>
        <w:t xml:space="preserve"> </w:t>
      </w:r>
      <w:r w:rsidR="001A2835" w:rsidRPr="001A2835">
        <w:rPr>
          <w:rFonts w:ascii="Times New Roman" w:eastAsia="MS Mincho" w:hAnsi="Times New Roman" w:cs="Times New Roman"/>
          <w:i/>
          <w:iCs/>
          <w:lang w:eastAsia="cs-CZ"/>
        </w:rPr>
        <w:t>sedmnáct milionů sto devadesát tisíc devět set devět korun českých osmdesát osm haléřů</w:t>
      </w:r>
      <w:r w:rsidR="00830EFD" w:rsidRPr="001A2835">
        <w:rPr>
          <w:rFonts w:ascii="Times New Roman" w:eastAsia="MS Mincho" w:hAnsi="Times New Roman" w:cs="Times New Roman"/>
          <w:i/>
          <w:iCs/>
          <w:lang w:eastAsia="cs-CZ"/>
        </w:rPr>
        <w:t>)</w:t>
      </w:r>
      <w:r w:rsidR="001A2835">
        <w:rPr>
          <w:rFonts w:ascii="Times New Roman" w:eastAsia="MS Mincho" w:hAnsi="Times New Roman" w:cs="Times New Roman"/>
          <w:lang w:eastAsia="cs-CZ"/>
        </w:rPr>
        <w:t xml:space="preserve"> </w:t>
      </w:r>
      <w:r w:rsidR="00830EFD" w:rsidRPr="00830EFD">
        <w:rPr>
          <w:rFonts w:ascii="Times New Roman" w:eastAsia="MS Mincho" w:hAnsi="Times New Roman" w:cs="Times New Roman"/>
          <w:lang w:eastAsia="cs-CZ"/>
        </w:rPr>
        <w:t>bez DPH</w:t>
      </w:r>
    </w:p>
    <w:p w14:paraId="50330EDD" w14:textId="77777777" w:rsidR="009D569F" w:rsidRPr="00FA3D91" w:rsidRDefault="009D569F" w:rsidP="009D569F">
      <w:pPr>
        <w:spacing w:after="0" w:line="240" w:lineRule="auto"/>
        <w:ind w:left="284"/>
        <w:jc w:val="both"/>
        <w:rPr>
          <w:rFonts w:ascii="Times New Roman" w:eastAsia="Times New Roman" w:hAnsi="Times New Roman" w:cs="Times New Roman"/>
          <w:szCs w:val="20"/>
          <w:lang w:eastAsia="cs-CZ"/>
        </w:rPr>
      </w:pPr>
    </w:p>
    <w:p w14:paraId="51CE17CA" w14:textId="77777777" w:rsidR="009D569F" w:rsidRPr="00FA3D91" w:rsidRDefault="009D569F" w:rsidP="009D569F">
      <w:pPr>
        <w:numPr>
          <w:ilvl w:val="0"/>
          <w:numId w:val="14"/>
        </w:numPr>
        <w:spacing w:after="0" w:line="240" w:lineRule="auto"/>
        <w:jc w:val="both"/>
        <w:rPr>
          <w:rFonts w:ascii="Times New Roman" w:eastAsia="MS Mincho" w:hAnsi="Times New Roman" w:cs="Times New Roman"/>
          <w:lang w:eastAsia="cs-CZ"/>
        </w:rPr>
      </w:pPr>
      <w:r w:rsidRPr="00FA3D91">
        <w:rPr>
          <w:rFonts w:ascii="Times New Roman" w:eastAsia="MS Mincho" w:hAnsi="Times New Roman" w:cs="Times New Roman"/>
          <w:lang w:eastAsia="cs-CZ"/>
        </w:rPr>
        <w:t>K ceně díla, blíže specifikované v tomto článku smlouvy, bude připočtena DPH dle platných právních předpisů.</w:t>
      </w:r>
    </w:p>
    <w:p w14:paraId="6A73829D" w14:textId="77777777" w:rsidR="009D569F" w:rsidRPr="00FA3D91" w:rsidRDefault="009D569F" w:rsidP="009D569F">
      <w:pPr>
        <w:spacing w:after="0" w:line="240" w:lineRule="auto"/>
        <w:ind w:left="284"/>
        <w:jc w:val="both"/>
        <w:rPr>
          <w:rFonts w:ascii="Times New Roman" w:eastAsia="Times New Roman" w:hAnsi="Times New Roman" w:cs="Times New Roman"/>
          <w:szCs w:val="20"/>
          <w:lang w:eastAsia="cs-CZ"/>
        </w:rPr>
      </w:pPr>
    </w:p>
    <w:p w14:paraId="6C669FE4" w14:textId="77777777" w:rsidR="009D569F" w:rsidRPr="00FA3D91" w:rsidRDefault="009D569F" w:rsidP="009D569F">
      <w:pPr>
        <w:numPr>
          <w:ilvl w:val="0"/>
          <w:numId w:val="14"/>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 xml:space="preserve">Cena za dílo je stanovena na základě cenové nabídky zhotovitele, je dohodnuta jako cena nejvýše přípustná a považuje se za cenu maximální, obsahuje veškeré náklady na zhotovení předmětu díla a považuje se za </w:t>
      </w:r>
      <w:r w:rsidRPr="00FA3D91">
        <w:rPr>
          <w:rFonts w:ascii="Times New Roman" w:eastAsia="Times New Roman" w:hAnsi="Times New Roman" w:cs="Times New Roman"/>
          <w:bCs/>
          <w:iCs/>
          <w:szCs w:val="20"/>
          <w:lang w:eastAsia="cs-CZ"/>
        </w:rPr>
        <w:t>konečnou výši ceny za dílo v rozsahu uvedeném v čl. III. této smlouvy</w:t>
      </w:r>
      <w:r w:rsidRPr="00FA3D91">
        <w:rPr>
          <w:rFonts w:ascii="Times New Roman" w:eastAsia="Times New Roman" w:hAnsi="Times New Roman" w:cs="Times New Roman"/>
          <w:szCs w:val="20"/>
          <w:lang w:eastAsia="cs-CZ"/>
        </w:rPr>
        <w:t xml:space="preserve">. </w:t>
      </w:r>
    </w:p>
    <w:p w14:paraId="3810EC62" w14:textId="77777777" w:rsidR="009D569F" w:rsidRPr="00FA3D91" w:rsidRDefault="009D569F" w:rsidP="009D569F">
      <w:pPr>
        <w:spacing w:after="0" w:line="240" w:lineRule="auto"/>
        <w:jc w:val="both"/>
        <w:rPr>
          <w:rFonts w:ascii="Times New Roman" w:eastAsia="Times New Roman" w:hAnsi="Times New Roman" w:cs="Times New Roman"/>
          <w:szCs w:val="20"/>
          <w:lang w:eastAsia="cs-CZ"/>
        </w:rPr>
      </w:pPr>
    </w:p>
    <w:p w14:paraId="7C493D7F" w14:textId="77777777" w:rsidR="009D569F" w:rsidRPr="00FA3D91" w:rsidRDefault="009D569F" w:rsidP="009D569F">
      <w:pPr>
        <w:numPr>
          <w:ilvl w:val="0"/>
          <w:numId w:val="14"/>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 xml:space="preserve">Zhotovitel tímto stvrzuje, že jsou v této ceně zahrnuty veškeré výdaje na straně zhotovitele, spojené s realizací předmětu této smlouvy. Do ceny díla zhotovitele jsou také započteny veškeré poplatky (např. poplatky za užívání veřejného prostranství – </w:t>
      </w:r>
      <w:proofErr w:type="gramStart"/>
      <w:r w:rsidRPr="00FA3D91">
        <w:rPr>
          <w:rFonts w:ascii="Times New Roman" w:eastAsia="Times New Roman" w:hAnsi="Times New Roman" w:cs="Times New Roman"/>
          <w:szCs w:val="20"/>
          <w:lang w:eastAsia="cs-CZ"/>
        </w:rPr>
        <w:t>zábor,</w:t>
      </w:r>
      <w:proofErr w:type="gramEnd"/>
      <w:r w:rsidRPr="00FA3D91">
        <w:rPr>
          <w:rFonts w:ascii="Times New Roman" w:eastAsia="Times New Roman" w:hAnsi="Times New Roman" w:cs="Times New Roman"/>
          <w:szCs w:val="20"/>
          <w:lang w:eastAsia="cs-CZ"/>
        </w:rPr>
        <w:t xml:space="preserve"> apod.). </w:t>
      </w:r>
    </w:p>
    <w:p w14:paraId="20C91F6F" w14:textId="77777777" w:rsidR="009D569F" w:rsidRPr="00FA3D91" w:rsidRDefault="009D569F" w:rsidP="009D569F">
      <w:pPr>
        <w:spacing w:after="0" w:line="240" w:lineRule="auto"/>
        <w:jc w:val="both"/>
        <w:rPr>
          <w:rFonts w:ascii="Times New Roman" w:eastAsia="Times New Roman" w:hAnsi="Times New Roman" w:cs="Times New Roman"/>
          <w:szCs w:val="20"/>
          <w:lang w:eastAsia="cs-CZ"/>
        </w:rPr>
      </w:pPr>
    </w:p>
    <w:p w14:paraId="5EC7A72F" w14:textId="77777777" w:rsidR="009D569F" w:rsidRPr="00FA3D91" w:rsidRDefault="009D569F" w:rsidP="009D569F">
      <w:pPr>
        <w:numPr>
          <w:ilvl w:val="0"/>
          <w:numId w:val="14"/>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Zhotovitel tímto stvrzuje, že provedl úplnou a odbornou prohlídku věci, na které má být dílo provedeno, že si prostudoval dokumentaci a že cena za dílo obsahuje veškeré činnosti a</w:t>
      </w:r>
      <w:r w:rsidR="00A10E5E">
        <w:rPr>
          <w:rFonts w:ascii="Times New Roman" w:eastAsia="Times New Roman" w:hAnsi="Times New Roman" w:cs="Times New Roman"/>
          <w:szCs w:val="20"/>
          <w:lang w:eastAsia="cs-CZ"/>
        </w:rPr>
        <w:t> </w:t>
      </w:r>
      <w:r w:rsidRPr="00FA3D91">
        <w:rPr>
          <w:rFonts w:ascii="Times New Roman" w:eastAsia="Times New Roman" w:hAnsi="Times New Roman" w:cs="Times New Roman"/>
          <w:szCs w:val="20"/>
          <w:lang w:eastAsia="cs-CZ"/>
        </w:rPr>
        <w:t>materiály potřebné ke zhotovení díla v dohodnutém rozsahu.   </w:t>
      </w:r>
    </w:p>
    <w:p w14:paraId="2C65A951" w14:textId="77777777" w:rsidR="009D569F" w:rsidRDefault="009D569F" w:rsidP="009D569F">
      <w:pPr>
        <w:spacing w:after="0" w:line="240" w:lineRule="auto"/>
        <w:jc w:val="both"/>
        <w:rPr>
          <w:rFonts w:ascii="Times New Roman" w:eastAsia="Times New Roman" w:hAnsi="Times New Roman" w:cs="Times New Roman"/>
          <w:sz w:val="24"/>
          <w:szCs w:val="20"/>
          <w:lang w:eastAsia="cs-CZ"/>
        </w:rPr>
      </w:pPr>
    </w:p>
    <w:p w14:paraId="531D49D6" w14:textId="77777777" w:rsidR="00FB28CE" w:rsidRPr="00FA3D91" w:rsidRDefault="00FB28CE" w:rsidP="009D569F">
      <w:pPr>
        <w:spacing w:after="0" w:line="240" w:lineRule="auto"/>
        <w:jc w:val="both"/>
        <w:rPr>
          <w:rFonts w:ascii="Times New Roman" w:eastAsia="Times New Roman" w:hAnsi="Times New Roman" w:cs="Times New Roman"/>
          <w:sz w:val="24"/>
          <w:szCs w:val="20"/>
          <w:lang w:eastAsia="cs-CZ"/>
        </w:rPr>
      </w:pPr>
    </w:p>
    <w:p w14:paraId="25A6868A" w14:textId="77777777" w:rsidR="009D569F" w:rsidRPr="00FA3D91" w:rsidRDefault="009D569F" w:rsidP="009D569F">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b/>
          <w:bCs/>
          <w:i/>
          <w:iCs/>
          <w:szCs w:val="20"/>
          <w:lang w:eastAsia="cs-CZ"/>
        </w:rPr>
      </w:pPr>
      <w:r w:rsidRPr="00FA3D91">
        <w:rPr>
          <w:rFonts w:ascii="Times New Roman" w:eastAsia="Times New Roman" w:hAnsi="Times New Roman" w:cs="Times New Roman"/>
          <w:b/>
          <w:bCs/>
          <w:i/>
          <w:iCs/>
          <w:szCs w:val="20"/>
          <w:lang w:eastAsia="cs-CZ"/>
        </w:rPr>
        <w:t>Článek VI.</w:t>
      </w:r>
    </w:p>
    <w:p w14:paraId="00840FEA" w14:textId="77777777" w:rsidR="009D569F" w:rsidRPr="00FA3D91" w:rsidRDefault="009D569F" w:rsidP="009D569F">
      <w:pPr>
        <w:keepNext/>
        <w:pBdr>
          <w:top w:val="double" w:sz="4" w:space="1" w:color="auto"/>
          <w:left w:val="double" w:sz="4" w:space="4" w:color="auto"/>
          <w:bottom w:val="double" w:sz="4" w:space="1" w:color="auto"/>
          <w:right w:val="double" w:sz="4" w:space="4" w:color="auto"/>
        </w:pBdr>
        <w:spacing w:after="0" w:line="240" w:lineRule="auto"/>
        <w:jc w:val="center"/>
        <w:outlineLvl w:val="6"/>
        <w:rPr>
          <w:rFonts w:ascii="Times New Roman" w:eastAsia="Times New Roman" w:hAnsi="Times New Roman" w:cs="Times New Roman"/>
          <w:b/>
          <w:sz w:val="28"/>
          <w:szCs w:val="20"/>
          <w:lang w:eastAsia="cs-CZ"/>
        </w:rPr>
      </w:pPr>
      <w:r w:rsidRPr="00FA3D91">
        <w:rPr>
          <w:rFonts w:ascii="Times New Roman" w:eastAsia="Times New Roman" w:hAnsi="Times New Roman" w:cs="Times New Roman"/>
          <w:b/>
          <w:sz w:val="28"/>
          <w:szCs w:val="20"/>
          <w:lang w:eastAsia="cs-CZ"/>
        </w:rPr>
        <w:t>FAKTURACE A PLATEBNÍ PODMÍNKY</w:t>
      </w:r>
    </w:p>
    <w:p w14:paraId="656324D3" w14:textId="77777777" w:rsidR="009D569F" w:rsidRPr="00FA3D91" w:rsidRDefault="009D569F" w:rsidP="009D569F">
      <w:pPr>
        <w:spacing w:after="0" w:line="240" w:lineRule="auto"/>
        <w:ind w:left="283"/>
        <w:jc w:val="both"/>
        <w:rPr>
          <w:rFonts w:ascii="Times New Roman" w:eastAsia="Times New Roman" w:hAnsi="Times New Roman" w:cs="Times New Roman"/>
          <w:lang w:eastAsia="cs-CZ"/>
        </w:rPr>
      </w:pPr>
    </w:p>
    <w:p w14:paraId="2788A1ED" w14:textId="77777777" w:rsidR="009D569F" w:rsidRPr="00C459E1" w:rsidRDefault="009D569F" w:rsidP="009D569F">
      <w:pPr>
        <w:numPr>
          <w:ilvl w:val="0"/>
          <w:numId w:val="13"/>
        </w:numPr>
        <w:spacing w:after="0" w:line="240" w:lineRule="auto"/>
        <w:jc w:val="both"/>
        <w:rPr>
          <w:rFonts w:ascii="Times New Roman" w:eastAsia="Times New Roman" w:hAnsi="Times New Roman" w:cs="Times New Roman"/>
          <w:lang w:eastAsia="cs-CZ"/>
        </w:rPr>
      </w:pPr>
      <w:r w:rsidRPr="00C459E1">
        <w:rPr>
          <w:rFonts w:ascii="Times New Roman" w:eastAsia="Times New Roman" w:hAnsi="Times New Roman" w:cs="Times New Roman"/>
          <w:lang w:eastAsia="cs-CZ"/>
        </w:rPr>
        <w:t xml:space="preserve">Podkladem pro placení ceny za dílo je daňový doklad (dále také „faktura“). Práce budou hrazeny formou dílčích faktur dle soupisu provedených prací odsouhlaseného objednatelem až do výše </w:t>
      </w:r>
      <w:r w:rsidR="00127A11">
        <w:rPr>
          <w:rFonts w:ascii="Times New Roman" w:eastAsia="Times New Roman" w:hAnsi="Times New Roman" w:cs="Times New Roman"/>
          <w:lang w:eastAsia="cs-CZ"/>
        </w:rPr>
        <w:t>9</w:t>
      </w:r>
      <w:r w:rsidRPr="00C459E1">
        <w:rPr>
          <w:rFonts w:ascii="Times New Roman" w:eastAsia="Times New Roman" w:hAnsi="Times New Roman" w:cs="Times New Roman"/>
          <w:lang w:eastAsia="cs-CZ"/>
        </w:rPr>
        <w:t xml:space="preserve">0 % sjednané ceny za dílo. Zbývajících </w:t>
      </w:r>
      <w:r w:rsidR="00127A11">
        <w:rPr>
          <w:rFonts w:ascii="Times New Roman" w:eastAsia="Times New Roman" w:hAnsi="Times New Roman" w:cs="Times New Roman"/>
          <w:lang w:eastAsia="cs-CZ"/>
        </w:rPr>
        <w:t>1</w:t>
      </w:r>
      <w:r w:rsidRPr="00C459E1">
        <w:rPr>
          <w:rFonts w:ascii="Times New Roman" w:eastAsia="Times New Roman" w:hAnsi="Times New Roman" w:cs="Times New Roman"/>
          <w:lang w:eastAsia="cs-CZ"/>
        </w:rPr>
        <w:t>0 % ceny za dílo bude uhrazeno až po protokolárním předání řádně provedeného díla objednateli, tj. bez vad a nedodělků, pokud se strany nedohodnou jinak.</w:t>
      </w:r>
    </w:p>
    <w:p w14:paraId="3FB8B5EC" w14:textId="77777777" w:rsidR="009D569F" w:rsidRPr="00FA3D91" w:rsidRDefault="009D569F" w:rsidP="009D569F">
      <w:pPr>
        <w:spacing w:after="0" w:line="240" w:lineRule="auto"/>
        <w:ind w:left="720"/>
        <w:jc w:val="both"/>
        <w:rPr>
          <w:rFonts w:ascii="Calibri" w:eastAsia="Calibri" w:hAnsi="Calibri" w:cs="Calibri"/>
        </w:rPr>
      </w:pPr>
    </w:p>
    <w:p w14:paraId="2C27FABF" w14:textId="77777777" w:rsidR="009D569F" w:rsidRPr="00FA3D91" w:rsidRDefault="009D569F" w:rsidP="009D569F">
      <w:pPr>
        <w:numPr>
          <w:ilvl w:val="0"/>
          <w:numId w:val="1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14:paraId="14CB4D54" w14:textId="77777777" w:rsidR="009D569F" w:rsidRPr="00FA3D91" w:rsidRDefault="009D569F" w:rsidP="009D569F">
      <w:pPr>
        <w:spacing w:after="0" w:line="240" w:lineRule="auto"/>
        <w:ind w:left="720"/>
        <w:jc w:val="both"/>
        <w:rPr>
          <w:rFonts w:ascii="Calibri" w:eastAsia="Calibri" w:hAnsi="Calibri" w:cs="Calibri"/>
        </w:rPr>
      </w:pPr>
    </w:p>
    <w:p w14:paraId="56623E1F" w14:textId="77777777" w:rsidR="009D569F" w:rsidRDefault="009D569F" w:rsidP="009D569F">
      <w:pPr>
        <w:numPr>
          <w:ilvl w:val="0"/>
          <w:numId w:val="1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 xml:space="preserve">Soupis provedených prací a dodávek se považuje za odsouhlasený ze strany objednatele pouze v případě, je-li podepsán </w:t>
      </w:r>
      <w:r w:rsidRPr="00FA3D91">
        <w:rPr>
          <w:rFonts w:ascii="Times New Roman" w:eastAsia="Times New Roman" w:hAnsi="Times New Roman" w:cs="Times New Roman"/>
          <w:lang w:eastAsia="ar-SA"/>
        </w:rPr>
        <w:t>technickým dozorem objednatele (dále jen TDS)</w:t>
      </w:r>
      <w:r w:rsidRPr="00FA3D91">
        <w:rPr>
          <w:rFonts w:ascii="Times New Roman" w:eastAsia="Times New Roman" w:hAnsi="Times New Roman" w:cs="Times New Roman"/>
          <w:lang w:eastAsia="cs-CZ"/>
        </w:rPr>
        <w:t>.</w:t>
      </w:r>
    </w:p>
    <w:p w14:paraId="11F6045B" w14:textId="77777777" w:rsidR="0023557B" w:rsidRDefault="0023557B" w:rsidP="0023557B">
      <w:pPr>
        <w:pStyle w:val="Odstavecseseznamem"/>
        <w:rPr>
          <w:rFonts w:ascii="Times New Roman" w:eastAsia="Times New Roman" w:hAnsi="Times New Roman" w:cs="Times New Roman"/>
          <w:lang w:eastAsia="cs-CZ"/>
        </w:rPr>
      </w:pPr>
    </w:p>
    <w:p w14:paraId="2611C96A" w14:textId="77777777" w:rsidR="00837513" w:rsidRPr="0046194F" w:rsidRDefault="0023557B" w:rsidP="0046194F">
      <w:pPr>
        <w:pStyle w:val="Odstavecseseznamem"/>
        <w:numPr>
          <w:ilvl w:val="0"/>
          <w:numId w:val="13"/>
        </w:numPr>
        <w:rPr>
          <w:rFonts w:ascii="Times New Roman" w:eastAsia="Times New Roman" w:hAnsi="Times New Roman" w:cs="Times New Roman"/>
          <w:lang w:eastAsia="cs-CZ"/>
        </w:rPr>
      </w:pPr>
      <w:r w:rsidRPr="0023557B">
        <w:rPr>
          <w:rFonts w:ascii="Times New Roman" w:eastAsia="Times New Roman" w:hAnsi="Times New Roman" w:cs="Times New Roman"/>
          <w:lang w:eastAsia="cs-CZ"/>
        </w:rPr>
        <w:t>Zhotovitel je povinen po odsouhlasení soupisů provedených prací za dané fakturační období poskytnout tyto objednateli v elektronickém formátu .</w:t>
      </w:r>
      <w:proofErr w:type="gramStart"/>
      <w:r w:rsidRPr="0023557B">
        <w:rPr>
          <w:rFonts w:ascii="Times New Roman" w:eastAsia="Times New Roman" w:hAnsi="Times New Roman" w:cs="Times New Roman"/>
          <w:lang w:eastAsia="cs-CZ"/>
        </w:rPr>
        <w:t>xml  (</w:t>
      </w:r>
      <w:proofErr w:type="gramEnd"/>
      <w:r w:rsidRPr="0023557B">
        <w:rPr>
          <w:rFonts w:ascii="Times New Roman" w:eastAsia="Times New Roman" w:hAnsi="Times New Roman" w:cs="Times New Roman"/>
          <w:lang w:eastAsia="cs-CZ"/>
        </w:rPr>
        <w:t>uniXML).</w:t>
      </w:r>
    </w:p>
    <w:p w14:paraId="13689D62" w14:textId="77777777" w:rsidR="009D569F" w:rsidRPr="00FA3D91" w:rsidRDefault="009D569F" w:rsidP="009D569F">
      <w:pPr>
        <w:spacing w:after="0" w:line="240" w:lineRule="auto"/>
        <w:ind w:left="720"/>
        <w:jc w:val="both"/>
        <w:rPr>
          <w:rFonts w:ascii="Times New Roman" w:eastAsia="Times New Roman" w:hAnsi="Times New Roman" w:cs="Times New Roman"/>
          <w:lang w:eastAsia="cs-CZ"/>
        </w:rPr>
      </w:pPr>
    </w:p>
    <w:p w14:paraId="2F6A8315" w14:textId="77777777" w:rsidR="009D569F" w:rsidRPr="00FA3D91" w:rsidRDefault="009D569F" w:rsidP="009D569F">
      <w:pPr>
        <w:numPr>
          <w:ilvl w:val="0"/>
          <w:numId w:val="1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2433853D" w14:textId="77777777" w:rsidR="009D569F" w:rsidRPr="00FA3D91" w:rsidRDefault="009D569F" w:rsidP="009D569F">
      <w:pPr>
        <w:spacing w:after="0" w:line="240" w:lineRule="auto"/>
        <w:ind w:left="720"/>
        <w:jc w:val="both"/>
        <w:rPr>
          <w:rFonts w:ascii="Calibri" w:eastAsia="Calibri" w:hAnsi="Calibri" w:cs="Calibri"/>
        </w:rPr>
      </w:pPr>
    </w:p>
    <w:p w14:paraId="678B2902" w14:textId="77777777" w:rsidR="009D569F" w:rsidRPr="00FA3D91" w:rsidRDefault="009D569F" w:rsidP="009D569F">
      <w:pPr>
        <w:numPr>
          <w:ilvl w:val="0"/>
          <w:numId w:val="1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Splatnost faktury je 21 dní po jejím prokazatelném doručení objednateli. Objednatel není v prodlení, uhradí-li fakturu do 21 dnů po jejím doručení, i když po termínu, který je na faktuře uveden jako den splatnosti. Za termín úhrady je považován den, kdy je platba odeslána z účtu objednatele na účet zhotovitele.</w:t>
      </w:r>
    </w:p>
    <w:p w14:paraId="60B1263D" w14:textId="77777777" w:rsidR="009D569F" w:rsidRPr="00FA3D91" w:rsidRDefault="009D569F" w:rsidP="009D569F">
      <w:pPr>
        <w:spacing w:after="0" w:line="240" w:lineRule="auto"/>
        <w:ind w:left="720"/>
        <w:jc w:val="both"/>
        <w:rPr>
          <w:rFonts w:ascii="Calibri" w:eastAsia="Calibri" w:hAnsi="Calibri" w:cs="Calibri"/>
        </w:rPr>
      </w:pPr>
    </w:p>
    <w:p w14:paraId="0714DD50" w14:textId="77777777" w:rsidR="009D569F" w:rsidRPr="00FA3D91" w:rsidRDefault="009D569F" w:rsidP="009D569F">
      <w:pPr>
        <w:numPr>
          <w:ilvl w:val="0"/>
          <w:numId w:val="1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lastRenderedPageBreak/>
        <w:t>Objednatel nebude poskytovat zálohy na cenu díla v rozsahu neprovedených prací.</w:t>
      </w:r>
    </w:p>
    <w:p w14:paraId="467AEFCC" w14:textId="77777777" w:rsidR="009D569F" w:rsidRPr="00FA3D91" w:rsidRDefault="009D569F" w:rsidP="009D569F">
      <w:pPr>
        <w:spacing w:after="0" w:line="240" w:lineRule="auto"/>
        <w:ind w:left="283"/>
        <w:jc w:val="both"/>
        <w:rPr>
          <w:rFonts w:ascii="Times New Roman" w:eastAsia="Times New Roman" w:hAnsi="Times New Roman" w:cs="Times New Roman"/>
          <w:lang w:eastAsia="cs-CZ"/>
        </w:rPr>
      </w:pPr>
    </w:p>
    <w:p w14:paraId="754E459D" w14:textId="77777777" w:rsidR="009D569F" w:rsidRPr="00FA3D91" w:rsidRDefault="009D569F" w:rsidP="009D569F">
      <w:pPr>
        <w:numPr>
          <w:ilvl w:val="0"/>
          <w:numId w:val="1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Faktura musí být řádně vystavená zhotovitelem a musí mimo jiné náležitosti, které musí obsahovat daňový doklad, obsahovat:</w:t>
      </w:r>
    </w:p>
    <w:p w14:paraId="56D19670" w14:textId="77777777" w:rsidR="009D569F" w:rsidRPr="00FA3D91" w:rsidRDefault="009D569F" w:rsidP="009D569F">
      <w:pPr>
        <w:numPr>
          <w:ilvl w:val="1"/>
          <w:numId w:val="1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přesnou a úplnou identifikaci objednatele</w:t>
      </w:r>
    </w:p>
    <w:p w14:paraId="41853103" w14:textId="77777777" w:rsidR="009D569F" w:rsidRPr="00FA3D91" w:rsidRDefault="009D569F" w:rsidP="009D569F">
      <w:pPr>
        <w:numPr>
          <w:ilvl w:val="1"/>
          <w:numId w:val="1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 xml:space="preserve">označení čísla smlouvy, na </w:t>
      </w:r>
      <w:proofErr w:type="gramStart"/>
      <w:r w:rsidRPr="00FA3D91">
        <w:rPr>
          <w:rFonts w:ascii="Times New Roman" w:eastAsia="Times New Roman" w:hAnsi="Times New Roman" w:cs="Times New Roman"/>
          <w:lang w:eastAsia="cs-CZ"/>
        </w:rPr>
        <w:t>základě</w:t>
      </w:r>
      <w:proofErr w:type="gramEnd"/>
      <w:r w:rsidRPr="00FA3D91">
        <w:rPr>
          <w:rFonts w:ascii="Times New Roman" w:eastAsia="Times New Roman" w:hAnsi="Times New Roman" w:cs="Times New Roman"/>
          <w:lang w:eastAsia="cs-CZ"/>
        </w:rPr>
        <w:t xml:space="preserve"> které je dílo realizováno</w:t>
      </w:r>
    </w:p>
    <w:p w14:paraId="2DB61044" w14:textId="77777777" w:rsidR="009D569F" w:rsidRPr="00FA3D91" w:rsidRDefault="009D569F" w:rsidP="009D569F">
      <w:pPr>
        <w:numPr>
          <w:ilvl w:val="1"/>
          <w:numId w:val="1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název zakázky</w:t>
      </w:r>
    </w:p>
    <w:p w14:paraId="3C9AC1D1" w14:textId="77777777" w:rsidR="009D569F" w:rsidRPr="00FA3D91" w:rsidRDefault="009D569F" w:rsidP="009D569F">
      <w:pPr>
        <w:numPr>
          <w:ilvl w:val="1"/>
          <w:numId w:val="1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označení banky a číslo účtu, na který má být platba uhrazena</w:t>
      </w:r>
    </w:p>
    <w:p w14:paraId="180A42D9" w14:textId="77777777" w:rsidR="009D569F" w:rsidRPr="00FA3D91" w:rsidRDefault="009D569F" w:rsidP="009D569F">
      <w:pPr>
        <w:numPr>
          <w:ilvl w:val="1"/>
          <w:numId w:val="1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cenu bez DPH</w:t>
      </w:r>
    </w:p>
    <w:p w14:paraId="5CB34317" w14:textId="77777777" w:rsidR="009D569F" w:rsidRPr="00FA3D91" w:rsidRDefault="009D569F" w:rsidP="009D569F">
      <w:pPr>
        <w:numPr>
          <w:ilvl w:val="1"/>
          <w:numId w:val="1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celkovou výši DPH</w:t>
      </w:r>
    </w:p>
    <w:p w14:paraId="6421B566" w14:textId="77777777" w:rsidR="009D569F" w:rsidRPr="00FA3D91" w:rsidRDefault="009D569F" w:rsidP="009D569F">
      <w:pPr>
        <w:numPr>
          <w:ilvl w:val="1"/>
          <w:numId w:val="1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celkovou cenu za dílo s</w:t>
      </w:r>
      <w:r w:rsidR="00E63364" w:rsidRPr="00FA3D91">
        <w:rPr>
          <w:rFonts w:ascii="Times New Roman" w:eastAsia="Times New Roman" w:hAnsi="Times New Roman" w:cs="Times New Roman"/>
          <w:lang w:eastAsia="cs-CZ"/>
        </w:rPr>
        <w:t> </w:t>
      </w:r>
      <w:r w:rsidRPr="00FA3D91">
        <w:rPr>
          <w:rFonts w:ascii="Times New Roman" w:eastAsia="Times New Roman" w:hAnsi="Times New Roman" w:cs="Times New Roman"/>
          <w:lang w:eastAsia="cs-CZ"/>
        </w:rPr>
        <w:t>DPH</w:t>
      </w:r>
    </w:p>
    <w:p w14:paraId="7C390768" w14:textId="77777777" w:rsidR="009D569F" w:rsidRPr="0046194F" w:rsidRDefault="009D569F" w:rsidP="009D569F">
      <w:pPr>
        <w:numPr>
          <w:ilvl w:val="1"/>
          <w:numId w:val="13"/>
        </w:numPr>
        <w:spacing w:after="0" w:line="240" w:lineRule="auto"/>
        <w:jc w:val="both"/>
        <w:rPr>
          <w:rFonts w:ascii="Times New Roman" w:eastAsia="Times New Roman" w:hAnsi="Times New Roman" w:cs="Times New Roman"/>
          <w:lang w:eastAsia="cs-CZ"/>
        </w:rPr>
      </w:pPr>
      <w:r w:rsidRPr="0046194F">
        <w:rPr>
          <w:rFonts w:ascii="Times New Roman" w:eastAsia="Times New Roman" w:hAnsi="Times New Roman" w:cs="Times New Roman"/>
          <w:lang w:eastAsia="cs-CZ"/>
        </w:rPr>
        <w:t>soupis provedených prací odsouhlasený objednatelem</w:t>
      </w:r>
    </w:p>
    <w:p w14:paraId="32DE1C90" w14:textId="77777777" w:rsidR="0023557B" w:rsidRDefault="0023557B" w:rsidP="0023557B">
      <w:pPr>
        <w:pStyle w:val="Odstavecseseznamem"/>
        <w:numPr>
          <w:ilvl w:val="1"/>
          <w:numId w:val="13"/>
        </w:numPr>
        <w:rPr>
          <w:rFonts w:ascii="Times New Roman" w:eastAsia="Times New Roman" w:hAnsi="Times New Roman" w:cs="Times New Roman"/>
          <w:lang w:eastAsia="cs-CZ"/>
        </w:rPr>
      </w:pPr>
      <w:r w:rsidRPr="0046194F">
        <w:rPr>
          <w:rFonts w:ascii="Times New Roman" w:eastAsia="Times New Roman" w:hAnsi="Times New Roman" w:cs="Times New Roman"/>
          <w:lang w:eastAsia="cs-CZ"/>
        </w:rPr>
        <w:t xml:space="preserve">každá faktura musí být označena názvem </w:t>
      </w:r>
      <w:r w:rsidR="00431509" w:rsidRPr="0046194F">
        <w:rPr>
          <w:rFonts w:ascii="Times New Roman" w:eastAsia="Times New Roman" w:hAnsi="Times New Roman" w:cs="Times New Roman"/>
          <w:lang w:eastAsia="cs-CZ"/>
        </w:rPr>
        <w:t>a reg</w:t>
      </w:r>
      <w:r w:rsidR="006D794D">
        <w:rPr>
          <w:rFonts w:ascii="Times New Roman" w:eastAsia="Times New Roman" w:hAnsi="Times New Roman" w:cs="Times New Roman"/>
          <w:lang w:eastAsia="cs-CZ"/>
        </w:rPr>
        <w:t>istračním</w:t>
      </w:r>
      <w:r w:rsidR="00431509" w:rsidRPr="0046194F">
        <w:rPr>
          <w:rFonts w:ascii="Times New Roman" w:eastAsia="Times New Roman" w:hAnsi="Times New Roman" w:cs="Times New Roman"/>
          <w:lang w:eastAsia="cs-CZ"/>
        </w:rPr>
        <w:t xml:space="preserve"> číslem projektu</w:t>
      </w:r>
    </w:p>
    <w:p w14:paraId="0DFA9CDA" w14:textId="77777777" w:rsidR="00453673" w:rsidRPr="0046194F" w:rsidRDefault="00453673" w:rsidP="0023557B">
      <w:pPr>
        <w:pStyle w:val="Odstavecseseznamem"/>
        <w:numPr>
          <w:ilvl w:val="1"/>
          <w:numId w:val="13"/>
        </w:numPr>
        <w:rPr>
          <w:rFonts w:ascii="Times New Roman" w:eastAsia="Times New Roman" w:hAnsi="Times New Roman" w:cs="Times New Roman"/>
          <w:lang w:eastAsia="cs-CZ"/>
        </w:rPr>
      </w:pPr>
      <w:r>
        <w:rPr>
          <w:rFonts w:ascii="Times New Roman" w:eastAsia="Times New Roman" w:hAnsi="Times New Roman" w:cs="Times New Roman"/>
          <w:lang w:eastAsia="cs-CZ"/>
        </w:rPr>
        <w:t>faktury vztahující se k projektu „</w:t>
      </w:r>
      <w:r w:rsidRPr="00453673">
        <w:rPr>
          <w:rFonts w:ascii="Times New Roman" w:eastAsia="Times New Roman" w:hAnsi="Times New Roman" w:cs="Times New Roman"/>
          <w:lang w:eastAsia="cs-CZ"/>
        </w:rPr>
        <w:t>Rozvoj a modernizace školy pro výuku přírodních věd na GFK, základní škola</w:t>
      </w:r>
      <w:r>
        <w:rPr>
          <w:rFonts w:ascii="Times New Roman" w:eastAsia="Times New Roman" w:hAnsi="Times New Roman" w:cs="Times New Roman"/>
          <w:lang w:eastAsia="cs-CZ"/>
        </w:rPr>
        <w:t>“ a k projektu „</w:t>
      </w:r>
      <w:r w:rsidRPr="00337817">
        <w:rPr>
          <w:rFonts w:ascii="Times New Roman" w:eastAsia="Times New Roman" w:hAnsi="Times New Roman" w:cs="Times New Roman"/>
          <w:lang w:eastAsia="cs-CZ"/>
        </w:rPr>
        <w:t>Rozvoj a modernizace školy pro výuku přírodních věd na GFK, gymnázium</w:t>
      </w:r>
      <w:r>
        <w:rPr>
          <w:rFonts w:ascii="Times New Roman" w:eastAsia="Times New Roman" w:hAnsi="Times New Roman" w:cs="Times New Roman"/>
          <w:lang w:eastAsia="cs-CZ"/>
        </w:rPr>
        <w:t>“ budou vystaveny zvlášť.</w:t>
      </w:r>
    </w:p>
    <w:p w14:paraId="6260172F" w14:textId="77777777" w:rsidR="0023557B" w:rsidRDefault="0023557B" w:rsidP="0023557B">
      <w:pPr>
        <w:spacing w:after="0" w:line="240" w:lineRule="auto"/>
        <w:ind w:left="1440"/>
        <w:jc w:val="both"/>
        <w:rPr>
          <w:rFonts w:ascii="Times New Roman" w:eastAsia="Times New Roman" w:hAnsi="Times New Roman" w:cs="Times New Roman"/>
          <w:lang w:eastAsia="cs-CZ"/>
        </w:rPr>
      </w:pPr>
    </w:p>
    <w:p w14:paraId="1B664490" w14:textId="77777777" w:rsidR="00AE42A9" w:rsidRPr="00FA3D91" w:rsidRDefault="00AE42A9" w:rsidP="00AE42A9">
      <w:pPr>
        <w:spacing w:after="0" w:line="240" w:lineRule="auto"/>
        <w:ind w:left="1440"/>
        <w:jc w:val="both"/>
        <w:rPr>
          <w:rFonts w:ascii="Times New Roman" w:eastAsia="Times New Roman" w:hAnsi="Times New Roman" w:cs="Times New Roman"/>
          <w:lang w:eastAsia="cs-CZ"/>
        </w:rPr>
      </w:pPr>
    </w:p>
    <w:p w14:paraId="3D60FDA9" w14:textId="77777777" w:rsidR="009D569F" w:rsidRPr="00FA3D91" w:rsidRDefault="00AE42A9" w:rsidP="00AE42A9">
      <w:pPr>
        <w:spacing w:after="0" w:line="240" w:lineRule="auto"/>
        <w:ind w:left="708"/>
        <w:jc w:val="both"/>
        <w:rPr>
          <w:rFonts w:ascii="Arial" w:eastAsia="Times New Roman" w:hAnsi="Arial" w:cs="Arial"/>
          <w:sz w:val="20"/>
          <w:szCs w:val="20"/>
          <w:lang w:eastAsia="cs-CZ"/>
        </w:rPr>
      </w:pPr>
      <w:r w:rsidRPr="00FA3D91">
        <w:rPr>
          <w:rFonts w:ascii="Times New Roman" w:eastAsia="Times New Roman" w:hAnsi="Times New Roman" w:cs="Times New Roman"/>
          <w:lang w:eastAsia="cs-CZ"/>
        </w:rPr>
        <w:t>B</w:t>
      </w:r>
      <w:r w:rsidR="009D569F" w:rsidRPr="00FA3D91">
        <w:rPr>
          <w:rFonts w:ascii="Times New Roman" w:eastAsia="Times New Roman" w:hAnsi="Times New Roman" w:cs="Times New Roman"/>
          <w:lang w:eastAsia="cs-CZ"/>
        </w:rPr>
        <w:t>ez kterékoliv z těchto náležitostí je faktura neplatná. Objednatel je oprávněn fakturu zhotoviteli vrátit, jestliže tato nemá náležitosti daňového dokladu či neobsahuje objednatelem požadované údaje. Po tuto dobu není objednatel v prodlení s úhradou faktury, nová lhůta splatnosti počíná plynout po doručení opravené faktury.</w:t>
      </w:r>
      <w:r w:rsidR="009D569F" w:rsidRPr="00FA3D91">
        <w:rPr>
          <w:rFonts w:ascii="Arial" w:eastAsia="Times New Roman" w:hAnsi="Arial" w:cs="Arial"/>
          <w:sz w:val="20"/>
          <w:szCs w:val="20"/>
          <w:lang w:eastAsia="cs-CZ"/>
        </w:rPr>
        <w:t xml:space="preserve"> </w:t>
      </w:r>
    </w:p>
    <w:p w14:paraId="4CF022D2" w14:textId="77777777" w:rsidR="009D569F" w:rsidRPr="00FA3D91" w:rsidRDefault="009D569F" w:rsidP="009D569F">
      <w:pPr>
        <w:spacing w:after="0" w:line="240" w:lineRule="auto"/>
        <w:ind w:left="720"/>
        <w:jc w:val="both"/>
        <w:rPr>
          <w:rFonts w:ascii="Arial" w:eastAsia="Times New Roman" w:hAnsi="Arial" w:cs="Arial"/>
          <w:sz w:val="20"/>
          <w:szCs w:val="20"/>
          <w:lang w:eastAsia="cs-CZ"/>
        </w:rPr>
      </w:pPr>
    </w:p>
    <w:p w14:paraId="3374B7BE" w14:textId="77777777" w:rsidR="009D569F" w:rsidRPr="00FA3D91" w:rsidRDefault="009D569F" w:rsidP="009D569F">
      <w:pPr>
        <w:numPr>
          <w:ilvl w:val="0"/>
          <w:numId w:val="13"/>
        </w:numPr>
        <w:spacing w:after="0" w:line="240" w:lineRule="auto"/>
        <w:jc w:val="both"/>
        <w:rPr>
          <w:rFonts w:ascii="Times New Roman" w:eastAsia="Times New Roman" w:hAnsi="Times New Roman" w:cs="Times New Roman"/>
          <w:color w:val="000000"/>
          <w:lang w:eastAsia="cs-CZ"/>
        </w:rPr>
      </w:pPr>
      <w:r w:rsidRPr="00FA3D91">
        <w:rPr>
          <w:rFonts w:ascii="Times New Roman" w:eastAsia="Times New Roman" w:hAnsi="Times New Roman" w:cs="Times New Roman"/>
          <w:color w:val="000000"/>
          <w:lang w:eastAsia="cs-CZ"/>
        </w:rPr>
        <w:t xml:space="preserve">Zhotovitel se zavazuje, že na jím vydaných daňových dokladech bude uvádět pouze čísla bankovních účtů, která jsou správcem daně zveřejněna způsobem umožňujícím dálkový přístup (§ 98 písm. d) zákona č. 235/2004 Sb., o dani z přidané hodnoty).  V případě, že daňový doklad bude obsahovat jiný než takto zveřejněný účet, bude takovýto daňový doklad považován za neúplný a </w:t>
      </w:r>
      <w:proofErr w:type="gramStart"/>
      <w:r w:rsidRPr="00FA3D91">
        <w:rPr>
          <w:rFonts w:ascii="Times New Roman" w:eastAsia="Times New Roman" w:hAnsi="Times New Roman" w:cs="Times New Roman"/>
          <w:color w:val="000000"/>
          <w:lang w:eastAsia="cs-CZ"/>
        </w:rPr>
        <w:t>objednatel  vyzve</w:t>
      </w:r>
      <w:proofErr w:type="gramEnd"/>
      <w:r w:rsidRPr="00FA3D91">
        <w:rPr>
          <w:rFonts w:ascii="Times New Roman" w:eastAsia="Times New Roman" w:hAnsi="Times New Roman" w:cs="Times New Roman"/>
          <w:color w:val="000000"/>
          <w:lang w:eastAsia="cs-CZ"/>
        </w:rPr>
        <w:t xml:space="preserve"> zhotovitele k jeho doplnění. Do doby doplnění daňového dokladu zhotovitelem si objednatel vyhrazuje právo neuskutečnit příslušnou platbu.</w:t>
      </w:r>
      <w:r w:rsidR="00CC5613">
        <w:rPr>
          <w:rFonts w:ascii="Times New Roman" w:eastAsia="Times New Roman" w:hAnsi="Times New Roman" w:cs="Times New Roman"/>
          <w:color w:val="000000"/>
          <w:lang w:eastAsia="cs-CZ"/>
        </w:rPr>
        <w:t xml:space="preserve"> </w:t>
      </w:r>
      <w:r w:rsidR="00CC5613" w:rsidRPr="00CC5613">
        <w:rPr>
          <w:rFonts w:ascii="Times New Roman" w:eastAsia="Times New Roman" w:hAnsi="Times New Roman" w:cs="Times New Roman"/>
          <w:color w:val="000000"/>
          <w:lang w:eastAsia="cs-CZ"/>
        </w:rPr>
        <w:t>Po tuto dobu není objednatel v prodlení s úhradou faktury, nová lhůta splatnosti počíná plynout po doručení opravené faktury.</w:t>
      </w:r>
    </w:p>
    <w:p w14:paraId="1FB9CB9E" w14:textId="77777777" w:rsidR="009D569F" w:rsidRPr="00FA3D91" w:rsidRDefault="009D569F" w:rsidP="009D569F">
      <w:pPr>
        <w:spacing w:after="0" w:line="240" w:lineRule="auto"/>
        <w:jc w:val="both"/>
        <w:rPr>
          <w:rFonts w:ascii="Times New Roman" w:eastAsia="Times New Roman" w:hAnsi="Times New Roman" w:cs="Times New Roman"/>
          <w:color w:val="000000"/>
          <w:lang w:eastAsia="cs-CZ"/>
        </w:rPr>
      </w:pPr>
    </w:p>
    <w:p w14:paraId="35C52CD6" w14:textId="77777777" w:rsidR="009D569F" w:rsidRPr="00FA3D91" w:rsidRDefault="009D569F" w:rsidP="009D569F">
      <w:pPr>
        <w:numPr>
          <w:ilvl w:val="0"/>
          <w:numId w:val="13"/>
        </w:numPr>
        <w:spacing w:after="0" w:line="240" w:lineRule="auto"/>
        <w:jc w:val="both"/>
        <w:rPr>
          <w:rFonts w:ascii="Times New Roman" w:eastAsia="Times New Roman" w:hAnsi="Times New Roman" w:cs="Times New Roman"/>
          <w:color w:val="000000"/>
          <w:lang w:eastAsia="cs-CZ"/>
        </w:rPr>
      </w:pPr>
      <w:r w:rsidRPr="00FA3D91">
        <w:rPr>
          <w:rFonts w:ascii="Times New Roman" w:eastAsia="Times New Roman" w:hAnsi="Times New Roman" w:cs="Times New Roman"/>
          <w:color w:val="000000"/>
          <w:lang w:eastAsia="cs-CZ"/>
        </w:rPr>
        <w:t xml:space="preserve">V případě, že kdykoli před </w:t>
      </w:r>
      <w:proofErr w:type="gramStart"/>
      <w:r w:rsidRPr="00FA3D91">
        <w:rPr>
          <w:rFonts w:ascii="Times New Roman" w:eastAsia="Times New Roman" w:hAnsi="Times New Roman" w:cs="Times New Roman"/>
          <w:color w:val="000000"/>
          <w:lang w:eastAsia="cs-CZ"/>
        </w:rPr>
        <w:t>uskutečněním  platby</w:t>
      </w:r>
      <w:proofErr w:type="gramEnd"/>
      <w:r w:rsidRPr="00FA3D91">
        <w:rPr>
          <w:rFonts w:ascii="Times New Roman" w:eastAsia="Times New Roman" w:hAnsi="Times New Roman" w:cs="Times New Roman"/>
          <w:color w:val="000000"/>
          <w:lang w:eastAsia="cs-CZ"/>
        </w:rPr>
        <w:t xml:space="preserve"> ze strany </w:t>
      </w:r>
      <w:proofErr w:type="gramStart"/>
      <w:r w:rsidRPr="00FA3D91">
        <w:rPr>
          <w:rFonts w:ascii="Times New Roman" w:eastAsia="Times New Roman" w:hAnsi="Times New Roman" w:cs="Times New Roman"/>
          <w:color w:val="000000"/>
          <w:lang w:eastAsia="cs-CZ"/>
        </w:rPr>
        <w:t>objednatele  na</w:t>
      </w:r>
      <w:proofErr w:type="gramEnd"/>
      <w:r w:rsidRPr="00FA3D91">
        <w:rPr>
          <w:rFonts w:ascii="Times New Roman" w:eastAsia="Times New Roman" w:hAnsi="Times New Roman" w:cs="Times New Roman"/>
          <w:color w:val="000000"/>
          <w:lang w:eastAsia="cs-CZ"/>
        </w:rPr>
        <w:t xml:space="preserve"> základě této smlouvy bude o zhotoviteli správcem daně z přidané hodnoty zveřejněna způsobem umožňujícím dálkový přístup skutečnost, že zhotovitel je nespolehlivým plátcem (§ 106a zákona č. 235/2004 Sb., o dani z přidané hodnoty</w:t>
      </w:r>
      <w:proofErr w:type="gramStart"/>
      <w:r w:rsidRPr="00FA3D91">
        <w:rPr>
          <w:rFonts w:ascii="Times New Roman" w:eastAsia="Times New Roman" w:hAnsi="Times New Roman" w:cs="Times New Roman"/>
          <w:color w:val="000000"/>
          <w:lang w:eastAsia="cs-CZ"/>
        </w:rPr>
        <w:t>),  má</w:t>
      </w:r>
      <w:proofErr w:type="gramEnd"/>
      <w:r w:rsidRPr="00FA3D91">
        <w:rPr>
          <w:rFonts w:ascii="Times New Roman" w:eastAsia="Times New Roman" w:hAnsi="Times New Roman" w:cs="Times New Roman"/>
          <w:color w:val="000000"/>
          <w:lang w:eastAsia="cs-CZ"/>
        </w:rPr>
        <w:t xml:space="preserve"> objednatel právo od tohoto zveřejnění ponížit všechny platby </w:t>
      </w:r>
      <w:proofErr w:type="gramStart"/>
      <w:r w:rsidRPr="00FA3D91">
        <w:rPr>
          <w:rFonts w:ascii="Times New Roman" w:eastAsia="Times New Roman" w:hAnsi="Times New Roman" w:cs="Times New Roman"/>
          <w:color w:val="000000"/>
          <w:lang w:eastAsia="cs-CZ"/>
        </w:rPr>
        <w:t>zhotoviteli  uskutečňované</w:t>
      </w:r>
      <w:proofErr w:type="gramEnd"/>
      <w:r w:rsidRPr="00FA3D91">
        <w:rPr>
          <w:rFonts w:ascii="Times New Roman" w:eastAsia="Times New Roman" w:hAnsi="Times New Roman" w:cs="Times New Roman"/>
          <w:color w:val="000000"/>
          <w:lang w:eastAsia="cs-CZ"/>
        </w:rPr>
        <w:t xml:space="preserve"> na základě této smlouvy o příslušnou částku DPH. Smluvní strany si sjednávají, že takto zhotoviteli nevyplacené částky DPH odvede správci </w:t>
      </w:r>
      <w:proofErr w:type="gramStart"/>
      <w:r w:rsidRPr="00FA3D91">
        <w:rPr>
          <w:rFonts w:ascii="Times New Roman" w:eastAsia="Times New Roman" w:hAnsi="Times New Roman" w:cs="Times New Roman"/>
          <w:color w:val="000000"/>
          <w:lang w:eastAsia="cs-CZ"/>
        </w:rPr>
        <w:t>daně  sám</w:t>
      </w:r>
      <w:proofErr w:type="gramEnd"/>
      <w:r w:rsidRPr="00FA3D91">
        <w:rPr>
          <w:rFonts w:ascii="Times New Roman" w:eastAsia="Times New Roman" w:hAnsi="Times New Roman" w:cs="Times New Roman"/>
          <w:color w:val="000000"/>
          <w:lang w:eastAsia="cs-CZ"/>
        </w:rPr>
        <w:t xml:space="preserve"> objednatel v souladu s ustanovením § 109a zákona č. 235/2004 Sb., o dani z přidané hodnoty.</w:t>
      </w:r>
    </w:p>
    <w:p w14:paraId="6855EFAC" w14:textId="77777777" w:rsidR="009D569F" w:rsidRPr="00FA3D91" w:rsidRDefault="009D569F" w:rsidP="009D569F">
      <w:pPr>
        <w:spacing w:after="0" w:line="240" w:lineRule="auto"/>
        <w:ind w:left="720"/>
        <w:jc w:val="both"/>
        <w:rPr>
          <w:rFonts w:ascii="Calibri" w:eastAsia="Calibri" w:hAnsi="Calibri" w:cs="Calibri"/>
          <w:color w:val="000000"/>
        </w:rPr>
      </w:pPr>
    </w:p>
    <w:p w14:paraId="43D882D5" w14:textId="77777777" w:rsidR="009D569F" w:rsidRPr="00FA3D91" w:rsidRDefault="009D569F" w:rsidP="009D569F">
      <w:pPr>
        <w:numPr>
          <w:ilvl w:val="0"/>
          <w:numId w:val="13"/>
        </w:numPr>
        <w:spacing w:after="0" w:line="240" w:lineRule="auto"/>
        <w:jc w:val="both"/>
        <w:rPr>
          <w:rFonts w:ascii="Times New Roman" w:eastAsia="Times New Roman" w:hAnsi="Times New Roman" w:cs="Times New Roman"/>
          <w:color w:val="000000"/>
          <w:lang w:eastAsia="cs-CZ"/>
        </w:rPr>
      </w:pPr>
      <w:r w:rsidRPr="00FA3D91">
        <w:rPr>
          <w:rFonts w:ascii="Times New Roman" w:eastAsia="Times New Roman" w:hAnsi="Times New Roman" w:cs="Times New Roman"/>
          <w:color w:val="000000"/>
          <w:lang w:eastAsia="cs-CZ"/>
        </w:rPr>
        <w:t>Objednatel bude vystupovat jako osoba povinná k dani a na základě toho dochází k ujednání se zhotovitelem o uplatnění režimu přenesené daňové povinnosti. Zhotovitel je povinen se pro účely uplatňování DPH řídit klasifikací CZ – CPA v souladu s § 92e ZDPH a Pokynem Generálního finančního ředitelství č. D-6 k jednotnému postupu při uplatňování některých ustanovení zákona č. 586/1992 Sb., o daních z příjmů, ve znění pozdějších předpisů. Pokud v souvislosti s poskytnutím stavebních nebo montážních prací klasifikovaných dle předcházející věty, dojde zároveň ke zdanitelnému plnění souvisejícímu s těmito pracemi, bude i toto zdanitelné plnění v režimu přenesené daňové povinnosti.</w:t>
      </w:r>
    </w:p>
    <w:p w14:paraId="64200E0D" w14:textId="77777777" w:rsidR="009D569F" w:rsidRPr="00FA3D91" w:rsidRDefault="009D569F" w:rsidP="009D569F">
      <w:pPr>
        <w:spacing w:after="0" w:line="240" w:lineRule="auto"/>
        <w:ind w:left="720"/>
        <w:jc w:val="both"/>
        <w:rPr>
          <w:rFonts w:ascii="Calibri" w:eastAsia="Calibri" w:hAnsi="Calibri" w:cs="Calibri"/>
          <w:color w:val="000000"/>
        </w:rPr>
      </w:pPr>
    </w:p>
    <w:p w14:paraId="3CC7FF69" w14:textId="77777777" w:rsidR="009D569F" w:rsidRPr="00FA3D91" w:rsidRDefault="009D569F" w:rsidP="009D569F">
      <w:pPr>
        <w:numPr>
          <w:ilvl w:val="0"/>
          <w:numId w:val="13"/>
        </w:numPr>
        <w:spacing w:after="0" w:line="240" w:lineRule="auto"/>
        <w:jc w:val="both"/>
        <w:rPr>
          <w:rFonts w:ascii="Times New Roman" w:eastAsia="Times New Roman" w:hAnsi="Times New Roman" w:cs="Times New Roman"/>
          <w:color w:val="000000"/>
          <w:lang w:eastAsia="cs-CZ"/>
        </w:rPr>
      </w:pPr>
      <w:r w:rsidRPr="00FA3D91">
        <w:rPr>
          <w:rFonts w:ascii="Times New Roman" w:eastAsia="Times New Roman" w:hAnsi="Times New Roman" w:cs="Times New Roman"/>
          <w:color w:val="000000"/>
          <w:lang w:eastAsia="cs-CZ"/>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w:t>
      </w:r>
      <w:r w:rsidRPr="00FA3D91">
        <w:rPr>
          <w:rFonts w:ascii="Times New Roman" w:eastAsia="Times New Roman" w:hAnsi="Times New Roman" w:cs="Times New Roman"/>
          <w:color w:val="000000"/>
          <w:lang w:eastAsia="cs-CZ"/>
        </w:rPr>
        <w:lastRenderedPageBreak/>
        <w:t>zvláštních právních předpisů. Za účelem řádného splnění této povinnosti je zhotovitel povinen smluvně zavázat i všechny své případné poddodavatele.</w:t>
      </w:r>
    </w:p>
    <w:p w14:paraId="5F9E2E31" w14:textId="77777777" w:rsidR="009D569F" w:rsidRPr="00FA3D91" w:rsidRDefault="009D569F" w:rsidP="009D569F">
      <w:pPr>
        <w:spacing w:after="0" w:line="240" w:lineRule="auto"/>
        <w:ind w:left="720"/>
        <w:jc w:val="both"/>
        <w:rPr>
          <w:rFonts w:ascii="Calibri" w:eastAsia="Calibri" w:hAnsi="Calibri" w:cs="Calibri"/>
          <w:color w:val="000000"/>
        </w:rPr>
      </w:pPr>
    </w:p>
    <w:p w14:paraId="525EFFD7" w14:textId="77777777" w:rsidR="009D569F" w:rsidRPr="00FA3D91" w:rsidRDefault="009D569F" w:rsidP="009D569F">
      <w:pPr>
        <w:numPr>
          <w:ilvl w:val="0"/>
          <w:numId w:val="13"/>
        </w:numPr>
        <w:spacing w:after="0" w:line="240" w:lineRule="auto"/>
        <w:jc w:val="both"/>
        <w:rPr>
          <w:rFonts w:ascii="Times New Roman" w:eastAsia="Times New Roman" w:hAnsi="Times New Roman" w:cs="Times New Roman"/>
          <w:color w:val="000000"/>
          <w:lang w:eastAsia="cs-CZ"/>
        </w:rPr>
      </w:pPr>
      <w:r w:rsidRPr="00FA3D91">
        <w:rPr>
          <w:rFonts w:ascii="Times New Roman" w:eastAsia="Times New Roman" w:hAnsi="Times New Roman" w:cs="Times New Roman"/>
          <w:color w:val="000000"/>
          <w:lang w:eastAsia="cs-CZ"/>
        </w:rPr>
        <w:t>Zhotovitel je povinen archivovat originální vyhotovení smlouvy včetně jejích dodatků, originály účetních dokladů a dalších dokladů vztahujících se k realizaci předmětu této smlouvy po dobu 10 let ode dne nabytí účinnosti této smlouvy. Po tuto dobu je zhotovitel povinen umožnit osobám oprávněným k výkonu kontroly projektu provést kontrolu dokladů souvisejících s plněním této smlouvy.</w:t>
      </w:r>
    </w:p>
    <w:p w14:paraId="2189C67B" w14:textId="77777777" w:rsidR="00C514D6" w:rsidRDefault="00C514D6" w:rsidP="0061542F">
      <w:pPr>
        <w:spacing w:after="0" w:line="240" w:lineRule="auto"/>
        <w:jc w:val="both"/>
        <w:rPr>
          <w:rFonts w:ascii="Times New Roman" w:eastAsia="Times New Roman" w:hAnsi="Times New Roman" w:cs="Times New Roman"/>
          <w:lang w:eastAsia="cs-CZ"/>
        </w:rPr>
      </w:pPr>
    </w:p>
    <w:p w14:paraId="3D901B53" w14:textId="77777777" w:rsidR="00C514D6" w:rsidRPr="00FA3D91" w:rsidRDefault="00C514D6" w:rsidP="0061542F">
      <w:pPr>
        <w:spacing w:after="0" w:line="240" w:lineRule="auto"/>
        <w:jc w:val="both"/>
        <w:rPr>
          <w:rFonts w:ascii="Times New Roman" w:eastAsia="Times New Roman" w:hAnsi="Times New Roman" w:cs="Times New Roman"/>
          <w:lang w:eastAsia="cs-CZ"/>
        </w:rPr>
      </w:pPr>
    </w:p>
    <w:p w14:paraId="5C75134C" w14:textId="77777777" w:rsidR="009D569F" w:rsidRPr="00FA3D91" w:rsidRDefault="009D569F" w:rsidP="009D569F">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b/>
          <w:bCs/>
          <w:i/>
          <w:iCs/>
          <w:szCs w:val="20"/>
          <w:lang w:eastAsia="cs-CZ"/>
        </w:rPr>
      </w:pPr>
      <w:r w:rsidRPr="00FA3D91">
        <w:rPr>
          <w:rFonts w:ascii="Times New Roman" w:eastAsia="Times New Roman" w:hAnsi="Times New Roman" w:cs="Times New Roman"/>
          <w:b/>
          <w:bCs/>
          <w:i/>
          <w:iCs/>
          <w:szCs w:val="20"/>
          <w:lang w:eastAsia="cs-CZ"/>
        </w:rPr>
        <w:t>Článek VII.</w:t>
      </w:r>
    </w:p>
    <w:p w14:paraId="127223C7" w14:textId="77777777" w:rsidR="009D569F" w:rsidRPr="00FA3D91" w:rsidRDefault="009D569F" w:rsidP="009D569F">
      <w:pPr>
        <w:keepNext/>
        <w:pBdr>
          <w:top w:val="double" w:sz="4" w:space="1" w:color="auto"/>
          <w:left w:val="double" w:sz="4" w:space="4" w:color="auto"/>
          <w:bottom w:val="double" w:sz="4" w:space="1" w:color="auto"/>
          <w:right w:val="double" w:sz="4" w:space="4" w:color="auto"/>
        </w:pBdr>
        <w:spacing w:after="0" w:line="240" w:lineRule="auto"/>
        <w:jc w:val="center"/>
        <w:outlineLvl w:val="6"/>
        <w:rPr>
          <w:rFonts w:ascii="Times New Roman" w:eastAsia="Times New Roman" w:hAnsi="Times New Roman" w:cs="Times New Roman"/>
          <w:b/>
          <w:sz w:val="28"/>
          <w:szCs w:val="20"/>
          <w:lang w:eastAsia="cs-CZ"/>
        </w:rPr>
      </w:pPr>
      <w:r w:rsidRPr="00FA3D91">
        <w:rPr>
          <w:rFonts w:ascii="Times New Roman" w:eastAsia="Times New Roman" w:hAnsi="Times New Roman" w:cs="Times New Roman"/>
          <w:b/>
          <w:sz w:val="28"/>
          <w:szCs w:val="20"/>
          <w:lang w:eastAsia="cs-CZ"/>
        </w:rPr>
        <w:t>STAVENIŠTĚ</w:t>
      </w:r>
    </w:p>
    <w:p w14:paraId="3FD3429D" w14:textId="77777777" w:rsidR="009D569F" w:rsidRPr="00FA3D91" w:rsidRDefault="009D569F" w:rsidP="009D569F">
      <w:pPr>
        <w:spacing w:after="0" w:line="240" w:lineRule="auto"/>
        <w:jc w:val="both"/>
        <w:rPr>
          <w:rFonts w:ascii="Times New Roman" w:eastAsia="Times New Roman" w:hAnsi="Times New Roman" w:cs="Times New Roman"/>
          <w:sz w:val="24"/>
          <w:szCs w:val="20"/>
          <w:lang w:eastAsia="cs-CZ"/>
        </w:rPr>
      </w:pPr>
    </w:p>
    <w:p w14:paraId="26AF5927" w14:textId="77777777" w:rsidR="009D569F" w:rsidRPr="00FA3D91" w:rsidRDefault="009D569F" w:rsidP="009D569F">
      <w:pPr>
        <w:numPr>
          <w:ilvl w:val="0"/>
          <w:numId w:val="12"/>
        </w:numPr>
        <w:spacing w:after="0" w:line="240" w:lineRule="auto"/>
        <w:jc w:val="both"/>
        <w:rPr>
          <w:rFonts w:ascii="Times New Roman" w:eastAsia="Times New Roman" w:hAnsi="Times New Roman" w:cs="Times New Roman"/>
          <w:color w:val="000000"/>
          <w:lang w:eastAsia="cs-CZ"/>
        </w:rPr>
      </w:pPr>
      <w:r w:rsidRPr="00FA3D91">
        <w:rPr>
          <w:rFonts w:ascii="Times New Roman" w:eastAsia="Times New Roman" w:hAnsi="Times New Roman" w:cs="Times New Roman"/>
          <w:lang w:eastAsia="cs-CZ"/>
        </w:rPr>
        <w:t xml:space="preserve">Staveništěm se pro účely této smlouvy rozumí místo plnění předmětu díla dle čl. IV, odst. 1. </w:t>
      </w:r>
    </w:p>
    <w:p w14:paraId="2FFBF806" w14:textId="77777777" w:rsidR="009D569F" w:rsidRPr="00FA3D91" w:rsidRDefault="009D569F" w:rsidP="009D569F">
      <w:pPr>
        <w:spacing w:after="0" w:line="240" w:lineRule="auto"/>
        <w:jc w:val="both"/>
        <w:rPr>
          <w:rFonts w:ascii="Times New Roman" w:eastAsia="Times New Roman" w:hAnsi="Times New Roman" w:cs="Times New Roman"/>
          <w:sz w:val="20"/>
          <w:szCs w:val="20"/>
          <w:lang w:eastAsia="cs-CZ"/>
        </w:rPr>
      </w:pPr>
    </w:p>
    <w:p w14:paraId="7066C343" w14:textId="77777777" w:rsidR="009D569F" w:rsidRPr="00C459E1" w:rsidRDefault="009D569F" w:rsidP="009D569F">
      <w:pPr>
        <w:numPr>
          <w:ilvl w:val="0"/>
          <w:numId w:val="12"/>
        </w:numPr>
        <w:spacing w:after="0" w:line="240" w:lineRule="auto"/>
        <w:jc w:val="both"/>
        <w:rPr>
          <w:rFonts w:ascii="Times New Roman" w:eastAsia="Times New Roman" w:hAnsi="Times New Roman" w:cs="Times New Roman"/>
          <w:sz w:val="20"/>
          <w:szCs w:val="20"/>
          <w:lang w:eastAsia="cs-CZ"/>
        </w:rPr>
      </w:pPr>
      <w:r w:rsidRPr="00C459E1">
        <w:rPr>
          <w:rFonts w:ascii="Times New Roman" w:eastAsia="Times New Roman" w:hAnsi="Times New Roman" w:cs="Times New Roman"/>
          <w:szCs w:val="20"/>
          <w:lang w:eastAsia="cs-CZ"/>
        </w:rPr>
        <w:t xml:space="preserve">Objednatel předá zhotoviteli staveniště zápisem nejpozději v den zahájení realizace díla dle článku IV. odst. 2 této smlouvy.  </w:t>
      </w:r>
    </w:p>
    <w:p w14:paraId="315DCD50" w14:textId="77777777" w:rsidR="009D569F" w:rsidRPr="00FA3D91" w:rsidRDefault="009D569F" w:rsidP="009D569F">
      <w:pPr>
        <w:spacing w:after="0" w:line="240" w:lineRule="auto"/>
        <w:jc w:val="both"/>
        <w:rPr>
          <w:rFonts w:ascii="Times New Roman" w:eastAsia="Times New Roman" w:hAnsi="Times New Roman" w:cs="Times New Roman"/>
          <w:sz w:val="20"/>
          <w:szCs w:val="20"/>
          <w:lang w:eastAsia="cs-CZ"/>
        </w:rPr>
      </w:pPr>
    </w:p>
    <w:p w14:paraId="769A4628" w14:textId="77777777" w:rsidR="009D569F" w:rsidRPr="00FA3D91" w:rsidRDefault="009D569F" w:rsidP="009D569F">
      <w:pPr>
        <w:numPr>
          <w:ilvl w:val="0"/>
          <w:numId w:val="12"/>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Zhotovitel před zahájením díla zajistí:</w:t>
      </w:r>
    </w:p>
    <w:p w14:paraId="17827368" w14:textId="77777777" w:rsidR="009D569F" w:rsidRPr="00FA3D91" w:rsidRDefault="009D569F" w:rsidP="009D569F">
      <w:pPr>
        <w:spacing w:after="0" w:line="240" w:lineRule="auto"/>
        <w:jc w:val="both"/>
        <w:rPr>
          <w:rFonts w:ascii="Times New Roman" w:eastAsia="Times New Roman" w:hAnsi="Times New Roman" w:cs="Times New Roman"/>
          <w:sz w:val="10"/>
          <w:szCs w:val="20"/>
          <w:lang w:eastAsia="cs-CZ"/>
        </w:rPr>
      </w:pPr>
    </w:p>
    <w:p w14:paraId="02920E76" w14:textId="77777777" w:rsidR="009D569F" w:rsidRPr="00FA3D91" w:rsidRDefault="009D569F" w:rsidP="009D569F">
      <w:pPr>
        <w:numPr>
          <w:ilvl w:val="0"/>
          <w:numId w:val="18"/>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 xml:space="preserve">potvrzení zvláštního užívání veřejného </w:t>
      </w:r>
      <w:proofErr w:type="gramStart"/>
      <w:r w:rsidRPr="00FA3D91">
        <w:rPr>
          <w:rFonts w:ascii="Times New Roman" w:eastAsia="Times New Roman" w:hAnsi="Times New Roman" w:cs="Times New Roman"/>
          <w:szCs w:val="20"/>
          <w:lang w:eastAsia="cs-CZ"/>
        </w:rPr>
        <w:t xml:space="preserve">prostranství - </w:t>
      </w:r>
      <w:r w:rsidRPr="00FA3D91">
        <w:rPr>
          <w:rFonts w:ascii="Times New Roman" w:eastAsia="Times New Roman" w:hAnsi="Times New Roman" w:cs="Times New Roman"/>
          <w:szCs w:val="20"/>
          <w:u w:val="single"/>
          <w:lang w:eastAsia="cs-CZ"/>
        </w:rPr>
        <w:t>zábor</w:t>
      </w:r>
      <w:proofErr w:type="gramEnd"/>
      <w:r w:rsidRPr="00FA3D91">
        <w:rPr>
          <w:rFonts w:ascii="Times New Roman" w:eastAsia="Times New Roman" w:hAnsi="Times New Roman" w:cs="Times New Roman"/>
          <w:szCs w:val="20"/>
          <w:lang w:eastAsia="cs-CZ"/>
        </w:rPr>
        <w:t xml:space="preserve"> - od příslušného správního orgánu</w:t>
      </w:r>
      <w:r w:rsidR="00E63364" w:rsidRPr="00FA3D91">
        <w:rPr>
          <w:rFonts w:ascii="Times New Roman" w:eastAsia="Times New Roman" w:hAnsi="Times New Roman" w:cs="Times New Roman"/>
          <w:szCs w:val="20"/>
          <w:lang w:eastAsia="cs-CZ"/>
        </w:rPr>
        <w:t>,</w:t>
      </w:r>
    </w:p>
    <w:p w14:paraId="384188C1" w14:textId="77777777" w:rsidR="009D569F" w:rsidRPr="00FA3D91" w:rsidRDefault="00E63364" w:rsidP="009D569F">
      <w:pPr>
        <w:numPr>
          <w:ilvl w:val="0"/>
          <w:numId w:val="18"/>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s</w:t>
      </w:r>
      <w:r w:rsidR="009D569F" w:rsidRPr="00FA3D91">
        <w:rPr>
          <w:rFonts w:ascii="Times New Roman" w:eastAsia="Times New Roman" w:hAnsi="Times New Roman" w:cs="Times New Roman"/>
          <w:szCs w:val="20"/>
          <w:lang w:eastAsia="cs-CZ"/>
        </w:rPr>
        <w:t>taveništní rozvaděč a smlouvu s dodavatelem energie</w:t>
      </w:r>
      <w:r w:rsidRPr="00FA3D91">
        <w:rPr>
          <w:rFonts w:ascii="Times New Roman" w:eastAsia="Times New Roman" w:hAnsi="Times New Roman" w:cs="Times New Roman"/>
          <w:szCs w:val="20"/>
          <w:lang w:eastAsia="cs-CZ"/>
        </w:rPr>
        <w:t>,</w:t>
      </w:r>
    </w:p>
    <w:p w14:paraId="45281D52" w14:textId="77777777" w:rsidR="009D569F" w:rsidRPr="00FA3D91" w:rsidRDefault="00E63364" w:rsidP="009D569F">
      <w:pPr>
        <w:numPr>
          <w:ilvl w:val="0"/>
          <w:numId w:val="18"/>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p</w:t>
      </w:r>
      <w:r w:rsidR="009D569F" w:rsidRPr="00FA3D91">
        <w:rPr>
          <w:rFonts w:ascii="Times New Roman" w:eastAsia="Times New Roman" w:hAnsi="Times New Roman" w:cs="Times New Roman"/>
          <w:szCs w:val="20"/>
          <w:lang w:eastAsia="cs-CZ"/>
        </w:rPr>
        <w:t xml:space="preserve">odružný </w:t>
      </w:r>
      <w:proofErr w:type="gramStart"/>
      <w:r w:rsidR="009D569F" w:rsidRPr="00FA3D91">
        <w:rPr>
          <w:rFonts w:ascii="Times New Roman" w:eastAsia="Times New Roman" w:hAnsi="Times New Roman" w:cs="Times New Roman"/>
          <w:szCs w:val="20"/>
          <w:lang w:eastAsia="cs-CZ"/>
        </w:rPr>
        <w:t>vodoměr - zástupce</w:t>
      </w:r>
      <w:proofErr w:type="gramEnd"/>
      <w:r w:rsidR="009D569F" w:rsidRPr="00FA3D91">
        <w:rPr>
          <w:rFonts w:ascii="Times New Roman" w:eastAsia="Times New Roman" w:hAnsi="Times New Roman" w:cs="Times New Roman"/>
          <w:szCs w:val="20"/>
          <w:lang w:eastAsia="cs-CZ"/>
        </w:rPr>
        <w:t xml:space="preserve"> investora určí, kde bude osazen</w:t>
      </w:r>
      <w:r w:rsidRPr="00FA3D91">
        <w:rPr>
          <w:rFonts w:ascii="Times New Roman" w:eastAsia="Times New Roman" w:hAnsi="Times New Roman" w:cs="Times New Roman"/>
          <w:szCs w:val="20"/>
          <w:lang w:eastAsia="cs-CZ"/>
        </w:rPr>
        <w:t>,</w:t>
      </w:r>
    </w:p>
    <w:p w14:paraId="2EF9AF07" w14:textId="77777777" w:rsidR="009D569F" w:rsidRPr="00FA3D91" w:rsidRDefault="00E63364" w:rsidP="009D569F">
      <w:pPr>
        <w:numPr>
          <w:ilvl w:val="0"/>
          <w:numId w:val="18"/>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s</w:t>
      </w:r>
      <w:r w:rsidR="009D569F" w:rsidRPr="00FA3D91">
        <w:rPr>
          <w:rFonts w:ascii="Times New Roman" w:eastAsia="Times New Roman" w:hAnsi="Times New Roman" w:cs="Times New Roman"/>
          <w:szCs w:val="20"/>
          <w:lang w:eastAsia="cs-CZ"/>
        </w:rPr>
        <w:t>ociální zařízení bude zajištěno v rámci zařízení staveniště mobilními prostředky</w:t>
      </w:r>
      <w:r w:rsidRPr="00FA3D91">
        <w:rPr>
          <w:rFonts w:ascii="Times New Roman" w:eastAsia="Times New Roman" w:hAnsi="Times New Roman" w:cs="Times New Roman"/>
          <w:szCs w:val="20"/>
          <w:lang w:eastAsia="cs-CZ"/>
        </w:rPr>
        <w:t>.</w:t>
      </w:r>
    </w:p>
    <w:p w14:paraId="3BBC6A06" w14:textId="77777777" w:rsidR="009D569F" w:rsidRPr="00FA3D91" w:rsidRDefault="009D569F" w:rsidP="009D569F">
      <w:pPr>
        <w:spacing w:after="0" w:line="240" w:lineRule="auto"/>
        <w:jc w:val="both"/>
        <w:rPr>
          <w:rFonts w:ascii="Times New Roman" w:eastAsia="Times New Roman" w:hAnsi="Times New Roman" w:cs="Times New Roman"/>
          <w:sz w:val="20"/>
          <w:szCs w:val="20"/>
          <w:lang w:eastAsia="cs-CZ"/>
        </w:rPr>
      </w:pPr>
    </w:p>
    <w:p w14:paraId="463C30C9" w14:textId="77777777" w:rsidR="009D569F" w:rsidRPr="00FA3D91" w:rsidRDefault="009D569F" w:rsidP="009D569F">
      <w:pPr>
        <w:numPr>
          <w:ilvl w:val="0"/>
          <w:numId w:val="12"/>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O odevzdání a převzetí staveniště bude sepsán zápis, který podepíší zástupci smluvních stran ve věcech technických.</w:t>
      </w:r>
    </w:p>
    <w:p w14:paraId="0E28693D" w14:textId="77777777" w:rsidR="009D569F" w:rsidRPr="00FA3D91" w:rsidRDefault="009D569F" w:rsidP="009D569F">
      <w:pPr>
        <w:spacing w:after="0" w:line="240" w:lineRule="auto"/>
        <w:ind w:left="283"/>
        <w:jc w:val="both"/>
        <w:rPr>
          <w:rFonts w:ascii="Times New Roman" w:eastAsia="Times New Roman" w:hAnsi="Times New Roman" w:cs="Times New Roman"/>
          <w:szCs w:val="20"/>
          <w:lang w:eastAsia="cs-CZ"/>
        </w:rPr>
      </w:pPr>
    </w:p>
    <w:p w14:paraId="3F59F0F3" w14:textId="77777777" w:rsidR="009D569F" w:rsidRPr="00FA3D91" w:rsidRDefault="009D569F" w:rsidP="009D569F">
      <w:pPr>
        <w:numPr>
          <w:ilvl w:val="0"/>
          <w:numId w:val="12"/>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 xml:space="preserve">Zhotovitel přebírá v plném rozsahu odpovědnost za vlastní řízení postupu prací, za sledování a dodržování předpisů o bezpečnosti práce a ochrany zdraví při práci všech osob v prostoru staveniště (zabezpečí jejich vybavení ochrannými pracovními pomůckami), hygienických předpisů, zachování pořádku na staveništi, za požární bezpečnost, dále se zavazuje odstraňovat odpady a nečistoty vzniklé jeho prací či jinou </w:t>
      </w:r>
      <w:proofErr w:type="gramStart"/>
      <w:r w:rsidRPr="00FA3D91">
        <w:rPr>
          <w:rFonts w:ascii="Times New Roman" w:eastAsia="Times New Roman" w:hAnsi="Times New Roman" w:cs="Times New Roman"/>
          <w:szCs w:val="20"/>
          <w:lang w:eastAsia="cs-CZ"/>
        </w:rPr>
        <w:t>činností</w:t>
      </w:r>
      <w:proofErr w:type="gramEnd"/>
      <w:r w:rsidRPr="00FA3D91">
        <w:rPr>
          <w:rFonts w:ascii="Times New Roman" w:eastAsia="Times New Roman" w:hAnsi="Times New Roman" w:cs="Times New Roman"/>
          <w:szCs w:val="20"/>
          <w:lang w:eastAsia="cs-CZ"/>
        </w:rPr>
        <w:t xml:space="preserve"> a to i u svých poddodavatelů. Odpady budou likvidovány v souladu s ustanoveními zákona </w:t>
      </w:r>
      <w:r w:rsidR="00774E18" w:rsidRPr="00774E18">
        <w:rPr>
          <w:rFonts w:ascii="Times New Roman" w:eastAsia="Times New Roman" w:hAnsi="Times New Roman" w:cs="Times New Roman"/>
          <w:szCs w:val="20"/>
          <w:lang w:eastAsia="cs-CZ"/>
        </w:rPr>
        <w:t>č. 541/2020 Sb., o odpadech</w:t>
      </w:r>
      <w:r w:rsidRPr="00FA3D91">
        <w:rPr>
          <w:rFonts w:ascii="Times New Roman" w:eastAsia="Times New Roman" w:hAnsi="Times New Roman" w:cs="Times New Roman"/>
          <w:szCs w:val="20"/>
          <w:lang w:eastAsia="cs-CZ"/>
        </w:rPr>
        <w:t>, ve znění pozdějších předpisů, a ostatními platnými právními předpisy. Zajistí místo plnění tak, aby nedošlo k ohrožování, nadměrnému nebo zbytečnému obtěžování okolí, ke znečišťování komunikací, vod a ovzduší, k pádu do výkopu, k porušení ochranných pásem atd. Zajistí ochranu stávajících stromů a zeleně. 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787D5F0F" w14:textId="77777777" w:rsidR="009D569F" w:rsidRPr="00FA3D91" w:rsidRDefault="009D569F" w:rsidP="009D569F">
      <w:pPr>
        <w:spacing w:after="0" w:line="240" w:lineRule="auto"/>
        <w:jc w:val="both"/>
        <w:rPr>
          <w:rFonts w:ascii="Times New Roman" w:eastAsia="Times New Roman" w:hAnsi="Times New Roman" w:cs="Times New Roman"/>
          <w:sz w:val="20"/>
          <w:szCs w:val="20"/>
          <w:lang w:eastAsia="cs-CZ"/>
        </w:rPr>
      </w:pPr>
    </w:p>
    <w:p w14:paraId="7CB4B8E8" w14:textId="77777777" w:rsidR="009D569F" w:rsidRPr="00FA3D91" w:rsidRDefault="009D569F" w:rsidP="009D569F">
      <w:pPr>
        <w:numPr>
          <w:ilvl w:val="0"/>
          <w:numId w:val="12"/>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Za všechny škody, které vzniknou v důsledku provádění díla objednateli, případně třetím osobám, odpovídá zhotovitel díla, který je povinen uhradit vzniklou škodu nebo škodu odstranit na své náklady bez nároku na finanční úhradu</w:t>
      </w:r>
      <w:r w:rsidR="00CC5613">
        <w:rPr>
          <w:rFonts w:ascii="Times New Roman" w:eastAsia="Times New Roman" w:hAnsi="Times New Roman" w:cs="Times New Roman"/>
          <w:szCs w:val="20"/>
          <w:lang w:eastAsia="cs-CZ"/>
        </w:rPr>
        <w:t xml:space="preserve"> ze strany objednatele</w:t>
      </w:r>
      <w:r w:rsidRPr="00FA3D91">
        <w:rPr>
          <w:rFonts w:ascii="Times New Roman" w:eastAsia="Times New Roman" w:hAnsi="Times New Roman" w:cs="Times New Roman"/>
          <w:szCs w:val="20"/>
          <w:lang w:eastAsia="cs-CZ"/>
        </w:rPr>
        <w:t>.</w:t>
      </w:r>
    </w:p>
    <w:p w14:paraId="3C26A33A" w14:textId="77777777" w:rsidR="009D569F" w:rsidRPr="00FA3D91" w:rsidRDefault="009D569F" w:rsidP="009D569F">
      <w:pPr>
        <w:spacing w:after="0" w:line="240" w:lineRule="auto"/>
        <w:jc w:val="both"/>
        <w:rPr>
          <w:rFonts w:ascii="Times New Roman" w:eastAsia="Times New Roman" w:hAnsi="Times New Roman" w:cs="Times New Roman"/>
          <w:sz w:val="20"/>
          <w:szCs w:val="20"/>
          <w:lang w:eastAsia="cs-CZ"/>
        </w:rPr>
      </w:pPr>
    </w:p>
    <w:p w14:paraId="3150C728" w14:textId="77777777" w:rsidR="009D569F" w:rsidRPr="00FA3D91" w:rsidRDefault="009D569F" w:rsidP="009D569F">
      <w:pPr>
        <w:numPr>
          <w:ilvl w:val="0"/>
          <w:numId w:val="12"/>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Zástupce objednatele je oprávněn kontrolovat provádění prací podle dokumentace a svá stanoviska uvád</w:t>
      </w:r>
      <w:r w:rsidR="00CC5613">
        <w:rPr>
          <w:rFonts w:ascii="Times New Roman" w:eastAsia="Times New Roman" w:hAnsi="Times New Roman" w:cs="Times New Roman"/>
          <w:szCs w:val="20"/>
          <w:lang w:eastAsia="cs-CZ"/>
        </w:rPr>
        <w:t>ět</w:t>
      </w:r>
      <w:r w:rsidRPr="00FA3D91">
        <w:rPr>
          <w:rFonts w:ascii="Times New Roman" w:eastAsia="Times New Roman" w:hAnsi="Times New Roman" w:cs="Times New Roman"/>
          <w:szCs w:val="20"/>
          <w:lang w:eastAsia="cs-CZ"/>
        </w:rPr>
        <w:t xml:space="preserve"> do stavebního deníku, má přístup na všechna pracoviště zhotovitele, kde jsou sestavovány nebo uskladněny dodávky pro realizaci díla.</w:t>
      </w:r>
    </w:p>
    <w:p w14:paraId="02F51045" w14:textId="77777777" w:rsidR="009D569F" w:rsidRPr="00FA3D91" w:rsidRDefault="009D569F" w:rsidP="009D569F">
      <w:pPr>
        <w:spacing w:after="0" w:line="240" w:lineRule="auto"/>
        <w:jc w:val="both"/>
        <w:rPr>
          <w:rFonts w:ascii="Times New Roman" w:eastAsia="Times New Roman" w:hAnsi="Times New Roman" w:cs="Times New Roman"/>
          <w:sz w:val="20"/>
          <w:szCs w:val="20"/>
          <w:lang w:eastAsia="cs-CZ"/>
        </w:rPr>
      </w:pPr>
    </w:p>
    <w:p w14:paraId="0E7DC62A" w14:textId="77777777" w:rsidR="009D569F" w:rsidRPr="00FA3D91" w:rsidRDefault="009D569F" w:rsidP="009D569F">
      <w:pPr>
        <w:numPr>
          <w:ilvl w:val="0"/>
          <w:numId w:val="12"/>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O případné povolení uzavírky silnice nebo městské komunikace požádá zhotovitel příslušný správní orgán včas a žádost doloží příslušnými doklady. Zajistí splnění stanovených podmínek z vydaného povolení o uzavírce komunikace.</w:t>
      </w:r>
    </w:p>
    <w:p w14:paraId="0A27FB5A" w14:textId="77777777" w:rsidR="009D569F" w:rsidRPr="00FA3D91" w:rsidRDefault="009D569F" w:rsidP="009D569F">
      <w:pPr>
        <w:spacing w:after="0" w:line="240" w:lineRule="auto"/>
        <w:jc w:val="both"/>
        <w:rPr>
          <w:rFonts w:ascii="Times New Roman" w:eastAsia="Times New Roman" w:hAnsi="Times New Roman" w:cs="Times New Roman"/>
          <w:sz w:val="20"/>
          <w:szCs w:val="20"/>
          <w:lang w:eastAsia="cs-CZ"/>
        </w:rPr>
      </w:pPr>
    </w:p>
    <w:p w14:paraId="3AE257C1" w14:textId="77777777" w:rsidR="009D569F" w:rsidRPr="00FA3D91" w:rsidRDefault="009D569F" w:rsidP="009D569F">
      <w:pPr>
        <w:numPr>
          <w:ilvl w:val="0"/>
          <w:numId w:val="12"/>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Zhotovitel je povinen uhradit objednateli poplatky, sankce, škody a vzniklé vícenáklady z důvodů nedodržení a nesplnění podmínek pravomocných rozhodnutí nebo závazných vyjádření orgánů státní správy a rovněž uhradí náklady vzniklé nedodržením obvodu staveniště z důvodů ležících na straně zhotovitele.</w:t>
      </w:r>
    </w:p>
    <w:p w14:paraId="184D5976" w14:textId="77777777" w:rsidR="009D569F" w:rsidRPr="00FA3D91" w:rsidRDefault="009D569F" w:rsidP="009D569F">
      <w:pPr>
        <w:spacing w:after="0" w:line="240" w:lineRule="auto"/>
        <w:ind w:left="720"/>
        <w:jc w:val="both"/>
        <w:rPr>
          <w:rFonts w:ascii="Arial" w:eastAsia="Calibri" w:hAnsi="Arial" w:cs="Arial"/>
        </w:rPr>
      </w:pPr>
    </w:p>
    <w:p w14:paraId="6A6DCF3E" w14:textId="77777777" w:rsidR="009D569F" w:rsidRPr="00FA3D91" w:rsidRDefault="009D569F" w:rsidP="009D569F">
      <w:pPr>
        <w:numPr>
          <w:ilvl w:val="0"/>
          <w:numId w:val="12"/>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 xml:space="preserve"> Do předání a převzetí díla je zhotovitel povinen vyklidit staveniště a upravit je do původního stavu.</w:t>
      </w:r>
    </w:p>
    <w:p w14:paraId="11B47364" w14:textId="77777777" w:rsidR="009D569F" w:rsidRPr="00FA3D91" w:rsidRDefault="009D569F" w:rsidP="009D569F">
      <w:pPr>
        <w:spacing w:after="0" w:line="240" w:lineRule="auto"/>
        <w:ind w:left="720"/>
        <w:rPr>
          <w:rFonts w:ascii="Calibri" w:eastAsia="Calibri" w:hAnsi="Calibri" w:cs="Calibri"/>
        </w:rPr>
      </w:pPr>
    </w:p>
    <w:p w14:paraId="52BB6C17" w14:textId="77777777" w:rsidR="009D569F" w:rsidRPr="00FA3D91" w:rsidRDefault="009D569F" w:rsidP="009D569F">
      <w:pPr>
        <w:numPr>
          <w:ilvl w:val="0"/>
          <w:numId w:val="12"/>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Zhotovitel je povinen zajistit při realizaci díla možnost dopravní obsluhy sousedních objektů</w:t>
      </w:r>
    </w:p>
    <w:p w14:paraId="7B2E8100" w14:textId="77777777" w:rsidR="00350E5F" w:rsidRPr="00FA3D91" w:rsidRDefault="00350E5F" w:rsidP="009D569F">
      <w:pPr>
        <w:spacing w:after="0" w:line="240" w:lineRule="auto"/>
        <w:jc w:val="both"/>
        <w:rPr>
          <w:rFonts w:ascii="Times New Roman" w:eastAsia="Times New Roman" w:hAnsi="Times New Roman" w:cs="Times New Roman"/>
          <w:szCs w:val="20"/>
          <w:lang w:eastAsia="cs-CZ"/>
        </w:rPr>
      </w:pPr>
    </w:p>
    <w:p w14:paraId="4217C440" w14:textId="77777777" w:rsidR="009D569F" w:rsidRPr="00FA3D91" w:rsidRDefault="009D569F" w:rsidP="009D569F">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b/>
          <w:bCs/>
          <w:i/>
          <w:iCs/>
          <w:szCs w:val="20"/>
          <w:lang w:eastAsia="cs-CZ"/>
        </w:rPr>
      </w:pPr>
      <w:r w:rsidRPr="00FA3D91">
        <w:rPr>
          <w:rFonts w:ascii="Times New Roman" w:eastAsia="Times New Roman" w:hAnsi="Times New Roman" w:cs="Times New Roman"/>
          <w:b/>
          <w:bCs/>
          <w:i/>
          <w:iCs/>
          <w:szCs w:val="20"/>
          <w:lang w:eastAsia="cs-CZ"/>
        </w:rPr>
        <w:t>Článek VIII.</w:t>
      </w:r>
    </w:p>
    <w:p w14:paraId="24D0B0C8" w14:textId="77777777" w:rsidR="009D569F" w:rsidRPr="00FA3D91" w:rsidRDefault="009D569F" w:rsidP="009D569F">
      <w:pPr>
        <w:keepNext/>
        <w:pBdr>
          <w:top w:val="double" w:sz="4" w:space="1" w:color="auto"/>
          <w:left w:val="double" w:sz="4" w:space="4" w:color="auto"/>
          <w:bottom w:val="double" w:sz="4" w:space="1" w:color="auto"/>
          <w:right w:val="double" w:sz="4" w:space="4" w:color="auto"/>
        </w:pBdr>
        <w:spacing w:after="0" w:line="240" w:lineRule="auto"/>
        <w:jc w:val="center"/>
        <w:outlineLvl w:val="7"/>
        <w:rPr>
          <w:rFonts w:ascii="Times New Roman" w:eastAsia="Times New Roman" w:hAnsi="Times New Roman" w:cs="Times New Roman"/>
          <w:b/>
          <w:sz w:val="28"/>
          <w:szCs w:val="20"/>
          <w:lang w:eastAsia="cs-CZ"/>
        </w:rPr>
      </w:pPr>
      <w:r w:rsidRPr="00FA3D91">
        <w:rPr>
          <w:rFonts w:ascii="Times New Roman" w:eastAsia="Times New Roman" w:hAnsi="Times New Roman" w:cs="Times New Roman"/>
          <w:b/>
          <w:sz w:val="28"/>
          <w:szCs w:val="20"/>
          <w:lang w:eastAsia="cs-CZ"/>
        </w:rPr>
        <w:t>STAVEBNÍ DENÍK</w:t>
      </w:r>
    </w:p>
    <w:p w14:paraId="751AA0D9" w14:textId="77777777" w:rsidR="009D569F" w:rsidRPr="00FA3D91" w:rsidRDefault="009D569F" w:rsidP="009D569F">
      <w:pPr>
        <w:spacing w:after="0" w:line="240" w:lineRule="auto"/>
        <w:jc w:val="both"/>
        <w:rPr>
          <w:rFonts w:ascii="Times New Roman" w:eastAsia="Times New Roman" w:hAnsi="Times New Roman" w:cs="Times New Roman"/>
          <w:sz w:val="24"/>
          <w:szCs w:val="20"/>
          <w:lang w:eastAsia="cs-CZ"/>
        </w:rPr>
      </w:pPr>
    </w:p>
    <w:p w14:paraId="1999ADE1" w14:textId="77777777" w:rsidR="009D569F" w:rsidRPr="00FA3D91" w:rsidRDefault="009D569F" w:rsidP="009D569F">
      <w:pPr>
        <w:numPr>
          <w:ilvl w:val="0"/>
          <w:numId w:val="11"/>
        </w:numPr>
        <w:spacing w:after="0" w:line="240" w:lineRule="auto"/>
        <w:jc w:val="both"/>
        <w:rPr>
          <w:rFonts w:ascii="Times New Roman" w:eastAsia="Times New Roman" w:hAnsi="Times New Roman" w:cs="Times New Roman"/>
          <w:sz w:val="20"/>
          <w:szCs w:val="20"/>
          <w:lang w:eastAsia="cs-CZ"/>
        </w:rPr>
      </w:pPr>
      <w:r w:rsidRPr="00FA3D91">
        <w:rPr>
          <w:rFonts w:ascii="Times New Roman" w:eastAsia="Times New Roman" w:hAnsi="Times New Roman" w:cs="Times New Roman"/>
          <w:szCs w:val="20"/>
          <w:lang w:eastAsia="cs-CZ"/>
        </w:rPr>
        <w:t>O průběhu prací na realizaci díla, které provádí, vede zhotovitel stavební deník ode dne převzetí staveniště a zapisuje všechny skutečnosti rozhodné pro plnění této smlouvy, zejména časový postup prací, jejich jakost, zdůvodnění odchylek prováděných prací od projektové dokumentace v souladu</w:t>
      </w:r>
      <w:r w:rsidRPr="00FA3D91">
        <w:rPr>
          <w:rFonts w:ascii="Times New Roman" w:eastAsia="Times New Roman" w:hAnsi="Times New Roman" w:cs="Times New Roman"/>
          <w:lang w:eastAsia="cs-CZ"/>
        </w:rPr>
        <w:t xml:space="preserve"> se stavebním zákonem a dalšími platnými právními předpisy</w:t>
      </w:r>
      <w:r w:rsidRPr="00FA3D91">
        <w:rPr>
          <w:rFonts w:ascii="Times New Roman" w:eastAsia="Times New Roman" w:hAnsi="Times New Roman" w:cs="Times New Roman"/>
          <w:szCs w:val="20"/>
          <w:lang w:eastAsia="cs-CZ"/>
        </w:rPr>
        <w:t xml:space="preserve">. </w:t>
      </w:r>
    </w:p>
    <w:p w14:paraId="37B04CC2" w14:textId="77777777" w:rsidR="009D569F" w:rsidRPr="00FA3D91" w:rsidRDefault="009D569F" w:rsidP="009D569F">
      <w:pPr>
        <w:spacing w:after="0" w:line="240" w:lineRule="auto"/>
        <w:jc w:val="both"/>
        <w:rPr>
          <w:rFonts w:ascii="Times New Roman" w:eastAsia="Times New Roman" w:hAnsi="Times New Roman" w:cs="Times New Roman"/>
          <w:sz w:val="20"/>
          <w:szCs w:val="20"/>
          <w:lang w:eastAsia="cs-CZ"/>
        </w:rPr>
      </w:pPr>
    </w:p>
    <w:p w14:paraId="017D74EA" w14:textId="77777777" w:rsidR="009D569F" w:rsidRPr="00FA3D91" w:rsidRDefault="009D569F" w:rsidP="009D569F">
      <w:pPr>
        <w:numPr>
          <w:ilvl w:val="0"/>
          <w:numId w:val="11"/>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Během pracovní doby musí být stavební deník trvale přístupný. Povinnost vést stavební deník končí dnem, kdy se odstraní vady díla a nedodělky podle zápisu o předání a převzetí díla.</w:t>
      </w:r>
    </w:p>
    <w:p w14:paraId="44FADE98" w14:textId="77777777" w:rsidR="009D569F" w:rsidRPr="00FA3D91" w:rsidRDefault="009D569F" w:rsidP="009D569F">
      <w:pPr>
        <w:spacing w:after="0" w:line="240" w:lineRule="auto"/>
        <w:jc w:val="both"/>
        <w:rPr>
          <w:rFonts w:ascii="Times New Roman" w:eastAsia="Times New Roman" w:hAnsi="Times New Roman" w:cs="Times New Roman"/>
          <w:sz w:val="20"/>
          <w:szCs w:val="20"/>
          <w:lang w:eastAsia="cs-CZ"/>
        </w:rPr>
      </w:pPr>
    </w:p>
    <w:p w14:paraId="673A3FCA" w14:textId="77777777" w:rsidR="009D569F" w:rsidRPr="00FA3D91" w:rsidRDefault="009D569F" w:rsidP="009D569F">
      <w:pPr>
        <w:numPr>
          <w:ilvl w:val="0"/>
          <w:numId w:val="11"/>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Zápisy do stavebního deníku čitelně zapisuje a podepisuje ve smlouvě pověřená osoba vždy v</w:t>
      </w:r>
      <w:r w:rsidR="007B3931">
        <w:rPr>
          <w:rFonts w:ascii="Times New Roman" w:eastAsia="Times New Roman" w:hAnsi="Times New Roman" w:cs="Times New Roman"/>
          <w:szCs w:val="20"/>
          <w:lang w:eastAsia="cs-CZ"/>
        </w:rPr>
        <w:t> </w:t>
      </w:r>
      <w:r w:rsidRPr="00FA3D91">
        <w:rPr>
          <w:rFonts w:ascii="Times New Roman" w:eastAsia="Times New Roman" w:hAnsi="Times New Roman" w:cs="Times New Roman"/>
          <w:szCs w:val="20"/>
          <w:lang w:eastAsia="cs-CZ"/>
        </w:rPr>
        <w:t>ten den, kdy bylo na realizaci díla pracováno.</w:t>
      </w:r>
    </w:p>
    <w:p w14:paraId="40AE1421" w14:textId="77777777" w:rsidR="009D569F" w:rsidRPr="00FA3D91" w:rsidRDefault="009D569F" w:rsidP="009D569F">
      <w:pPr>
        <w:spacing w:after="0" w:line="240" w:lineRule="auto"/>
        <w:ind w:left="283"/>
        <w:jc w:val="both"/>
        <w:rPr>
          <w:rFonts w:ascii="Times New Roman" w:eastAsia="Times New Roman" w:hAnsi="Times New Roman" w:cs="Times New Roman"/>
          <w:szCs w:val="20"/>
          <w:lang w:eastAsia="cs-CZ"/>
        </w:rPr>
      </w:pPr>
    </w:p>
    <w:p w14:paraId="4F5C3C7F" w14:textId="05C13797" w:rsidR="009D569F" w:rsidRPr="001A2835" w:rsidRDefault="009D569F" w:rsidP="001A2835">
      <w:pPr>
        <w:numPr>
          <w:ilvl w:val="0"/>
          <w:numId w:val="11"/>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 xml:space="preserve">Vedením stavby a zápisy do stavebního deníku je </w:t>
      </w:r>
      <w:proofErr w:type="gramStart"/>
      <w:r w:rsidRPr="00FA3D91">
        <w:rPr>
          <w:rFonts w:ascii="Times New Roman" w:eastAsia="Times New Roman" w:hAnsi="Times New Roman" w:cs="Times New Roman"/>
          <w:lang w:eastAsia="cs-CZ"/>
        </w:rPr>
        <w:t>pověřen:</w:t>
      </w:r>
      <w:r w:rsidR="001A2835">
        <w:rPr>
          <w:rFonts w:ascii="Times New Roman" w:eastAsia="Times New Roman" w:hAnsi="Times New Roman" w:cs="Times New Roman"/>
          <w:lang w:eastAsia="cs-CZ"/>
        </w:rPr>
        <w:t xml:space="preserve">  </w:t>
      </w:r>
      <w:proofErr w:type="spellStart"/>
      <w:r w:rsidR="007E4485" w:rsidRPr="007E4485">
        <w:rPr>
          <w:rFonts w:ascii="Times New Roman" w:eastAsia="Times New Roman" w:hAnsi="Times New Roman" w:cs="Times New Roman"/>
          <w:lang w:eastAsia="cs-CZ"/>
        </w:rPr>
        <w:t>xxxxxxxxxxxxxxx</w:t>
      </w:r>
      <w:proofErr w:type="spellEnd"/>
      <w:proofErr w:type="gramEnd"/>
    </w:p>
    <w:p w14:paraId="2089AF2D" w14:textId="77777777" w:rsidR="009D569F" w:rsidRPr="00FA3D91" w:rsidRDefault="009D569F" w:rsidP="009D569F">
      <w:pPr>
        <w:spacing w:after="0" w:line="240" w:lineRule="auto"/>
        <w:ind w:firstLine="284"/>
        <w:jc w:val="both"/>
        <w:rPr>
          <w:rFonts w:ascii="Times New Roman" w:eastAsia="Times New Roman" w:hAnsi="Times New Roman" w:cs="Times New Roman"/>
          <w:lang w:eastAsia="cs-CZ"/>
        </w:rPr>
      </w:pPr>
    </w:p>
    <w:p w14:paraId="5D121F6C" w14:textId="77777777" w:rsidR="009D569F" w:rsidRPr="00FA3D91" w:rsidRDefault="009D569F" w:rsidP="009D569F">
      <w:pPr>
        <w:numPr>
          <w:ilvl w:val="0"/>
          <w:numId w:val="11"/>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szCs w:val="20"/>
          <w:lang w:eastAsia="cs-CZ"/>
        </w:rPr>
        <w:t>Do deníku může provádět zápisy mimo stavbyvedoucího a jeho zástupce: stavební dozor objednatele, zástupce projektanta, zmocnění zástupci objednatele, zhotovitele a příslušné orgány státní správy.</w:t>
      </w:r>
    </w:p>
    <w:p w14:paraId="1B4C566B" w14:textId="77777777" w:rsidR="009D569F" w:rsidRPr="00FA3D91" w:rsidRDefault="009D569F" w:rsidP="009D569F">
      <w:pPr>
        <w:spacing w:after="0" w:line="240" w:lineRule="auto"/>
        <w:jc w:val="both"/>
        <w:rPr>
          <w:rFonts w:ascii="Times New Roman" w:eastAsia="Times New Roman" w:hAnsi="Times New Roman" w:cs="Times New Roman"/>
          <w:sz w:val="20"/>
          <w:szCs w:val="20"/>
          <w:lang w:eastAsia="cs-CZ"/>
        </w:rPr>
      </w:pPr>
    </w:p>
    <w:p w14:paraId="5A9BF4BA" w14:textId="77777777" w:rsidR="009D569F" w:rsidRPr="00FA3D91" w:rsidRDefault="009D569F" w:rsidP="009D569F">
      <w:pPr>
        <w:numPr>
          <w:ilvl w:val="0"/>
          <w:numId w:val="11"/>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Nesouhlasí-li zástupce zhotovitele se zápisem zástupce objednatele nebo zástupce zpracovatele projektové dokumentace, musí k tomuto zápisu připojit svoje stanovisko nejpozději do 3 pracovních dnů, jinak se má za to, že se zněním zápisu souhlasí. Objednatel je povinen vyjadřovat se k zápisům ve stavebním deníku učiněným zhotovitelem nejpozději do 7</w:t>
      </w:r>
      <w:r w:rsidR="007B3931">
        <w:rPr>
          <w:rFonts w:ascii="Times New Roman" w:eastAsia="Times New Roman" w:hAnsi="Times New Roman" w:cs="Times New Roman"/>
          <w:szCs w:val="20"/>
          <w:lang w:eastAsia="cs-CZ"/>
        </w:rPr>
        <w:t> </w:t>
      </w:r>
      <w:r w:rsidRPr="00FA3D91">
        <w:rPr>
          <w:rFonts w:ascii="Times New Roman" w:eastAsia="Times New Roman" w:hAnsi="Times New Roman" w:cs="Times New Roman"/>
          <w:szCs w:val="20"/>
          <w:lang w:eastAsia="cs-CZ"/>
        </w:rPr>
        <w:t>pracovních dnů.</w:t>
      </w:r>
    </w:p>
    <w:p w14:paraId="2C0863B4" w14:textId="77777777" w:rsidR="009D569F" w:rsidRPr="00FA3D91" w:rsidRDefault="009D569F" w:rsidP="009D569F">
      <w:pPr>
        <w:spacing w:after="0" w:line="240" w:lineRule="auto"/>
        <w:ind w:left="720"/>
        <w:jc w:val="both"/>
        <w:rPr>
          <w:rFonts w:ascii="Calibri" w:eastAsia="Calibri" w:hAnsi="Calibri" w:cs="Calibri"/>
        </w:rPr>
      </w:pPr>
    </w:p>
    <w:p w14:paraId="58E5CBF4" w14:textId="77777777" w:rsidR="009D569F" w:rsidRPr="00FA3D91" w:rsidRDefault="009D569F" w:rsidP="009D569F">
      <w:pPr>
        <w:numPr>
          <w:ilvl w:val="0"/>
          <w:numId w:val="11"/>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iCs/>
          <w:szCs w:val="20"/>
          <w:lang w:eastAsia="cs-CZ"/>
        </w:rPr>
        <w:t>Zápisy ve stavebním deníku se nepovažují za změnu smlouvy</w:t>
      </w:r>
      <w:r w:rsidRPr="00FA3D91">
        <w:rPr>
          <w:rFonts w:ascii="Times New Roman" w:eastAsia="Times New Roman" w:hAnsi="Times New Roman" w:cs="Times New Roman"/>
          <w:szCs w:val="20"/>
          <w:lang w:eastAsia="cs-CZ"/>
        </w:rPr>
        <w:t xml:space="preserve">, ale slouží jako podklad pro  </w:t>
      </w:r>
    </w:p>
    <w:p w14:paraId="02CE2823" w14:textId="77777777" w:rsidR="009D569F" w:rsidRPr="00FA3D91" w:rsidRDefault="009D569F" w:rsidP="009D569F">
      <w:pPr>
        <w:spacing w:after="0" w:line="240" w:lineRule="auto"/>
        <w:ind w:left="720"/>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vypracování doplňků a změn smlouvy.</w:t>
      </w:r>
    </w:p>
    <w:p w14:paraId="39E667AF" w14:textId="77777777" w:rsidR="009D569F" w:rsidRPr="00FA3D91" w:rsidRDefault="009D569F" w:rsidP="009D569F">
      <w:pPr>
        <w:spacing w:after="0" w:line="240" w:lineRule="auto"/>
        <w:jc w:val="both"/>
        <w:rPr>
          <w:rFonts w:ascii="Times New Roman" w:eastAsia="Times New Roman" w:hAnsi="Times New Roman" w:cs="Times New Roman"/>
          <w:szCs w:val="20"/>
          <w:lang w:eastAsia="cs-CZ"/>
        </w:rPr>
      </w:pPr>
    </w:p>
    <w:p w14:paraId="57247B6B" w14:textId="77777777" w:rsidR="009D569F" w:rsidRPr="00FA3D91" w:rsidRDefault="009D569F" w:rsidP="009D569F">
      <w:pPr>
        <w:numPr>
          <w:ilvl w:val="0"/>
          <w:numId w:val="11"/>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Originál stavebního deníku předá zhotovitel objednateli při předání řádně dokončeného díla.</w:t>
      </w:r>
    </w:p>
    <w:p w14:paraId="2D9F965B" w14:textId="77777777" w:rsidR="009D569F" w:rsidRDefault="009D569F" w:rsidP="009D569F">
      <w:pPr>
        <w:spacing w:after="0" w:line="240" w:lineRule="auto"/>
        <w:jc w:val="both"/>
        <w:rPr>
          <w:rFonts w:ascii="Times New Roman" w:eastAsia="Times New Roman" w:hAnsi="Times New Roman" w:cs="Times New Roman"/>
          <w:sz w:val="24"/>
          <w:szCs w:val="20"/>
          <w:lang w:eastAsia="cs-CZ"/>
        </w:rPr>
      </w:pPr>
    </w:p>
    <w:p w14:paraId="4FEEA750" w14:textId="77777777" w:rsidR="006D794D" w:rsidRPr="00FA3D91" w:rsidRDefault="006D794D" w:rsidP="009D569F">
      <w:pPr>
        <w:spacing w:after="0" w:line="240" w:lineRule="auto"/>
        <w:jc w:val="both"/>
        <w:rPr>
          <w:rFonts w:ascii="Times New Roman" w:eastAsia="Times New Roman" w:hAnsi="Times New Roman" w:cs="Times New Roman"/>
          <w:sz w:val="24"/>
          <w:szCs w:val="20"/>
          <w:lang w:eastAsia="cs-CZ"/>
        </w:rPr>
      </w:pPr>
    </w:p>
    <w:p w14:paraId="11957671" w14:textId="77777777" w:rsidR="009D569F" w:rsidRPr="00FA3D91" w:rsidRDefault="009D569F" w:rsidP="009D569F">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b/>
          <w:bCs/>
          <w:i/>
          <w:iCs/>
          <w:szCs w:val="20"/>
          <w:lang w:eastAsia="cs-CZ"/>
        </w:rPr>
      </w:pPr>
      <w:r w:rsidRPr="00FA3D91">
        <w:rPr>
          <w:rFonts w:ascii="Times New Roman" w:eastAsia="Times New Roman" w:hAnsi="Times New Roman" w:cs="Times New Roman"/>
          <w:b/>
          <w:bCs/>
          <w:i/>
          <w:iCs/>
          <w:szCs w:val="20"/>
          <w:lang w:eastAsia="cs-CZ"/>
        </w:rPr>
        <w:t>Článek IX.</w:t>
      </w:r>
    </w:p>
    <w:p w14:paraId="2DED8061" w14:textId="77777777" w:rsidR="009D569F" w:rsidRPr="00FA3D91" w:rsidRDefault="009D569F" w:rsidP="009D569F">
      <w:pPr>
        <w:keepNext/>
        <w:pBdr>
          <w:top w:val="double" w:sz="4" w:space="1" w:color="auto"/>
          <w:left w:val="double" w:sz="4" w:space="4" w:color="auto"/>
          <w:bottom w:val="double" w:sz="4" w:space="1" w:color="auto"/>
          <w:right w:val="double" w:sz="4" w:space="4" w:color="auto"/>
        </w:pBdr>
        <w:spacing w:after="0" w:line="240" w:lineRule="auto"/>
        <w:jc w:val="center"/>
        <w:outlineLvl w:val="6"/>
        <w:rPr>
          <w:rFonts w:ascii="Times New Roman" w:eastAsia="Times New Roman" w:hAnsi="Times New Roman" w:cs="Times New Roman"/>
          <w:b/>
          <w:sz w:val="28"/>
          <w:szCs w:val="20"/>
          <w:lang w:eastAsia="cs-CZ"/>
        </w:rPr>
      </w:pPr>
      <w:r w:rsidRPr="00FA3D91">
        <w:rPr>
          <w:rFonts w:ascii="Times New Roman" w:eastAsia="Times New Roman" w:hAnsi="Times New Roman" w:cs="Times New Roman"/>
          <w:b/>
          <w:sz w:val="28"/>
          <w:szCs w:val="20"/>
          <w:lang w:eastAsia="cs-CZ"/>
        </w:rPr>
        <w:t>TECHNICKÝ DOZOR</w:t>
      </w:r>
    </w:p>
    <w:p w14:paraId="0B62CCFA" w14:textId="77777777" w:rsidR="009D569F" w:rsidRPr="00FA3D91" w:rsidRDefault="009D569F" w:rsidP="009D569F">
      <w:pPr>
        <w:spacing w:after="0" w:line="240" w:lineRule="auto"/>
        <w:jc w:val="both"/>
        <w:rPr>
          <w:rFonts w:ascii="Times New Roman" w:eastAsia="Times New Roman" w:hAnsi="Times New Roman" w:cs="Times New Roman"/>
          <w:lang w:eastAsia="cs-CZ"/>
        </w:rPr>
      </w:pPr>
    </w:p>
    <w:p w14:paraId="685E4E16" w14:textId="77777777" w:rsidR="009D569F" w:rsidRPr="00FA3D91" w:rsidRDefault="009D569F" w:rsidP="009D569F">
      <w:pPr>
        <w:numPr>
          <w:ilvl w:val="0"/>
          <w:numId w:val="10"/>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Objednatel je oprávněn vykonávat na realizaci díla technický dozor, a to sám nebo prostřednictvím pověřené osoby, a v jeho průběhu zejména sledovat, zda jsou práce prováděny podle schválené dokumentace, podle smluvních podmínek, technických norem a jiných právních předpisů a v souladu s rozhodnutím orgánů státní správy. Na nedostatky zjištěné v</w:t>
      </w:r>
      <w:r w:rsidR="007B3931">
        <w:rPr>
          <w:rFonts w:ascii="Times New Roman" w:eastAsia="Times New Roman" w:hAnsi="Times New Roman" w:cs="Times New Roman"/>
          <w:lang w:eastAsia="cs-CZ"/>
        </w:rPr>
        <w:t> </w:t>
      </w:r>
      <w:r w:rsidRPr="00FA3D91">
        <w:rPr>
          <w:rFonts w:ascii="Times New Roman" w:eastAsia="Times New Roman" w:hAnsi="Times New Roman" w:cs="Times New Roman"/>
          <w:lang w:eastAsia="cs-CZ"/>
        </w:rPr>
        <w:t>průběhu prací musí neprodleně upozornit zápisem do stavebního deníku.</w:t>
      </w:r>
    </w:p>
    <w:p w14:paraId="04E695D6" w14:textId="77777777" w:rsidR="009D569F" w:rsidRPr="00FA3D91" w:rsidRDefault="009D569F" w:rsidP="009D569F">
      <w:pPr>
        <w:spacing w:after="0" w:line="240" w:lineRule="auto"/>
        <w:jc w:val="both"/>
        <w:rPr>
          <w:rFonts w:ascii="Times New Roman" w:eastAsia="Times New Roman" w:hAnsi="Times New Roman" w:cs="Times New Roman"/>
          <w:lang w:eastAsia="cs-CZ"/>
        </w:rPr>
      </w:pPr>
    </w:p>
    <w:p w14:paraId="1D0EDF2D" w14:textId="77777777" w:rsidR="009D569F" w:rsidRPr="00FA3D91" w:rsidRDefault="009D569F" w:rsidP="009D569F">
      <w:pPr>
        <w:numPr>
          <w:ilvl w:val="0"/>
          <w:numId w:val="10"/>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Při provádění díla je zhotovitel vázán pokyny objednatele.</w:t>
      </w:r>
    </w:p>
    <w:p w14:paraId="5E94902C" w14:textId="77777777" w:rsidR="009D569F" w:rsidRPr="00FA3D91" w:rsidRDefault="009D569F" w:rsidP="009D569F">
      <w:pPr>
        <w:spacing w:after="0" w:line="240" w:lineRule="auto"/>
        <w:jc w:val="both"/>
        <w:rPr>
          <w:rFonts w:ascii="Times New Roman" w:eastAsia="Times New Roman" w:hAnsi="Times New Roman" w:cs="Times New Roman"/>
          <w:lang w:eastAsia="cs-CZ"/>
        </w:rPr>
      </w:pPr>
    </w:p>
    <w:p w14:paraId="046BC520" w14:textId="77777777" w:rsidR="009D569F" w:rsidRPr="00FA3D91" w:rsidRDefault="009D569F" w:rsidP="009D569F">
      <w:pPr>
        <w:numPr>
          <w:ilvl w:val="0"/>
          <w:numId w:val="10"/>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Zástupce objednatele pověřený výkonem technického dozoru je oprávněn seznamovat se s podklady, podle kterých se připravuje realizace díla, účastní se předání staveniště, schvaluje změny a doplňky, které neprodlužují lhůty, nezvyšují náklady a nezhoršují parametry. Kontroluje věcnou správnost a úplnost cenových podkladů, je oprávněn vstupovat na staveniště. Účastní se odevzdání a převzetí prací, kontroluje zakrývané práce, účastní se kolaudace, kontroluje odstranění vad a nedodělků a vyklizení staveniště.</w:t>
      </w:r>
    </w:p>
    <w:p w14:paraId="357607A3" w14:textId="77777777" w:rsidR="009D569F" w:rsidRPr="00FA3D91" w:rsidRDefault="009D569F" w:rsidP="009D569F">
      <w:pPr>
        <w:spacing w:after="0" w:line="240" w:lineRule="auto"/>
        <w:ind w:left="284"/>
        <w:jc w:val="both"/>
        <w:rPr>
          <w:rFonts w:ascii="Times New Roman" w:eastAsia="Times New Roman" w:hAnsi="Times New Roman" w:cs="Times New Roman"/>
          <w:lang w:eastAsia="cs-CZ"/>
        </w:rPr>
      </w:pPr>
    </w:p>
    <w:p w14:paraId="0C0FB5BC" w14:textId="77777777" w:rsidR="009D569F" w:rsidRPr="00FA3D91" w:rsidRDefault="009D569F" w:rsidP="009D569F">
      <w:pPr>
        <w:numPr>
          <w:ilvl w:val="0"/>
          <w:numId w:val="10"/>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Nerespektování písemných požadavků technického dozoru týkajících se kvality díla, může být pro objednatele důvodem k přerušení prací či celé realizace díla včetně zastavení plateb zhotoviteli. V případě nerespektování pokynů k zastavení nese zhotovitel odpovědnost za vzniklé škody.</w:t>
      </w:r>
    </w:p>
    <w:p w14:paraId="51BBA5A4" w14:textId="77777777" w:rsidR="009D569F" w:rsidRPr="00FA3D91" w:rsidRDefault="009D569F" w:rsidP="009D569F">
      <w:pPr>
        <w:spacing w:after="0" w:line="240" w:lineRule="auto"/>
        <w:ind w:left="284"/>
        <w:jc w:val="both"/>
        <w:rPr>
          <w:rFonts w:ascii="Times New Roman" w:eastAsia="Times New Roman" w:hAnsi="Times New Roman" w:cs="Times New Roman"/>
          <w:lang w:eastAsia="cs-CZ"/>
        </w:rPr>
      </w:pPr>
    </w:p>
    <w:p w14:paraId="26CE7532" w14:textId="77777777" w:rsidR="008F2469" w:rsidRDefault="009D569F" w:rsidP="008F2469">
      <w:pPr>
        <w:numPr>
          <w:ilvl w:val="0"/>
          <w:numId w:val="10"/>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Technický dozor objednatele je oprávněn dát pracovníkům zhotovitele příkaz k přerušení práce, pokud odpovědný zástupce zhotovitele není dosažitelný a je-li ohrožena bezpečnost realizovaného díla, život nebo zdraví pracujících na realizaci díla nebo hrozí-li nebezpečí způsobení škody.</w:t>
      </w:r>
    </w:p>
    <w:p w14:paraId="5972D93A" w14:textId="77777777" w:rsidR="008F2469" w:rsidRDefault="008F2469" w:rsidP="008F2469">
      <w:pPr>
        <w:pStyle w:val="Odstavecseseznamem"/>
        <w:rPr>
          <w:rFonts w:ascii="Times New Roman" w:eastAsia="Times New Roman" w:hAnsi="Times New Roman" w:cs="Times New Roman"/>
          <w:lang w:eastAsia="cs-CZ"/>
        </w:rPr>
      </w:pPr>
    </w:p>
    <w:p w14:paraId="26046CA6" w14:textId="77777777" w:rsidR="008F2469" w:rsidRPr="008F2469" w:rsidRDefault="008F2469" w:rsidP="008F2469">
      <w:pPr>
        <w:numPr>
          <w:ilvl w:val="0"/>
          <w:numId w:val="10"/>
        </w:numPr>
        <w:spacing w:after="0" w:line="240" w:lineRule="auto"/>
        <w:jc w:val="both"/>
        <w:rPr>
          <w:rFonts w:ascii="Times New Roman" w:eastAsia="Times New Roman" w:hAnsi="Times New Roman" w:cs="Times New Roman"/>
          <w:lang w:eastAsia="cs-CZ"/>
        </w:rPr>
      </w:pPr>
      <w:r w:rsidRPr="008F2469">
        <w:rPr>
          <w:rFonts w:ascii="Times New Roman" w:eastAsia="Times New Roman" w:hAnsi="Times New Roman" w:cs="Times New Roman"/>
          <w:lang w:eastAsia="cs-CZ"/>
        </w:rPr>
        <w:t>Výkonem technického dozoru na stavbě bude pověřen subjekt na základě poptávkového řízení objednatele, identifikační údaje tohoto subjektu budou zhotoviteli sděleny nejpozději v den předání staveniště.</w:t>
      </w:r>
    </w:p>
    <w:p w14:paraId="12C8E956" w14:textId="77777777" w:rsidR="00F5413B" w:rsidRDefault="00F5413B" w:rsidP="009D569F">
      <w:pPr>
        <w:spacing w:after="0" w:line="240" w:lineRule="auto"/>
        <w:jc w:val="both"/>
        <w:rPr>
          <w:rFonts w:ascii="Times New Roman" w:eastAsia="Times New Roman" w:hAnsi="Times New Roman" w:cs="Times New Roman"/>
          <w:color w:val="000000"/>
          <w:sz w:val="24"/>
          <w:szCs w:val="20"/>
          <w:lang w:eastAsia="cs-CZ"/>
        </w:rPr>
      </w:pPr>
    </w:p>
    <w:p w14:paraId="2C025042" w14:textId="77777777" w:rsidR="009D569F" w:rsidRPr="00FA3D91" w:rsidRDefault="009D569F" w:rsidP="009D569F">
      <w:pPr>
        <w:pBdr>
          <w:top w:val="double" w:sz="4" w:space="0" w:color="auto"/>
          <w:left w:val="double" w:sz="4" w:space="4" w:color="auto"/>
          <w:bottom w:val="double" w:sz="4" w:space="7" w:color="auto"/>
          <w:right w:val="double" w:sz="4" w:space="4" w:color="auto"/>
        </w:pBdr>
        <w:spacing w:after="0" w:line="240" w:lineRule="auto"/>
        <w:jc w:val="center"/>
        <w:rPr>
          <w:rFonts w:ascii="Times New Roman" w:eastAsia="Times New Roman" w:hAnsi="Times New Roman" w:cs="Times New Roman"/>
          <w:b/>
          <w:bCs/>
          <w:i/>
          <w:iCs/>
          <w:szCs w:val="20"/>
          <w:lang w:eastAsia="cs-CZ"/>
        </w:rPr>
      </w:pPr>
      <w:r w:rsidRPr="00FA3D91">
        <w:rPr>
          <w:rFonts w:ascii="Times New Roman" w:eastAsia="Times New Roman" w:hAnsi="Times New Roman" w:cs="Times New Roman"/>
          <w:b/>
          <w:bCs/>
          <w:i/>
          <w:iCs/>
          <w:szCs w:val="20"/>
          <w:lang w:eastAsia="cs-CZ"/>
        </w:rPr>
        <w:t>Článek X.</w:t>
      </w:r>
    </w:p>
    <w:p w14:paraId="6FCDC772" w14:textId="77777777" w:rsidR="009D569F" w:rsidRPr="00FA3D91" w:rsidRDefault="009D569F" w:rsidP="009D569F">
      <w:pPr>
        <w:keepNext/>
        <w:pBdr>
          <w:top w:val="double" w:sz="4" w:space="0" w:color="auto"/>
          <w:left w:val="double" w:sz="4" w:space="4" w:color="auto"/>
          <w:bottom w:val="double" w:sz="4" w:space="7" w:color="auto"/>
          <w:right w:val="double" w:sz="4" w:space="4" w:color="auto"/>
        </w:pBdr>
        <w:spacing w:after="0" w:line="240" w:lineRule="auto"/>
        <w:jc w:val="center"/>
        <w:outlineLvl w:val="8"/>
        <w:rPr>
          <w:rFonts w:ascii="Times New Roman" w:eastAsia="Times New Roman" w:hAnsi="Times New Roman" w:cs="Times New Roman"/>
          <w:b/>
          <w:sz w:val="28"/>
          <w:szCs w:val="20"/>
          <w:lang w:eastAsia="cs-CZ"/>
        </w:rPr>
      </w:pPr>
      <w:r w:rsidRPr="00FA3D91">
        <w:rPr>
          <w:rFonts w:ascii="Times New Roman" w:eastAsia="Times New Roman" w:hAnsi="Times New Roman" w:cs="Times New Roman"/>
          <w:b/>
          <w:sz w:val="28"/>
          <w:szCs w:val="20"/>
          <w:lang w:eastAsia="cs-CZ"/>
        </w:rPr>
        <w:t>PROVÁDĚNÍ DÍLA</w:t>
      </w:r>
    </w:p>
    <w:p w14:paraId="15EC4A58" w14:textId="77777777" w:rsidR="00F5413B" w:rsidRPr="00FA3D91" w:rsidRDefault="00F5413B" w:rsidP="009D569F">
      <w:pPr>
        <w:spacing w:after="0" w:line="240" w:lineRule="auto"/>
        <w:rPr>
          <w:rFonts w:ascii="Times New Roman" w:eastAsia="Times New Roman" w:hAnsi="Times New Roman" w:cs="Times New Roman"/>
          <w:sz w:val="20"/>
          <w:szCs w:val="20"/>
          <w:lang w:eastAsia="cs-CZ"/>
        </w:rPr>
      </w:pPr>
    </w:p>
    <w:p w14:paraId="24ECC752" w14:textId="77777777" w:rsidR="009D569F" w:rsidRPr="00FA3D91" w:rsidRDefault="009D569F" w:rsidP="009D569F">
      <w:pPr>
        <w:numPr>
          <w:ilvl w:val="1"/>
          <w:numId w:val="2"/>
        </w:numPr>
        <w:spacing w:after="0" w:line="240" w:lineRule="auto"/>
        <w:ind w:left="567" w:hanging="567"/>
        <w:jc w:val="both"/>
        <w:rPr>
          <w:rFonts w:ascii="Times New Roman" w:eastAsia="Times New Roman" w:hAnsi="Times New Roman" w:cs="Times New Roman"/>
          <w:lang w:eastAsia="cs-CZ"/>
        </w:rPr>
      </w:pPr>
      <w:r w:rsidRPr="00C459E1">
        <w:rPr>
          <w:rFonts w:ascii="Times New Roman" w:eastAsia="Times New Roman" w:hAnsi="Times New Roman" w:cs="Times New Roman"/>
          <w:lang w:eastAsia="cs-CZ"/>
        </w:rPr>
        <w:t>Objednatel nebo jimi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w:t>
      </w:r>
      <w:r w:rsidRPr="00FA3D91">
        <w:rPr>
          <w:rFonts w:ascii="Times New Roman" w:eastAsia="Times New Roman" w:hAnsi="Times New Roman" w:cs="Times New Roman"/>
          <w:lang w:eastAsia="cs-CZ"/>
        </w:rPr>
        <w:t xml:space="preserve"> zhotovitel tak neučiní ani v přiměřené lhůtě mu k tomu poskytnuté a postup zhotovitele by vedl nepochybně k porušení smlouvy, má objednatel právo od SOD odstoupit.</w:t>
      </w:r>
    </w:p>
    <w:p w14:paraId="2AA754DB" w14:textId="77777777" w:rsidR="009D569F" w:rsidRPr="00FA3D91" w:rsidRDefault="009D569F" w:rsidP="009D569F">
      <w:pPr>
        <w:spacing w:after="0" w:line="240" w:lineRule="auto"/>
        <w:ind w:left="567"/>
        <w:jc w:val="both"/>
        <w:rPr>
          <w:rFonts w:ascii="Times New Roman" w:eastAsia="Times New Roman" w:hAnsi="Times New Roman" w:cs="Times New Roman"/>
          <w:lang w:eastAsia="cs-CZ"/>
        </w:rPr>
      </w:pPr>
    </w:p>
    <w:p w14:paraId="706F14A5" w14:textId="77777777" w:rsidR="009D569F" w:rsidRPr="00FA3D91" w:rsidRDefault="009D569F" w:rsidP="009D569F">
      <w:pPr>
        <w:numPr>
          <w:ilvl w:val="1"/>
          <w:numId w:val="2"/>
        </w:numPr>
        <w:spacing w:after="0" w:line="240" w:lineRule="auto"/>
        <w:ind w:left="567" w:hanging="567"/>
        <w:jc w:val="both"/>
        <w:rPr>
          <w:rFonts w:ascii="Times New Roman" w:eastAsia="Times New Roman" w:hAnsi="Times New Roman" w:cs="Times New Roman"/>
          <w:lang w:eastAsia="cs-CZ"/>
        </w:rPr>
      </w:pPr>
      <w:r w:rsidRPr="00FA3D91">
        <w:rPr>
          <w:rFonts w:ascii="Times New Roman" w:eastAsia="Times New Roman" w:hAnsi="Times New Roman" w:cs="Times New Roman"/>
          <w:szCs w:val="20"/>
          <w:lang w:eastAsia="cs-CZ"/>
        </w:rPr>
        <w:t xml:space="preserve">Zhotovitel je povinen do 5 dnů od převzetí staveniště stavbu označit informační tabulí o velikosti min.1,50m x 1,20m, s uvedením údajů: název stavby, obchodní firma (název) a sídlo zhotovitele, objednatele a projektanta, dále termín výstavby – tj. zahájení a dokončení stavby, popř. jednotlivých etap, </w:t>
      </w:r>
      <w:r w:rsidRPr="00FA3D91">
        <w:rPr>
          <w:rFonts w:ascii="Times New Roman" w:eastAsia="Times New Roman" w:hAnsi="Times New Roman" w:cs="Times New Roman"/>
          <w:lang w:eastAsia="cs-CZ"/>
        </w:rPr>
        <w:t xml:space="preserve">jméno a příjmení stavebního dozoru objednatele vč. telefonického spojení, jméno a příjmení stavbyvedoucího vč. telefonického spojení. </w:t>
      </w:r>
    </w:p>
    <w:p w14:paraId="7077FBE5" w14:textId="77777777" w:rsidR="009D569F" w:rsidRPr="00FA3D91" w:rsidRDefault="009D569F" w:rsidP="009D569F">
      <w:pPr>
        <w:spacing w:after="0" w:line="240" w:lineRule="auto"/>
        <w:ind w:left="567"/>
        <w:jc w:val="both"/>
        <w:rPr>
          <w:rFonts w:ascii="Times New Roman" w:eastAsia="Times New Roman" w:hAnsi="Times New Roman" w:cs="Times New Roman"/>
          <w:lang w:eastAsia="cs-CZ"/>
        </w:rPr>
      </w:pPr>
    </w:p>
    <w:p w14:paraId="46076711" w14:textId="77777777" w:rsidR="009D569F" w:rsidRPr="00FA3D91" w:rsidRDefault="009D569F" w:rsidP="009D569F">
      <w:pPr>
        <w:numPr>
          <w:ilvl w:val="1"/>
          <w:numId w:val="2"/>
        </w:numPr>
        <w:spacing w:after="0" w:line="240" w:lineRule="auto"/>
        <w:ind w:left="567" w:hanging="567"/>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 xml:space="preserve">Zhotovitel je povinen nejméně 7 kalendářních dní před zahájením stavebních prací informovat vlastníky a uživatele stavbou dotčených a sousedních nemovitých </w:t>
      </w:r>
      <w:proofErr w:type="gramStart"/>
      <w:r w:rsidRPr="00FA3D91">
        <w:rPr>
          <w:rFonts w:ascii="Times New Roman" w:eastAsia="Times New Roman" w:hAnsi="Times New Roman" w:cs="Times New Roman"/>
          <w:lang w:eastAsia="cs-CZ"/>
        </w:rPr>
        <w:t>věcí</w:t>
      </w:r>
      <w:r w:rsidR="00082B13" w:rsidRPr="00FA3D91">
        <w:rPr>
          <w:rFonts w:ascii="Times New Roman" w:eastAsia="Times New Roman" w:hAnsi="Times New Roman" w:cs="Times New Roman"/>
          <w:lang w:eastAsia="cs-CZ"/>
        </w:rPr>
        <w:t xml:space="preserve"> </w:t>
      </w:r>
      <w:r w:rsidRPr="00FA3D91">
        <w:rPr>
          <w:rFonts w:ascii="Times New Roman" w:eastAsia="Times New Roman" w:hAnsi="Times New Roman" w:cs="Times New Roman"/>
          <w:lang w:eastAsia="cs-CZ"/>
        </w:rPr>
        <w:t>- budov</w:t>
      </w:r>
      <w:proofErr w:type="gramEnd"/>
      <w:r w:rsidRPr="00FA3D91">
        <w:rPr>
          <w:rFonts w:ascii="Times New Roman" w:eastAsia="Times New Roman" w:hAnsi="Times New Roman" w:cs="Times New Roman"/>
          <w:lang w:eastAsia="cs-CZ"/>
        </w:rPr>
        <w:t xml:space="preserve"> i pozemků, o</w:t>
      </w:r>
      <w:r w:rsidR="007B3931">
        <w:rPr>
          <w:rFonts w:ascii="Times New Roman" w:eastAsia="Times New Roman" w:hAnsi="Times New Roman" w:cs="Times New Roman"/>
          <w:lang w:eastAsia="cs-CZ"/>
        </w:rPr>
        <w:t> </w:t>
      </w:r>
      <w:r w:rsidRPr="00FA3D91">
        <w:rPr>
          <w:rFonts w:ascii="Times New Roman" w:eastAsia="Times New Roman" w:hAnsi="Times New Roman" w:cs="Times New Roman"/>
          <w:lang w:eastAsia="cs-CZ"/>
        </w:rPr>
        <w:t>zahájení stavby a bezpečném přístupu na stavbu.</w:t>
      </w:r>
    </w:p>
    <w:p w14:paraId="2509E027" w14:textId="77777777" w:rsidR="009D569F" w:rsidRPr="00FA3D91" w:rsidRDefault="009D569F" w:rsidP="009D569F">
      <w:pPr>
        <w:spacing w:after="0" w:line="240" w:lineRule="auto"/>
        <w:ind w:left="720"/>
        <w:jc w:val="both"/>
        <w:rPr>
          <w:rFonts w:ascii="Calibri" w:eastAsia="Calibri" w:hAnsi="Calibri" w:cs="Calibri"/>
        </w:rPr>
      </w:pPr>
    </w:p>
    <w:p w14:paraId="06E8FE01" w14:textId="77777777" w:rsidR="009D569F" w:rsidRPr="00FA3D91" w:rsidRDefault="009D569F" w:rsidP="009D569F">
      <w:pPr>
        <w:numPr>
          <w:ilvl w:val="1"/>
          <w:numId w:val="2"/>
        </w:numPr>
        <w:spacing w:after="0" w:line="240" w:lineRule="auto"/>
        <w:ind w:left="567" w:hanging="567"/>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 xml:space="preserve">Zhotovitel je povinen vyzvat objednatele písemně (formou emailu kontaktní osoby zhotovitele kontaktní osobě objednatele) ke kontrole a k prověření prací, které mají být v dalším postupu prací zakryty a to min. 3 pracovní dny před jejich plánovaným zakrytím nebo před </w:t>
      </w:r>
      <w:proofErr w:type="gramStart"/>
      <w:r w:rsidRPr="00FA3D91">
        <w:rPr>
          <w:rFonts w:ascii="Times New Roman" w:eastAsia="Times New Roman" w:hAnsi="Times New Roman" w:cs="Times New Roman"/>
          <w:lang w:eastAsia="cs-CZ"/>
        </w:rPr>
        <w:t>tím</w:t>
      </w:r>
      <w:proofErr w:type="gramEnd"/>
      <w:r w:rsidRPr="00FA3D91">
        <w:rPr>
          <w:rFonts w:ascii="Times New Roman" w:eastAsia="Times New Roman" w:hAnsi="Times New Roman" w:cs="Times New Roman"/>
          <w:lang w:eastAsia="cs-CZ"/>
        </w:rPr>
        <w:t xml:space="preserve"> než se stanou nepřístupnými. Neučiní-li tak, je zhotovitel povinen na žádost objednatele odkrýt práce, které byly zakryty nebo které se staly nepřístupnými na svůj náklad, případně má objednatel právo požadovat po zhotoviteli a na jeho náklady provedení příslušných zkoušek nebo měření, kterými bude prokázána kvalita a rozsah provedených zakrytých prací (volba mezi nároky, tj. odkrytím nebo provedení</w:t>
      </w:r>
      <w:r w:rsidR="000F0A05" w:rsidRPr="00FA3D91">
        <w:rPr>
          <w:rFonts w:ascii="Times New Roman" w:eastAsia="Times New Roman" w:hAnsi="Times New Roman" w:cs="Times New Roman"/>
          <w:lang w:eastAsia="cs-CZ"/>
        </w:rPr>
        <w:t>m</w:t>
      </w:r>
      <w:r w:rsidRPr="00FA3D91">
        <w:rPr>
          <w:rFonts w:ascii="Times New Roman" w:eastAsia="Times New Roman" w:hAnsi="Times New Roman" w:cs="Times New Roman"/>
          <w:lang w:eastAsia="cs-CZ"/>
        </w:rPr>
        <w:t xml:space="preserve"> zkoušek náleží objednateli).</w:t>
      </w:r>
    </w:p>
    <w:p w14:paraId="33652AEE" w14:textId="77777777" w:rsidR="009D569F" w:rsidRPr="00FA3D91" w:rsidRDefault="009D569F" w:rsidP="009D569F">
      <w:pPr>
        <w:spacing w:after="0" w:line="240" w:lineRule="auto"/>
        <w:ind w:left="720"/>
        <w:jc w:val="both"/>
        <w:rPr>
          <w:rFonts w:ascii="Calibri" w:eastAsia="Calibri" w:hAnsi="Calibri" w:cs="Calibri"/>
        </w:rPr>
      </w:pPr>
    </w:p>
    <w:p w14:paraId="4B2CB9A3" w14:textId="77777777" w:rsidR="009D569F" w:rsidRPr="00FA3D91" w:rsidRDefault="009D569F" w:rsidP="009D569F">
      <w:pPr>
        <w:numPr>
          <w:ilvl w:val="1"/>
          <w:numId w:val="2"/>
        </w:numPr>
        <w:spacing w:after="0" w:line="240" w:lineRule="auto"/>
        <w:ind w:left="567" w:hanging="567"/>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 xml:space="preserve">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w:t>
      </w:r>
      <w:r w:rsidRPr="00FA3D91">
        <w:rPr>
          <w:rFonts w:ascii="Times New Roman" w:eastAsia="Times New Roman" w:hAnsi="Times New Roman" w:cs="Times New Roman"/>
          <w:lang w:eastAsia="cs-CZ"/>
        </w:rPr>
        <w:lastRenderedPageBreak/>
        <w:t>objednatele. Pokud se však zjistí, že práce nebyly řádně provedeny, nese veškeré náklady spojené s odkrytím prací, opravou chybného stavu a následným zakrytím zhotovitel.</w:t>
      </w:r>
    </w:p>
    <w:p w14:paraId="0DDA7F81" w14:textId="77777777" w:rsidR="009D569F" w:rsidRPr="00FA3D91" w:rsidRDefault="009D569F" w:rsidP="009D569F">
      <w:pPr>
        <w:spacing w:after="0" w:line="240" w:lineRule="auto"/>
        <w:ind w:left="720"/>
        <w:jc w:val="both"/>
        <w:rPr>
          <w:rFonts w:ascii="Calibri" w:eastAsia="Calibri" w:hAnsi="Calibri" w:cs="Calibri"/>
        </w:rPr>
      </w:pPr>
    </w:p>
    <w:p w14:paraId="125A30D0" w14:textId="77777777" w:rsidR="009D569F" w:rsidRPr="00FA3D91" w:rsidRDefault="009D569F" w:rsidP="009D569F">
      <w:pPr>
        <w:numPr>
          <w:ilvl w:val="1"/>
          <w:numId w:val="2"/>
        </w:numPr>
        <w:spacing w:after="0" w:line="240" w:lineRule="auto"/>
        <w:ind w:left="567" w:hanging="567"/>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14:paraId="290F50D7" w14:textId="77777777" w:rsidR="009D569F" w:rsidRPr="00FA3D91" w:rsidRDefault="009D569F" w:rsidP="009D569F">
      <w:pPr>
        <w:spacing w:after="0" w:line="240" w:lineRule="auto"/>
        <w:ind w:left="720"/>
        <w:jc w:val="both"/>
        <w:rPr>
          <w:rFonts w:ascii="Calibri" w:eastAsia="Calibri" w:hAnsi="Calibri" w:cs="Calibri"/>
        </w:rPr>
      </w:pPr>
    </w:p>
    <w:p w14:paraId="4B9D0133" w14:textId="77777777" w:rsidR="009D569F" w:rsidRPr="00FA3D91" w:rsidRDefault="009D569F" w:rsidP="009D569F">
      <w:pPr>
        <w:numPr>
          <w:ilvl w:val="1"/>
          <w:numId w:val="2"/>
        </w:numPr>
        <w:spacing w:after="0" w:line="240" w:lineRule="auto"/>
        <w:ind w:left="567" w:hanging="567"/>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Zhotovitel je povinen dbát výzev koordinátora BOZP a poskytovat mu veškerou součinnost. Dále je povinen se podílet na zpracování plánu BOZP.</w:t>
      </w:r>
    </w:p>
    <w:p w14:paraId="6143EB19" w14:textId="77777777" w:rsidR="009D569F" w:rsidRPr="00FA3D91" w:rsidRDefault="009D569F" w:rsidP="009D569F">
      <w:pPr>
        <w:spacing w:after="0" w:line="240" w:lineRule="auto"/>
        <w:ind w:left="720"/>
        <w:jc w:val="both"/>
        <w:rPr>
          <w:rFonts w:ascii="Calibri" w:eastAsia="Calibri" w:hAnsi="Calibri" w:cs="Calibri"/>
        </w:rPr>
      </w:pPr>
    </w:p>
    <w:p w14:paraId="059F1BAA" w14:textId="77777777" w:rsidR="009D569F" w:rsidRPr="00FA3D91" w:rsidRDefault="009D569F" w:rsidP="009D569F">
      <w:pPr>
        <w:numPr>
          <w:ilvl w:val="1"/>
          <w:numId w:val="2"/>
        </w:numPr>
        <w:spacing w:after="0" w:line="240" w:lineRule="auto"/>
        <w:ind w:left="567" w:hanging="567"/>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Veškeré odborné práce je zhotovitel povinen vykonávat prostřednictvím pracovníků majících příslušnou kvalifikaci. Doklad o kvalifikaci pracovníků je zhotovitel na požádání objednateli povinen předložit.</w:t>
      </w:r>
    </w:p>
    <w:p w14:paraId="43F50CB8" w14:textId="77777777" w:rsidR="009D569F" w:rsidRPr="00FA3D91" w:rsidRDefault="009D569F" w:rsidP="009D569F">
      <w:pPr>
        <w:spacing w:after="0" w:line="240" w:lineRule="auto"/>
        <w:ind w:left="720"/>
        <w:jc w:val="both"/>
        <w:rPr>
          <w:rFonts w:ascii="Calibri" w:eastAsia="Calibri" w:hAnsi="Calibri" w:cs="Calibri"/>
        </w:rPr>
      </w:pPr>
    </w:p>
    <w:p w14:paraId="2AF5BF05" w14:textId="77777777" w:rsidR="008835B3" w:rsidRDefault="009D569F" w:rsidP="008835B3">
      <w:pPr>
        <w:numPr>
          <w:ilvl w:val="1"/>
          <w:numId w:val="2"/>
        </w:numPr>
        <w:spacing w:after="0" w:line="240" w:lineRule="auto"/>
        <w:ind w:left="567" w:hanging="567"/>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Zhotovitel se zavazuje a ručí za to, že při realizaci díla nepoužije žádný materiál, o kterém je v době jeho užití známo, že je škodlivý či nebezpečný.</w:t>
      </w:r>
    </w:p>
    <w:p w14:paraId="30ADE3EE" w14:textId="77777777" w:rsidR="008835B3" w:rsidRDefault="008835B3" w:rsidP="008835B3">
      <w:pPr>
        <w:pStyle w:val="Odstavecseseznamem"/>
        <w:rPr>
          <w:rFonts w:ascii="Times New Roman" w:eastAsia="Times New Roman" w:hAnsi="Times New Roman" w:cs="Times New Roman"/>
          <w:lang w:eastAsia="cs-CZ"/>
        </w:rPr>
      </w:pPr>
    </w:p>
    <w:p w14:paraId="1A0DF562" w14:textId="77777777" w:rsidR="008835B3" w:rsidRDefault="008835B3" w:rsidP="008835B3">
      <w:pPr>
        <w:numPr>
          <w:ilvl w:val="1"/>
          <w:numId w:val="2"/>
        </w:numPr>
        <w:spacing w:after="0" w:line="240" w:lineRule="auto"/>
        <w:ind w:left="567" w:hanging="567"/>
        <w:jc w:val="both"/>
        <w:rPr>
          <w:rFonts w:ascii="Times New Roman" w:eastAsia="Times New Roman" w:hAnsi="Times New Roman" w:cs="Times New Roman"/>
          <w:lang w:eastAsia="cs-CZ"/>
        </w:rPr>
      </w:pPr>
      <w:r w:rsidRPr="008835B3">
        <w:rPr>
          <w:rFonts w:ascii="Times New Roman" w:eastAsia="Times New Roman" w:hAnsi="Times New Roman" w:cs="Times New Roman"/>
          <w:lang w:eastAsia="cs-CZ"/>
        </w:rPr>
        <w:t>Zhotovitel je povinen postupovat způsobem, jenž je co nejšetrnější k životnímu prostředí a nakládat s odpady v souladu se zákonem č. 541/2020 Sb., o odpadech a ostatními právními předpisy chránící životní prostředí, zejména je povinen při plnění této smlouvy předcházet vzniku odpadu, omezovat jeho množství a nebezpečné vlastnosti. Zhotovitel se zavazuje, že bude v souvislosti s plněním smlouvy přijímat veškerá možná opatření k zajištění ochrany životního prostředí. Je-li to možné, zajistí při plnění smlouvy využití technologií, výrobních postupů a materiálu, které budou šetrné k životnímu prostředí.</w:t>
      </w:r>
    </w:p>
    <w:p w14:paraId="248B74DD" w14:textId="77777777" w:rsidR="008835B3" w:rsidRDefault="008835B3" w:rsidP="008835B3">
      <w:pPr>
        <w:pStyle w:val="Odstavecseseznamem"/>
        <w:rPr>
          <w:rFonts w:ascii="Times New Roman" w:eastAsia="Times New Roman" w:hAnsi="Times New Roman" w:cs="Times New Roman"/>
          <w:lang w:eastAsia="cs-CZ"/>
        </w:rPr>
      </w:pPr>
    </w:p>
    <w:p w14:paraId="150F07F9" w14:textId="77777777" w:rsidR="008835B3" w:rsidRPr="008835B3" w:rsidRDefault="008835B3" w:rsidP="008835B3">
      <w:pPr>
        <w:numPr>
          <w:ilvl w:val="1"/>
          <w:numId w:val="2"/>
        </w:numPr>
        <w:spacing w:after="0" w:line="240" w:lineRule="auto"/>
        <w:ind w:left="567" w:hanging="567"/>
        <w:jc w:val="both"/>
        <w:rPr>
          <w:rFonts w:ascii="Times New Roman" w:eastAsia="Times New Roman" w:hAnsi="Times New Roman" w:cs="Times New Roman"/>
          <w:lang w:eastAsia="cs-CZ"/>
        </w:rPr>
      </w:pPr>
      <w:r w:rsidRPr="008835B3">
        <w:rPr>
          <w:rFonts w:ascii="Times New Roman" w:eastAsia="Times New Roman" w:hAnsi="Times New Roman" w:cs="Times New Roman"/>
          <w:lang w:eastAsia="cs-CZ"/>
        </w:rPr>
        <w:t xml:space="preserve">Bude-li se zhotovitelem zahájeno řízení o přestupku dle § 118 a § 121 zákona č. 541/2020 Sb., o odpadech, je zhotovitel povinen zahájení takovéhoto řízení a jeho ukončení (a výsledku takového řízení) objednateli nejdéle do 7 pracovních dnů písemně oznámit. Zhotovitel je dále povinen neprodleně po právní moci příslušného rozhodnutí předat objednateli jeho kopii. </w:t>
      </w:r>
    </w:p>
    <w:p w14:paraId="7CB18C15" w14:textId="77777777" w:rsidR="008835B3" w:rsidRPr="008835B3" w:rsidRDefault="008835B3" w:rsidP="008835B3">
      <w:pPr>
        <w:spacing w:after="0" w:line="240" w:lineRule="auto"/>
        <w:ind w:left="567"/>
        <w:jc w:val="both"/>
        <w:rPr>
          <w:rFonts w:ascii="Times New Roman" w:eastAsia="Times New Roman" w:hAnsi="Times New Roman" w:cs="Times New Roman"/>
          <w:lang w:eastAsia="cs-CZ"/>
        </w:rPr>
      </w:pPr>
    </w:p>
    <w:p w14:paraId="44A181AE" w14:textId="77777777" w:rsidR="009D569F" w:rsidRPr="00FA3D91" w:rsidRDefault="009D569F" w:rsidP="009D569F">
      <w:pPr>
        <w:numPr>
          <w:ilvl w:val="1"/>
          <w:numId w:val="2"/>
        </w:numPr>
        <w:spacing w:after="0" w:line="240" w:lineRule="auto"/>
        <w:ind w:left="567" w:hanging="567"/>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Zhotovitel je povinen na písemnou žádost objednatele nebo jím pověřené osoby provést kontrolní měření či zkoušku kvality díla laboratoří určenou objednatelem.</w:t>
      </w:r>
    </w:p>
    <w:p w14:paraId="02F8D691" w14:textId="77777777" w:rsidR="009D569F" w:rsidRPr="00FA3D91" w:rsidRDefault="009D569F" w:rsidP="009D569F">
      <w:pPr>
        <w:spacing w:after="0" w:line="240" w:lineRule="auto"/>
        <w:ind w:left="720"/>
        <w:jc w:val="both"/>
        <w:rPr>
          <w:rFonts w:ascii="Calibri" w:eastAsia="Calibri" w:hAnsi="Calibri" w:cs="Calibri"/>
        </w:rPr>
      </w:pPr>
    </w:p>
    <w:p w14:paraId="1F4C30CD" w14:textId="77777777" w:rsidR="009D569F" w:rsidRPr="00FA3D91" w:rsidRDefault="009D569F" w:rsidP="009D569F">
      <w:pPr>
        <w:numPr>
          <w:ilvl w:val="1"/>
          <w:numId w:val="2"/>
        </w:numPr>
        <w:spacing w:after="0" w:line="240" w:lineRule="auto"/>
        <w:ind w:left="567" w:hanging="567"/>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Zhotovitel se zavazuje písemně (formou emailu kontaktní osoby zhotovitele kontaktní osobě objednatele) přizvat příslušného objednatele k účasti na provedení zkoušek kvality díla, a to nejméně 2 pracovní dny před provedením každé jednotlivé zkoušky. Při nesplnění povinnosti dle věty první má příslušný objednatel právo výsledky takto provedené zkoušky odmítnout akceptovat, přičemž v případě odmítnutí akceptace se k výsledkům zkoušky nepřihlíží.</w:t>
      </w:r>
    </w:p>
    <w:p w14:paraId="48F8DDD3" w14:textId="77777777" w:rsidR="009D569F" w:rsidRPr="00FA3D91" w:rsidRDefault="009D569F" w:rsidP="009D569F">
      <w:pPr>
        <w:spacing w:after="0" w:line="240" w:lineRule="auto"/>
        <w:ind w:left="720"/>
        <w:jc w:val="both"/>
        <w:rPr>
          <w:rFonts w:ascii="Calibri" w:eastAsia="Calibri" w:hAnsi="Calibri" w:cs="Calibri"/>
        </w:rPr>
      </w:pPr>
    </w:p>
    <w:p w14:paraId="0E62BEB9" w14:textId="77777777" w:rsidR="009D569F" w:rsidRPr="00FA3D91" w:rsidRDefault="009D569F" w:rsidP="009D569F">
      <w:pPr>
        <w:numPr>
          <w:ilvl w:val="1"/>
          <w:numId w:val="2"/>
        </w:numPr>
        <w:spacing w:after="0" w:line="240" w:lineRule="auto"/>
        <w:ind w:left="567" w:hanging="567"/>
        <w:jc w:val="both"/>
        <w:rPr>
          <w:rFonts w:ascii="Times New Roman" w:eastAsia="Times New Roman" w:hAnsi="Times New Roman" w:cs="Times New Roman"/>
          <w:lang w:eastAsia="ar-SA"/>
        </w:rPr>
      </w:pPr>
      <w:r w:rsidRPr="00FA3D91">
        <w:rPr>
          <w:rFonts w:ascii="Times New Roman" w:eastAsia="Times New Roman" w:hAnsi="Times New Roman" w:cs="Times New Roman"/>
          <w:lang w:eastAsia="cs-CZ"/>
        </w:rPr>
        <w:t>Smluvní</w:t>
      </w:r>
      <w:r w:rsidRPr="00FA3D91">
        <w:rPr>
          <w:rFonts w:ascii="Times New Roman" w:eastAsia="Times New Roman" w:hAnsi="Times New Roman" w:cs="Times New Roman"/>
          <w:lang w:eastAsia="ar-SA"/>
        </w:rPr>
        <w:t xml:space="preserve"> strany si sjednávají, že kontrolní dny (dále jen „KD“) budou probíhat zpravidla 1 x za 14 dní, minimálně však 1 x za měsíc, nebude-li dohodnuto jinak. Plán kontrolních dnů anebo první kontrolní den stanoví objednatel či TDS objednatele </w:t>
      </w:r>
      <w:proofErr w:type="gramStart"/>
      <w:r w:rsidRPr="00FA3D91">
        <w:rPr>
          <w:rFonts w:ascii="Times New Roman" w:eastAsia="Times New Roman" w:hAnsi="Times New Roman" w:cs="Times New Roman"/>
          <w:lang w:eastAsia="ar-SA"/>
        </w:rPr>
        <w:t>( dále</w:t>
      </w:r>
      <w:proofErr w:type="gramEnd"/>
      <w:r w:rsidRPr="00FA3D91">
        <w:rPr>
          <w:rFonts w:ascii="Times New Roman" w:eastAsia="Times New Roman" w:hAnsi="Times New Roman" w:cs="Times New Roman"/>
          <w:lang w:eastAsia="ar-SA"/>
        </w:rPr>
        <w:t xml:space="preserve"> jen „TDS“) - (např. zápisem při předání a převzetí staveniště). Písemný zápis o KD zajistí objednatel či TDS a to např. ohledně projednávaných skutečností, zejména ohledně zjištěného stavu stavby, zjištěných problémů, požadavků zhotovitele či pokynů objednatele. Zhotovitel je povinen zajistit v den konání KD účast svého stavbyvedoucího nebo jeho zástupce. </w:t>
      </w:r>
      <w:proofErr w:type="gramStart"/>
      <w:r w:rsidRPr="00FA3D91">
        <w:rPr>
          <w:rFonts w:ascii="Times New Roman" w:eastAsia="Times New Roman" w:hAnsi="Times New Roman" w:cs="Times New Roman"/>
          <w:lang w:eastAsia="ar-SA"/>
        </w:rPr>
        <w:t>KD  budou</w:t>
      </w:r>
      <w:proofErr w:type="gramEnd"/>
      <w:r w:rsidRPr="00FA3D91">
        <w:rPr>
          <w:rFonts w:ascii="Times New Roman" w:eastAsia="Times New Roman" w:hAnsi="Times New Roman" w:cs="Times New Roman"/>
          <w:lang w:eastAsia="ar-SA"/>
        </w:rPr>
        <w:t xml:space="preserve"> probíhat za účasti účastníků, jejichž účast je nezbytná vzhledem k předpokládanému průběhu kontrolního dne, resp. stavu a postupu provádění díla, případně těch, které stanoví objednatel. Zhotovitel je oprávněn přizvat na KD osoby, jejichž účast považuje za nutnou.</w:t>
      </w:r>
    </w:p>
    <w:p w14:paraId="7D3B753A" w14:textId="77777777" w:rsidR="009D569F" w:rsidRPr="00FA3D91" w:rsidRDefault="009D569F" w:rsidP="009D569F">
      <w:pPr>
        <w:spacing w:after="0" w:line="240" w:lineRule="auto"/>
        <w:ind w:left="720"/>
        <w:jc w:val="both"/>
        <w:rPr>
          <w:rFonts w:ascii="Calibri" w:eastAsia="Calibri" w:hAnsi="Calibri" w:cs="Calibri"/>
          <w:lang w:eastAsia="ar-SA"/>
        </w:rPr>
      </w:pPr>
    </w:p>
    <w:p w14:paraId="6D0D30D9" w14:textId="77777777" w:rsidR="009D569F" w:rsidRPr="00FA3D91" w:rsidRDefault="009D569F" w:rsidP="009D569F">
      <w:pPr>
        <w:numPr>
          <w:ilvl w:val="1"/>
          <w:numId w:val="2"/>
        </w:numPr>
        <w:spacing w:after="0" w:line="240" w:lineRule="auto"/>
        <w:ind w:left="567" w:hanging="567"/>
        <w:jc w:val="both"/>
        <w:rPr>
          <w:rFonts w:ascii="Times New Roman" w:eastAsia="Times New Roman" w:hAnsi="Times New Roman" w:cs="Times New Roman"/>
          <w:lang w:eastAsia="ar-SA"/>
        </w:rPr>
      </w:pPr>
      <w:r w:rsidRPr="00FA3D91">
        <w:rPr>
          <w:rFonts w:ascii="Times New Roman" w:eastAsia="Times New Roman" w:hAnsi="Times New Roman" w:cs="Times New Roman"/>
          <w:lang w:eastAsia="ar-SA"/>
        </w:rPr>
        <w:t>Úkoly stanovené v zápise z KD jsou závazné.</w:t>
      </w:r>
    </w:p>
    <w:p w14:paraId="2E17DB8F" w14:textId="77777777" w:rsidR="009D569F" w:rsidRPr="00FA3D91" w:rsidRDefault="009D569F" w:rsidP="009D569F">
      <w:pPr>
        <w:spacing w:after="0" w:line="240" w:lineRule="auto"/>
        <w:ind w:left="720"/>
        <w:jc w:val="both"/>
        <w:rPr>
          <w:rFonts w:ascii="Calibri" w:eastAsia="Calibri" w:hAnsi="Calibri" w:cs="Calibri"/>
          <w:lang w:eastAsia="ar-SA"/>
        </w:rPr>
      </w:pPr>
    </w:p>
    <w:p w14:paraId="644ED7FC" w14:textId="77777777" w:rsidR="009D569F" w:rsidRPr="00FA3D91" w:rsidRDefault="009D569F" w:rsidP="009D569F">
      <w:pPr>
        <w:numPr>
          <w:ilvl w:val="1"/>
          <w:numId w:val="2"/>
        </w:numPr>
        <w:spacing w:after="0" w:line="240" w:lineRule="auto"/>
        <w:ind w:left="567" w:hanging="567"/>
        <w:jc w:val="both"/>
        <w:rPr>
          <w:rFonts w:ascii="Times New Roman" w:eastAsia="Times New Roman" w:hAnsi="Times New Roman" w:cs="Times New Roman"/>
          <w:lang w:eastAsia="ar-SA"/>
        </w:rPr>
      </w:pPr>
      <w:r w:rsidRPr="00FA3D91">
        <w:rPr>
          <w:rFonts w:ascii="Times New Roman" w:eastAsia="Times New Roman" w:hAnsi="Times New Roman" w:cs="Times New Roman"/>
          <w:lang w:eastAsia="cs-CZ"/>
        </w:rPr>
        <w:t>Zhotovitel</w:t>
      </w:r>
      <w:r w:rsidRPr="00FA3D91">
        <w:rPr>
          <w:rFonts w:ascii="Times New Roman" w:eastAsia="Times New Roman" w:hAnsi="Times New Roman" w:cs="Times New Roman"/>
          <w:lang w:eastAsia="ar-SA"/>
        </w:rPr>
        <w:t xml:space="preserve"> je povinen v průběhu provádění díla 1 x měsíčně zpracovávat s</w:t>
      </w:r>
      <w:r w:rsidRPr="00FA3D91">
        <w:rPr>
          <w:rFonts w:ascii="Times New Roman" w:eastAsia="Times New Roman" w:hAnsi="Times New Roman" w:cs="Times New Roman"/>
          <w:lang w:eastAsia="cs-CZ"/>
        </w:rPr>
        <w:t xml:space="preserve">oupisy provedených prací a dodávek, které musí obsahovat souhrn všech provedených dílčích prací a dodávek, tj. </w:t>
      </w:r>
      <w:r w:rsidRPr="00FA3D91">
        <w:rPr>
          <w:rFonts w:ascii="Times New Roman" w:eastAsia="Times New Roman" w:hAnsi="Times New Roman" w:cs="Times New Roman"/>
          <w:lang w:eastAsia="cs-CZ"/>
        </w:rPr>
        <w:lastRenderedPageBreak/>
        <w:t>řádnou specifikaci provedené části díla a dále přesně stanovené období, ve kterém byla tato část provedena. Zhotovitel je povinen v soupisu provedených prací a dodávek užívat názvy položek uvedené v položkovém rozpočtu – oceněném soupisu prací, který je přílohou této smlouvy. Soupisy provedených prací je zhotovitel povinen předkládat k odsouhlasení TDS a následně je předávat objednateli, a to vždy nejpozději do 7. kalendářního dne kalendářního měsíce následujícího po měsíci, za který byl soupis proveden.</w:t>
      </w:r>
    </w:p>
    <w:p w14:paraId="3FC0D2FC" w14:textId="77777777" w:rsidR="009D569F" w:rsidRPr="00FA3D91" w:rsidRDefault="009D569F" w:rsidP="009D569F">
      <w:pPr>
        <w:spacing w:after="0" w:line="240" w:lineRule="auto"/>
        <w:ind w:left="720"/>
        <w:jc w:val="both"/>
        <w:rPr>
          <w:rFonts w:ascii="Times New Roman" w:eastAsia="Times New Roman" w:hAnsi="Times New Roman" w:cs="Times New Roman"/>
          <w:bCs/>
          <w:lang w:eastAsia="cs-CZ"/>
        </w:rPr>
      </w:pPr>
    </w:p>
    <w:p w14:paraId="636AF1B9" w14:textId="77777777" w:rsidR="009D569F" w:rsidRPr="00FA3D91" w:rsidRDefault="009D569F" w:rsidP="009D569F">
      <w:pPr>
        <w:numPr>
          <w:ilvl w:val="1"/>
          <w:numId w:val="2"/>
        </w:numPr>
        <w:spacing w:after="0" w:line="240" w:lineRule="auto"/>
        <w:ind w:left="567" w:hanging="567"/>
        <w:jc w:val="both"/>
        <w:rPr>
          <w:rFonts w:ascii="Times New Roman" w:eastAsia="Times New Roman" w:hAnsi="Times New Roman" w:cs="Times New Roman"/>
          <w:bCs/>
          <w:lang w:eastAsia="cs-CZ"/>
        </w:rPr>
      </w:pPr>
      <w:r w:rsidRPr="00FA3D91">
        <w:rPr>
          <w:rFonts w:ascii="Times New Roman" w:eastAsia="Times New Roman" w:hAnsi="Times New Roman" w:cs="Times New Roman"/>
          <w:bCs/>
          <w:lang w:eastAsia="cs-CZ"/>
        </w:rPr>
        <w:t>Zhotovitel je povinen průběžně provádět podrobnou fotodokumentaci stavby a jejích částí Zhotovitel zajistí a předá objednateli průběžnou fotodokumentaci realizace díla v 1 vyhotovení na CD nosiči. Fotodokumentace bude dokladovat průběh díla, včetně popisu jednotlivých snímků, a bude zejména dokumentovat části stavby a konstrukce před jejich zakrytím.</w:t>
      </w:r>
    </w:p>
    <w:p w14:paraId="18C840CB" w14:textId="77777777" w:rsidR="009D569F" w:rsidRPr="00FA3D91" w:rsidRDefault="009D569F" w:rsidP="009D569F">
      <w:pPr>
        <w:spacing w:after="0" w:line="240" w:lineRule="auto"/>
        <w:ind w:left="720"/>
        <w:jc w:val="both"/>
        <w:rPr>
          <w:rFonts w:ascii="Times New Roman" w:eastAsia="Times New Roman" w:hAnsi="Times New Roman" w:cs="Times New Roman"/>
          <w:bCs/>
          <w:lang w:eastAsia="cs-CZ"/>
        </w:rPr>
      </w:pPr>
    </w:p>
    <w:p w14:paraId="556A6584" w14:textId="77777777" w:rsidR="009D569F" w:rsidRPr="00FA3D91" w:rsidRDefault="009D569F" w:rsidP="009D569F">
      <w:pPr>
        <w:numPr>
          <w:ilvl w:val="1"/>
          <w:numId w:val="2"/>
        </w:numPr>
        <w:spacing w:after="0" w:line="240" w:lineRule="auto"/>
        <w:ind w:left="567" w:hanging="567"/>
        <w:jc w:val="both"/>
        <w:rPr>
          <w:rFonts w:ascii="Times New Roman" w:eastAsia="Times New Roman" w:hAnsi="Times New Roman" w:cs="Times New Roman"/>
          <w:bCs/>
          <w:lang w:eastAsia="cs-CZ"/>
        </w:rPr>
      </w:pPr>
      <w:r w:rsidRPr="00FA3D91">
        <w:rPr>
          <w:rFonts w:ascii="Times New Roman" w:eastAsia="Times New Roman" w:hAnsi="Times New Roman" w:cs="Times New Roman"/>
          <w:lang w:eastAsia="cs-CZ"/>
        </w:rPr>
        <w:t>Zhotovitel ani osoba s ním propojená nejsou oprávněni vykonávat funkci TDS v rámci stavby, která je předmětem díla dle této smlouvy.</w:t>
      </w:r>
      <w:r w:rsidRPr="00FA3D91">
        <w:rPr>
          <w:rFonts w:ascii="Arial" w:eastAsia="Times New Roman" w:hAnsi="Arial" w:cs="Arial"/>
          <w:sz w:val="24"/>
          <w:szCs w:val="24"/>
          <w:lang w:eastAsia="cs-CZ"/>
        </w:rPr>
        <w:t xml:space="preserve"> </w:t>
      </w:r>
      <w:r w:rsidRPr="00FA3D91">
        <w:rPr>
          <w:rFonts w:ascii="Times New Roman" w:eastAsia="Times New Roman" w:hAnsi="Times New Roman" w:cs="Times New Roman"/>
          <w:bCs/>
          <w:lang w:eastAsia="cs-CZ"/>
        </w:rPr>
        <w:t>Autorizovaná osoba zhotovitele bude odlišná od osoby projektanta stavby, autorského dozoru či technického dozoru objednatele.</w:t>
      </w:r>
    </w:p>
    <w:p w14:paraId="705656CE" w14:textId="77777777" w:rsidR="00FB28CE" w:rsidRPr="00FA3D91" w:rsidRDefault="00FB28CE" w:rsidP="0061542F">
      <w:pPr>
        <w:spacing w:after="0" w:line="240" w:lineRule="auto"/>
        <w:rPr>
          <w:rFonts w:ascii="Calibri" w:eastAsia="Calibri" w:hAnsi="Calibri" w:cs="Calibri"/>
          <w:lang w:eastAsia="ar-SA"/>
        </w:rPr>
      </w:pPr>
    </w:p>
    <w:p w14:paraId="14522925" w14:textId="77777777" w:rsidR="009D569F" w:rsidRPr="00FA3D91" w:rsidRDefault="009D569F" w:rsidP="009D569F">
      <w:pPr>
        <w:pBdr>
          <w:top w:val="double" w:sz="4" w:space="1" w:color="auto"/>
          <w:left w:val="double" w:sz="4" w:space="25" w:color="auto"/>
          <w:bottom w:val="double" w:sz="4" w:space="1" w:color="auto"/>
          <w:right w:val="double" w:sz="4" w:space="4" w:color="auto"/>
        </w:pBdr>
        <w:spacing w:after="0" w:line="240" w:lineRule="auto"/>
        <w:ind w:left="360"/>
        <w:jc w:val="center"/>
        <w:rPr>
          <w:rFonts w:ascii="Times New Roman" w:eastAsia="Times New Roman" w:hAnsi="Times New Roman" w:cs="Times New Roman"/>
          <w:b/>
          <w:bCs/>
          <w:i/>
          <w:iCs/>
          <w:szCs w:val="20"/>
          <w:lang w:eastAsia="cs-CZ"/>
        </w:rPr>
      </w:pPr>
      <w:r w:rsidRPr="00FA3D91">
        <w:rPr>
          <w:rFonts w:ascii="Times New Roman" w:eastAsia="Times New Roman" w:hAnsi="Times New Roman" w:cs="Times New Roman"/>
          <w:b/>
          <w:bCs/>
          <w:i/>
          <w:iCs/>
          <w:szCs w:val="20"/>
          <w:lang w:eastAsia="cs-CZ"/>
        </w:rPr>
        <w:t>Článek XI.</w:t>
      </w:r>
    </w:p>
    <w:p w14:paraId="2F0128F0" w14:textId="77777777" w:rsidR="009D569F" w:rsidRPr="00FA3D91" w:rsidRDefault="009D569F" w:rsidP="009D569F">
      <w:pPr>
        <w:keepNext/>
        <w:pBdr>
          <w:top w:val="double" w:sz="4" w:space="1" w:color="auto"/>
          <w:left w:val="double" w:sz="4" w:space="25" w:color="auto"/>
          <w:bottom w:val="double" w:sz="4" w:space="1" w:color="auto"/>
          <w:right w:val="double" w:sz="4" w:space="4" w:color="auto"/>
        </w:pBdr>
        <w:spacing w:after="0" w:line="240" w:lineRule="auto"/>
        <w:ind w:left="360"/>
        <w:jc w:val="center"/>
        <w:outlineLvl w:val="8"/>
        <w:rPr>
          <w:rFonts w:ascii="Times New Roman" w:eastAsia="Times New Roman" w:hAnsi="Times New Roman" w:cs="Times New Roman"/>
          <w:b/>
          <w:sz w:val="28"/>
          <w:szCs w:val="20"/>
          <w:lang w:eastAsia="cs-CZ"/>
        </w:rPr>
      </w:pPr>
      <w:r w:rsidRPr="00FA3D91">
        <w:rPr>
          <w:rFonts w:ascii="Times New Roman" w:eastAsia="Times New Roman" w:hAnsi="Times New Roman" w:cs="Times New Roman"/>
          <w:b/>
          <w:sz w:val="28"/>
          <w:szCs w:val="20"/>
          <w:lang w:eastAsia="cs-CZ"/>
        </w:rPr>
        <w:t>VLASTNICKÉ PRÁVO A NEBEZPEČÍ ŠKODY NA VĚCI</w:t>
      </w:r>
    </w:p>
    <w:p w14:paraId="5A8C5760" w14:textId="77777777" w:rsidR="009D569F" w:rsidRPr="00FA3D91" w:rsidRDefault="009D569F" w:rsidP="009D569F">
      <w:pPr>
        <w:spacing w:after="0" w:line="240" w:lineRule="auto"/>
        <w:ind w:left="720"/>
        <w:jc w:val="both"/>
        <w:rPr>
          <w:rFonts w:ascii="Times New Roman" w:eastAsia="Times New Roman" w:hAnsi="Times New Roman" w:cs="Times New Roman"/>
          <w:lang w:eastAsia="cs-CZ"/>
        </w:rPr>
      </w:pPr>
    </w:p>
    <w:p w14:paraId="20EC84C7" w14:textId="77777777" w:rsidR="009D569F" w:rsidRPr="00FA3D91" w:rsidRDefault="009D569F" w:rsidP="009D569F">
      <w:pPr>
        <w:numPr>
          <w:ilvl w:val="0"/>
          <w:numId w:val="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Zhotovitel nesmí sjednat ve smlouvách se svými poddodavateli výhradu vlastnictví ve smyslu ustanovení § 2132 OZ, ani jinou podobnou výhradu ohledně přechodu či převodu vlastnictví.</w:t>
      </w:r>
    </w:p>
    <w:p w14:paraId="2CAE8C47" w14:textId="77777777" w:rsidR="009D569F" w:rsidRPr="00FA3D91" w:rsidRDefault="009D569F" w:rsidP="009D569F">
      <w:pPr>
        <w:spacing w:after="0" w:line="240" w:lineRule="auto"/>
        <w:ind w:left="720"/>
        <w:jc w:val="both"/>
        <w:rPr>
          <w:rFonts w:ascii="Calibri" w:eastAsia="Calibri" w:hAnsi="Calibri" w:cs="Calibri"/>
        </w:rPr>
      </w:pPr>
    </w:p>
    <w:p w14:paraId="3F484C4C" w14:textId="77777777" w:rsidR="009D569F" w:rsidRPr="00FA3D91" w:rsidRDefault="009D569F" w:rsidP="009D569F">
      <w:pPr>
        <w:numPr>
          <w:ilvl w:val="0"/>
          <w:numId w:val="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Zhotovitel nese nebezpečí škody na předmětu díla dle této smlouvy od předání staveniště až do okamžiku podpisu protokolu o předání a převzetí díla objednatelem.</w:t>
      </w:r>
    </w:p>
    <w:p w14:paraId="53A3C48B" w14:textId="77777777" w:rsidR="009D569F" w:rsidRPr="00FA3D91" w:rsidRDefault="009D569F" w:rsidP="009D569F">
      <w:pPr>
        <w:spacing w:after="0" w:line="240" w:lineRule="auto"/>
        <w:ind w:left="720"/>
        <w:jc w:val="both"/>
        <w:rPr>
          <w:rFonts w:ascii="Calibri" w:eastAsia="Calibri" w:hAnsi="Calibri" w:cs="Calibri"/>
        </w:rPr>
      </w:pPr>
    </w:p>
    <w:p w14:paraId="4CB7E688" w14:textId="77777777" w:rsidR="009D569F" w:rsidRPr="00FA3D91" w:rsidRDefault="009D569F" w:rsidP="009D569F">
      <w:pPr>
        <w:numPr>
          <w:ilvl w:val="0"/>
          <w:numId w:val="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Pokud činností zhotovitele dojde ke způsobení škody objednateli nebo jiným subjektům z titulu neplnění podmínek vyplývajících z platných právních norem, technologických předpisů nebo vyplýva</w:t>
      </w:r>
      <w:r w:rsidR="000F0A05" w:rsidRPr="00FA3D91">
        <w:rPr>
          <w:rFonts w:ascii="Times New Roman" w:eastAsia="Times New Roman" w:hAnsi="Times New Roman" w:cs="Times New Roman"/>
          <w:lang w:eastAsia="cs-CZ"/>
        </w:rPr>
        <w:t>jících z této smlouvy o dílo, ať</w:t>
      </w:r>
      <w:r w:rsidRPr="00FA3D91">
        <w:rPr>
          <w:rFonts w:ascii="Times New Roman" w:eastAsia="Times New Roman" w:hAnsi="Times New Roman" w:cs="Times New Roman"/>
          <w:lang w:eastAsia="cs-CZ"/>
        </w:rPr>
        <w:t xml:space="preserve"> už nedbalostí či úmyslně, je zhotovitel povinen bez zbytečného odkladu tuto škodu odstranit a není-li to možné, tak finančně nahradit. Veškeré náklady s tím spojené nese zhotovitel.</w:t>
      </w:r>
    </w:p>
    <w:p w14:paraId="4613C7AC" w14:textId="77777777" w:rsidR="009D569F" w:rsidRPr="00FA3D91" w:rsidRDefault="009D569F" w:rsidP="009D569F">
      <w:pPr>
        <w:spacing w:after="0" w:line="240" w:lineRule="auto"/>
        <w:ind w:left="720"/>
        <w:jc w:val="both"/>
        <w:rPr>
          <w:rFonts w:ascii="Calibri" w:eastAsia="Calibri" w:hAnsi="Calibri" w:cs="Calibri"/>
        </w:rPr>
      </w:pPr>
    </w:p>
    <w:p w14:paraId="7FDFEA45" w14:textId="77777777" w:rsidR="009D569F" w:rsidRPr="00FA3D91" w:rsidRDefault="009D569F" w:rsidP="009D569F">
      <w:pPr>
        <w:numPr>
          <w:ilvl w:val="0"/>
          <w:numId w:val="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Zhotovitel odpovídá za veškeré prokázané škody, které způsobí objednateli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14:paraId="4C2B62A2" w14:textId="77777777" w:rsidR="009D569F" w:rsidRPr="00FA3D91" w:rsidRDefault="009D569F" w:rsidP="009D569F">
      <w:pPr>
        <w:spacing w:after="0" w:line="240" w:lineRule="auto"/>
        <w:ind w:left="720"/>
        <w:jc w:val="both"/>
        <w:rPr>
          <w:rFonts w:ascii="Calibri" w:eastAsia="Calibri" w:hAnsi="Calibri" w:cs="Calibri"/>
        </w:rPr>
      </w:pPr>
    </w:p>
    <w:p w14:paraId="3773CD93" w14:textId="77777777" w:rsidR="009D569F" w:rsidRPr="00FA3D91" w:rsidRDefault="009D569F" w:rsidP="009D569F">
      <w:pPr>
        <w:numPr>
          <w:ilvl w:val="0"/>
          <w:numId w:val="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Zhotovitel je povinen být pojištěn proti škodám způsobeným jeho činností včetně škod způsobených jeho pracovníky.</w:t>
      </w:r>
    </w:p>
    <w:p w14:paraId="70A24961" w14:textId="77777777" w:rsidR="009D569F" w:rsidRPr="00FA3D91" w:rsidRDefault="009D569F" w:rsidP="009D569F">
      <w:pPr>
        <w:spacing w:after="0" w:line="240" w:lineRule="auto"/>
        <w:ind w:left="720"/>
        <w:jc w:val="both"/>
        <w:rPr>
          <w:rFonts w:ascii="Calibri" w:eastAsia="Calibri" w:hAnsi="Calibri" w:cs="Calibri"/>
        </w:rPr>
      </w:pPr>
    </w:p>
    <w:p w14:paraId="1CE60B4C" w14:textId="77777777" w:rsidR="009D569F" w:rsidRPr="003A1218" w:rsidRDefault="009D569F" w:rsidP="009D569F">
      <w:pPr>
        <w:widowControl w:val="0"/>
        <w:numPr>
          <w:ilvl w:val="0"/>
          <w:numId w:val="3"/>
        </w:numPr>
        <w:spacing w:after="0" w:line="240" w:lineRule="auto"/>
        <w:jc w:val="both"/>
        <w:rPr>
          <w:rFonts w:ascii="Times New Roman" w:eastAsia="MS Mincho" w:hAnsi="Times New Roman" w:cs="Times New Roman"/>
          <w:lang w:eastAsia="en-GB"/>
        </w:rPr>
      </w:pPr>
      <w:r w:rsidRPr="003A1218">
        <w:rPr>
          <w:rFonts w:ascii="Times New Roman" w:eastAsia="MS Mincho" w:hAnsi="Times New Roman" w:cs="Times New Roman"/>
          <w:lang w:eastAsia="en-GB"/>
        </w:rPr>
        <w:t>Zhotovitel se zavazuje, že po celou dobu účinnosti této smlouvy bude mít sjednanou platnou a</w:t>
      </w:r>
      <w:r w:rsidR="0042297B" w:rsidRPr="003A1218">
        <w:rPr>
          <w:rFonts w:ascii="Times New Roman" w:eastAsia="MS Mincho" w:hAnsi="Times New Roman" w:cs="Times New Roman"/>
          <w:lang w:eastAsia="en-GB"/>
        </w:rPr>
        <w:t> </w:t>
      </w:r>
      <w:r w:rsidRPr="003A1218">
        <w:rPr>
          <w:rFonts w:ascii="Times New Roman" w:eastAsia="MS Mincho" w:hAnsi="Times New Roman" w:cs="Times New Roman"/>
          <w:lang w:eastAsia="en-GB"/>
        </w:rPr>
        <w:t xml:space="preserve">účinnou pojistnou smlouvu na pojištění odpovědnosti za škodu v rozsahu pro veškerá obvykle pojistitelná rizika (tzv. all risk), které kryje zejména škody na věcech a na zdraví, a to s limitem pojistného plnění min. ve výši </w:t>
      </w:r>
      <w:r w:rsidR="005E1394">
        <w:rPr>
          <w:rFonts w:ascii="Times New Roman" w:eastAsia="MS Mincho" w:hAnsi="Times New Roman" w:cs="Times New Roman"/>
          <w:snapToGrid w:val="0"/>
          <w:lang w:eastAsia="en-GB"/>
        </w:rPr>
        <w:t>6</w:t>
      </w:r>
      <w:r w:rsidR="00C902C2" w:rsidRPr="003A1218">
        <w:rPr>
          <w:rFonts w:ascii="Times New Roman" w:eastAsia="MS Mincho" w:hAnsi="Times New Roman" w:cs="Times New Roman"/>
          <w:snapToGrid w:val="0"/>
          <w:lang w:eastAsia="en-GB"/>
        </w:rPr>
        <w:t xml:space="preserve"> </w:t>
      </w:r>
      <w:r w:rsidR="005E1394">
        <w:rPr>
          <w:rFonts w:ascii="Times New Roman" w:eastAsia="MS Mincho" w:hAnsi="Times New Roman" w:cs="Times New Roman"/>
          <w:snapToGrid w:val="0"/>
          <w:lang w:eastAsia="en-GB"/>
        </w:rPr>
        <w:t>0</w:t>
      </w:r>
      <w:r w:rsidRPr="003A1218">
        <w:rPr>
          <w:rFonts w:ascii="Times New Roman" w:eastAsia="MS Mincho" w:hAnsi="Times New Roman" w:cs="Times New Roman"/>
          <w:snapToGrid w:val="0"/>
          <w:lang w:eastAsia="en-GB"/>
        </w:rPr>
        <w:t>00 000,00</w:t>
      </w:r>
      <w:r w:rsidR="004B1F92" w:rsidRPr="003A1218">
        <w:rPr>
          <w:rFonts w:ascii="Times New Roman" w:eastAsia="MS Mincho" w:hAnsi="Times New Roman" w:cs="Times New Roman"/>
          <w:snapToGrid w:val="0"/>
          <w:lang w:eastAsia="en-GB"/>
        </w:rPr>
        <w:t xml:space="preserve"> Kč</w:t>
      </w:r>
      <w:r w:rsidRPr="003A1218">
        <w:rPr>
          <w:rFonts w:ascii="Times New Roman" w:eastAsia="MS Mincho" w:hAnsi="Times New Roman" w:cs="Times New Roman"/>
          <w:snapToGrid w:val="0"/>
          <w:lang w:eastAsia="en-GB"/>
        </w:rPr>
        <w:t xml:space="preserve">. </w:t>
      </w:r>
    </w:p>
    <w:p w14:paraId="404C1C3B" w14:textId="77777777" w:rsidR="009D569F" w:rsidRPr="003A1218" w:rsidRDefault="009D569F" w:rsidP="009D569F">
      <w:pPr>
        <w:spacing w:after="0" w:line="240" w:lineRule="auto"/>
        <w:ind w:left="720"/>
        <w:jc w:val="both"/>
        <w:rPr>
          <w:rFonts w:ascii="Calibri" w:eastAsia="MS Mincho" w:hAnsi="Calibri" w:cs="Calibri"/>
          <w:lang w:eastAsia="en-GB"/>
        </w:rPr>
      </w:pPr>
    </w:p>
    <w:p w14:paraId="42E3D10F" w14:textId="77777777" w:rsidR="009D569F" w:rsidRPr="003A1218" w:rsidRDefault="009D569F" w:rsidP="009D569F">
      <w:pPr>
        <w:widowControl w:val="0"/>
        <w:numPr>
          <w:ilvl w:val="0"/>
          <w:numId w:val="3"/>
        </w:numPr>
        <w:spacing w:after="0" w:line="240" w:lineRule="auto"/>
        <w:jc w:val="both"/>
        <w:rPr>
          <w:rFonts w:ascii="Times New Roman" w:eastAsia="MS Mincho" w:hAnsi="Times New Roman" w:cs="Times New Roman"/>
          <w:lang w:eastAsia="en-GB"/>
        </w:rPr>
      </w:pPr>
      <w:r w:rsidRPr="003A1218">
        <w:rPr>
          <w:rFonts w:ascii="Times New Roman" w:eastAsia="MS Mincho" w:hAnsi="Times New Roman" w:cs="Times New Roman"/>
          <w:lang w:eastAsia="en-GB"/>
        </w:rPr>
        <w:t>Zhotovitel se zavazuje, že po celou dobu účinnosti této smlouvy bude mít současně sjednanou platnou a účinnou pojistnou smlouvu stavebně montážních rizik v rozsahu pro veškerá obvykle pojistitel</w:t>
      </w:r>
      <w:r w:rsidR="000F0A05" w:rsidRPr="003A1218">
        <w:rPr>
          <w:rFonts w:ascii="Times New Roman" w:eastAsia="MS Mincho" w:hAnsi="Times New Roman" w:cs="Times New Roman"/>
          <w:lang w:eastAsia="en-GB"/>
        </w:rPr>
        <w:t>ná rizika (tzv. all risk), která</w:t>
      </w:r>
      <w:r w:rsidRPr="003A1218">
        <w:rPr>
          <w:rFonts w:ascii="Times New Roman" w:eastAsia="MS Mincho" w:hAnsi="Times New Roman" w:cs="Times New Roman"/>
          <w:lang w:eastAsia="en-GB"/>
        </w:rPr>
        <w:t xml:space="preserve"> se zejména vztahuje na škody na stavbě, konstrukci budovaného díla v jakékoliv fázi rozestavěnosti před jeho dokončením, na technologických celcích, na montážních a stavebních strojích a na zařízeních staveniště, a to </w:t>
      </w:r>
      <w:r w:rsidRPr="003A1218">
        <w:rPr>
          <w:rFonts w:ascii="Times New Roman" w:eastAsia="MS Mincho" w:hAnsi="Times New Roman" w:cs="Times New Roman"/>
          <w:snapToGrid w:val="0"/>
          <w:lang w:eastAsia="en-GB"/>
        </w:rPr>
        <w:t xml:space="preserve">s limitem pojistného plnění min. ve výši </w:t>
      </w:r>
      <w:r w:rsidR="00453673" w:rsidRPr="003A1218">
        <w:rPr>
          <w:rFonts w:ascii="Times New Roman" w:eastAsia="MS Mincho" w:hAnsi="Times New Roman" w:cs="Times New Roman"/>
          <w:snapToGrid w:val="0"/>
          <w:lang w:eastAsia="en-GB"/>
        </w:rPr>
        <w:t>1</w:t>
      </w:r>
      <w:r w:rsidR="005E1394">
        <w:rPr>
          <w:rFonts w:ascii="Times New Roman" w:eastAsia="MS Mincho" w:hAnsi="Times New Roman" w:cs="Times New Roman"/>
          <w:snapToGrid w:val="0"/>
          <w:lang w:eastAsia="en-GB"/>
        </w:rPr>
        <w:t>2</w:t>
      </w:r>
      <w:r w:rsidRPr="003A1218">
        <w:rPr>
          <w:rFonts w:ascii="Times New Roman" w:eastAsia="MS Mincho" w:hAnsi="Times New Roman" w:cs="Times New Roman"/>
          <w:snapToGrid w:val="0"/>
          <w:lang w:eastAsia="en-GB"/>
        </w:rPr>
        <w:t> 000 000,00</w:t>
      </w:r>
      <w:r w:rsidR="004B1F92" w:rsidRPr="003A1218">
        <w:rPr>
          <w:rFonts w:ascii="Times New Roman" w:eastAsia="MS Mincho" w:hAnsi="Times New Roman" w:cs="Times New Roman"/>
          <w:snapToGrid w:val="0"/>
          <w:lang w:eastAsia="en-GB"/>
        </w:rPr>
        <w:t xml:space="preserve"> Kč</w:t>
      </w:r>
      <w:r w:rsidRPr="003A1218">
        <w:rPr>
          <w:rFonts w:ascii="Times New Roman" w:eastAsia="MS Mincho" w:hAnsi="Times New Roman" w:cs="Times New Roman"/>
          <w:snapToGrid w:val="0"/>
          <w:lang w:eastAsia="en-GB"/>
        </w:rPr>
        <w:t>.</w:t>
      </w:r>
    </w:p>
    <w:p w14:paraId="38D80D2F" w14:textId="77777777" w:rsidR="009D569F" w:rsidRPr="00C459E1" w:rsidRDefault="009D569F" w:rsidP="009D569F">
      <w:pPr>
        <w:spacing w:after="0" w:line="240" w:lineRule="auto"/>
        <w:ind w:left="720"/>
        <w:jc w:val="both"/>
        <w:rPr>
          <w:rFonts w:ascii="Calibri" w:eastAsia="MS Mincho" w:hAnsi="Calibri" w:cs="Calibri"/>
          <w:lang w:eastAsia="en-GB"/>
        </w:rPr>
      </w:pPr>
    </w:p>
    <w:p w14:paraId="537E8AA8" w14:textId="77777777" w:rsidR="009D569F" w:rsidRPr="00FA3D91" w:rsidRDefault="009D569F" w:rsidP="009D569F">
      <w:pPr>
        <w:widowControl w:val="0"/>
        <w:numPr>
          <w:ilvl w:val="0"/>
          <w:numId w:val="3"/>
        </w:numPr>
        <w:spacing w:after="0" w:line="240" w:lineRule="auto"/>
        <w:jc w:val="both"/>
        <w:rPr>
          <w:rFonts w:ascii="Times New Roman" w:eastAsia="MS Mincho" w:hAnsi="Times New Roman" w:cs="Times New Roman"/>
          <w:snapToGrid w:val="0"/>
          <w:lang w:eastAsia="en-GB"/>
        </w:rPr>
      </w:pPr>
      <w:r w:rsidRPr="00C459E1">
        <w:rPr>
          <w:rFonts w:ascii="Times New Roman" w:eastAsia="MS Mincho" w:hAnsi="Times New Roman" w:cs="Times New Roman"/>
          <w:snapToGrid w:val="0"/>
          <w:lang w:eastAsia="en-GB"/>
        </w:rPr>
        <w:t>Zhotovitel se zavazuje předat objednateli</w:t>
      </w:r>
      <w:r w:rsidRPr="00FA3D91">
        <w:rPr>
          <w:rFonts w:ascii="Times New Roman" w:eastAsia="MS Mincho" w:hAnsi="Times New Roman" w:cs="Times New Roman"/>
          <w:snapToGrid w:val="0"/>
          <w:lang w:eastAsia="en-GB"/>
        </w:rPr>
        <w:t xml:space="preserve"> nejpozději ke dni předání staveniště kopii certifikátu (osvědčení o pojištění) k pojistné smlouvě osvědčující účinnost pojistných smluv a jejich soulad </w:t>
      </w:r>
      <w:r w:rsidRPr="00FA3D91">
        <w:rPr>
          <w:rFonts w:ascii="Times New Roman" w:eastAsia="MS Mincho" w:hAnsi="Times New Roman" w:cs="Times New Roman"/>
          <w:snapToGrid w:val="0"/>
          <w:lang w:eastAsia="en-GB"/>
        </w:rPr>
        <w:lastRenderedPageBreak/>
        <w:t xml:space="preserve">s podmínkami </w:t>
      </w:r>
      <w:r w:rsidR="000F0A05" w:rsidRPr="00FA3D91">
        <w:rPr>
          <w:rFonts w:ascii="Times New Roman" w:hAnsi="Times New Roman" w:cs="Times New Roman"/>
          <w:sz w:val="24"/>
          <w:szCs w:val="24"/>
        </w:rPr>
        <w:t>obsaženými v</w:t>
      </w:r>
      <w:r w:rsidRPr="00FA3D91">
        <w:rPr>
          <w:rFonts w:ascii="Times New Roman" w:eastAsia="MS Mincho" w:hAnsi="Times New Roman" w:cs="Times New Roman"/>
          <w:snapToGrid w:val="0"/>
          <w:lang w:eastAsia="en-GB"/>
        </w:rPr>
        <w:t xml:space="preserve"> čl. XI. odst. 6. až 9. této smlouvy.</w:t>
      </w:r>
    </w:p>
    <w:p w14:paraId="389A2CEB" w14:textId="77777777" w:rsidR="009D569F" w:rsidRPr="00FA3D91" w:rsidRDefault="009D569F" w:rsidP="009D569F">
      <w:pPr>
        <w:spacing w:after="0" w:line="240" w:lineRule="auto"/>
        <w:ind w:left="720"/>
        <w:jc w:val="both"/>
        <w:rPr>
          <w:rFonts w:ascii="Calibri" w:eastAsia="MS Mincho" w:hAnsi="Calibri" w:cs="Calibri"/>
          <w:snapToGrid w:val="0"/>
          <w:lang w:eastAsia="en-GB"/>
        </w:rPr>
      </w:pPr>
    </w:p>
    <w:p w14:paraId="0DB9FDB4" w14:textId="77777777" w:rsidR="00350E5F" w:rsidRDefault="009D569F" w:rsidP="00350E5F">
      <w:pPr>
        <w:widowControl w:val="0"/>
        <w:numPr>
          <w:ilvl w:val="0"/>
          <w:numId w:val="3"/>
        </w:numPr>
        <w:spacing w:after="0" w:line="240" w:lineRule="auto"/>
        <w:jc w:val="both"/>
        <w:rPr>
          <w:rFonts w:ascii="Times New Roman" w:eastAsia="MS Mincho" w:hAnsi="Times New Roman" w:cs="Times New Roman"/>
          <w:snapToGrid w:val="0"/>
          <w:lang w:eastAsia="en-GB"/>
        </w:rPr>
      </w:pPr>
      <w:r w:rsidRPr="00FA3D91">
        <w:rPr>
          <w:rFonts w:ascii="Times New Roman" w:eastAsia="MS Mincho" w:hAnsi="Times New Roman" w:cs="Times New Roman"/>
          <w:snapToGrid w:val="0"/>
          <w:lang w:eastAsia="en-GB"/>
        </w:rPr>
        <w:t>Zhotovitel je k výzvě objednatele povinen kdykoliv během účinnosti této smlouvy předložit k nahlédnutí originál certifikátu a originál pojistných smluv a předložit nový certifikát k pojistné smlouvě v případě kdy doba provádění díla zhotovitelem přesáhne dobu trvání pojištění dle certifikátu k pojistné smlouvě, předloženého dle čl. XI. odst. 9. této smlouvy, a to nejpozději do 3 kalendářních dnů od výzvy objednatele.</w:t>
      </w:r>
    </w:p>
    <w:p w14:paraId="37042AE8" w14:textId="77777777" w:rsidR="00FB28CE" w:rsidRPr="0061542F" w:rsidRDefault="00FB28CE" w:rsidP="005E1394">
      <w:pPr>
        <w:widowControl w:val="0"/>
        <w:spacing w:after="0" w:line="240" w:lineRule="auto"/>
        <w:jc w:val="both"/>
        <w:rPr>
          <w:rFonts w:ascii="Times New Roman" w:eastAsia="MS Mincho" w:hAnsi="Times New Roman" w:cs="Times New Roman"/>
          <w:snapToGrid w:val="0"/>
          <w:lang w:eastAsia="en-GB"/>
        </w:rPr>
      </w:pPr>
    </w:p>
    <w:p w14:paraId="263BAC67" w14:textId="77777777" w:rsidR="009D569F" w:rsidRPr="00FA3D91" w:rsidRDefault="009D569F" w:rsidP="00350E5F">
      <w:pPr>
        <w:pBdr>
          <w:top w:val="double" w:sz="4" w:space="1" w:color="auto"/>
          <w:left w:val="double" w:sz="4" w:space="4" w:color="auto"/>
          <w:bottom w:val="double" w:sz="4" w:space="0" w:color="auto"/>
          <w:right w:val="double" w:sz="4" w:space="4" w:color="auto"/>
        </w:pBdr>
        <w:spacing w:after="0" w:line="240" w:lineRule="auto"/>
        <w:jc w:val="center"/>
        <w:rPr>
          <w:rFonts w:ascii="Times New Roman" w:eastAsia="Times New Roman" w:hAnsi="Times New Roman" w:cs="Times New Roman"/>
          <w:b/>
          <w:bCs/>
          <w:i/>
          <w:iCs/>
          <w:szCs w:val="20"/>
          <w:lang w:eastAsia="cs-CZ"/>
        </w:rPr>
      </w:pPr>
      <w:r w:rsidRPr="00FA3D91">
        <w:rPr>
          <w:rFonts w:ascii="Times New Roman" w:eastAsia="Times New Roman" w:hAnsi="Times New Roman" w:cs="Times New Roman"/>
          <w:b/>
          <w:bCs/>
          <w:i/>
          <w:iCs/>
          <w:szCs w:val="20"/>
          <w:lang w:eastAsia="cs-CZ"/>
        </w:rPr>
        <w:t>Článek XII.</w:t>
      </w:r>
    </w:p>
    <w:p w14:paraId="5A51BE5D" w14:textId="77777777" w:rsidR="009D569F" w:rsidRPr="00FA3D91" w:rsidRDefault="009D569F" w:rsidP="00350E5F">
      <w:pPr>
        <w:keepNext/>
        <w:pBdr>
          <w:top w:val="double" w:sz="4" w:space="1" w:color="auto"/>
          <w:left w:val="double" w:sz="4" w:space="4" w:color="auto"/>
          <w:bottom w:val="double" w:sz="4" w:space="0" w:color="auto"/>
          <w:right w:val="double" w:sz="4" w:space="4" w:color="auto"/>
        </w:pBdr>
        <w:spacing w:after="0" w:line="240" w:lineRule="auto"/>
        <w:jc w:val="center"/>
        <w:outlineLvl w:val="8"/>
        <w:rPr>
          <w:rFonts w:ascii="Times New Roman" w:eastAsia="Times New Roman" w:hAnsi="Times New Roman" w:cs="Times New Roman"/>
          <w:b/>
          <w:sz w:val="28"/>
          <w:szCs w:val="20"/>
          <w:lang w:eastAsia="cs-CZ"/>
        </w:rPr>
      </w:pPr>
      <w:r w:rsidRPr="00FA3D91">
        <w:rPr>
          <w:rFonts w:ascii="Times New Roman" w:eastAsia="Times New Roman" w:hAnsi="Times New Roman" w:cs="Times New Roman"/>
          <w:b/>
          <w:sz w:val="28"/>
          <w:szCs w:val="20"/>
          <w:lang w:eastAsia="cs-CZ"/>
        </w:rPr>
        <w:t>PŘEDÁNÍ A PŘEVZETÍ DÍLA</w:t>
      </w:r>
    </w:p>
    <w:p w14:paraId="0D00D28D" w14:textId="77777777" w:rsidR="00F5413B" w:rsidRPr="00FA3D91" w:rsidRDefault="00F5413B" w:rsidP="009D569F">
      <w:pPr>
        <w:spacing w:after="0" w:line="240" w:lineRule="auto"/>
        <w:jc w:val="both"/>
        <w:rPr>
          <w:rFonts w:ascii="Times New Roman" w:eastAsia="Times New Roman" w:hAnsi="Times New Roman" w:cs="Times New Roman"/>
          <w:b/>
          <w:sz w:val="24"/>
          <w:szCs w:val="20"/>
          <w:lang w:eastAsia="cs-CZ"/>
        </w:rPr>
      </w:pPr>
    </w:p>
    <w:p w14:paraId="739A19C0" w14:textId="77777777" w:rsidR="009D569F" w:rsidRPr="00FA3D91" w:rsidRDefault="009D569F" w:rsidP="009D569F">
      <w:pPr>
        <w:numPr>
          <w:ilvl w:val="0"/>
          <w:numId w:val="9"/>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Zhotovitel splní svoji povinnost provést dílo jeho řádným ukončením a protokolárním předáním řádně provedeného díla objednateli, tj. bez vad a nedodělků, pokud se strany nedohodnou jinak.</w:t>
      </w:r>
    </w:p>
    <w:p w14:paraId="79DAD33B" w14:textId="77777777" w:rsidR="009D569F" w:rsidRPr="00FA3D91" w:rsidRDefault="009D569F" w:rsidP="009D569F">
      <w:pPr>
        <w:spacing w:after="0" w:line="240" w:lineRule="auto"/>
        <w:jc w:val="both"/>
        <w:rPr>
          <w:rFonts w:ascii="Times New Roman" w:eastAsia="Times New Roman" w:hAnsi="Times New Roman" w:cs="Times New Roman"/>
          <w:lang w:eastAsia="cs-CZ"/>
        </w:rPr>
      </w:pPr>
    </w:p>
    <w:p w14:paraId="5AE681A2" w14:textId="77777777" w:rsidR="009D569F" w:rsidRPr="00FA3D91" w:rsidRDefault="009D569F" w:rsidP="009D569F">
      <w:pPr>
        <w:numPr>
          <w:ilvl w:val="0"/>
          <w:numId w:val="9"/>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Vlastnické právo k dílu přechází ze zhotovitele na objednatele okamžikem protokolárního předání řádně provedeného díla. K témuž okamžiku nese zhotovitel nebezpečí škody na díle.</w:t>
      </w:r>
    </w:p>
    <w:p w14:paraId="5807FFCA" w14:textId="77777777" w:rsidR="009D569F" w:rsidRPr="00FA3D91" w:rsidRDefault="009D569F" w:rsidP="009D569F">
      <w:pPr>
        <w:spacing w:after="0" w:line="240" w:lineRule="auto"/>
        <w:ind w:left="720"/>
        <w:rPr>
          <w:rFonts w:ascii="Times New Roman" w:eastAsia="Times New Roman" w:hAnsi="Times New Roman" w:cs="Times New Roman"/>
          <w:lang w:eastAsia="cs-CZ"/>
        </w:rPr>
      </w:pPr>
    </w:p>
    <w:p w14:paraId="45ECBD5A" w14:textId="77777777" w:rsidR="009D569F" w:rsidRPr="00FA3D91" w:rsidRDefault="009D569F" w:rsidP="009D569F">
      <w:pPr>
        <w:numPr>
          <w:ilvl w:val="0"/>
          <w:numId w:val="9"/>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Smluvní strany výslovně vylučují použití ust. § 2605 OZ a ust. § 2628 OZ. Objednatel nemá povinnost převzít dílo, které vykazuje vady a nedodělky nebo v případě, že zhotovitel nepředal veškeré doklady dle článku XII. odst. 7. této smlouvy.</w:t>
      </w:r>
    </w:p>
    <w:p w14:paraId="2628FEC9" w14:textId="77777777" w:rsidR="009D569F" w:rsidRPr="00FA3D91" w:rsidRDefault="009D569F" w:rsidP="009D569F">
      <w:pPr>
        <w:spacing w:after="0" w:line="240" w:lineRule="auto"/>
        <w:ind w:left="720"/>
        <w:rPr>
          <w:rFonts w:ascii="Times New Roman" w:eastAsia="Times New Roman" w:hAnsi="Times New Roman" w:cs="Times New Roman"/>
          <w:lang w:eastAsia="cs-CZ"/>
        </w:rPr>
      </w:pPr>
    </w:p>
    <w:p w14:paraId="0DC33DBD" w14:textId="77777777" w:rsidR="009D569F" w:rsidRPr="00FA3D91" w:rsidRDefault="009D569F" w:rsidP="009D569F">
      <w:pPr>
        <w:numPr>
          <w:ilvl w:val="0"/>
          <w:numId w:val="9"/>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Objednatel nemá povinnost dílo převzít ve lhůtě jednoho týdne od předání dokladů dle čl. XII. odst. 7. této smlouvy.</w:t>
      </w:r>
    </w:p>
    <w:p w14:paraId="16243189" w14:textId="77777777" w:rsidR="009D569F" w:rsidRPr="00FA3D91" w:rsidRDefault="009D569F" w:rsidP="009D569F">
      <w:pPr>
        <w:spacing w:after="0" w:line="240" w:lineRule="auto"/>
        <w:ind w:left="720"/>
        <w:rPr>
          <w:rFonts w:ascii="Times New Roman" w:eastAsia="Times New Roman" w:hAnsi="Times New Roman" w:cs="Times New Roman"/>
          <w:lang w:eastAsia="cs-CZ"/>
        </w:rPr>
      </w:pPr>
    </w:p>
    <w:p w14:paraId="058D1F41" w14:textId="77777777" w:rsidR="009D569F" w:rsidRPr="00FA3D91" w:rsidRDefault="009D569F" w:rsidP="009D569F">
      <w:pPr>
        <w:numPr>
          <w:ilvl w:val="0"/>
          <w:numId w:val="9"/>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V případě požadavku objednatele na předčasné užívání díla, případně je</w:t>
      </w:r>
      <w:r w:rsidR="000F0A05" w:rsidRPr="00FA3D91">
        <w:rPr>
          <w:rFonts w:ascii="Times New Roman" w:eastAsia="Times New Roman" w:hAnsi="Times New Roman" w:cs="Times New Roman"/>
          <w:lang w:eastAsia="cs-CZ"/>
        </w:rPr>
        <w:t>ho</w:t>
      </w:r>
      <w:r w:rsidRPr="00FA3D91">
        <w:rPr>
          <w:rFonts w:ascii="Times New Roman" w:eastAsia="Times New Roman" w:hAnsi="Times New Roman" w:cs="Times New Roman"/>
          <w:lang w:eastAsia="cs-CZ"/>
        </w:rPr>
        <w:t xml:space="preserve"> části, sjedná objednatel podmínky písemnou formou v dostatečném předstihu se zhotovitelem.</w:t>
      </w:r>
    </w:p>
    <w:p w14:paraId="11F4A2DC" w14:textId="77777777" w:rsidR="009D569F" w:rsidRPr="00FA3D91" w:rsidRDefault="009D569F" w:rsidP="009D569F">
      <w:pPr>
        <w:spacing w:after="0" w:line="240" w:lineRule="auto"/>
        <w:ind w:left="284"/>
        <w:jc w:val="both"/>
        <w:rPr>
          <w:rFonts w:ascii="Times New Roman" w:eastAsia="Times New Roman" w:hAnsi="Times New Roman" w:cs="Times New Roman"/>
          <w:lang w:eastAsia="cs-CZ"/>
        </w:rPr>
      </w:pPr>
    </w:p>
    <w:p w14:paraId="711885C5" w14:textId="77777777" w:rsidR="009D569F" w:rsidRPr="00FA3D91" w:rsidRDefault="009D569F" w:rsidP="009D569F">
      <w:pPr>
        <w:numPr>
          <w:ilvl w:val="0"/>
          <w:numId w:val="9"/>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Zhotovitel je povinen písemně oznámit objednateli nejpozději 10 pracovních dnů předem, nedohodnou-li se strany jinak, kdy bude dílo připraveno k předání.</w:t>
      </w:r>
    </w:p>
    <w:p w14:paraId="54D0CB14" w14:textId="77777777" w:rsidR="009D569F" w:rsidRPr="00FA3D91" w:rsidRDefault="009D569F" w:rsidP="009D569F">
      <w:pPr>
        <w:spacing w:after="0" w:line="240" w:lineRule="auto"/>
        <w:ind w:left="284" w:hanging="284"/>
        <w:jc w:val="both"/>
        <w:rPr>
          <w:rFonts w:ascii="Times New Roman" w:eastAsia="Times New Roman" w:hAnsi="Times New Roman" w:cs="Times New Roman"/>
          <w:lang w:eastAsia="cs-CZ"/>
        </w:rPr>
      </w:pPr>
    </w:p>
    <w:p w14:paraId="690BA97C" w14:textId="77777777" w:rsidR="009D569F" w:rsidRPr="00FA3D91" w:rsidRDefault="009D569F" w:rsidP="009D569F">
      <w:pPr>
        <w:numPr>
          <w:ilvl w:val="0"/>
          <w:numId w:val="9"/>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Zhotovitel předloží technickému dozoru nejpozději 5 pracovních dnů před zahájením přejímacího řízení minimálně tyto nezbytné podklady:</w:t>
      </w:r>
    </w:p>
    <w:p w14:paraId="7F71F779" w14:textId="77777777" w:rsidR="009D569F" w:rsidRPr="00FA3D91" w:rsidRDefault="009D569F" w:rsidP="009D569F">
      <w:pPr>
        <w:spacing w:after="0" w:line="240" w:lineRule="auto"/>
        <w:ind w:left="284"/>
        <w:jc w:val="both"/>
        <w:rPr>
          <w:rFonts w:ascii="Times New Roman" w:eastAsia="Times New Roman" w:hAnsi="Times New Roman" w:cs="Times New Roman"/>
          <w:lang w:eastAsia="cs-CZ"/>
        </w:rPr>
      </w:pPr>
    </w:p>
    <w:p w14:paraId="522FDFB5" w14:textId="77777777" w:rsidR="009D569F" w:rsidRPr="00FA3D91" w:rsidRDefault="009D569F" w:rsidP="009D569F">
      <w:pPr>
        <w:numPr>
          <w:ilvl w:val="1"/>
          <w:numId w:val="9"/>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osvědčení o zkouškách použitých materiálů</w:t>
      </w:r>
      <w:r w:rsidR="00E63364" w:rsidRPr="00FA3D91">
        <w:rPr>
          <w:rFonts w:ascii="Times New Roman" w:eastAsia="Times New Roman" w:hAnsi="Times New Roman" w:cs="Times New Roman"/>
          <w:lang w:eastAsia="cs-CZ"/>
        </w:rPr>
        <w:t>, záruční listy, atesty, měření</w:t>
      </w:r>
    </w:p>
    <w:p w14:paraId="11A5FB3F" w14:textId="77777777" w:rsidR="009D569F" w:rsidRPr="00FA3D91" w:rsidRDefault="009D569F" w:rsidP="009D569F">
      <w:pPr>
        <w:numPr>
          <w:ilvl w:val="1"/>
          <w:numId w:val="9"/>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 xml:space="preserve">dokumentaci skutečného provedení díla ověřenou razítkem a podpisem statutárního orgánu zhotovitele, soupis provedených </w:t>
      </w:r>
      <w:proofErr w:type="gramStart"/>
      <w:r w:rsidRPr="00FA3D91">
        <w:rPr>
          <w:rFonts w:ascii="Times New Roman" w:eastAsia="Times New Roman" w:hAnsi="Times New Roman" w:cs="Times New Roman"/>
          <w:lang w:eastAsia="cs-CZ"/>
        </w:rPr>
        <w:t>odchylek</w:t>
      </w:r>
      <w:proofErr w:type="gramEnd"/>
      <w:r w:rsidRPr="00FA3D91">
        <w:rPr>
          <w:rFonts w:ascii="Times New Roman" w:eastAsia="Times New Roman" w:hAnsi="Times New Roman" w:cs="Times New Roman"/>
          <w:lang w:eastAsia="cs-CZ"/>
        </w:rPr>
        <w:t xml:space="preserve"> a to včetně kompletní dokladové části potřebné ke kolaudaci stavby</w:t>
      </w:r>
    </w:p>
    <w:p w14:paraId="27A46738" w14:textId="77777777" w:rsidR="009D569F" w:rsidRPr="00FA3D91" w:rsidRDefault="00E63364" w:rsidP="009D569F">
      <w:pPr>
        <w:numPr>
          <w:ilvl w:val="1"/>
          <w:numId w:val="9"/>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stavební deník</w:t>
      </w:r>
    </w:p>
    <w:p w14:paraId="6918A62F" w14:textId="77777777" w:rsidR="009D569F" w:rsidRPr="00FA3D91" w:rsidRDefault="009D569F" w:rsidP="009D569F">
      <w:pPr>
        <w:numPr>
          <w:ilvl w:val="1"/>
          <w:numId w:val="9"/>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revizní zprávy o zkou</w:t>
      </w:r>
      <w:r w:rsidR="00E63364" w:rsidRPr="00FA3D91">
        <w:rPr>
          <w:rFonts w:ascii="Times New Roman" w:eastAsia="Times New Roman" w:hAnsi="Times New Roman" w:cs="Times New Roman"/>
          <w:lang w:eastAsia="cs-CZ"/>
        </w:rPr>
        <w:t>škách zařízení, tlakové zkoušky</w:t>
      </w:r>
    </w:p>
    <w:p w14:paraId="71AC46EB" w14:textId="77777777" w:rsidR="009D569F" w:rsidRPr="00FA3D91" w:rsidRDefault="009D569F" w:rsidP="009D569F">
      <w:pPr>
        <w:numPr>
          <w:ilvl w:val="1"/>
          <w:numId w:val="9"/>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další podklady požadované objednatelem, správcem nebo uživatelem obje</w:t>
      </w:r>
      <w:r w:rsidR="00E63364" w:rsidRPr="00FA3D91">
        <w:rPr>
          <w:rFonts w:ascii="Times New Roman" w:eastAsia="Times New Roman" w:hAnsi="Times New Roman" w:cs="Times New Roman"/>
          <w:lang w:eastAsia="cs-CZ"/>
        </w:rPr>
        <w:t>ktů</w:t>
      </w:r>
    </w:p>
    <w:p w14:paraId="79298A26" w14:textId="77777777" w:rsidR="009D569F" w:rsidRPr="00FA3D91" w:rsidRDefault="009D569F" w:rsidP="009D569F">
      <w:pPr>
        <w:numPr>
          <w:ilvl w:val="1"/>
          <w:numId w:val="9"/>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protokol o předání užívaného veřejného prostranství – zábor – především dodržení termínu vrácení záboru</w:t>
      </w:r>
    </w:p>
    <w:p w14:paraId="49A5B97B" w14:textId="77777777" w:rsidR="009D569F" w:rsidRPr="00FA3D91" w:rsidRDefault="009D569F" w:rsidP="009D569F">
      <w:pPr>
        <w:numPr>
          <w:ilvl w:val="1"/>
          <w:numId w:val="9"/>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prohlášení o shodě na všechny použité materiály a zařízení a další doklady, související s plněním předmětu zakázky, které jsou nezbytné ke kolaudačnímu řízení, provést zaškolení pracovníků budoucího uživatele na obsluhu veškerého dodaného zařízení</w:t>
      </w:r>
      <w:r w:rsidR="00E63364" w:rsidRPr="00FA3D91">
        <w:rPr>
          <w:rFonts w:ascii="Times New Roman" w:eastAsia="Times New Roman" w:hAnsi="Times New Roman" w:cs="Times New Roman"/>
          <w:lang w:eastAsia="cs-CZ"/>
        </w:rPr>
        <w:t>.</w:t>
      </w:r>
    </w:p>
    <w:p w14:paraId="75C99040" w14:textId="77777777" w:rsidR="009D569F" w:rsidRPr="00FA3D91" w:rsidRDefault="009D569F" w:rsidP="009D569F">
      <w:pPr>
        <w:spacing w:after="0" w:line="240" w:lineRule="auto"/>
        <w:jc w:val="both"/>
        <w:rPr>
          <w:rFonts w:ascii="Times New Roman" w:eastAsia="MS Mincho" w:hAnsi="Times New Roman" w:cs="Times New Roman"/>
          <w:lang w:eastAsia="cs-CZ"/>
        </w:rPr>
      </w:pPr>
    </w:p>
    <w:p w14:paraId="50AFEF05" w14:textId="77777777" w:rsidR="009D569F" w:rsidRPr="00FA3D91" w:rsidRDefault="009D569F" w:rsidP="009D569F">
      <w:pPr>
        <w:numPr>
          <w:ilvl w:val="0"/>
          <w:numId w:val="9"/>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Jestliže zhotovitel oznámí objednateli, že je dílo připraveno k předání a při přejímacím řízení se zjistí, že dílo není podle podmínek smlouvy ukončeno nebo připraveno k předání, je zhotovitel povinen za toto porušení uhradit objednateli p</w:t>
      </w:r>
      <w:r w:rsidR="000F0A05" w:rsidRPr="00FA3D91">
        <w:rPr>
          <w:rFonts w:ascii="Times New Roman" w:eastAsia="Times New Roman" w:hAnsi="Times New Roman" w:cs="Times New Roman"/>
          <w:lang w:eastAsia="cs-CZ"/>
        </w:rPr>
        <w:t>rokazatelně vynaložené náklady</w:t>
      </w:r>
      <w:r w:rsidRPr="00FA3D91">
        <w:rPr>
          <w:rFonts w:ascii="Times New Roman" w:eastAsia="Times New Roman" w:hAnsi="Times New Roman" w:cs="Times New Roman"/>
          <w:lang w:eastAsia="cs-CZ"/>
        </w:rPr>
        <w:t xml:space="preserve"> tím vzniklé.</w:t>
      </w:r>
    </w:p>
    <w:p w14:paraId="087171C1" w14:textId="77777777" w:rsidR="009D569F" w:rsidRPr="00FA3D91" w:rsidRDefault="009D569F" w:rsidP="009D569F">
      <w:pPr>
        <w:spacing w:after="0" w:line="240" w:lineRule="auto"/>
        <w:ind w:left="720"/>
        <w:jc w:val="both"/>
        <w:rPr>
          <w:rFonts w:ascii="Times New Roman" w:eastAsia="Times New Roman" w:hAnsi="Times New Roman" w:cs="Times New Roman"/>
          <w:lang w:eastAsia="cs-CZ"/>
        </w:rPr>
      </w:pPr>
    </w:p>
    <w:p w14:paraId="0325B1EA" w14:textId="77777777" w:rsidR="009D569F" w:rsidRPr="00FA3D91" w:rsidRDefault="009D569F" w:rsidP="009D569F">
      <w:pPr>
        <w:numPr>
          <w:ilvl w:val="0"/>
          <w:numId w:val="9"/>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Současně s předáním a převzetím díla je zhotovitel povinen předat objednateli veškerou dokumentaci potřebnou pro řádné užívání předmětu smlouvy objednatelem.</w:t>
      </w:r>
    </w:p>
    <w:p w14:paraId="58270558" w14:textId="77777777" w:rsidR="009D569F" w:rsidRPr="00FA3D91" w:rsidRDefault="009D569F" w:rsidP="009D569F">
      <w:pPr>
        <w:spacing w:after="0" w:line="240" w:lineRule="auto"/>
        <w:ind w:left="720"/>
        <w:jc w:val="both"/>
        <w:rPr>
          <w:rFonts w:ascii="Times New Roman" w:eastAsia="Times New Roman" w:hAnsi="Times New Roman" w:cs="Times New Roman"/>
          <w:lang w:eastAsia="cs-CZ"/>
        </w:rPr>
      </w:pPr>
    </w:p>
    <w:p w14:paraId="6C04E8AB" w14:textId="77777777" w:rsidR="009D569F" w:rsidRPr="00FA3D91" w:rsidRDefault="009D569F" w:rsidP="009D569F">
      <w:pPr>
        <w:numPr>
          <w:ilvl w:val="0"/>
          <w:numId w:val="9"/>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lastRenderedPageBreak/>
        <w:t xml:space="preserve">O převzetí díla bude sepsán a zástupci obou smluvních stran podepsán předávací protokol. V případě, že dílo obsahuje vady či nedodělky, není objednatel povinen dílo převzít. Pokud se však smluvní strany dohodnou na předání a převzetí díla i s drobnými vadami či nedodělky, uvede se do předávacího protokolu soupis zjištěných vad či nedodělků, které nebrání řádnému užívání díla, a lhůta k jejich odstranění. </w:t>
      </w:r>
    </w:p>
    <w:p w14:paraId="135EE7F4" w14:textId="77777777" w:rsidR="009D569F" w:rsidRPr="00FA3D91" w:rsidRDefault="009D569F" w:rsidP="009D569F">
      <w:pPr>
        <w:spacing w:after="0" w:line="240" w:lineRule="auto"/>
        <w:ind w:left="284" w:hanging="284"/>
        <w:jc w:val="both"/>
        <w:rPr>
          <w:rFonts w:ascii="Times New Roman" w:eastAsia="Times New Roman" w:hAnsi="Times New Roman" w:cs="Times New Roman"/>
          <w:lang w:eastAsia="cs-CZ"/>
        </w:rPr>
      </w:pPr>
    </w:p>
    <w:p w14:paraId="3AF52A9F" w14:textId="77777777" w:rsidR="009D569F" w:rsidRPr="00FA3D91" w:rsidRDefault="009D569F" w:rsidP="009D569F">
      <w:pPr>
        <w:numPr>
          <w:ilvl w:val="0"/>
          <w:numId w:val="9"/>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V případě, že jsou v přejímacím řízení zjištěny vady či nedodělky, je zhotovitel povinen je odstranit ve lhůtě stanovené objednatelem, i když tvrdí, že za uvedené vady neodpovídá. Náklady na odstranění v těchto sporných případech nese až do případného rozhodnutí soudu zhotovitel. Neodstraní-li zhotovitel vady a nedodělky v uvedené lhůtě je objednatel oprávněn žádat kromě smluvní pokuty dle čl. XV. odst. 3 této smlouvy také přiměřenou slevu. V případě, že zhotovitel vadu v uvedené lhůtě neodstraní, je objednatel také oprávněn zadat odstranění vad třetímu subjektu, přičemž cenu tohoto plnění uhradí na vlastní náklady zhotovitel. V neposlední řadě má objednatel též právo odstoupit od smlouvy. Právo objednatele na náhradu škody není tímto ustanovením dotčeno.</w:t>
      </w:r>
    </w:p>
    <w:p w14:paraId="6A70EB54" w14:textId="77777777" w:rsidR="009D569F" w:rsidRPr="00FA3D91" w:rsidRDefault="009D569F" w:rsidP="009D569F">
      <w:pPr>
        <w:spacing w:after="0" w:line="240" w:lineRule="auto"/>
        <w:ind w:left="720"/>
        <w:jc w:val="both"/>
        <w:rPr>
          <w:rFonts w:ascii="Times New Roman" w:eastAsia="Calibri" w:hAnsi="Times New Roman" w:cs="Times New Roman"/>
        </w:rPr>
      </w:pPr>
    </w:p>
    <w:p w14:paraId="0900DFFE" w14:textId="77777777" w:rsidR="009D569F" w:rsidRPr="00FA3D91" w:rsidRDefault="009D569F" w:rsidP="009D569F">
      <w:pPr>
        <w:numPr>
          <w:ilvl w:val="0"/>
          <w:numId w:val="9"/>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Z</w:t>
      </w:r>
      <w:r w:rsidRPr="00FA3D91">
        <w:rPr>
          <w:rFonts w:ascii="Times New Roman" w:eastAsia="Arial" w:hAnsi="Times New Roman" w:cs="Times New Roman"/>
          <w:lang w:eastAsia="cs-CZ"/>
        </w:rPr>
        <w:t>hotovitel se zavazuje předložit objednateli v rámci přejímacího řízení seznam poddodavatelů, kteří se fakticky podíleli na zhotovení části díla dle této smlouvy s uvedením druhu a rozsahu prací a hodnoty těchto prací.</w:t>
      </w:r>
    </w:p>
    <w:p w14:paraId="019DCB06" w14:textId="77777777" w:rsidR="00F5413B" w:rsidRPr="00FA3D91" w:rsidRDefault="00F5413B" w:rsidP="009D569F">
      <w:pPr>
        <w:spacing w:after="0" w:line="240" w:lineRule="auto"/>
        <w:jc w:val="both"/>
        <w:rPr>
          <w:rFonts w:ascii="Times New Roman" w:eastAsia="Times New Roman" w:hAnsi="Times New Roman" w:cs="Times New Roman"/>
          <w:sz w:val="24"/>
          <w:szCs w:val="20"/>
          <w:lang w:eastAsia="cs-CZ"/>
        </w:rPr>
      </w:pPr>
    </w:p>
    <w:p w14:paraId="1D825E0D" w14:textId="77777777" w:rsidR="009D569F" w:rsidRPr="00FA3D91" w:rsidRDefault="009D569F" w:rsidP="009D569F">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b/>
          <w:bCs/>
          <w:i/>
          <w:iCs/>
          <w:szCs w:val="20"/>
          <w:lang w:eastAsia="cs-CZ"/>
        </w:rPr>
      </w:pPr>
      <w:r w:rsidRPr="00FA3D91">
        <w:rPr>
          <w:rFonts w:ascii="Times New Roman" w:eastAsia="Times New Roman" w:hAnsi="Times New Roman" w:cs="Times New Roman"/>
          <w:b/>
          <w:bCs/>
          <w:i/>
          <w:iCs/>
          <w:szCs w:val="20"/>
          <w:lang w:eastAsia="cs-CZ"/>
        </w:rPr>
        <w:t>Článek XIII.</w:t>
      </w:r>
    </w:p>
    <w:p w14:paraId="2D5EED65" w14:textId="77777777" w:rsidR="009D569F" w:rsidRPr="00FA3D91" w:rsidRDefault="009D569F" w:rsidP="009D569F">
      <w:pPr>
        <w:keepNext/>
        <w:pBdr>
          <w:top w:val="double" w:sz="4" w:space="1" w:color="auto"/>
          <w:left w:val="double" w:sz="4" w:space="4" w:color="auto"/>
          <w:bottom w:val="double" w:sz="4" w:space="1" w:color="auto"/>
          <w:right w:val="double" w:sz="4" w:space="4" w:color="auto"/>
        </w:pBdr>
        <w:spacing w:after="0" w:line="240" w:lineRule="auto"/>
        <w:jc w:val="center"/>
        <w:outlineLvl w:val="6"/>
        <w:rPr>
          <w:rFonts w:ascii="Times New Roman" w:eastAsia="Times New Roman" w:hAnsi="Times New Roman" w:cs="Times New Roman"/>
          <w:b/>
          <w:sz w:val="28"/>
          <w:szCs w:val="20"/>
          <w:lang w:eastAsia="cs-CZ"/>
        </w:rPr>
      </w:pPr>
      <w:r w:rsidRPr="00FA3D91">
        <w:rPr>
          <w:rFonts w:ascii="Times New Roman" w:eastAsia="Times New Roman" w:hAnsi="Times New Roman" w:cs="Times New Roman"/>
          <w:b/>
          <w:sz w:val="28"/>
          <w:szCs w:val="20"/>
          <w:lang w:eastAsia="cs-CZ"/>
        </w:rPr>
        <w:t>ZÁRUKA ZA JAKOST DÍLA</w:t>
      </w:r>
    </w:p>
    <w:p w14:paraId="2DC60469" w14:textId="77777777" w:rsidR="00F5413B" w:rsidRPr="00FA3D91" w:rsidRDefault="00F5413B" w:rsidP="009D569F">
      <w:pPr>
        <w:spacing w:after="0" w:line="240" w:lineRule="auto"/>
        <w:jc w:val="both"/>
        <w:rPr>
          <w:rFonts w:ascii="Times New Roman" w:eastAsia="Times New Roman" w:hAnsi="Times New Roman" w:cs="Times New Roman"/>
          <w:sz w:val="24"/>
          <w:szCs w:val="20"/>
          <w:lang w:eastAsia="cs-CZ"/>
        </w:rPr>
      </w:pPr>
    </w:p>
    <w:p w14:paraId="20A401A2" w14:textId="77777777" w:rsidR="009D569F" w:rsidRPr="00FA3D91" w:rsidRDefault="009D569F" w:rsidP="009D569F">
      <w:pPr>
        <w:numPr>
          <w:ilvl w:val="0"/>
          <w:numId w:val="8"/>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Zhotovitel poskytuje objednateli záruku za jakost celého díla včetně všech prací a částí díla, a</w:t>
      </w:r>
      <w:r w:rsidR="0055655F">
        <w:rPr>
          <w:rFonts w:ascii="Times New Roman" w:eastAsia="Times New Roman" w:hAnsi="Times New Roman" w:cs="Times New Roman"/>
          <w:szCs w:val="20"/>
          <w:lang w:eastAsia="cs-CZ"/>
        </w:rPr>
        <w:t> </w:t>
      </w:r>
      <w:r w:rsidRPr="00FA3D91">
        <w:rPr>
          <w:rFonts w:ascii="Times New Roman" w:eastAsia="Times New Roman" w:hAnsi="Times New Roman" w:cs="Times New Roman"/>
          <w:szCs w:val="20"/>
          <w:lang w:eastAsia="cs-CZ"/>
        </w:rPr>
        <w:t xml:space="preserve">to v délce </w:t>
      </w:r>
      <w:r w:rsidRPr="00FA3D91">
        <w:rPr>
          <w:rFonts w:ascii="Times New Roman" w:eastAsia="Times New Roman" w:hAnsi="Times New Roman" w:cs="Times New Roman"/>
          <w:b/>
          <w:szCs w:val="20"/>
          <w:lang w:eastAsia="cs-CZ"/>
        </w:rPr>
        <w:t>60</w:t>
      </w:r>
      <w:r w:rsidRPr="00FA3D91">
        <w:rPr>
          <w:rFonts w:ascii="Times New Roman" w:eastAsia="Times New Roman" w:hAnsi="Times New Roman" w:cs="Times New Roman"/>
          <w:b/>
          <w:color w:val="000000"/>
          <w:szCs w:val="20"/>
          <w:lang w:eastAsia="cs-CZ"/>
        </w:rPr>
        <w:t xml:space="preserve"> měsíců</w:t>
      </w:r>
      <w:r w:rsidRPr="00FA3D91">
        <w:rPr>
          <w:rFonts w:ascii="Times New Roman" w:eastAsia="Times New Roman" w:hAnsi="Times New Roman" w:cs="Times New Roman"/>
          <w:color w:val="000000"/>
          <w:szCs w:val="20"/>
          <w:lang w:eastAsia="cs-CZ"/>
        </w:rPr>
        <w:t>.</w:t>
      </w:r>
      <w:r w:rsidRPr="00FA3D91">
        <w:rPr>
          <w:rFonts w:ascii="Times New Roman" w:eastAsia="Times New Roman" w:hAnsi="Times New Roman" w:cs="Times New Roman"/>
          <w:szCs w:val="20"/>
          <w:lang w:eastAsia="cs-CZ"/>
        </w:rPr>
        <w:t xml:space="preserve"> Záruční doba počíná běžet ode dne řádného provedení díla a</w:t>
      </w:r>
      <w:r w:rsidR="0055655F">
        <w:rPr>
          <w:rFonts w:ascii="Times New Roman" w:eastAsia="Times New Roman" w:hAnsi="Times New Roman" w:cs="Times New Roman"/>
          <w:szCs w:val="20"/>
          <w:lang w:eastAsia="cs-CZ"/>
        </w:rPr>
        <w:t> </w:t>
      </w:r>
      <w:r w:rsidRPr="00FA3D91">
        <w:rPr>
          <w:rFonts w:ascii="Times New Roman" w:eastAsia="Times New Roman" w:hAnsi="Times New Roman" w:cs="Times New Roman"/>
          <w:szCs w:val="20"/>
          <w:lang w:eastAsia="cs-CZ"/>
        </w:rPr>
        <w:t xml:space="preserve">protokolárního předání díla objednateli zhotovitelem. Záruka na technologie je stanovena shodně se zárukou poskytovanou výrobci, minimálně v délce 24 měsíců. Záruka se vztahuje na vady díla, které se u díla projeví během záruční doby. </w:t>
      </w:r>
    </w:p>
    <w:p w14:paraId="4EDF58A3" w14:textId="77777777" w:rsidR="009D569F" w:rsidRPr="00FA3D91" w:rsidRDefault="009D569F" w:rsidP="009D569F">
      <w:pPr>
        <w:spacing w:after="0" w:line="240" w:lineRule="auto"/>
        <w:jc w:val="both"/>
        <w:rPr>
          <w:rFonts w:ascii="Times New Roman" w:eastAsia="Times New Roman" w:hAnsi="Times New Roman" w:cs="Times New Roman"/>
          <w:szCs w:val="20"/>
          <w:lang w:eastAsia="cs-CZ"/>
        </w:rPr>
      </w:pPr>
    </w:p>
    <w:p w14:paraId="695850EC" w14:textId="77777777" w:rsidR="009D569F" w:rsidRPr="00FA3D91" w:rsidRDefault="009D569F" w:rsidP="009D569F">
      <w:pPr>
        <w:numPr>
          <w:ilvl w:val="0"/>
          <w:numId w:val="8"/>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 xml:space="preserve">Objednatel je povinen vady písemně reklamovat u zhotovitele bez zbytečného odkladu po jejich zjištění. V reklamaci musí být vady popsány a uvedeno, jak se projevují. Dále v reklamaci objednatel uvede, jakým způsobem požaduje </w:t>
      </w:r>
      <w:r w:rsidR="000F0A05" w:rsidRPr="00FA3D91">
        <w:rPr>
          <w:rFonts w:ascii="Times New Roman" w:eastAsia="Times New Roman" w:hAnsi="Times New Roman" w:cs="Times New Roman"/>
          <w:szCs w:val="20"/>
          <w:lang w:eastAsia="cs-CZ"/>
        </w:rPr>
        <w:t>z</w:t>
      </w:r>
      <w:r w:rsidRPr="00FA3D91">
        <w:rPr>
          <w:rFonts w:ascii="Times New Roman" w:eastAsia="Times New Roman" w:hAnsi="Times New Roman" w:cs="Times New Roman"/>
          <w:szCs w:val="20"/>
          <w:lang w:eastAsia="cs-CZ"/>
        </w:rPr>
        <w:t>jednat nápravu. Objednatel je oprávněn požadovat:</w:t>
      </w:r>
    </w:p>
    <w:p w14:paraId="7C255EDF" w14:textId="77777777" w:rsidR="009D569F" w:rsidRPr="00FA3D91" w:rsidRDefault="009D569F" w:rsidP="009D569F">
      <w:pPr>
        <w:numPr>
          <w:ilvl w:val="1"/>
          <w:numId w:val="8"/>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 xml:space="preserve">odstranění vady dodáním náhradního plnění (u vad </w:t>
      </w:r>
      <w:proofErr w:type="gramStart"/>
      <w:r w:rsidRPr="00FA3D91">
        <w:rPr>
          <w:rFonts w:ascii="Times New Roman" w:eastAsia="Times New Roman" w:hAnsi="Times New Roman" w:cs="Times New Roman"/>
          <w:szCs w:val="20"/>
          <w:lang w:eastAsia="cs-CZ"/>
        </w:rPr>
        <w:t>materiálů,</w:t>
      </w:r>
      <w:proofErr w:type="gramEnd"/>
      <w:r w:rsidRPr="00FA3D91">
        <w:rPr>
          <w:rFonts w:ascii="Times New Roman" w:eastAsia="Times New Roman" w:hAnsi="Times New Roman" w:cs="Times New Roman"/>
          <w:szCs w:val="20"/>
          <w:lang w:eastAsia="cs-CZ"/>
        </w:rPr>
        <w:t xml:space="preserve"> apod.)</w:t>
      </w:r>
      <w:r w:rsidR="00E63364" w:rsidRPr="00FA3D91">
        <w:rPr>
          <w:rFonts w:ascii="Times New Roman" w:eastAsia="Times New Roman" w:hAnsi="Times New Roman" w:cs="Times New Roman"/>
          <w:szCs w:val="20"/>
          <w:lang w:eastAsia="cs-CZ"/>
        </w:rPr>
        <w:t>,</w:t>
      </w:r>
    </w:p>
    <w:p w14:paraId="40B59BDB" w14:textId="77777777" w:rsidR="009D569F" w:rsidRPr="00FA3D91" w:rsidRDefault="009D569F" w:rsidP="009D569F">
      <w:pPr>
        <w:numPr>
          <w:ilvl w:val="1"/>
          <w:numId w:val="8"/>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odstranění vady opravou, je-li vada opravitelná</w:t>
      </w:r>
      <w:r w:rsidR="00E63364" w:rsidRPr="00FA3D91">
        <w:rPr>
          <w:rFonts w:ascii="Times New Roman" w:eastAsia="Times New Roman" w:hAnsi="Times New Roman" w:cs="Times New Roman"/>
          <w:szCs w:val="20"/>
          <w:lang w:eastAsia="cs-CZ"/>
        </w:rPr>
        <w:t>,</w:t>
      </w:r>
    </w:p>
    <w:p w14:paraId="1228EA5E" w14:textId="77777777" w:rsidR="009D569F" w:rsidRPr="00FA3D91" w:rsidRDefault="000F0A05" w:rsidP="009D569F">
      <w:pPr>
        <w:numPr>
          <w:ilvl w:val="1"/>
          <w:numId w:val="8"/>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přiměřenou slev</w:t>
      </w:r>
      <w:r w:rsidR="009D569F" w:rsidRPr="00FA3D91">
        <w:rPr>
          <w:rFonts w:ascii="Times New Roman" w:eastAsia="Times New Roman" w:hAnsi="Times New Roman" w:cs="Times New Roman"/>
          <w:szCs w:val="20"/>
          <w:lang w:eastAsia="cs-CZ"/>
        </w:rPr>
        <w:t>u ze sjednané ceny</w:t>
      </w:r>
      <w:r w:rsidR="00E63364" w:rsidRPr="00FA3D91">
        <w:rPr>
          <w:rFonts w:ascii="Times New Roman" w:eastAsia="Times New Roman" w:hAnsi="Times New Roman" w:cs="Times New Roman"/>
          <w:szCs w:val="20"/>
          <w:lang w:eastAsia="cs-CZ"/>
        </w:rPr>
        <w:t>,</w:t>
      </w:r>
    </w:p>
    <w:p w14:paraId="46B3C867" w14:textId="77777777" w:rsidR="009D569F" w:rsidRPr="00FA3D91" w:rsidRDefault="009D569F" w:rsidP="009D569F">
      <w:pPr>
        <w:numPr>
          <w:ilvl w:val="1"/>
          <w:numId w:val="8"/>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odstoupení od smlouvy nebo části plnění díla</w:t>
      </w:r>
      <w:r w:rsidR="00E63364" w:rsidRPr="00FA3D91">
        <w:rPr>
          <w:rFonts w:ascii="Times New Roman" w:eastAsia="Times New Roman" w:hAnsi="Times New Roman" w:cs="Times New Roman"/>
          <w:szCs w:val="20"/>
          <w:lang w:eastAsia="cs-CZ"/>
        </w:rPr>
        <w:t>.</w:t>
      </w:r>
    </w:p>
    <w:p w14:paraId="7A1BF05B" w14:textId="77777777" w:rsidR="009D569F" w:rsidRPr="00FA3D91" w:rsidRDefault="009D569F" w:rsidP="009D569F">
      <w:pPr>
        <w:spacing w:after="0" w:line="240" w:lineRule="auto"/>
        <w:ind w:left="1440"/>
        <w:jc w:val="both"/>
        <w:rPr>
          <w:rFonts w:ascii="Times New Roman" w:eastAsia="Times New Roman" w:hAnsi="Times New Roman" w:cs="Times New Roman"/>
          <w:szCs w:val="20"/>
          <w:lang w:eastAsia="cs-CZ"/>
        </w:rPr>
      </w:pPr>
    </w:p>
    <w:p w14:paraId="1CE0C434" w14:textId="77777777" w:rsidR="009D569F" w:rsidRPr="00FA3D91" w:rsidRDefault="009D569F" w:rsidP="009D569F">
      <w:pPr>
        <w:numPr>
          <w:ilvl w:val="0"/>
          <w:numId w:val="8"/>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 xml:space="preserve">Reklamaci lze uplatnit nejpozději do posledního dne záruční doby, přičemž reklamace odeslaná objednatelem v poslední den záruční doby se považuje za včas uplatněnou. </w:t>
      </w:r>
    </w:p>
    <w:p w14:paraId="75D3BD27" w14:textId="77777777" w:rsidR="000C084E" w:rsidRPr="00FA3D91" w:rsidRDefault="000C084E" w:rsidP="009D569F">
      <w:pPr>
        <w:spacing w:after="0" w:line="240" w:lineRule="auto"/>
        <w:jc w:val="both"/>
        <w:rPr>
          <w:rFonts w:ascii="Times New Roman" w:eastAsia="Times New Roman" w:hAnsi="Times New Roman" w:cs="Times New Roman"/>
          <w:szCs w:val="20"/>
          <w:lang w:eastAsia="cs-CZ"/>
        </w:rPr>
      </w:pPr>
    </w:p>
    <w:p w14:paraId="570C7F32" w14:textId="77777777" w:rsidR="000C084E" w:rsidRPr="00FA3D91" w:rsidRDefault="000C084E" w:rsidP="009D569F">
      <w:pPr>
        <w:spacing w:after="0" w:line="240" w:lineRule="auto"/>
        <w:jc w:val="both"/>
        <w:rPr>
          <w:rFonts w:ascii="Times New Roman" w:eastAsia="Times New Roman" w:hAnsi="Times New Roman" w:cs="Times New Roman"/>
          <w:szCs w:val="20"/>
          <w:lang w:eastAsia="cs-CZ"/>
        </w:rPr>
      </w:pPr>
    </w:p>
    <w:p w14:paraId="15788F16" w14:textId="77777777" w:rsidR="009D569F" w:rsidRPr="00FA3D91" w:rsidRDefault="009D569F" w:rsidP="009D569F">
      <w:pPr>
        <w:numPr>
          <w:ilvl w:val="0"/>
          <w:numId w:val="8"/>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Zhotovitel je povinen nejpozději do 5 dnů po obdržení reklamace písemně oznámit objednateli, zda reklamaci uznává, jakou lhůtu navrhuje k odstranění vad nebo z jakých důvodů reklamaci neuznává. Pokud tak neučiní, má se za to, že reklamaci objednatele uznává. Lhůta pro odstranění vad nesmí překročit 30 dní a počíná běžet ode dne doručení písemné reklamace zhotoviteli objednatelem. V případě dohody obou smluvních stran je možné stanovit vzhledem k povaze vady i lhůtu delší.</w:t>
      </w:r>
    </w:p>
    <w:p w14:paraId="4D160460" w14:textId="77777777" w:rsidR="009D569F" w:rsidRPr="00FA3D91" w:rsidRDefault="009D569F" w:rsidP="009D569F">
      <w:pPr>
        <w:spacing w:after="0" w:line="240" w:lineRule="auto"/>
        <w:jc w:val="both"/>
        <w:rPr>
          <w:rFonts w:ascii="Times New Roman" w:eastAsia="Times New Roman" w:hAnsi="Times New Roman" w:cs="Times New Roman"/>
          <w:szCs w:val="20"/>
          <w:lang w:eastAsia="cs-CZ"/>
        </w:rPr>
      </w:pPr>
    </w:p>
    <w:p w14:paraId="60B2B85B" w14:textId="77777777" w:rsidR="009D569F" w:rsidRPr="00FA3D91" w:rsidRDefault="009D569F" w:rsidP="009D569F">
      <w:pPr>
        <w:numPr>
          <w:ilvl w:val="0"/>
          <w:numId w:val="8"/>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 xml:space="preserve">Neodstraní-li zhotovitel ve lhůtě reklamované vady, popřípadě oznámí objednateli před jejím uplynutím, že vady neodstraní, má objednatel kromě práva na smluvní pokutu dle čl. XV. odst. 3. této smlouvy také právo na přiměřenou slevu ze sjednané ceny. V tomto případě je také objednatel oprávněn zadat odstranění vad třetímu subjektu, přičemž cenu tohoto plnění uhradí na vlastní náklady zhotovitel. Pokud zhotovitel prokáže, že za vady neodpovídá, budou mu </w:t>
      </w:r>
      <w:r w:rsidRPr="00FA3D91">
        <w:rPr>
          <w:rFonts w:ascii="Times New Roman" w:eastAsia="Times New Roman" w:hAnsi="Times New Roman" w:cs="Times New Roman"/>
          <w:szCs w:val="20"/>
          <w:lang w:eastAsia="cs-CZ"/>
        </w:rPr>
        <w:lastRenderedPageBreak/>
        <w:t>prokazatelně vynaložené náklady objednatelem uhrazeny. V neposlední řadě má objednatel též právo odstoupit od smlouvy. Právo objednatele na náhradu škody není tímto ustanovením dotčeno.</w:t>
      </w:r>
    </w:p>
    <w:p w14:paraId="435760F6" w14:textId="77777777" w:rsidR="009D569F" w:rsidRPr="00FA3D91" w:rsidRDefault="009D569F" w:rsidP="009D569F">
      <w:pPr>
        <w:spacing w:after="0" w:line="240" w:lineRule="auto"/>
        <w:jc w:val="both"/>
        <w:rPr>
          <w:rFonts w:ascii="Times New Roman" w:eastAsia="Times New Roman" w:hAnsi="Times New Roman" w:cs="Times New Roman"/>
          <w:szCs w:val="20"/>
          <w:lang w:eastAsia="cs-CZ"/>
        </w:rPr>
      </w:pPr>
    </w:p>
    <w:p w14:paraId="0A2F9869" w14:textId="77777777" w:rsidR="009D569F" w:rsidRPr="00FA3D91" w:rsidRDefault="009D569F" w:rsidP="009D569F">
      <w:pPr>
        <w:numPr>
          <w:ilvl w:val="0"/>
          <w:numId w:val="8"/>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Náklady na odstranění reklamované vady nese zhotovitel i ve sporných případech až do případného rozhodnutí soudu.</w:t>
      </w:r>
    </w:p>
    <w:p w14:paraId="5EF69BDB" w14:textId="77777777" w:rsidR="009D569F" w:rsidRPr="00FA3D91" w:rsidRDefault="009D569F" w:rsidP="009D569F">
      <w:pPr>
        <w:spacing w:after="0" w:line="240" w:lineRule="auto"/>
        <w:jc w:val="both"/>
        <w:rPr>
          <w:rFonts w:ascii="Times New Roman" w:eastAsia="Times New Roman" w:hAnsi="Times New Roman" w:cs="Times New Roman"/>
          <w:szCs w:val="20"/>
          <w:lang w:eastAsia="cs-CZ"/>
        </w:rPr>
      </w:pPr>
    </w:p>
    <w:p w14:paraId="35C604BD" w14:textId="77777777" w:rsidR="009D569F" w:rsidRPr="00FA3D91" w:rsidRDefault="009D569F" w:rsidP="009D569F">
      <w:pPr>
        <w:numPr>
          <w:ilvl w:val="0"/>
          <w:numId w:val="8"/>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Zhotovitel se zavazuje, že uhradí veškeré škody způsobené vadou výrobku dle OZ.</w:t>
      </w:r>
    </w:p>
    <w:p w14:paraId="08B09AE2" w14:textId="77777777" w:rsidR="009D569F" w:rsidRPr="00FA3D91" w:rsidRDefault="009D569F" w:rsidP="009D569F">
      <w:pPr>
        <w:spacing w:after="0" w:line="240" w:lineRule="auto"/>
        <w:ind w:left="283"/>
        <w:jc w:val="both"/>
        <w:rPr>
          <w:rFonts w:ascii="Times New Roman" w:eastAsia="Times New Roman" w:hAnsi="Times New Roman" w:cs="Times New Roman"/>
          <w:szCs w:val="20"/>
          <w:lang w:eastAsia="cs-CZ"/>
        </w:rPr>
      </w:pPr>
    </w:p>
    <w:p w14:paraId="7A3289DE" w14:textId="77777777" w:rsidR="009D569F" w:rsidRPr="00FA3D91" w:rsidRDefault="009D569F" w:rsidP="009D569F">
      <w:pPr>
        <w:numPr>
          <w:ilvl w:val="0"/>
          <w:numId w:val="8"/>
        </w:numPr>
        <w:spacing w:after="0" w:line="240" w:lineRule="auto"/>
        <w:jc w:val="both"/>
        <w:rPr>
          <w:rFonts w:ascii="Times New Roman" w:eastAsia="Times New Roman" w:hAnsi="Times New Roman" w:cs="Times New Roman"/>
          <w:szCs w:val="20"/>
          <w:lang w:eastAsia="cs-CZ"/>
        </w:rPr>
      </w:pPr>
      <w:r w:rsidRPr="00FA3D91">
        <w:rPr>
          <w:rFonts w:ascii="Times New Roman" w:eastAsia="Times New Roman" w:hAnsi="Times New Roman" w:cs="Times New Roman"/>
          <w:szCs w:val="20"/>
          <w:lang w:eastAsia="cs-CZ"/>
        </w:rPr>
        <w:t xml:space="preserve">Jestliže objednatel v reklamaci výslovně uvedl, že se jedná o havárii, je zhotovitel povinen nastoupit a zahájit odstraňování vady (havárie) nejpozději do 24 hodin po obdržení reklamace. Pokud tak neučiní, je povinen zaplatit objednateli smluvní pokutu ve výši 0,1 % z ceny díla dle čl. V. odst. 1 této smlouvy za každý i započatý den, o který nastoupí k odstraňování vady později. </w:t>
      </w:r>
    </w:p>
    <w:p w14:paraId="7FE00B92" w14:textId="77777777" w:rsidR="00F5413B" w:rsidRPr="00FA3D91" w:rsidRDefault="00F5413B" w:rsidP="009D569F">
      <w:pPr>
        <w:spacing w:after="0" w:line="240" w:lineRule="auto"/>
        <w:jc w:val="both"/>
        <w:rPr>
          <w:rFonts w:ascii="Times New Roman" w:eastAsia="Times New Roman" w:hAnsi="Times New Roman" w:cs="Times New Roman"/>
          <w:sz w:val="24"/>
          <w:szCs w:val="20"/>
          <w:lang w:eastAsia="cs-CZ"/>
        </w:rPr>
      </w:pPr>
    </w:p>
    <w:p w14:paraId="5128DF0B" w14:textId="77777777" w:rsidR="009D569F" w:rsidRPr="00FA3D91" w:rsidRDefault="009D569F" w:rsidP="009D569F">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b/>
          <w:bCs/>
          <w:i/>
          <w:iCs/>
          <w:szCs w:val="20"/>
          <w:lang w:eastAsia="cs-CZ"/>
        </w:rPr>
      </w:pPr>
      <w:r w:rsidRPr="00FA3D91">
        <w:rPr>
          <w:rFonts w:ascii="Times New Roman" w:eastAsia="Times New Roman" w:hAnsi="Times New Roman" w:cs="Times New Roman"/>
          <w:b/>
          <w:bCs/>
          <w:i/>
          <w:iCs/>
          <w:szCs w:val="20"/>
          <w:lang w:eastAsia="cs-CZ"/>
        </w:rPr>
        <w:t>Článek XIV.</w:t>
      </w:r>
    </w:p>
    <w:p w14:paraId="28017E57" w14:textId="77777777" w:rsidR="009D569F" w:rsidRPr="00FA3D91" w:rsidRDefault="009D569F" w:rsidP="009D569F">
      <w:pPr>
        <w:keepNext/>
        <w:pBdr>
          <w:top w:val="double" w:sz="4" w:space="1" w:color="auto"/>
          <w:left w:val="double" w:sz="4" w:space="4" w:color="auto"/>
          <w:bottom w:val="double" w:sz="4" w:space="1" w:color="auto"/>
          <w:right w:val="double" w:sz="4" w:space="4" w:color="auto"/>
        </w:pBdr>
        <w:spacing w:after="0" w:line="240" w:lineRule="auto"/>
        <w:jc w:val="center"/>
        <w:outlineLvl w:val="6"/>
        <w:rPr>
          <w:rFonts w:ascii="Times New Roman" w:eastAsia="Times New Roman" w:hAnsi="Times New Roman" w:cs="Times New Roman"/>
          <w:b/>
          <w:sz w:val="28"/>
          <w:szCs w:val="20"/>
          <w:lang w:eastAsia="cs-CZ"/>
        </w:rPr>
      </w:pPr>
      <w:r w:rsidRPr="00FA3D91">
        <w:rPr>
          <w:rFonts w:ascii="Times New Roman" w:eastAsia="Times New Roman" w:hAnsi="Times New Roman" w:cs="Times New Roman"/>
          <w:b/>
          <w:sz w:val="28"/>
          <w:szCs w:val="20"/>
          <w:lang w:eastAsia="cs-CZ"/>
        </w:rPr>
        <w:t>ODSTOUPENÍ OD SMLOUVY</w:t>
      </w:r>
    </w:p>
    <w:p w14:paraId="5C58A52C" w14:textId="77777777" w:rsidR="00F5413B" w:rsidRPr="00FA3D91" w:rsidRDefault="00F5413B" w:rsidP="009D569F">
      <w:pPr>
        <w:spacing w:after="0" w:line="240" w:lineRule="auto"/>
        <w:jc w:val="both"/>
        <w:rPr>
          <w:rFonts w:ascii="Times New Roman" w:eastAsia="Times New Roman" w:hAnsi="Times New Roman" w:cs="Times New Roman"/>
          <w:b/>
          <w:sz w:val="24"/>
          <w:szCs w:val="20"/>
          <w:lang w:eastAsia="cs-CZ"/>
        </w:rPr>
      </w:pPr>
    </w:p>
    <w:p w14:paraId="4FC57375" w14:textId="77777777" w:rsidR="009D569F" w:rsidRPr="00FA3D91" w:rsidRDefault="009D569F" w:rsidP="009D569F">
      <w:pPr>
        <w:numPr>
          <w:ilvl w:val="0"/>
          <w:numId w:val="7"/>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Každá ze smluvních stran je oprávněna od této smlouvy odstoupit na základě ujednání z této smlouvy vyplývajících či dle zákona.</w:t>
      </w:r>
    </w:p>
    <w:p w14:paraId="64EB2D9D" w14:textId="77777777" w:rsidR="009D569F" w:rsidRPr="00FA3D91" w:rsidRDefault="009D569F" w:rsidP="009D569F">
      <w:pPr>
        <w:spacing w:after="0" w:line="240" w:lineRule="auto"/>
        <w:ind w:left="284" w:hanging="284"/>
        <w:jc w:val="both"/>
        <w:rPr>
          <w:rFonts w:ascii="Times New Roman" w:eastAsia="Times New Roman" w:hAnsi="Times New Roman" w:cs="Times New Roman"/>
          <w:lang w:eastAsia="cs-CZ"/>
        </w:rPr>
      </w:pPr>
    </w:p>
    <w:p w14:paraId="2D41BF45" w14:textId="77777777" w:rsidR="009D569F" w:rsidRPr="00FA3D91" w:rsidRDefault="009D569F" w:rsidP="009D569F">
      <w:pPr>
        <w:numPr>
          <w:ilvl w:val="0"/>
          <w:numId w:val="7"/>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 xml:space="preserve">Objednatel je dále oprávněn od smlouvy odstoupit, jestliže: </w:t>
      </w:r>
    </w:p>
    <w:p w14:paraId="4E538EBC" w14:textId="77777777" w:rsidR="009D569F" w:rsidRPr="00FA3D91" w:rsidRDefault="009D569F" w:rsidP="009D569F">
      <w:pPr>
        <w:spacing w:after="0" w:line="240" w:lineRule="auto"/>
        <w:ind w:left="720"/>
        <w:jc w:val="both"/>
        <w:rPr>
          <w:rFonts w:ascii="Calibri" w:eastAsia="Calibri" w:hAnsi="Calibri" w:cs="Calibri"/>
        </w:rPr>
      </w:pPr>
    </w:p>
    <w:p w14:paraId="7697A5E0" w14:textId="77777777" w:rsidR="009D569F" w:rsidRPr="00FA3D91" w:rsidRDefault="009D569F" w:rsidP="009D569F">
      <w:pPr>
        <w:numPr>
          <w:ilvl w:val="1"/>
          <w:numId w:val="7"/>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zhotovitel nenastoupí k zahájení prací na předmětu díla nejpozději do 10 dnů od termínu určeného jako termín zahájení prací. To neplatí, pokud nemohl zhotovitel zahájit práce na realizaci díla z důvodu vyšší moci nebo</w:t>
      </w:r>
      <w:r w:rsidR="00E63364" w:rsidRPr="00FA3D91">
        <w:rPr>
          <w:rFonts w:ascii="Times New Roman" w:eastAsia="Times New Roman" w:hAnsi="Times New Roman" w:cs="Times New Roman"/>
          <w:lang w:eastAsia="cs-CZ"/>
        </w:rPr>
        <w:t xml:space="preserve"> z důvodu na straně objednatele</w:t>
      </w:r>
    </w:p>
    <w:p w14:paraId="32C36B93" w14:textId="77777777" w:rsidR="009D569F" w:rsidRPr="00FA3D91" w:rsidRDefault="009D569F" w:rsidP="009D569F">
      <w:pPr>
        <w:numPr>
          <w:ilvl w:val="1"/>
          <w:numId w:val="7"/>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zhotovitel přes upozornění objednatele provádí práce nevhodným způsobem nebo v neodpovídající kvalitě</w:t>
      </w:r>
    </w:p>
    <w:p w14:paraId="0E02C125" w14:textId="77777777" w:rsidR="009D569F" w:rsidRPr="00FA3D91" w:rsidRDefault="009D569F" w:rsidP="009D569F">
      <w:pPr>
        <w:numPr>
          <w:ilvl w:val="1"/>
          <w:numId w:val="7"/>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 xml:space="preserve">zhotovitel provádí realizaci předmětu díla tak, že na majetku objednatele vzniká škoda, případně nebezpečí škody reálně hrozí, a zhotovitel svůj postup bez zbytečného odkladu po výzvě objednatele nezmění </w:t>
      </w:r>
    </w:p>
    <w:p w14:paraId="1AB85AA5" w14:textId="77777777" w:rsidR="009D569F" w:rsidRPr="00FA3D91" w:rsidRDefault="009D569F" w:rsidP="009D569F">
      <w:pPr>
        <w:numPr>
          <w:ilvl w:val="1"/>
          <w:numId w:val="7"/>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zhotovitel je v prodlení s předáním díla po dobu delší než 21 dnů</w:t>
      </w:r>
    </w:p>
    <w:p w14:paraId="2D7A3A3E" w14:textId="77777777" w:rsidR="009D569F" w:rsidRPr="00FA3D91" w:rsidRDefault="009D569F" w:rsidP="009D569F">
      <w:pPr>
        <w:numPr>
          <w:ilvl w:val="1"/>
          <w:numId w:val="7"/>
        </w:numPr>
        <w:spacing w:after="0" w:line="240" w:lineRule="auto"/>
        <w:jc w:val="both"/>
        <w:rPr>
          <w:rFonts w:ascii="Times New Roman" w:eastAsia="Arial" w:hAnsi="Times New Roman" w:cs="Times New Roman"/>
          <w:lang w:eastAsia="cs-CZ"/>
        </w:rPr>
      </w:pPr>
      <w:r w:rsidRPr="00FA3D91">
        <w:rPr>
          <w:rFonts w:ascii="Times New Roman" w:eastAsia="Arial" w:hAnsi="Times New Roman" w:cs="Times New Roman"/>
          <w:lang w:eastAsia="cs-CZ"/>
        </w:rPr>
        <w:t>zhotovitel bez právního důvodu přerušil zhotovování nebo zastavil provádění díla na dobu delší než 15 pracovních dnů</w:t>
      </w:r>
    </w:p>
    <w:p w14:paraId="45192F3F" w14:textId="77777777" w:rsidR="009D569F" w:rsidRPr="00FA3D91" w:rsidRDefault="009D569F" w:rsidP="009D569F">
      <w:pPr>
        <w:numPr>
          <w:ilvl w:val="1"/>
          <w:numId w:val="7"/>
        </w:numPr>
        <w:spacing w:after="0" w:line="240" w:lineRule="auto"/>
        <w:jc w:val="both"/>
        <w:rPr>
          <w:rFonts w:ascii="Times New Roman" w:eastAsia="Arial" w:hAnsi="Times New Roman" w:cs="Times New Roman"/>
          <w:lang w:eastAsia="cs-CZ"/>
        </w:rPr>
      </w:pPr>
      <w:r w:rsidRPr="00FA3D91">
        <w:rPr>
          <w:rFonts w:ascii="Times New Roman" w:eastAsia="Arial" w:hAnsi="Times New Roman" w:cs="Times New Roman"/>
          <w:lang w:eastAsia="cs-CZ"/>
        </w:rPr>
        <w:t>zhotovitel při provádění díla použil výrobky a materiály, které nevykazují minimálně předepsané technické specifikace, technické a uživatelské standardy stavby specifikované v projektové dokumentaci a zadávací dokumentaci k výběru z</w:t>
      </w:r>
      <w:r w:rsidR="000F0A05" w:rsidRPr="00FA3D91">
        <w:rPr>
          <w:rFonts w:ascii="Times New Roman" w:eastAsia="Arial" w:hAnsi="Times New Roman" w:cs="Times New Roman"/>
          <w:lang w:eastAsia="cs-CZ"/>
        </w:rPr>
        <w:t>hotovitele stavby a této smlouvě</w:t>
      </w:r>
    </w:p>
    <w:p w14:paraId="72364BBD" w14:textId="77777777" w:rsidR="009D569F" w:rsidRPr="00FA3D91" w:rsidRDefault="009D569F" w:rsidP="009D569F">
      <w:pPr>
        <w:numPr>
          <w:ilvl w:val="1"/>
          <w:numId w:val="7"/>
        </w:numPr>
        <w:spacing w:after="0" w:line="240" w:lineRule="auto"/>
        <w:jc w:val="both"/>
        <w:rPr>
          <w:rFonts w:ascii="Times New Roman" w:eastAsia="Arial" w:hAnsi="Times New Roman" w:cs="Times New Roman"/>
          <w:lang w:eastAsia="cs-CZ"/>
        </w:rPr>
      </w:pPr>
      <w:r w:rsidRPr="00FA3D91">
        <w:rPr>
          <w:rFonts w:ascii="Times New Roman" w:eastAsia="Arial" w:hAnsi="Times New Roman" w:cs="Times New Roman"/>
          <w:lang w:eastAsia="cs-CZ"/>
        </w:rPr>
        <w:t>zhotovitel neodstraní v průběhu plnění závazku vady díla, na které byl písemně upozorněn, ve lhůtě stanovené smlouvou či technickým dozorem objednatele</w:t>
      </w:r>
    </w:p>
    <w:p w14:paraId="28049948" w14:textId="77777777" w:rsidR="009D569F" w:rsidRDefault="009D569F" w:rsidP="009D569F">
      <w:pPr>
        <w:numPr>
          <w:ilvl w:val="1"/>
          <w:numId w:val="7"/>
        </w:numPr>
        <w:spacing w:after="0" w:line="240" w:lineRule="auto"/>
        <w:jc w:val="both"/>
        <w:rPr>
          <w:rFonts w:ascii="Times New Roman" w:eastAsia="Arial" w:hAnsi="Times New Roman" w:cs="Times New Roman"/>
          <w:lang w:eastAsia="cs-CZ"/>
        </w:rPr>
      </w:pPr>
      <w:r w:rsidRPr="00FA3D91">
        <w:rPr>
          <w:rFonts w:ascii="Times New Roman" w:eastAsia="Arial" w:hAnsi="Times New Roman" w:cs="Times New Roman"/>
          <w:lang w:eastAsia="cs-CZ"/>
        </w:rPr>
        <w:t xml:space="preserve">zhotovitel se ocitne opakovaně v prodlení se splněním kteréhokoliv svého závazku ze smlouvy po dobu delší </w:t>
      </w:r>
      <w:proofErr w:type="gramStart"/>
      <w:r w:rsidRPr="00FA3D91">
        <w:rPr>
          <w:rFonts w:ascii="Times New Roman" w:eastAsia="Arial" w:hAnsi="Times New Roman" w:cs="Times New Roman"/>
          <w:lang w:eastAsia="cs-CZ"/>
        </w:rPr>
        <w:t>než  15</w:t>
      </w:r>
      <w:proofErr w:type="gramEnd"/>
      <w:r w:rsidRPr="00FA3D91">
        <w:rPr>
          <w:rFonts w:ascii="Times New Roman" w:eastAsia="Arial" w:hAnsi="Times New Roman" w:cs="Times New Roman"/>
          <w:lang w:eastAsia="cs-CZ"/>
        </w:rPr>
        <w:t xml:space="preserve"> kalendářních dnů</w:t>
      </w:r>
      <w:r w:rsidR="00E63364" w:rsidRPr="00FA3D91">
        <w:rPr>
          <w:rFonts w:ascii="Times New Roman" w:eastAsia="Arial" w:hAnsi="Times New Roman" w:cs="Times New Roman"/>
          <w:lang w:eastAsia="cs-CZ"/>
        </w:rPr>
        <w:t>.</w:t>
      </w:r>
    </w:p>
    <w:p w14:paraId="5379304D" w14:textId="77777777" w:rsidR="008835B3" w:rsidRPr="005C4DE3" w:rsidRDefault="008835B3" w:rsidP="008835B3">
      <w:pPr>
        <w:numPr>
          <w:ilvl w:val="1"/>
          <w:numId w:val="7"/>
        </w:numPr>
        <w:spacing w:after="0" w:line="240" w:lineRule="auto"/>
        <w:jc w:val="both"/>
        <w:rPr>
          <w:rFonts w:ascii="Times New Roman" w:eastAsia="Arial" w:hAnsi="Times New Roman" w:cs="Times New Roman"/>
          <w:lang w:eastAsia="cs-CZ"/>
        </w:rPr>
      </w:pPr>
      <w:r w:rsidRPr="009C6250">
        <w:rPr>
          <w:rFonts w:ascii="Times New Roman" w:eastAsia="Arial" w:hAnsi="Times New Roman" w:cs="Times New Roman"/>
          <w:lang w:eastAsia="cs-CZ"/>
        </w:rPr>
        <w:t>bude se zhotovi</w:t>
      </w:r>
      <w:r w:rsidRPr="007666DF">
        <w:rPr>
          <w:rFonts w:ascii="Times New Roman" w:eastAsia="Arial" w:hAnsi="Times New Roman" w:cs="Times New Roman"/>
          <w:lang w:eastAsia="cs-CZ"/>
        </w:rPr>
        <w:t>telem</w:t>
      </w:r>
      <w:r w:rsidRPr="009C6250">
        <w:rPr>
          <w:rFonts w:ascii="Times New Roman" w:eastAsia="Arial" w:hAnsi="Times New Roman" w:cs="Times New Roman"/>
          <w:lang w:eastAsia="cs-CZ"/>
        </w:rPr>
        <w:t xml:space="preserve"> </w:t>
      </w:r>
      <w:r w:rsidRPr="005C4DE3">
        <w:rPr>
          <w:rFonts w:ascii="Times New Roman" w:hAnsi="Times New Roman" w:cs="Times New Roman"/>
        </w:rPr>
        <w:t>zahájeno řízení pro porušení předpisů uvedených v čl. III. odst. 1</w:t>
      </w:r>
      <w:r w:rsidR="00340FBD">
        <w:rPr>
          <w:rFonts w:ascii="Times New Roman" w:hAnsi="Times New Roman" w:cs="Times New Roman"/>
        </w:rPr>
        <w:t>6</w:t>
      </w:r>
      <w:r w:rsidRPr="005C4DE3">
        <w:rPr>
          <w:rFonts w:ascii="Times New Roman" w:hAnsi="Times New Roman" w:cs="Times New Roman"/>
        </w:rPr>
        <w:t xml:space="preserve"> této smlouvy a z rozhodnutí bude zřejmé, že zhotovitel výše uvedené právní předpisy porušil</w:t>
      </w:r>
    </w:p>
    <w:p w14:paraId="6B3EEF4F" w14:textId="77777777" w:rsidR="008835B3" w:rsidRPr="00340FBD" w:rsidRDefault="008835B3" w:rsidP="008835B3">
      <w:pPr>
        <w:numPr>
          <w:ilvl w:val="1"/>
          <w:numId w:val="7"/>
        </w:numPr>
        <w:spacing w:after="0" w:line="240" w:lineRule="auto"/>
        <w:jc w:val="both"/>
        <w:rPr>
          <w:rFonts w:ascii="Times New Roman" w:eastAsia="Arial" w:hAnsi="Times New Roman" w:cs="Times New Roman"/>
          <w:lang w:eastAsia="cs-CZ"/>
        </w:rPr>
      </w:pPr>
      <w:r w:rsidRPr="009C6250">
        <w:rPr>
          <w:rFonts w:ascii="Times New Roman" w:eastAsia="Arial" w:hAnsi="Times New Roman" w:cs="Times New Roman"/>
          <w:lang w:eastAsia="cs-CZ"/>
        </w:rPr>
        <w:t xml:space="preserve">bude </w:t>
      </w:r>
      <w:r w:rsidRPr="00026F5F">
        <w:rPr>
          <w:rFonts w:ascii="Times New Roman" w:eastAsia="Arial" w:hAnsi="Times New Roman" w:cs="Times New Roman"/>
          <w:lang w:eastAsia="cs-CZ"/>
        </w:rPr>
        <w:t xml:space="preserve">se zhotovitelem </w:t>
      </w:r>
      <w:r w:rsidRPr="00026F5F">
        <w:rPr>
          <w:rFonts w:ascii="Times New Roman" w:hAnsi="Times New Roman" w:cs="Times New Roman"/>
        </w:rPr>
        <w:t xml:space="preserve">zahájeno řízení pro porušení předpisů uvedených v čl. </w:t>
      </w:r>
      <w:r>
        <w:rPr>
          <w:rFonts w:ascii="Times New Roman" w:hAnsi="Times New Roman" w:cs="Times New Roman"/>
        </w:rPr>
        <w:t>X</w:t>
      </w:r>
      <w:r w:rsidRPr="00026F5F">
        <w:rPr>
          <w:rFonts w:ascii="Times New Roman" w:hAnsi="Times New Roman" w:cs="Times New Roman"/>
        </w:rPr>
        <w:t>. odst. 1</w:t>
      </w:r>
      <w:r>
        <w:rPr>
          <w:rFonts w:ascii="Times New Roman" w:hAnsi="Times New Roman" w:cs="Times New Roman"/>
        </w:rPr>
        <w:t>1</w:t>
      </w:r>
      <w:r w:rsidRPr="00026F5F">
        <w:rPr>
          <w:rFonts w:ascii="Times New Roman" w:hAnsi="Times New Roman" w:cs="Times New Roman"/>
        </w:rPr>
        <w:t xml:space="preserve"> této smlouvy a z rozhodnutí bude zřejmé, že zhotovitel výše uvedené právní předpisy porušil</w:t>
      </w:r>
    </w:p>
    <w:p w14:paraId="1BAB3923" w14:textId="77777777" w:rsidR="009D569F" w:rsidRPr="00FA3D91" w:rsidRDefault="009D569F" w:rsidP="009D569F">
      <w:pPr>
        <w:spacing w:after="0" w:line="240" w:lineRule="auto"/>
        <w:ind w:left="720"/>
        <w:rPr>
          <w:rFonts w:ascii="Calibri" w:eastAsia="Arial" w:hAnsi="Calibri" w:cs="Calibri"/>
        </w:rPr>
      </w:pPr>
    </w:p>
    <w:p w14:paraId="12BBB8F4" w14:textId="77777777" w:rsidR="009D569F" w:rsidRPr="00FA3D91" w:rsidRDefault="009D569F" w:rsidP="009D569F">
      <w:pPr>
        <w:numPr>
          <w:ilvl w:val="0"/>
          <w:numId w:val="7"/>
        </w:numPr>
        <w:spacing w:after="0" w:line="240" w:lineRule="auto"/>
        <w:jc w:val="both"/>
        <w:rPr>
          <w:rFonts w:ascii="Times New Roman" w:eastAsia="Arial" w:hAnsi="Times New Roman" w:cs="Times New Roman"/>
          <w:lang w:eastAsia="cs-CZ"/>
        </w:rPr>
      </w:pPr>
      <w:r w:rsidRPr="00FA3D91">
        <w:rPr>
          <w:rFonts w:ascii="Times New Roman" w:eastAsia="Times New Roman" w:hAnsi="Times New Roman" w:cs="Times New Roman"/>
          <w:lang w:eastAsia="cs-CZ"/>
        </w:rPr>
        <w:t>Obě smluvní strany jsou oprávněny odstoupit od této smlouvy v případě, že proti druhé smluvní straně bude zahájeno insolvenční řízení.</w:t>
      </w:r>
    </w:p>
    <w:p w14:paraId="46B315D3" w14:textId="77777777" w:rsidR="009D569F" w:rsidRPr="00FA3D91" w:rsidRDefault="009D569F" w:rsidP="009D569F">
      <w:pPr>
        <w:spacing w:after="0" w:line="240" w:lineRule="auto"/>
        <w:ind w:left="284" w:hanging="284"/>
        <w:jc w:val="both"/>
        <w:rPr>
          <w:rFonts w:ascii="Times New Roman" w:eastAsia="Times New Roman" w:hAnsi="Times New Roman" w:cs="Times New Roman"/>
          <w:lang w:eastAsia="cs-CZ"/>
        </w:rPr>
      </w:pPr>
    </w:p>
    <w:p w14:paraId="5F59076F" w14:textId="77777777" w:rsidR="009D569F" w:rsidRPr="00FA3D91" w:rsidRDefault="009D569F" w:rsidP="009D569F">
      <w:pPr>
        <w:numPr>
          <w:ilvl w:val="0"/>
          <w:numId w:val="7"/>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 xml:space="preserve">Odstoupení musí být písemně oznámeno druhé smluvní straně s uvedením termínu, ke kterému smluvní strana od smlouvy odstupuje. V odstoupení musí být dále uveden důvod, pro který </w:t>
      </w:r>
      <w:r w:rsidRPr="00FA3D91">
        <w:rPr>
          <w:rFonts w:ascii="Times New Roman" w:eastAsia="Times New Roman" w:hAnsi="Times New Roman" w:cs="Times New Roman"/>
          <w:lang w:eastAsia="cs-CZ"/>
        </w:rPr>
        <w:lastRenderedPageBreak/>
        <w:t>smluvní strana od smlouvy odstupuje, a přesná citace toho bodu smlouvy či ustanovení zákona, které ji k takovému kroku opravňuje. Odstoupení musí být prokazatelně doručeno druhé smluvní straně. Bez těchto náležitostí je odstoupení neplatné.</w:t>
      </w:r>
    </w:p>
    <w:p w14:paraId="757F079C" w14:textId="77777777" w:rsidR="009D569F" w:rsidRPr="00FA3D91" w:rsidRDefault="009D569F" w:rsidP="009D569F">
      <w:pPr>
        <w:spacing w:after="0" w:line="240" w:lineRule="auto"/>
        <w:ind w:left="284"/>
        <w:jc w:val="both"/>
        <w:rPr>
          <w:rFonts w:ascii="Times New Roman" w:eastAsia="Times New Roman" w:hAnsi="Times New Roman" w:cs="Times New Roman"/>
          <w:lang w:eastAsia="cs-CZ"/>
        </w:rPr>
      </w:pPr>
    </w:p>
    <w:p w14:paraId="2553E728" w14:textId="77777777" w:rsidR="009D569F" w:rsidRPr="00FA3D91" w:rsidRDefault="009D569F" w:rsidP="009D569F">
      <w:pPr>
        <w:numPr>
          <w:ilvl w:val="0"/>
          <w:numId w:val="7"/>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 xml:space="preserve">Nesouhlasí-li jedna ze smluvních stran s důvodem odstoupení druhé smluvní strany nebo popírá-li jeho existenci, je povinna to písemně oznámit nejpozději do 15 dnů po doručení oznámení o odstoupení. Pokud tak neučiní, má se za to, že s důvodem odstoupení souhlasí. V případě, že s odstoupením smluvní strana nesouhlasí a strany se dále nedohodnou, je odstoupení od smlouvy považováno za platné až do doby případného rozhodnutí soudu o této otázce. </w:t>
      </w:r>
    </w:p>
    <w:p w14:paraId="1ED7AA32" w14:textId="77777777" w:rsidR="009D569F" w:rsidRPr="00FA3D91" w:rsidRDefault="009D569F" w:rsidP="009D569F">
      <w:pPr>
        <w:spacing w:after="0" w:line="240" w:lineRule="auto"/>
        <w:jc w:val="both"/>
        <w:rPr>
          <w:rFonts w:ascii="Times New Roman" w:eastAsia="Times New Roman" w:hAnsi="Times New Roman" w:cs="Times New Roman"/>
          <w:lang w:eastAsia="cs-CZ"/>
        </w:rPr>
      </w:pPr>
    </w:p>
    <w:p w14:paraId="52A910A3" w14:textId="77777777" w:rsidR="009D569F" w:rsidRPr="00FA3D91" w:rsidRDefault="009D569F" w:rsidP="009D569F">
      <w:pPr>
        <w:numPr>
          <w:ilvl w:val="0"/>
          <w:numId w:val="7"/>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 xml:space="preserve">Dojde-li k odstoupení od smlouvy před řádným provedením díla a protokolárním předáním díla objednateli zhotovitelem, bude vzájemné finanční vyrovnání provedeno tak, že nezávislý znalec provede ocenění soupisu provedených prací proti již uhrazeným fakturám, </w:t>
      </w:r>
    </w:p>
    <w:p w14:paraId="3AF01A34" w14:textId="77777777" w:rsidR="009D569F" w:rsidRPr="00FA3D91" w:rsidRDefault="009D569F" w:rsidP="009D569F">
      <w:pPr>
        <w:spacing w:after="0" w:line="240" w:lineRule="auto"/>
        <w:ind w:left="284"/>
        <w:jc w:val="both"/>
        <w:rPr>
          <w:rFonts w:ascii="Times New Roman" w:eastAsia="Times New Roman" w:hAnsi="Times New Roman" w:cs="Times New Roman"/>
          <w:lang w:eastAsia="cs-CZ"/>
        </w:rPr>
      </w:pPr>
    </w:p>
    <w:p w14:paraId="282A0054" w14:textId="77777777" w:rsidR="009D569F" w:rsidRPr="00FA3D91" w:rsidRDefault="009D569F" w:rsidP="009D569F">
      <w:pPr>
        <w:numPr>
          <w:ilvl w:val="0"/>
          <w:numId w:val="7"/>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Odstoupí-li některá ze smluvních stran od této smlouvy, pak povinnosti obou smluvních stran jsou následující:</w:t>
      </w:r>
    </w:p>
    <w:p w14:paraId="6E5B5C45" w14:textId="77777777" w:rsidR="009D569F" w:rsidRPr="00FA3D91" w:rsidRDefault="009D569F" w:rsidP="009D569F">
      <w:pPr>
        <w:spacing w:after="0" w:line="240" w:lineRule="auto"/>
        <w:ind w:left="284"/>
        <w:jc w:val="both"/>
        <w:rPr>
          <w:rFonts w:ascii="Times New Roman" w:eastAsia="Times New Roman" w:hAnsi="Times New Roman" w:cs="Times New Roman"/>
          <w:lang w:eastAsia="cs-CZ"/>
        </w:rPr>
      </w:pPr>
    </w:p>
    <w:p w14:paraId="41EFC764" w14:textId="77777777" w:rsidR="009D569F" w:rsidRPr="00FA3D91" w:rsidRDefault="009D569F" w:rsidP="009D569F">
      <w:pPr>
        <w:numPr>
          <w:ilvl w:val="1"/>
          <w:numId w:val="7"/>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 xml:space="preserve">zhotovitel provede soupis všech provedených prací oceněných dle způsobu, kterým je </w:t>
      </w:r>
    </w:p>
    <w:p w14:paraId="26C118C7" w14:textId="77777777" w:rsidR="009D569F" w:rsidRPr="00FA3D91" w:rsidRDefault="009D569F" w:rsidP="009D569F">
      <w:pPr>
        <w:spacing w:after="0" w:line="240" w:lineRule="auto"/>
        <w:ind w:firstLine="708"/>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 xml:space="preserve">             </w:t>
      </w:r>
      <w:r w:rsidR="00E63364" w:rsidRPr="00FA3D91">
        <w:rPr>
          <w:rFonts w:ascii="Times New Roman" w:eastAsia="Times New Roman" w:hAnsi="Times New Roman" w:cs="Times New Roman"/>
          <w:lang w:eastAsia="cs-CZ"/>
        </w:rPr>
        <w:t>stanovena cena díla</w:t>
      </w:r>
    </w:p>
    <w:p w14:paraId="58E04EC7" w14:textId="77777777" w:rsidR="009D569F" w:rsidRPr="00FA3D91" w:rsidRDefault="009D569F" w:rsidP="009D569F">
      <w:pPr>
        <w:numPr>
          <w:ilvl w:val="1"/>
          <w:numId w:val="7"/>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zhotovitel odveze veškerý svůj nezabudovaný materiál, p</w:t>
      </w:r>
      <w:r w:rsidR="00E63364" w:rsidRPr="00FA3D91">
        <w:rPr>
          <w:rFonts w:ascii="Times New Roman" w:eastAsia="Times New Roman" w:hAnsi="Times New Roman" w:cs="Times New Roman"/>
          <w:lang w:eastAsia="cs-CZ"/>
        </w:rPr>
        <w:t>okud se strany nedohodnou jinak</w:t>
      </w:r>
    </w:p>
    <w:p w14:paraId="303B02E2" w14:textId="77777777" w:rsidR="009D569F" w:rsidRPr="00FA3D91" w:rsidRDefault="009D569F" w:rsidP="009D569F">
      <w:pPr>
        <w:numPr>
          <w:ilvl w:val="1"/>
          <w:numId w:val="7"/>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zhotovitel vyzve objednatele k „dílčímu pře</w:t>
      </w:r>
      <w:r w:rsidR="00A22DC9" w:rsidRPr="00FA3D91">
        <w:rPr>
          <w:rFonts w:ascii="Times New Roman" w:eastAsia="Times New Roman" w:hAnsi="Times New Roman" w:cs="Times New Roman"/>
          <w:lang w:eastAsia="cs-CZ"/>
        </w:rPr>
        <w:t>vzetí</w:t>
      </w:r>
      <w:r w:rsidRPr="00FA3D91">
        <w:rPr>
          <w:rFonts w:ascii="Times New Roman" w:eastAsia="Times New Roman" w:hAnsi="Times New Roman" w:cs="Times New Roman"/>
          <w:lang w:eastAsia="cs-CZ"/>
        </w:rPr>
        <w:t xml:space="preserve"> díla“, a objednatel je povinen do 15 dnů od obdržení výzvy</w:t>
      </w:r>
      <w:r w:rsidR="00E63364" w:rsidRPr="00FA3D91">
        <w:rPr>
          <w:rFonts w:ascii="Times New Roman" w:eastAsia="Times New Roman" w:hAnsi="Times New Roman" w:cs="Times New Roman"/>
          <w:lang w:eastAsia="cs-CZ"/>
        </w:rPr>
        <w:t xml:space="preserve"> zahájit dílčí přejímací řízení</w:t>
      </w:r>
    </w:p>
    <w:p w14:paraId="62EA62BA" w14:textId="77777777" w:rsidR="009D569F" w:rsidRPr="00FA3D91" w:rsidRDefault="009D569F" w:rsidP="009D569F">
      <w:pPr>
        <w:numPr>
          <w:ilvl w:val="1"/>
          <w:numId w:val="7"/>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strana, která důvodné odstoupení od smlouvy zapříčinila, je povinna uhradit druhé straně veškeré náklady jí vzniklé z důvodu odstoupení od smlouvy.</w:t>
      </w:r>
    </w:p>
    <w:p w14:paraId="54DA767A" w14:textId="77777777" w:rsidR="009D569F" w:rsidRPr="00FA3D91" w:rsidRDefault="009D569F" w:rsidP="009D569F">
      <w:pPr>
        <w:spacing w:after="0" w:line="240" w:lineRule="auto"/>
        <w:jc w:val="both"/>
        <w:rPr>
          <w:rFonts w:ascii="Times New Roman" w:eastAsia="Times New Roman" w:hAnsi="Times New Roman" w:cs="Times New Roman"/>
          <w:lang w:eastAsia="cs-CZ"/>
        </w:rPr>
      </w:pPr>
    </w:p>
    <w:p w14:paraId="5BFFF84A" w14:textId="77777777" w:rsidR="009D569F" w:rsidRPr="0061542F" w:rsidRDefault="009D569F" w:rsidP="009D569F">
      <w:pPr>
        <w:numPr>
          <w:ilvl w:val="0"/>
          <w:numId w:val="7"/>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Odstoupením od smlouvy nezaniká nárok na náhradu škody vzniklé porušením smlouvy, nezaniká nárok na zaplacení smluvní pokuty ani práva z odpovědnosti za vady.</w:t>
      </w:r>
    </w:p>
    <w:p w14:paraId="05E52426" w14:textId="77777777" w:rsidR="000C084E" w:rsidRPr="00FA3D91" w:rsidRDefault="000C084E" w:rsidP="009D569F">
      <w:pPr>
        <w:spacing w:after="0" w:line="240" w:lineRule="auto"/>
        <w:jc w:val="both"/>
        <w:rPr>
          <w:rFonts w:ascii="Times New Roman" w:eastAsia="Times New Roman" w:hAnsi="Times New Roman" w:cs="Times New Roman"/>
          <w:sz w:val="24"/>
          <w:szCs w:val="20"/>
          <w:lang w:eastAsia="cs-CZ"/>
        </w:rPr>
      </w:pPr>
    </w:p>
    <w:p w14:paraId="42A8838C" w14:textId="77777777" w:rsidR="009D569F" w:rsidRPr="00FA3D91" w:rsidRDefault="009D569F" w:rsidP="009D569F">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b/>
          <w:bCs/>
          <w:i/>
          <w:iCs/>
          <w:szCs w:val="20"/>
          <w:lang w:eastAsia="cs-CZ"/>
        </w:rPr>
      </w:pPr>
      <w:r w:rsidRPr="00FA3D91">
        <w:rPr>
          <w:rFonts w:ascii="Times New Roman" w:eastAsia="Times New Roman" w:hAnsi="Times New Roman" w:cs="Times New Roman"/>
          <w:b/>
          <w:bCs/>
          <w:i/>
          <w:iCs/>
          <w:szCs w:val="20"/>
          <w:lang w:eastAsia="cs-CZ"/>
        </w:rPr>
        <w:t>Článek XV.</w:t>
      </w:r>
    </w:p>
    <w:p w14:paraId="55CB5F1C" w14:textId="77777777" w:rsidR="009D569F" w:rsidRPr="00FA3D91" w:rsidRDefault="009D569F" w:rsidP="009D569F">
      <w:pPr>
        <w:keepNext/>
        <w:pBdr>
          <w:top w:val="double" w:sz="4" w:space="1" w:color="auto"/>
          <w:left w:val="double" w:sz="4" w:space="4" w:color="auto"/>
          <w:bottom w:val="double" w:sz="4" w:space="1" w:color="auto"/>
          <w:right w:val="double" w:sz="4" w:space="4" w:color="auto"/>
        </w:pBdr>
        <w:spacing w:after="0" w:line="240" w:lineRule="auto"/>
        <w:jc w:val="center"/>
        <w:outlineLvl w:val="8"/>
        <w:rPr>
          <w:rFonts w:ascii="Times New Roman" w:eastAsia="Times New Roman" w:hAnsi="Times New Roman" w:cs="Times New Roman"/>
          <w:b/>
          <w:sz w:val="28"/>
          <w:szCs w:val="20"/>
          <w:lang w:eastAsia="cs-CZ"/>
        </w:rPr>
      </w:pPr>
      <w:r w:rsidRPr="00FA3D91">
        <w:rPr>
          <w:rFonts w:ascii="Times New Roman" w:eastAsia="Times New Roman" w:hAnsi="Times New Roman" w:cs="Times New Roman"/>
          <w:b/>
          <w:sz w:val="28"/>
          <w:szCs w:val="20"/>
          <w:lang w:eastAsia="cs-CZ"/>
        </w:rPr>
        <w:t>SANKCE</w:t>
      </w:r>
    </w:p>
    <w:p w14:paraId="760C996C" w14:textId="77777777" w:rsidR="00F5413B" w:rsidRPr="00FA3D91" w:rsidRDefault="00F5413B" w:rsidP="009D569F">
      <w:pPr>
        <w:spacing w:after="0" w:line="240" w:lineRule="auto"/>
        <w:jc w:val="both"/>
        <w:rPr>
          <w:rFonts w:ascii="Times New Roman" w:eastAsia="Times New Roman" w:hAnsi="Times New Roman" w:cs="Times New Roman"/>
          <w:b/>
          <w:sz w:val="24"/>
          <w:szCs w:val="20"/>
          <w:lang w:eastAsia="cs-CZ"/>
        </w:rPr>
      </w:pPr>
    </w:p>
    <w:p w14:paraId="5C66C5C9" w14:textId="77777777" w:rsidR="009D569F" w:rsidRPr="00FA3D91" w:rsidRDefault="009D569F" w:rsidP="009D569F">
      <w:pPr>
        <w:numPr>
          <w:ilvl w:val="0"/>
          <w:numId w:val="6"/>
        </w:numPr>
        <w:tabs>
          <w:tab w:val="left" w:pos="227"/>
        </w:tabs>
        <w:spacing w:after="0" w:line="240" w:lineRule="auto"/>
        <w:jc w:val="both"/>
        <w:rPr>
          <w:rFonts w:ascii="Times New Roman" w:eastAsia="Times New Roman" w:hAnsi="Times New Roman" w:cs="Times New Roman"/>
          <w:noProof/>
          <w:lang w:eastAsia="cs-CZ"/>
        </w:rPr>
      </w:pPr>
      <w:r w:rsidRPr="00FA3D91">
        <w:rPr>
          <w:rFonts w:ascii="Times New Roman" w:eastAsia="Times New Roman" w:hAnsi="Times New Roman" w:cs="Times New Roman"/>
          <w:noProof/>
          <w:lang w:eastAsia="cs-CZ"/>
        </w:rPr>
        <w:t xml:space="preserve">V případě, že zhotovitel poruší povinnost stanovenou v čl. IV. odst. </w:t>
      </w:r>
      <w:r w:rsidR="00BF673C">
        <w:rPr>
          <w:rFonts w:ascii="Times New Roman" w:eastAsia="Times New Roman" w:hAnsi="Times New Roman" w:cs="Times New Roman"/>
          <w:noProof/>
          <w:lang w:eastAsia="cs-CZ"/>
        </w:rPr>
        <w:t>3</w:t>
      </w:r>
      <w:r w:rsidRPr="00FA3D91">
        <w:rPr>
          <w:rFonts w:ascii="Times New Roman" w:eastAsia="Times New Roman" w:hAnsi="Times New Roman" w:cs="Times New Roman"/>
          <w:noProof/>
          <w:lang w:eastAsia="cs-CZ"/>
        </w:rPr>
        <w:t xml:space="preserve"> této smlouvy a je v prodlení s předáním řádně provedeného díla, je objednatel oprávněn požadovat úhradu smluvní pokuty ve výši 0,</w:t>
      </w:r>
      <w:r w:rsidR="009F35CE" w:rsidRPr="00FA3D91">
        <w:rPr>
          <w:rFonts w:ascii="Times New Roman" w:eastAsia="Times New Roman" w:hAnsi="Times New Roman" w:cs="Times New Roman"/>
          <w:noProof/>
          <w:lang w:eastAsia="cs-CZ"/>
        </w:rPr>
        <w:t xml:space="preserve">1 </w:t>
      </w:r>
      <w:r w:rsidRPr="00FA3D91">
        <w:rPr>
          <w:rFonts w:ascii="Times New Roman" w:eastAsia="Times New Roman" w:hAnsi="Times New Roman" w:cs="Times New Roman"/>
          <w:noProof/>
          <w:lang w:eastAsia="cs-CZ"/>
        </w:rPr>
        <w:t>% z celkové ceny za dílo za každý započatý den prodlení, maximálně však do výše 50% ceny díla.</w:t>
      </w:r>
    </w:p>
    <w:p w14:paraId="6DBE8C1B" w14:textId="77777777" w:rsidR="009D569F" w:rsidRPr="00FA3D91" w:rsidRDefault="009D569F" w:rsidP="009D569F">
      <w:pPr>
        <w:tabs>
          <w:tab w:val="left" w:pos="227"/>
        </w:tabs>
        <w:spacing w:after="0" w:line="240" w:lineRule="auto"/>
        <w:jc w:val="both"/>
        <w:rPr>
          <w:rFonts w:ascii="Times New Roman" w:eastAsia="Times New Roman" w:hAnsi="Times New Roman" w:cs="Times New Roman"/>
          <w:noProof/>
          <w:lang w:eastAsia="cs-CZ"/>
        </w:rPr>
      </w:pPr>
    </w:p>
    <w:p w14:paraId="4211CAB7" w14:textId="77777777" w:rsidR="009D569F" w:rsidRPr="00FA3D91" w:rsidRDefault="009D569F" w:rsidP="009D569F">
      <w:pPr>
        <w:numPr>
          <w:ilvl w:val="0"/>
          <w:numId w:val="6"/>
        </w:numPr>
        <w:tabs>
          <w:tab w:val="left" w:pos="227"/>
        </w:tabs>
        <w:spacing w:after="0" w:line="240" w:lineRule="auto"/>
        <w:jc w:val="both"/>
        <w:rPr>
          <w:rFonts w:ascii="Times New Roman" w:eastAsia="Times New Roman" w:hAnsi="Times New Roman" w:cs="Times New Roman"/>
          <w:noProof/>
          <w:lang w:eastAsia="cs-CZ"/>
        </w:rPr>
      </w:pPr>
      <w:r w:rsidRPr="00FA3D91">
        <w:rPr>
          <w:rFonts w:ascii="Times New Roman" w:eastAsia="Times New Roman" w:hAnsi="Times New Roman" w:cs="Times New Roman"/>
          <w:noProof/>
          <w:lang w:eastAsia="cs-CZ"/>
        </w:rPr>
        <w:t xml:space="preserve"> V případě, že objednatel poruší povinnost stanovenou v čl. VI. odst. 1 této smlouvy a je v prodlení s placením faktury, je zhotovitel oprávněn požadovat úhradu úroku z prodlení ve výši zákonného úroku z prodlení z dlužné částky za každý den prodlení.</w:t>
      </w:r>
    </w:p>
    <w:p w14:paraId="3F9A9F54" w14:textId="77777777" w:rsidR="009D569F" w:rsidRPr="00FA3D91" w:rsidRDefault="009D569F" w:rsidP="009D569F">
      <w:pPr>
        <w:tabs>
          <w:tab w:val="left" w:pos="227"/>
        </w:tabs>
        <w:spacing w:after="0" w:line="240" w:lineRule="auto"/>
        <w:jc w:val="both"/>
        <w:rPr>
          <w:rFonts w:ascii="Times New Roman" w:eastAsia="Times New Roman" w:hAnsi="Times New Roman" w:cs="Times New Roman"/>
          <w:noProof/>
          <w:lang w:eastAsia="cs-CZ"/>
        </w:rPr>
      </w:pPr>
    </w:p>
    <w:p w14:paraId="29DF32FB" w14:textId="77777777" w:rsidR="00A22DC9" w:rsidRPr="00FA3D91" w:rsidRDefault="009D569F" w:rsidP="0055228D">
      <w:pPr>
        <w:pStyle w:val="Odstavecseseznamem"/>
        <w:numPr>
          <w:ilvl w:val="0"/>
          <w:numId w:val="6"/>
        </w:numPr>
        <w:jc w:val="both"/>
        <w:rPr>
          <w:rFonts w:ascii="Times New Roman" w:eastAsia="Times New Roman" w:hAnsi="Times New Roman" w:cs="Times New Roman"/>
          <w:noProof/>
          <w:lang w:eastAsia="cs-CZ"/>
        </w:rPr>
      </w:pPr>
      <w:r w:rsidRPr="00FA3D91">
        <w:rPr>
          <w:rFonts w:ascii="Times New Roman" w:eastAsia="Times New Roman" w:hAnsi="Times New Roman" w:cs="Times New Roman"/>
          <w:noProof/>
          <w:lang w:eastAsia="cs-CZ"/>
        </w:rPr>
        <w:t>V případě, že zhotovitel poruší povinnost stanovenou v čl. XIII. odst. 5 této smlouvy, tj. neodstraní vady a nedodělky v uvedené lhůtě, je objednatel oprávněn požadovat úhradu smluvní pokuty ve výši 0,1% z ce</w:t>
      </w:r>
      <w:r w:rsidR="00A22DC9" w:rsidRPr="00FA3D91">
        <w:rPr>
          <w:rFonts w:ascii="Times New Roman" w:eastAsia="Times New Roman" w:hAnsi="Times New Roman" w:cs="Times New Roman"/>
          <w:noProof/>
          <w:lang w:eastAsia="cs-CZ"/>
        </w:rPr>
        <w:t>lkové ceny za dílo za každý den, o který zhotovitel odstraní vadu či nedodělek později.</w:t>
      </w:r>
    </w:p>
    <w:p w14:paraId="72B39C60" w14:textId="77777777" w:rsidR="009D569F" w:rsidRPr="00FA3D91" w:rsidRDefault="009D569F" w:rsidP="00A22DC9">
      <w:pPr>
        <w:tabs>
          <w:tab w:val="left" w:pos="227"/>
        </w:tabs>
        <w:spacing w:after="0" w:line="240" w:lineRule="auto"/>
        <w:ind w:left="720"/>
        <w:jc w:val="both"/>
        <w:rPr>
          <w:rFonts w:ascii="Calibri" w:eastAsia="Calibri" w:hAnsi="Calibri" w:cs="Calibri"/>
        </w:rPr>
      </w:pPr>
    </w:p>
    <w:p w14:paraId="6F82FCDE" w14:textId="77777777" w:rsidR="009D569F" w:rsidRPr="00FA3D91" w:rsidRDefault="009D569F" w:rsidP="009D569F">
      <w:pPr>
        <w:numPr>
          <w:ilvl w:val="0"/>
          <w:numId w:val="6"/>
        </w:numPr>
        <w:tabs>
          <w:tab w:val="left" w:pos="227"/>
        </w:tabs>
        <w:spacing w:after="0" w:line="240" w:lineRule="auto"/>
        <w:jc w:val="both"/>
        <w:rPr>
          <w:rFonts w:ascii="Times New Roman" w:eastAsia="Times New Roman" w:hAnsi="Times New Roman" w:cs="Times New Roman"/>
          <w:noProof/>
          <w:lang w:eastAsia="cs-CZ"/>
        </w:rPr>
      </w:pPr>
      <w:bookmarkStart w:id="9" w:name="_Hlk509222472"/>
      <w:r w:rsidRPr="00FA3D91">
        <w:rPr>
          <w:rFonts w:ascii="Times New Roman" w:eastAsia="Times New Roman" w:hAnsi="Times New Roman" w:cs="Times New Roman"/>
          <w:noProof/>
          <w:lang w:eastAsia="cs-CZ"/>
        </w:rPr>
        <w:t xml:space="preserve">V případě, že zhotovitel poruší povinnost stanovenou v čl. XI. odst. 8  (nepředložení osvědčení o </w:t>
      </w:r>
      <w:r w:rsidR="00A22DC9" w:rsidRPr="00FA3D91">
        <w:rPr>
          <w:rFonts w:ascii="Times New Roman" w:eastAsia="Times New Roman" w:hAnsi="Times New Roman" w:cs="Times New Roman"/>
          <w:noProof/>
          <w:lang w:eastAsia="cs-CZ"/>
        </w:rPr>
        <w:t>pojištění) nebo čl. XI. odst. 9</w:t>
      </w:r>
      <w:r w:rsidRPr="00FA3D91">
        <w:rPr>
          <w:rFonts w:ascii="Times New Roman" w:eastAsia="Times New Roman" w:hAnsi="Times New Roman" w:cs="Times New Roman"/>
          <w:noProof/>
          <w:lang w:eastAsia="cs-CZ"/>
        </w:rPr>
        <w:t xml:space="preserve"> této smlouvy (nevyhovění výzvě objednatele), je objednatel oprávněn požadovat úhradu smluvní pokuty ve výši 0,05% z celkové ceny za dílo za každý i jen započatý den prodlení. </w:t>
      </w:r>
    </w:p>
    <w:bookmarkEnd w:id="9"/>
    <w:p w14:paraId="0F2BC35E" w14:textId="77777777" w:rsidR="009D569F" w:rsidRPr="00FA3D91" w:rsidRDefault="009D569F" w:rsidP="009D569F">
      <w:pPr>
        <w:spacing w:after="0" w:line="240" w:lineRule="auto"/>
        <w:ind w:left="720"/>
        <w:jc w:val="both"/>
        <w:rPr>
          <w:rFonts w:ascii="Calibri" w:eastAsia="Calibri" w:hAnsi="Calibri" w:cs="Calibri"/>
        </w:rPr>
      </w:pPr>
    </w:p>
    <w:p w14:paraId="1CF2A439" w14:textId="77777777" w:rsidR="009D569F" w:rsidRPr="00FA3D91" w:rsidRDefault="009D569F" w:rsidP="009D569F">
      <w:pPr>
        <w:numPr>
          <w:ilvl w:val="0"/>
          <w:numId w:val="6"/>
        </w:numPr>
        <w:tabs>
          <w:tab w:val="left" w:pos="227"/>
        </w:tabs>
        <w:spacing w:after="0" w:line="240" w:lineRule="auto"/>
        <w:jc w:val="both"/>
        <w:rPr>
          <w:rFonts w:ascii="Times New Roman" w:eastAsia="Times New Roman" w:hAnsi="Times New Roman" w:cs="Times New Roman"/>
          <w:noProof/>
          <w:lang w:eastAsia="cs-CZ"/>
        </w:rPr>
      </w:pPr>
      <w:r w:rsidRPr="00FA3D91">
        <w:rPr>
          <w:rFonts w:ascii="Times New Roman" w:eastAsia="Times New Roman" w:hAnsi="Times New Roman" w:cs="Times New Roman"/>
          <w:noProof/>
          <w:lang w:eastAsia="cs-CZ"/>
        </w:rPr>
        <w:t xml:space="preserve">V případě, že zhotovitel poruší povinnost stanovenou v  článcích smlouvy: čl.VII. odst. 10., čl. VIII. 1. této smlouvy je objednatel oprávněn požadovat úhradu smluvní pokuty ve výši 0,05% </w:t>
      </w:r>
      <w:r w:rsidRPr="00FA3D91">
        <w:rPr>
          <w:rFonts w:ascii="Times New Roman" w:eastAsia="Times New Roman" w:hAnsi="Times New Roman" w:cs="Times New Roman"/>
          <w:noProof/>
          <w:lang w:eastAsia="cs-CZ"/>
        </w:rPr>
        <w:lastRenderedPageBreak/>
        <w:t>z celkové ceny za dílo za každý jednotlivý případ porušení povinnosti. Jednotlivým případem porušení povinnosti se rozumí porušení kterékoliv, jedné či více, z povinností uvedených v jednotlivých článcích smlouvy.</w:t>
      </w:r>
    </w:p>
    <w:p w14:paraId="2392E597" w14:textId="77777777" w:rsidR="008F00AE" w:rsidRPr="00FA3D91" w:rsidRDefault="008F00AE" w:rsidP="008F00AE">
      <w:pPr>
        <w:pStyle w:val="Odstavecseseznamem"/>
        <w:rPr>
          <w:rFonts w:ascii="Times New Roman" w:eastAsia="Times New Roman" w:hAnsi="Times New Roman" w:cs="Times New Roman"/>
          <w:noProof/>
          <w:lang w:eastAsia="cs-CZ"/>
        </w:rPr>
      </w:pPr>
    </w:p>
    <w:p w14:paraId="557EA540" w14:textId="77777777" w:rsidR="008F00AE" w:rsidRPr="00FA3D91" w:rsidRDefault="00BE2210" w:rsidP="009D569F">
      <w:pPr>
        <w:numPr>
          <w:ilvl w:val="0"/>
          <w:numId w:val="6"/>
        </w:numPr>
        <w:tabs>
          <w:tab w:val="left" w:pos="227"/>
        </w:tabs>
        <w:spacing w:after="0" w:line="240" w:lineRule="auto"/>
        <w:jc w:val="both"/>
        <w:rPr>
          <w:rFonts w:ascii="Times New Roman" w:eastAsia="Times New Roman" w:hAnsi="Times New Roman" w:cs="Times New Roman"/>
          <w:noProof/>
          <w:lang w:eastAsia="cs-CZ"/>
        </w:rPr>
      </w:pPr>
      <w:r w:rsidRPr="00FA3D91">
        <w:rPr>
          <w:rFonts w:ascii="Times New Roman" w:eastAsia="Times New Roman" w:hAnsi="Times New Roman" w:cs="Times New Roman"/>
          <w:noProof/>
          <w:lang w:eastAsia="cs-CZ"/>
        </w:rPr>
        <w:t>V případě, že zhotovitel poruší povinnost stanovenou v čl. X. odst. 7 této smlouvy, tj. nesplní po</w:t>
      </w:r>
      <w:r w:rsidR="009F35CE" w:rsidRPr="00FA3D91">
        <w:rPr>
          <w:rFonts w:ascii="Times New Roman" w:eastAsia="Times New Roman" w:hAnsi="Times New Roman" w:cs="Times New Roman"/>
          <w:noProof/>
          <w:lang w:eastAsia="cs-CZ"/>
        </w:rPr>
        <w:t>kyn</w:t>
      </w:r>
      <w:r w:rsidRPr="00FA3D91">
        <w:rPr>
          <w:rFonts w:ascii="Times New Roman" w:eastAsia="Times New Roman" w:hAnsi="Times New Roman" w:cs="Times New Roman"/>
          <w:noProof/>
          <w:lang w:eastAsia="cs-CZ"/>
        </w:rPr>
        <w:t xml:space="preserve"> stanoven</w:t>
      </w:r>
      <w:r w:rsidR="009F35CE" w:rsidRPr="00FA3D91">
        <w:rPr>
          <w:rFonts w:ascii="Times New Roman" w:eastAsia="Times New Roman" w:hAnsi="Times New Roman" w:cs="Times New Roman"/>
          <w:noProof/>
          <w:lang w:eastAsia="cs-CZ"/>
        </w:rPr>
        <w:t>ý</w:t>
      </w:r>
      <w:r w:rsidRPr="00FA3D91">
        <w:rPr>
          <w:rFonts w:ascii="Times New Roman" w:eastAsia="Times New Roman" w:hAnsi="Times New Roman" w:cs="Times New Roman"/>
          <w:noProof/>
          <w:lang w:eastAsia="cs-CZ"/>
        </w:rPr>
        <w:t xml:space="preserve"> koordináto</w:t>
      </w:r>
      <w:r w:rsidR="009F35CE" w:rsidRPr="00FA3D91">
        <w:rPr>
          <w:rFonts w:ascii="Times New Roman" w:eastAsia="Times New Roman" w:hAnsi="Times New Roman" w:cs="Times New Roman"/>
          <w:noProof/>
          <w:lang w:eastAsia="cs-CZ"/>
        </w:rPr>
        <w:t>r</w:t>
      </w:r>
      <w:r w:rsidRPr="00FA3D91">
        <w:rPr>
          <w:rFonts w:ascii="Times New Roman" w:eastAsia="Times New Roman" w:hAnsi="Times New Roman" w:cs="Times New Roman"/>
          <w:noProof/>
          <w:lang w:eastAsia="cs-CZ"/>
        </w:rPr>
        <w:t>em BOZP, je objednatel oprávněn požadovat úhradu smluvní pokuty ve výši 5</w:t>
      </w:r>
      <w:r w:rsidR="009F35CE" w:rsidRPr="00FA3D91">
        <w:rPr>
          <w:rFonts w:ascii="Times New Roman" w:eastAsia="Times New Roman" w:hAnsi="Times New Roman" w:cs="Times New Roman"/>
          <w:noProof/>
          <w:lang w:eastAsia="cs-CZ"/>
        </w:rPr>
        <w:t xml:space="preserve"> </w:t>
      </w:r>
      <w:r w:rsidRPr="00FA3D91">
        <w:rPr>
          <w:rFonts w:ascii="Times New Roman" w:eastAsia="Times New Roman" w:hAnsi="Times New Roman" w:cs="Times New Roman"/>
          <w:noProof/>
          <w:lang w:eastAsia="cs-CZ"/>
        </w:rPr>
        <w:t>000 Kč za každý den, o který zhotovitel překročí koordinátorem stanovený termín splnění.</w:t>
      </w:r>
    </w:p>
    <w:p w14:paraId="76966874" w14:textId="77777777" w:rsidR="009D569F" w:rsidRPr="00FA3D91" w:rsidRDefault="009D569F" w:rsidP="00C3539B">
      <w:pPr>
        <w:tabs>
          <w:tab w:val="left" w:pos="227"/>
        </w:tabs>
        <w:spacing w:after="0" w:line="240" w:lineRule="auto"/>
        <w:jc w:val="both"/>
        <w:rPr>
          <w:rFonts w:ascii="Times New Roman" w:eastAsia="Times New Roman" w:hAnsi="Times New Roman" w:cs="Times New Roman"/>
          <w:noProof/>
          <w:lang w:eastAsia="cs-CZ"/>
        </w:rPr>
      </w:pPr>
    </w:p>
    <w:p w14:paraId="0332330A" w14:textId="77777777" w:rsidR="009D569F" w:rsidRPr="00FA3D91" w:rsidRDefault="009D569F" w:rsidP="009D569F">
      <w:pPr>
        <w:numPr>
          <w:ilvl w:val="0"/>
          <w:numId w:val="6"/>
        </w:numPr>
        <w:tabs>
          <w:tab w:val="left" w:pos="227"/>
        </w:tabs>
        <w:spacing w:after="0" w:line="240" w:lineRule="auto"/>
        <w:jc w:val="both"/>
        <w:rPr>
          <w:rFonts w:ascii="Times New Roman" w:eastAsia="Times New Roman" w:hAnsi="Times New Roman" w:cs="Times New Roman"/>
          <w:noProof/>
          <w:lang w:eastAsia="cs-CZ"/>
        </w:rPr>
      </w:pPr>
      <w:r w:rsidRPr="00FA3D91">
        <w:rPr>
          <w:rFonts w:ascii="Times New Roman" w:eastAsia="Times New Roman" w:hAnsi="Times New Roman" w:cs="Times New Roman"/>
          <w:noProof/>
          <w:lang w:eastAsia="cs-CZ"/>
        </w:rPr>
        <w:t>Objednatel je oprávněn započíst své splatné i nesplatné pohledávky odpovídající finančním nárokům z této smlouvy (smluvní pokuty, slevy, náhrada škody apod.) vůči jakékoliv splatné či nesplatné pohledávce zhotovitele. Zhotovitel není oprávněn jakékoliv své pohledávky vůči objednateli, vzniklé z této smlouvy, započíst, zatížit zástavním právem ani je postoupit na jiného bez předchozího písemného souhlasu objednatele.</w:t>
      </w:r>
    </w:p>
    <w:p w14:paraId="37DCB4B7" w14:textId="77777777" w:rsidR="009D569F" w:rsidRPr="00FA3D91" w:rsidRDefault="009D569F" w:rsidP="009D569F">
      <w:pPr>
        <w:spacing w:after="0" w:line="240" w:lineRule="auto"/>
        <w:ind w:left="720"/>
        <w:rPr>
          <w:rFonts w:ascii="Calibri" w:eastAsia="Calibri" w:hAnsi="Calibri" w:cs="Calibri"/>
        </w:rPr>
      </w:pPr>
    </w:p>
    <w:p w14:paraId="290D9F29" w14:textId="77777777" w:rsidR="009D569F" w:rsidRPr="00FA3D91" w:rsidRDefault="009D569F" w:rsidP="009D569F">
      <w:pPr>
        <w:numPr>
          <w:ilvl w:val="0"/>
          <w:numId w:val="6"/>
        </w:numPr>
        <w:tabs>
          <w:tab w:val="left" w:pos="227"/>
        </w:tabs>
        <w:spacing w:after="0" w:line="240" w:lineRule="auto"/>
        <w:jc w:val="both"/>
        <w:rPr>
          <w:rFonts w:ascii="Times New Roman" w:eastAsia="Times New Roman" w:hAnsi="Times New Roman" w:cs="Times New Roman"/>
          <w:noProof/>
          <w:lang w:eastAsia="cs-CZ"/>
        </w:rPr>
      </w:pPr>
      <w:r w:rsidRPr="00FA3D91">
        <w:rPr>
          <w:rFonts w:ascii="Times New Roman" w:eastAsia="Times New Roman" w:hAnsi="Times New Roman" w:cs="Times New Roman"/>
          <w:noProof/>
          <w:lang w:eastAsia="cs-CZ"/>
        </w:rPr>
        <w:t>Ustanovením o smluvních pokutách v této smlouvě ani jejich zaplacením nejsou dotčeny nároky na náhradu škody vzniklé z porušení povinnosti, ke které se smluvní pokuta vztahuje.</w:t>
      </w:r>
    </w:p>
    <w:p w14:paraId="0A9FA7BD" w14:textId="77777777" w:rsidR="009D569F" w:rsidRPr="00FA3D91" w:rsidRDefault="009D569F" w:rsidP="009D569F">
      <w:pPr>
        <w:tabs>
          <w:tab w:val="left" w:pos="227"/>
        </w:tabs>
        <w:spacing w:after="0" w:line="240" w:lineRule="auto"/>
        <w:ind w:left="227"/>
        <w:jc w:val="both"/>
        <w:rPr>
          <w:rFonts w:ascii="Times New Roman" w:eastAsia="Times New Roman" w:hAnsi="Times New Roman" w:cs="Times New Roman"/>
          <w:noProof/>
          <w:lang w:eastAsia="cs-CZ"/>
        </w:rPr>
      </w:pPr>
    </w:p>
    <w:p w14:paraId="29F2A7D9" w14:textId="77777777" w:rsidR="00C56362" w:rsidRDefault="009D569F" w:rsidP="00C56362">
      <w:pPr>
        <w:numPr>
          <w:ilvl w:val="0"/>
          <w:numId w:val="6"/>
        </w:numPr>
        <w:tabs>
          <w:tab w:val="left" w:pos="227"/>
        </w:tabs>
        <w:spacing w:after="0" w:line="240" w:lineRule="auto"/>
        <w:jc w:val="both"/>
        <w:rPr>
          <w:rFonts w:ascii="Times New Roman" w:eastAsia="Times New Roman" w:hAnsi="Times New Roman" w:cs="Times New Roman"/>
          <w:noProof/>
          <w:lang w:eastAsia="cs-CZ"/>
        </w:rPr>
      </w:pPr>
      <w:r w:rsidRPr="00FA3D91">
        <w:rPr>
          <w:rFonts w:ascii="Times New Roman" w:eastAsia="Times New Roman" w:hAnsi="Times New Roman" w:cs="Times New Roman"/>
          <w:noProof/>
          <w:lang w:eastAsia="cs-CZ"/>
        </w:rPr>
        <w:t xml:space="preserve">Shora uvedené sankce jsou splatné do 21 dnů od doručení výzvy k jejich úhradě. </w:t>
      </w:r>
    </w:p>
    <w:p w14:paraId="5D1DED6C" w14:textId="77777777" w:rsidR="00C56362" w:rsidRDefault="00C56362" w:rsidP="00C56362">
      <w:pPr>
        <w:pStyle w:val="Odstavecseseznamem"/>
        <w:rPr>
          <w:rFonts w:ascii="Times New Roman" w:eastAsia="Times New Roman" w:hAnsi="Times New Roman" w:cs="Times New Roman"/>
          <w:noProof/>
          <w:lang w:eastAsia="cs-CZ"/>
        </w:rPr>
      </w:pPr>
    </w:p>
    <w:p w14:paraId="4CB3AF84" w14:textId="77777777" w:rsidR="008F0A85" w:rsidRPr="00FA3D91" w:rsidRDefault="008F0A85" w:rsidP="008F0A85">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b/>
          <w:bCs/>
          <w:i/>
          <w:iCs/>
          <w:szCs w:val="20"/>
          <w:lang w:eastAsia="cs-CZ"/>
        </w:rPr>
      </w:pPr>
      <w:r w:rsidRPr="00FA3D91">
        <w:rPr>
          <w:rFonts w:ascii="Times New Roman" w:eastAsia="Times New Roman" w:hAnsi="Times New Roman" w:cs="Times New Roman"/>
          <w:b/>
          <w:bCs/>
          <w:i/>
          <w:iCs/>
          <w:szCs w:val="20"/>
          <w:lang w:eastAsia="cs-CZ"/>
        </w:rPr>
        <w:t>Článek XVI.</w:t>
      </w:r>
    </w:p>
    <w:p w14:paraId="24613E03" w14:textId="77777777" w:rsidR="008F0A85" w:rsidRPr="00FA3D91" w:rsidRDefault="008F0A85" w:rsidP="008F0A85">
      <w:pPr>
        <w:keepNext/>
        <w:pBdr>
          <w:top w:val="double" w:sz="4" w:space="1" w:color="auto"/>
          <w:left w:val="double" w:sz="4" w:space="4" w:color="auto"/>
          <w:bottom w:val="double" w:sz="4" w:space="1" w:color="auto"/>
          <w:right w:val="double" w:sz="4" w:space="4" w:color="auto"/>
        </w:pBdr>
        <w:spacing w:after="0" w:line="240" w:lineRule="auto"/>
        <w:jc w:val="center"/>
        <w:outlineLvl w:val="6"/>
        <w:rPr>
          <w:rFonts w:ascii="Times New Roman" w:eastAsia="Times New Roman" w:hAnsi="Times New Roman" w:cs="Times New Roman"/>
          <w:b/>
          <w:sz w:val="28"/>
          <w:szCs w:val="20"/>
          <w:lang w:eastAsia="cs-CZ"/>
        </w:rPr>
      </w:pPr>
      <w:r w:rsidRPr="00FA3D91">
        <w:rPr>
          <w:rFonts w:ascii="Times New Roman" w:eastAsia="Times New Roman" w:hAnsi="Times New Roman" w:cs="Times New Roman"/>
          <w:b/>
          <w:sz w:val="28"/>
          <w:szCs w:val="20"/>
          <w:lang w:eastAsia="cs-CZ"/>
        </w:rPr>
        <w:t>OSOBNÍ ÚDAJE ZÁSTUPCŮ A KONTAKTNÍCH OSOB, ZÁVAZEK MLČENLIVOSTI</w:t>
      </w:r>
    </w:p>
    <w:p w14:paraId="006ABFD1" w14:textId="77777777" w:rsidR="00E67A3F" w:rsidRPr="00E67A3F" w:rsidRDefault="00E67A3F" w:rsidP="00E67A3F">
      <w:pPr>
        <w:numPr>
          <w:ilvl w:val="0"/>
          <w:numId w:val="5"/>
        </w:numPr>
        <w:spacing w:before="120" w:after="0" w:line="240" w:lineRule="auto"/>
        <w:jc w:val="both"/>
        <w:rPr>
          <w:rFonts w:asciiTheme="majorBidi" w:hAnsiTheme="majorBidi" w:cstheme="majorBidi"/>
        </w:rPr>
      </w:pPr>
      <w:r w:rsidRPr="00E67A3F">
        <w:rPr>
          <w:rFonts w:asciiTheme="majorBidi" w:hAnsiTheme="majorBidi" w:cstheme="majorBidi"/>
        </w:rPr>
        <w:t>V případě, že v souvislosti s plněním předmětu této smlouvy obdrží zhotovitel od objednatele osobní údaje subjektů údajů, zavazuje se o nich dodržovat mlčenlivost, a dále s nimi nakládat a</w:t>
      </w:r>
      <w:r w:rsidR="004346BD">
        <w:rPr>
          <w:rFonts w:asciiTheme="majorBidi" w:hAnsiTheme="majorBidi" w:cstheme="majorBidi"/>
        </w:rPr>
        <w:t> </w:t>
      </w:r>
      <w:r w:rsidRPr="00E67A3F">
        <w:rPr>
          <w:rFonts w:asciiTheme="majorBidi" w:hAnsiTheme="majorBidi" w:cstheme="majorBidi"/>
        </w:rPr>
        <w:t xml:space="preserve">chránit je ve smyslu nařízení Evropského Parlamentu a Radu (EU) 2016/679 ze dne 27. dubna 2016, o ochraně fyzických osob v souvislosti se zpracováním osobních údajů a volném pohybu těchto údajů a o zrušení směrnice 95/46/ES (obecné nařízení o ochraně osobních údajů), které nabylo účinnosti dne 25. </w:t>
      </w:r>
      <w:r w:rsidR="00453673">
        <w:rPr>
          <w:rFonts w:asciiTheme="majorBidi" w:hAnsiTheme="majorBidi" w:cstheme="majorBidi"/>
        </w:rPr>
        <w:t>května</w:t>
      </w:r>
      <w:r w:rsidRPr="00E67A3F">
        <w:rPr>
          <w:rFonts w:asciiTheme="majorBidi" w:hAnsiTheme="majorBidi" w:cstheme="majorBidi"/>
        </w:rPr>
        <w:t xml:space="preserve"> 2018 (dále jen „Obecné nařízení“ nebo rovněž „GDPR“), tj. zejména je chránit proti zneužití a po provedení předmětu smlouvy se zavazuje veškeré osobní údaje, které v této souvislosti získal, zlikvidovat. Osobní údaje jsou zhotoviteli předávány v rozsahu jméno, příjmení, titul, adresa či jiné bližší určení místo prováděného plnění či prací, kontaktní údaje. Subjekty údajů mají práva stanovená GDPR, zejména právo být informován o zpracování osobních údajů, právo žádat opravu nepřesných osobních údajů, právo výmazu osobních údajů, právo žádat omezení osobních údajů a právo vznést námitku proti zpracování osobních údajů. Povinnost mlčenlivosti trvá i po ukončení účinnosti této smlouvy.</w:t>
      </w:r>
    </w:p>
    <w:p w14:paraId="1A4D6482" w14:textId="77777777" w:rsidR="00E67A3F" w:rsidRPr="00E67A3F" w:rsidRDefault="00E67A3F" w:rsidP="00E67A3F">
      <w:pPr>
        <w:numPr>
          <w:ilvl w:val="0"/>
          <w:numId w:val="5"/>
        </w:numPr>
        <w:spacing w:before="120" w:after="0" w:line="240" w:lineRule="auto"/>
        <w:jc w:val="both"/>
        <w:rPr>
          <w:rFonts w:asciiTheme="majorBidi" w:hAnsiTheme="majorBidi" w:cstheme="majorBidi"/>
        </w:rPr>
      </w:pPr>
      <w:r w:rsidRPr="00E67A3F">
        <w:rPr>
          <w:rFonts w:asciiTheme="majorBidi" w:hAnsiTheme="majorBidi" w:cstheme="majorBidi"/>
        </w:rPr>
        <w:t>Smluvní strany se zavazují zajistit, že jejich zaměstnanci a další osoby, které přijdou do styku s</w:t>
      </w:r>
      <w:r w:rsidR="003F4102">
        <w:rPr>
          <w:rFonts w:asciiTheme="majorBidi" w:hAnsiTheme="majorBidi" w:cstheme="majorBidi"/>
        </w:rPr>
        <w:t> </w:t>
      </w:r>
      <w:r w:rsidRPr="00E67A3F">
        <w:rPr>
          <w:rFonts w:asciiTheme="majorBidi" w:hAnsiTheme="majorBidi" w:cstheme="majorBidi"/>
        </w:rPr>
        <w:t>osobními údaji v souvislosti s plněním této smlouvy, budou zavázáni k mlčenlivosti ve stejném rozsahu, jakou jsou povinností mlčenlivosti zavázány smluvní strany dle této smlouvy.</w:t>
      </w:r>
    </w:p>
    <w:p w14:paraId="26158FD1" w14:textId="77777777" w:rsidR="00E67A3F" w:rsidRPr="00E67A3F" w:rsidRDefault="00E67A3F" w:rsidP="00E67A3F">
      <w:pPr>
        <w:numPr>
          <w:ilvl w:val="0"/>
          <w:numId w:val="5"/>
        </w:numPr>
        <w:spacing w:before="120" w:after="0" w:line="240" w:lineRule="auto"/>
        <w:jc w:val="both"/>
        <w:rPr>
          <w:rFonts w:asciiTheme="majorBidi" w:hAnsiTheme="majorBidi" w:cstheme="majorBidi"/>
        </w:rPr>
      </w:pPr>
      <w:r w:rsidRPr="00E67A3F">
        <w:rPr>
          <w:rFonts w:asciiTheme="majorBidi" w:hAnsiTheme="majorBidi" w:cstheme="majorBidi"/>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243B19EF" w14:textId="77777777" w:rsidR="00F5413B" w:rsidRDefault="00F5413B" w:rsidP="009D569F">
      <w:pPr>
        <w:tabs>
          <w:tab w:val="left" w:pos="227"/>
        </w:tabs>
        <w:spacing w:after="0" w:line="240" w:lineRule="auto"/>
        <w:jc w:val="both"/>
        <w:rPr>
          <w:rFonts w:ascii="Times New Roman" w:eastAsia="Times New Roman" w:hAnsi="Times New Roman" w:cs="Times New Roman"/>
          <w:noProof/>
          <w:lang w:eastAsia="cs-CZ"/>
        </w:rPr>
      </w:pPr>
    </w:p>
    <w:p w14:paraId="0A5EAF38" w14:textId="77777777" w:rsidR="0022215E" w:rsidRPr="00FA3D91" w:rsidRDefault="0022215E" w:rsidP="009D569F">
      <w:pPr>
        <w:tabs>
          <w:tab w:val="left" w:pos="227"/>
        </w:tabs>
        <w:spacing w:after="0" w:line="240" w:lineRule="auto"/>
        <w:jc w:val="both"/>
        <w:rPr>
          <w:rFonts w:ascii="Times New Roman" w:eastAsia="Times New Roman" w:hAnsi="Times New Roman" w:cs="Times New Roman"/>
          <w:noProof/>
          <w:lang w:eastAsia="cs-CZ"/>
        </w:rPr>
      </w:pPr>
    </w:p>
    <w:p w14:paraId="6D74BAD0" w14:textId="77777777" w:rsidR="009D569F" w:rsidRPr="00FA3D91" w:rsidRDefault="009D569F" w:rsidP="009D569F">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b/>
          <w:bCs/>
          <w:i/>
          <w:iCs/>
          <w:szCs w:val="20"/>
          <w:lang w:eastAsia="cs-CZ"/>
        </w:rPr>
      </w:pPr>
      <w:r w:rsidRPr="00FA3D91">
        <w:rPr>
          <w:rFonts w:ascii="Times New Roman" w:eastAsia="Times New Roman" w:hAnsi="Times New Roman" w:cs="Times New Roman"/>
          <w:b/>
          <w:bCs/>
          <w:i/>
          <w:iCs/>
          <w:szCs w:val="20"/>
          <w:lang w:eastAsia="cs-CZ"/>
        </w:rPr>
        <w:t>Článek XV</w:t>
      </w:r>
      <w:r w:rsidR="008F0A85" w:rsidRPr="00FA3D91">
        <w:rPr>
          <w:rFonts w:ascii="Times New Roman" w:eastAsia="Times New Roman" w:hAnsi="Times New Roman" w:cs="Times New Roman"/>
          <w:b/>
          <w:bCs/>
          <w:i/>
          <w:iCs/>
          <w:szCs w:val="20"/>
          <w:lang w:eastAsia="cs-CZ"/>
        </w:rPr>
        <w:t>I</w:t>
      </w:r>
      <w:r w:rsidRPr="00FA3D91">
        <w:rPr>
          <w:rFonts w:ascii="Times New Roman" w:eastAsia="Times New Roman" w:hAnsi="Times New Roman" w:cs="Times New Roman"/>
          <w:b/>
          <w:bCs/>
          <w:i/>
          <w:iCs/>
          <w:szCs w:val="20"/>
          <w:lang w:eastAsia="cs-CZ"/>
        </w:rPr>
        <w:t>I.</w:t>
      </w:r>
    </w:p>
    <w:p w14:paraId="322FC05A" w14:textId="77777777" w:rsidR="009D569F" w:rsidRPr="00FA3D91" w:rsidRDefault="009D569F" w:rsidP="009D569F">
      <w:pPr>
        <w:keepNext/>
        <w:pBdr>
          <w:top w:val="double" w:sz="4" w:space="1" w:color="auto"/>
          <w:left w:val="double" w:sz="4" w:space="4" w:color="auto"/>
          <w:bottom w:val="double" w:sz="4" w:space="1" w:color="auto"/>
          <w:right w:val="double" w:sz="4" w:space="4" w:color="auto"/>
        </w:pBdr>
        <w:spacing w:after="0" w:line="240" w:lineRule="auto"/>
        <w:jc w:val="center"/>
        <w:outlineLvl w:val="6"/>
        <w:rPr>
          <w:rFonts w:ascii="Times New Roman" w:eastAsia="Times New Roman" w:hAnsi="Times New Roman" w:cs="Times New Roman"/>
          <w:b/>
          <w:sz w:val="28"/>
          <w:szCs w:val="20"/>
          <w:lang w:eastAsia="cs-CZ"/>
        </w:rPr>
      </w:pPr>
      <w:r w:rsidRPr="00FA3D91">
        <w:rPr>
          <w:rFonts w:ascii="Times New Roman" w:eastAsia="Times New Roman" w:hAnsi="Times New Roman" w:cs="Times New Roman"/>
          <w:b/>
          <w:sz w:val="28"/>
          <w:szCs w:val="20"/>
          <w:lang w:eastAsia="cs-CZ"/>
        </w:rPr>
        <w:t>OSTATNÍ USTANOVENÍ</w:t>
      </w:r>
    </w:p>
    <w:p w14:paraId="6CF30573" w14:textId="77777777" w:rsidR="00F5413B" w:rsidRPr="00FA3D91" w:rsidRDefault="00F5413B" w:rsidP="0061542F">
      <w:pPr>
        <w:spacing w:after="0" w:line="240" w:lineRule="auto"/>
        <w:jc w:val="both"/>
        <w:rPr>
          <w:rFonts w:ascii="Times New Roman" w:eastAsia="Times New Roman" w:hAnsi="Times New Roman" w:cs="Times New Roman"/>
          <w:lang w:eastAsia="cs-CZ"/>
        </w:rPr>
      </w:pPr>
    </w:p>
    <w:p w14:paraId="4224F4EE" w14:textId="77777777" w:rsidR="009D569F" w:rsidRPr="003F4102" w:rsidRDefault="00D0622A" w:rsidP="008F0A85">
      <w:pPr>
        <w:pStyle w:val="Odstavecseseznamem"/>
        <w:numPr>
          <w:ilvl w:val="0"/>
          <w:numId w:val="23"/>
        </w:numPr>
        <w:jc w:val="both"/>
        <w:rPr>
          <w:rFonts w:ascii="Times New Roman" w:eastAsia="Times New Roman" w:hAnsi="Times New Roman" w:cs="Times New Roman"/>
          <w:lang w:eastAsia="cs-CZ"/>
        </w:rPr>
      </w:pPr>
      <w:r w:rsidRPr="007E50A0">
        <w:rPr>
          <w:rFonts w:ascii="Times New Roman" w:hAnsi="Times New Roman" w:cs="Times New Roman"/>
          <w:color w:val="000000"/>
        </w:rPr>
        <w:t>Smlouva nabývá platnosti dnem podpisu poslední ze smluvních stran a účinnosti dnem jejího uveřejnění prostřednictvím registru smluv dle zákona č. 340/2015 Sb., o registru smluv, ve znění pozdějších předpisů</w:t>
      </w:r>
      <w:r w:rsidR="009D569F" w:rsidRPr="003F4102">
        <w:rPr>
          <w:rFonts w:ascii="Times New Roman" w:eastAsia="Times New Roman" w:hAnsi="Times New Roman" w:cs="Times New Roman"/>
          <w:color w:val="000000"/>
          <w:szCs w:val="20"/>
          <w:lang w:eastAsia="cs-CZ"/>
        </w:rPr>
        <w:t>.</w:t>
      </w:r>
    </w:p>
    <w:p w14:paraId="1ED51485" w14:textId="77777777" w:rsidR="009D569F" w:rsidRPr="00FA3D91" w:rsidRDefault="009D569F" w:rsidP="009D569F">
      <w:pPr>
        <w:spacing w:after="0" w:line="240" w:lineRule="auto"/>
        <w:ind w:left="283"/>
        <w:jc w:val="both"/>
        <w:rPr>
          <w:rFonts w:ascii="Times New Roman" w:eastAsia="Times New Roman" w:hAnsi="Times New Roman" w:cs="Times New Roman"/>
          <w:lang w:eastAsia="cs-CZ"/>
        </w:rPr>
      </w:pPr>
    </w:p>
    <w:p w14:paraId="6F8105C9" w14:textId="77777777" w:rsidR="009D569F" w:rsidRPr="00FA3D91" w:rsidRDefault="009D569F" w:rsidP="008F0A85">
      <w:pPr>
        <w:numPr>
          <w:ilvl w:val="0"/>
          <w:numId w:val="2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lastRenderedPageBreak/>
        <w:t xml:space="preserve">V případě neplatnosti kteréhokoli ujednání smlouvy nemá tato neplatnost vliv na ujednání ostatní. </w:t>
      </w:r>
    </w:p>
    <w:p w14:paraId="43C7D732" w14:textId="77777777" w:rsidR="009D569F" w:rsidRPr="00FA3D91" w:rsidRDefault="009D569F" w:rsidP="009D569F">
      <w:pPr>
        <w:spacing w:after="0" w:line="240" w:lineRule="auto"/>
        <w:jc w:val="both"/>
        <w:rPr>
          <w:rFonts w:ascii="Times New Roman" w:eastAsia="Times New Roman" w:hAnsi="Times New Roman" w:cs="Times New Roman"/>
          <w:lang w:eastAsia="cs-CZ"/>
        </w:rPr>
      </w:pPr>
    </w:p>
    <w:p w14:paraId="649777A6" w14:textId="77777777" w:rsidR="009D569F" w:rsidRPr="00FA3D91" w:rsidRDefault="009D569F" w:rsidP="008F0A85">
      <w:pPr>
        <w:numPr>
          <w:ilvl w:val="0"/>
          <w:numId w:val="2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Smluvní strany se zavazují případné neplatné ujednání bezodkladně nahradit formou písemného dodatku ujednáním platným a co nejvíce se blížícím svým smyslem a účelem ujednání původnímu</w:t>
      </w:r>
      <w:r w:rsidR="003F4102">
        <w:rPr>
          <w:rFonts w:ascii="Times New Roman" w:eastAsia="Times New Roman" w:hAnsi="Times New Roman" w:cs="Times New Roman"/>
          <w:lang w:eastAsia="cs-CZ"/>
        </w:rPr>
        <w:t>.</w:t>
      </w:r>
    </w:p>
    <w:p w14:paraId="21D5F705" w14:textId="77777777" w:rsidR="009D569F" w:rsidRPr="00FA3D91" w:rsidRDefault="009D569F" w:rsidP="009D569F">
      <w:pPr>
        <w:spacing w:after="0" w:line="240" w:lineRule="auto"/>
        <w:ind w:left="720"/>
        <w:jc w:val="both"/>
        <w:rPr>
          <w:rFonts w:ascii="Times New Roman" w:eastAsia="Calibri" w:hAnsi="Times New Roman" w:cs="Times New Roman"/>
        </w:rPr>
      </w:pPr>
    </w:p>
    <w:p w14:paraId="28723AE2" w14:textId="77777777" w:rsidR="009D569F" w:rsidRPr="00FA3D91" w:rsidRDefault="009D569F" w:rsidP="008F0A85">
      <w:pPr>
        <w:numPr>
          <w:ilvl w:val="0"/>
          <w:numId w:val="2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Není-li v této smlouvě konkrétně stanoveno jinak, budou veškeré písemnosti související s touto smlouvou doručovány mezi smluvními stranami na korespondenční adresy uvedené v čl. I. této smlouvy nebo do jejich datových schránek.</w:t>
      </w:r>
    </w:p>
    <w:p w14:paraId="4149AF31" w14:textId="77777777" w:rsidR="009D569F" w:rsidRPr="00FA3D91" w:rsidRDefault="009D569F" w:rsidP="009D569F">
      <w:pPr>
        <w:spacing w:after="0" w:line="240" w:lineRule="auto"/>
        <w:jc w:val="both"/>
        <w:rPr>
          <w:rFonts w:ascii="Times New Roman" w:eastAsia="Times New Roman" w:hAnsi="Times New Roman" w:cs="Times New Roman"/>
          <w:lang w:eastAsia="cs-CZ"/>
        </w:rPr>
      </w:pPr>
    </w:p>
    <w:p w14:paraId="42D2C264" w14:textId="77777777" w:rsidR="009D569F" w:rsidRPr="00FA3D91" w:rsidRDefault="009D569F" w:rsidP="008F0A85">
      <w:pPr>
        <w:numPr>
          <w:ilvl w:val="0"/>
          <w:numId w:val="2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 xml:space="preserve">Ustanovení § 582 odst. 1 první věta a odst. 2 Občanského zákoníku mezi smluvními stranami neplatí, tj. tato smlouva může být doplňována a měněna pouze písemnými, v řadě číslovanými dodatky. Smluvní strany se dohodly, že možnost zhojení nedostatku písemné formy právního jednání se vylučuje, a že neplatnost právního jednání, pro které si smluvní strany sjednaly písemnou formu, lze namítnout kdykoliv. </w:t>
      </w:r>
    </w:p>
    <w:p w14:paraId="2A785D22" w14:textId="77777777" w:rsidR="009D569F" w:rsidRPr="00FA3D91" w:rsidRDefault="009D569F" w:rsidP="009D569F">
      <w:pPr>
        <w:spacing w:after="0" w:line="240" w:lineRule="auto"/>
        <w:jc w:val="both"/>
        <w:rPr>
          <w:rFonts w:ascii="Times New Roman" w:eastAsia="Times New Roman" w:hAnsi="Times New Roman" w:cs="Times New Roman"/>
          <w:lang w:eastAsia="cs-CZ"/>
        </w:rPr>
      </w:pPr>
    </w:p>
    <w:p w14:paraId="66999CEB" w14:textId="77777777" w:rsidR="009D569F" w:rsidRPr="00FA3D91" w:rsidRDefault="009D569F" w:rsidP="008F0A85">
      <w:pPr>
        <w:numPr>
          <w:ilvl w:val="0"/>
          <w:numId w:val="2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Nastanou-li u některé ze stran skutečnosti bránící řádnému plnění této smlouvy, je povinna to ihned bez zbytečného odkladu oznámit druhé straně a vyvolat jednání zástupců oprávněných k podpisu smlouvy.</w:t>
      </w:r>
    </w:p>
    <w:p w14:paraId="2E25CCB9" w14:textId="77777777" w:rsidR="009D569F" w:rsidRPr="00FA3D91" w:rsidRDefault="009D569F" w:rsidP="009D569F">
      <w:pPr>
        <w:spacing w:after="0" w:line="240" w:lineRule="auto"/>
        <w:jc w:val="both"/>
        <w:rPr>
          <w:rFonts w:ascii="Times New Roman" w:eastAsia="Times New Roman" w:hAnsi="Times New Roman" w:cs="Times New Roman"/>
          <w:lang w:eastAsia="cs-CZ"/>
        </w:rPr>
      </w:pPr>
    </w:p>
    <w:p w14:paraId="7B2B9784" w14:textId="77777777" w:rsidR="009D569F" w:rsidRPr="00FA3D91" w:rsidRDefault="009D569F" w:rsidP="008F0A85">
      <w:pPr>
        <w:numPr>
          <w:ilvl w:val="0"/>
          <w:numId w:val="2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Ta smluvní strana, která porušila své smluvní povinnosti a v důsledku toho došlo ke zrušení smlouvy či odstoupení od smlouvy, je povinna uhradit druhé smluvní straně nutné náklady, které jí v souvislosti s přípravou na plnění a s plněním závazku vznikly včetně škod dle ustanovení § 2951 a násl. OZ.</w:t>
      </w:r>
    </w:p>
    <w:p w14:paraId="526099A4" w14:textId="77777777" w:rsidR="009D569F" w:rsidRPr="00FA3D91" w:rsidRDefault="009D569F" w:rsidP="009D569F">
      <w:pPr>
        <w:spacing w:after="0" w:line="240" w:lineRule="auto"/>
        <w:ind w:left="720"/>
        <w:rPr>
          <w:rFonts w:ascii="Calibri" w:eastAsia="Calibri" w:hAnsi="Calibri" w:cs="Calibri"/>
        </w:rPr>
      </w:pPr>
    </w:p>
    <w:p w14:paraId="5EF2F7A0" w14:textId="77777777" w:rsidR="009D569F" w:rsidRPr="00FA3D91" w:rsidRDefault="009D569F" w:rsidP="008F0A85">
      <w:pPr>
        <w:numPr>
          <w:ilvl w:val="0"/>
          <w:numId w:val="2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Smluvní strany podpisem této smlouvy vylučují, že se při právním styku mezi smluvními stranami přihlíží k obchodním zvyklostem, které tak nemají přednost před ustanoveními zákona dle ustanovení § 558 odst. 2 Občanského zákoníku.</w:t>
      </w:r>
    </w:p>
    <w:p w14:paraId="2A12A72B" w14:textId="77777777" w:rsidR="009D569F" w:rsidRPr="00FA3D91" w:rsidRDefault="009D569F" w:rsidP="009D569F">
      <w:pPr>
        <w:spacing w:after="0" w:line="240" w:lineRule="auto"/>
        <w:ind w:left="283"/>
        <w:jc w:val="both"/>
        <w:rPr>
          <w:rFonts w:ascii="Times New Roman" w:eastAsia="Times New Roman" w:hAnsi="Times New Roman" w:cs="Times New Roman"/>
          <w:lang w:eastAsia="cs-CZ"/>
        </w:rPr>
      </w:pPr>
    </w:p>
    <w:p w14:paraId="28A3E1A2" w14:textId="77777777" w:rsidR="009D569F" w:rsidRDefault="009D569F" w:rsidP="000B3689">
      <w:pPr>
        <w:numPr>
          <w:ilvl w:val="0"/>
          <w:numId w:val="2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Smluvní strany se zavazují nejpozději ke dni předání staveniště předat si vzájemně seznamy osob oprávněných za ně jednat ve věcech této smlouvy, a to v rozsahu pověření ve věcech technických, TDS (potvrzení soupisu provedených prací) a dále seznam osob odpovědných za koordinaci prací na stavbě, koordinátora BOZP apod. Seznamy mohou být součástí zápisu o předání a převzetí staveniště stavby. V případě změny v osobách uvedených v seznamech oznámí změnou dotčená strana neprodleně a písemně takovou změnu straně druhé.</w:t>
      </w:r>
    </w:p>
    <w:p w14:paraId="3213C27E" w14:textId="77777777" w:rsidR="00347155" w:rsidRDefault="00347155" w:rsidP="00347155">
      <w:pPr>
        <w:pStyle w:val="Odstavecseseznamem"/>
        <w:rPr>
          <w:rFonts w:ascii="Times New Roman" w:eastAsia="Times New Roman" w:hAnsi="Times New Roman" w:cs="Times New Roman"/>
          <w:lang w:eastAsia="cs-CZ"/>
        </w:rPr>
      </w:pPr>
    </w:p>
    <w:p w14:paraId="3B192FEB" w14:textId="77777777" w:rsidR="00347155" w:rsidRPr="000B3689" w:rsidRDefault="00347155" w:rsidP="00347155">
      <w:pPr>
        <w:numPr>
          <w:ilvl w:val="0"/>
          <w:numId w:val="23"/>
        </w:num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Smluvní strany berou na vědomí, že tato smlouva dle zákona č. 340/2015 Sb., o registru smluv, podléhá uveřejnění prostřednictvím registru smluv. Toto uveřejnění zajistí objednatel.</w:t>
      </w:r>
    </w:p>
    <w:p w14:paraId="50502389" w14:textId="77777777" w:rsidR="00347155" w:rsidRPr="000B3689" w:rsidRDefault="00347155" w:rsidP="00347155">
      <w:pPr>
        <w:spacing w:after="0" w:line="240" w:lineRule="auto"/>
        <w:ind w:left="720"/>
        <w:jc w:val="both"/>
        <w:rPr>
          <w:rFonts w:ascii="Times New Roman" w:eastAsia="Times New Roman" w:hAnsi="Times New Roman" w:cs="Times New Roman"/>
          <w:lang w:eastAsia="cs-CZ"/>
        </w:rPr>
      </w:pPr>
    </w:p>
    <w:p w14:paraId="2D701E74" w14:textId="77777777" w:rsidR="009D569F" w:rsidRDefault="009D569F" w:rsidP="008F0A85">
      <w:pPr>
        <w:numPr>
          <w:ilvl w:val="0"/>
          <w:numId w:val="23"/>
        </w:numPr>
        <w:spacing w:after="0" w:line="240" w:lineRule="auto"/>
        <w:jc w:val="both"/>
        <w:rPr>
          <w:rFonts w:ascii="Times New Roman" w:eastAsia="Times New Roman" w:hAnsi="Times New Roman" w:cs="Times New Roman"/>
          <w:lang w:eastAsia="cs-CZ"/>
        </w:rPr>
      </w:pPr>
      <w:bookmarkStart w:id="10" w:name="_Hlk509222512"/>
      <w:r w:rsidRPr="00FA3D91">
        <w:rPr>
          <w:rFonts w:ascii="Times New Roman" w:eastAsia="Times New Roman" w:hAnsi="Times New Roman" w:cs="Times New Roman"/>
          <w:lang w:eastAsia="cs-CZ"/>
        </w:rPr>
        <w:t>Zhotovitel je podle ustanovení § 2 písm. e) zákona č. 320/2001 Sb.,</w:t>
      </w:r>
      <w:r w:rsidR="00EE24CD" w:rsidRPr="00FA3D91">
        <w:rPr>
          <w:rFonts w:ascii="Times New Roman" w:eastAsia="Times New Roman" w:hAnsi="Times New Roman" w:cs="Times New Roman"/>
          <w:lang w:eastAsia="cs-CZ"/>
        </w:rPr>
        <w:t xml:space="preserve"> o finanční kontrole,</w:t>
      </w:r>
      <w:r w:rsidRPr="00FA3D91">
        <w:rPr>
          <w:rFonts w:ascii="Times New Roman" w:eastAsia="Times New Roman" w:hAnsi="Times New Roman" w:cs="Times New Roman"/>
          <w:lang w:eastAsia="cs-CZ"/>
        </w:rPr>
        <w:t xml:space="preserve"> osobou povinnou spolupůsobit při výkonu finanční kontroly prováděné v souvislosti s úhradou zboží nebo služeb z veřejných výdajů, tj. dodavatel je povinen poskytnout požadované informace a dokumentaci zaměstnancům nebo zmocněncům pověřených orgánů (Zprostředkujícího subjektu,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w:t>
      </w:r>
    </w:p>
    <w:p w14:paraId="414D2042" w14:textId="77777777" w:rsidR="00C56362" w:rsidRDefault="00C56362" w:rsidP="00C56362">
      <w:pPr>
        <w:pStyle w:val="Odstavecseseznamem"/>
        <w:rPr>
          <w:rFonts w:ascii="Times New Roman" w:eastAsia="Times New Roman" w:hAnsi="Times New Roman" w:cs="Times New Roman"/>
          <w:lang w:eastAsia="cs-CZ"/>
        </w:rPr>
      </w:pPr>
    </w:p>
    <w:p w14:paraId="46DB4ED4" w14:textId="77777777" w:rsidR="00C56362" w:rsidRPr="00C56362" w:rsidRDefault="00C56362" w:rsidP="00C56362">
      <w:pPr>
        <w:pStyle w:val="Odstavecseseznamem"/>
        <w:numPr>
          <w:ilvl w:val="0"/>
          <w:numId w:val="23"/>
        </w:numPr>
        <w:rPr>
          <w:rFonts w:ascii="Times New Roman" w:eastAsia="Times New Roman" w:hAnsi="Times New Roman" w:cs="Times New Roman"/>
          <w:lang w:eastAsia="cs-CZ"/>
        </w:rPr>
      </w:pPr>
      <w:r w:rsidRPr="00C56362">
        <w:rPr>
          <w:rFonts w:ascii="Times New Roman" w:eastAsia="Times New Roman" w:hAnsi="Times New Roman" w:cs="Times New Roman"/>
          <w:lang w:eastAsia="cs-CZ"/>
        </w:rPr>
        <w:t>Zhotovitel je povinen uchovávat veškerou dokumentaci související s realizací projektu včetně účetních dokladů minimálně do konce roku 2035, pokud není v českých právních předpisech stanovena lhůta delší</w:t>
      </w:r>
    </w:p>
    <w:bookmarkEnd w:id="10"/>
    <w:p w14:paraId="666C0676" w14:textId="77777777" w:rsidR="009D569F" w:rsidRPr="00FA3D91" w:rsidRDefault="009D569F" w:rsidP="002775B1">
      <w:pPr>
        <w:spacing w:after="0" w:line="240" w:lineRule="auto"/>
        <w:jc w:val="both"/>
        <w:rPr>
          <w:rFonts w:ascii="Times New Roman" w:eastAsia="Calibri" w:hAnsi="Times New Roman" w:cs="Times New Roman"/>
        </w:rPr>
      </w:pPr>
    </w:p>
    <w:p w14:paraId="5940C8D6" w14:textId="77777777" w:rsidR="009D569F" w:rsidRPr="00FA3D91" w:rsidRDefault="009D569F" w:rsidP="008F0A85">
      <w:pPr>
        <w:numPr>
          <w:ilvl w:val="0"/>
          <w:numId w:val="2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 xml:space="preserve"> Objednatel je oprávněn převádět svá práva a povinnosti vyplývající pro něj z této smlouvy na třetí osoby a zhotovitel je povinen takový převod bez výhrad respektovat.</w:t>
      </w:r>
    </w:p>
    <w:p w14:paraId="2565B021" w14:textId="77777777" w:rsidR="009D569F" w:rsidRPr="00FA3D91" w:rsidRDefault="009D569F" w:rsidP="009D569F">
      <w:pPr>
        <w:spacing w:after="0" w:line="240" w:lineRule="auto"/>
        <w:ind w:left="720"/>
        <w:jc w:val="both"/>
        <w:rPr>
          <w:rFonts w:ascii="Times New Roman" w:eastAsia="Calibri" w:hAnsi="Times New Roman" w:cs="Times New Roman"/>
        </w:rPr>
      </w:pPr>
    </w:p>
    <w:p w14:paraId="4922BB87" w14:textId="77777777" w:rsidR="009D569F" w:rsidRPr="00FA3D91" w:rsidRDefault="009D569F" w:rsidP="008F0A85">
      <w:pPr>
        <w:numPr>
          <w:ilvl w:val="0"/>
          <w:numId w:val="2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Odpověď strany této smlouvy, podle § 1740 odst. 3 OZ, s dodatkem nebo odchylkou, není přijetím nabídky na uzavření této smlouvy, ani když podstatně nemění podmínky nabídky.</w:t>
      </w:r>
    </w:p>
    <w:p w14:paraId="54810634" w14:textId="77777777" w:rsidR="009D569F" w:rsidRPr="00FA3D91" w:rsidRDefault="009D569F" w:rsidP="009D569F">
      <w:pPr>
        <w:spacing w:after="0" w:line="240" w:lineRule="auto"/>
        <w:ind w:left="720"/>
        <w:jc w:val="both"/>
        <w:rPr>
          <w:rFonts w:ascii="Times New Roman" w:eastAsia="Calibri" w:hAnsi="Times New Roman" w:cs="Times New Roman"/>
        </w:rPr>
      </w:pPr>
    </w:p>
    <w:p w14:paraId="74D7E2C3" w14:textId="77777777" w:rsidR="009D569F" w:rsidRPr="00FA3D91" w:rsidRDefault="009D569F" w:rsidP="008F0A85">
      <w:pPr>
        <w:numPr>
          <w:ilvl w:val="0"/>
          <w:numId w:val="2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Tato smlouva je vyhotovena ve čtyřech stejnopisech, z nichž objednatel obdrží tři vyhotovení a zhotovitel jedno vyhotovení.</w:t>
      </w:r>
    </w:p>
    <w:p w14:paraId="192345EF" w14:textId="77777777" w:rsidR="009D569F" w:rsidRPr="00FA3D91" w:rsidRDefault="009D569F" w:rsidP="009D569F">
      <w:pPr>
        <w:spacing w:after="0" w:line="240" w:lineRule="auto"/>
        <w:ind w:left="720"/>
        <w:jc w:val="both"/>
        <w:rPr>
          <w:rFonts w:ascii="Times New Roman" w:eastAsia="Calibri" w:hAnsi="Times New Roman" w:cs="Times New Roman"/>
        </w:rPr>
      </w:pPr>
    </w:p>
    <w:p w14:paraId="793E954C" w14:textId="77777777" w:rsidR="009D569F" w:rsidRPr="00FA3D91" w:rsidRDefault="009D569F" w:rsidP="008F0A85">
      <w:pPr>
        <w:numPr>
          <w:ilvl w:val="0"/>
          <w:numId w:val="23"/>
        </w:num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Smluvní strany prohlašují, že rozumí obsahu této smlouvy a jsou s ním srozuměny, že smlouva odpovídá jejich pravé a svobodné vůli a že ji uzavírají prosty jakékoli tísně či nátlaku, považujícího za oboustranně výhodný, což stvrzují svými podpisy.</w:t>
      </w:r>
    </w:p>
    <w:p w14:paraId="70F27CA4" w14:textId="77777777" w:rsidR="009D569F" w:rsidRPr="00FA3D91" w:rsidRDefault="009D569F" w:rsidP="009D569F">
      <w:pPr>
        <w:spacing w:after="0" w:line="240" w:lineRule="auto"/>
        <w:rPr>
          <w:rFonts w:ascii="Times New Roman" w:eastAsia="Times New Roman" w:hAnsi="Times New Roman" w:cs="Times New Roman"/>
          <w:sz w:val="20"/>
          <w:szCs w:val="20"/>
          <w:lang w:eastAsia="cs-CZ"/>
        </w:rPr>
      </w:pPr>
    </w:p>
    <w:p w14:paraId="21A49F7C" w14:textId="77777777" w:rsidR="000C084E" w:rsidRDefault="000C084E" w:rsidP="009D569F">
      <w:pPr>
        <w:spacing w:after="0" w:line="240" w:lineRule="auto"/>
        <w:rPr>
          <w:rFonts w:ascii="Times New Roman" w:eastAsia="Times New Roman" w:hAnsi="Times New Roman" w:cs="Times New Roman"/>
          <w:sz w:val="20"/>
          <w:szCs w:val="20"/>
          <w:lang w:eastAsia="cs-CZ"/>
        </w:rPr>
      </w:pPr>
    </w:p>
    <w:p w14:paraId="229D8F43" w14:textId="77777777" w:rsidR="001A2835" w:rsidRDefault="001A2835" w:rsidP="009D569F">
      <w:pPr>
        <w:spacing w:after="0" w:line="240" w:lineRule="auto"/>
        <w:rPr>
          <w:rFonts w:ascii="Times New Roman" w:eastAsia="Times New Roman" w:hAnsi="Times New Roman" w:cs="Times New Roman"/>
          <w:sz w:val="20"/>
          <w:szCs w:val="20"/>
          <w:lang w:eastAsia="cs-CZ"/>
        </w:rPr>
      </w:pPr>
    </w:p>
    <w:p w14:paraId="05E17B4A" w14:textId="77777777" w:rsidR="001A2835" w:rsidRPr="00FA3D91" w:rsidRDefault="001A2835" w:rsidP="009D569F">
      <w:pPr>
        <w:spacing w:after="0" w:line="240" w:lineRule="auto"/>
        <w:rPr>
          <w:rFonts w:ascii="Times New Roman" w:eastAsia="Times New Roman" w:hAnsi="Times New Roman" w:cs="Times New Roman"/>
          <w:sz w:val="20"/>
          <w:szCs w:val="20"/>
          <w:lang w:eastAsia="cs-CZ"/>
        </w:rPr>
      </w:pPr>
    </w:p>
    <w:p w14:paraId="43870DEC" w14:textId="77777777" w:rsidR="009D569F" w:rsidRPr="00FA3D91" w:rsidRDefault="009D569F" w:rsidP="009D569F">
      <w:pPr>
        <w:spacing w:after="0" w:line="240" w:lineRule="auto"/>
        <w:jc w:val="both"/>
        <w:rPr>
          <w:rFonts w:ascii="Times New Roman" w:eastAsia="Times New Roman" w:hAnsi="Times New Roman" w:cs="Times New Roman"/>
          <w:lang w:eastAsia="cs-CZ"/>
        </w:rPr>
      </w:pPr>
      <w:r w:rsidRPr="00FA3D91">
        <w:rPr>
          <w:rFonts w:ascii="Times New Roman" w:eastAsia="Times New Roman" w:hAnsi="Times New Roman" w:cs="Times New Roman"/>
          <w:lang w:eastAsia="cs-CZ"/>
        </w:rPr>
        <w:t>Níže uvedené přílohy jsou součástí této smlouvy a účastníci podpisem smlouvy potvrzují, že jsou s jejich obsahem seznámeni:</w:t>
      </w:r>
    </w:p>
    <w:p w14:paraId="2F2DE137" w14:textId="77777777" w:rsidR="009D569F" w:rsidRPr="008835B3" w:rsidRDefault="009D569F" w:rsidP="009D569F">
      <w:pPr>
        <w:numPr>
          <w:ilvl w:val="0"/>
          <w:numId w:val="4"/>
        </w:numPr>
        <w:tabs>
          <w:tab w:val="num" w:pos="851"/>
        </w:tabs>
        <w:spacing w:after="0" w:line="240" w:lineRule="auto"/>
        <w:ind w:left="851" w:hanging="284"/>
        <w:jc w:val="both"/>
        <w:rPr>
          <w:rFonts w:ascii="Times New Roman" w:eastAsia="Times New Roman" w:hAnsi="Times New Roman" w:cs="Times New Roman"/>
          <w:lang w:eastAsia="cs-CZ"/>
        </w:rPr>
      </w:pPr>
      <w:r w:rsidRPr="008835B3">
        <w:rPr>
          <w:rFonts w:ascii="Times New Roman" w:eastAsia="Times New Roman" w:hAnsi="Times New Roman" w:cs="Times New Roman"/>
          <w:lang w:eastAsia="cs-CZ"/>
        </w:rPr>
        <w:t>položkový rozpočet (oceněný soupis prací včetně výkazu výměr), který byl součástí nabídky zhotovitele</w:t>
      </w:r>
    </w:p>
    <w:p w14:paraId="0E25C397" w14:textId="77777777" w:rsidR="009D569F" w:rsidRPr="008835B3" w:rsidRDefault="009D569F" w:rsidP="009D569F">
      <w:pPr>
        <w:numPr>
          <w:ilvl w:val="0"/>
          <w:numId w:val="4"/>
        </w:numPr>
        <w:tabs>
          <w:tab w:val="num" w:pos="851"/>
        </w:tabs>
        <w:spacing w:after="0" w:line="240" w:lineRule="auto"/>
        <w:ind w:left="851" w:hanging="284"/>
        <w:jc w:val="both"/>
        <w:rPr>
          <w:rFonts w:ascii="Times New Roman" w:eastAsia="Times New Roman" w:hAnsi="Times New Roman" w:cs="Times New Roman"/>
          <w:lang w:eastAsia="cs-CZ"/>
        </w:rPr>
      </w:pPr>
      <w:r w:rsidRPr="008835B3">
        <w:rPr>
          <w:rFonts w:ascii="Times New Roman" w:eastAsia="Times New Roman" w:hAnsi="Times New Roman" w:cs="Times New Roman"/>
          <w:lang w:eastAsia="cs-CZ"/>
        </w:rPr>
        <w:t>časový a finanční harmonogram</w:t>
      </w:r>
    </w:p>
    <w:p w14:paraId="59CD2BB4" w14:textId="77777777" w:rsidR="009D569F" w:rsidRPr="004564EF" w:rsidRDefault="009D569F" w:rsidP="009D569F">
      <w:pPr>
        <w:spacing w:after="0" w:line="240" w:lineRule="auto"/>
        <w:rPr>
          <w:rFonts w:ascii="Times New Roman" w:eastAsia="Times New Roman" w:hAnsi="Times New Roman" w:cs="Times New Roman"/>
          <w:lang w:eastAsia="cs-CZ"/>
        </w:rPr>
      </w:pPr>
    </w:p>
    <w:p w14:paraId="2F128CE8" w14:textId="77777777" w:rsidR="009D569F" w:rsidRPr="004564EF" w:rsidRDefault="009D569F" w:rsidP="009D569F">
      <w:pPr>
        <w:spacing w:after="0" w:line="240" w:lineRule="auto"/>
        <w:rPr>
          <w:rFonts w:ascii="Times New Roman" w:eastAsia="Times New Roman" w:hAnsi="Times New Roman" w:cs="Times New Roman"/>
          <w:lang w:eastAsia="cs-CZ"/>
        </w:rPr>
      </w:pPr>
    </w:p>
    <w:p w14:paraId="75B46510" w14:textId="77777777" w:rsidR="0061542F" w:rsidRPr="004564EF" w:rsidRDefault="0061542F" w:rsidP="009D569F">
      <w:pPr>
        <w:spacing w:after="0" w:line="240" w:lineRule="auto"/>
        <w:rPr>
          <w:rFonts w:ascii="Times New Roman" w:eastAsia="Times New Roman" w:hAnsi="Times New Roman" w:cs="Times New Roman"/>
          <w:lang w:eastAsia="cs-CZ"/>
        </w:rPr>
      </w:pPr>
    </w:p>
    <w:tbl>
      <w:tblPr>
        <w:tblW w:w="0" w:type="auto"/>
        <w:tblLayout w:type="fixed"/>
        <w:tblCellMar>
          <w:left w:w="70" w:type="dxa"/>
          <w:right w:w="70" w:type="dxa"/>
        </w:tblCellMar>
        <w:tblLook w:val="0000" w:firstRow="0" w:lastRow="0" w:firstColumn="0" w:lastColumn="0" w:noHBand="0" w:noVBand="0"/>
      </w:tblPr>
      <w:tblGrid>
        <w:gridCol w:w="1842"/>
        <w:gridCol w:w="1842"/>
        <w:gridCol w:w="1773"/>
        <w:gridCol w:w="1911"/>
        <w:gridCol w:w="1842"/>
      </w:tblGrid>
      <w:tr w:rsidR="009D569F" w:rsidRPr="004564EF" w14:paraId="60A1113D" w14:textId="77777777" w:rsidTr="006735F1">
        <w:tc>
          <w:tcPr>
            <w:tcW w:w="1842" w:type="dxa"/>
          </w:tcPr>
          <w:p w14:paraId="24960D47" w14:textId="77777777" w:rsidR="009D569F" w:rsidRPr="004564EF" w:rsidRDefault="009D569F" w:rsidP="009D569F">
            <w:pPr>
              <w:spacing w:after="0" w:line="240" w:lineRule="auto"/>
              <w:jc w:val="both"/>
              <w:rPr>
                <w:rFonts w:ascii="Times New Roman" w:eastAsia="Times New Roman" w:hAnsi="Times New Roman" w:cs="Times New Roman"/>
                <w:lang w:eastAsia="cs-CZ"/>
              </w:rPr>
            </w:pPr>
            <w:r w:rsidRPr="004564EF">
              <w:rPr>
                <w:rFonts w:ascii="Times New Roman" w:eastAsia="Times New Roman" w:hAnsi="Times New Roman" w:cs="Times New Roman"/>
                <w:lang w:eastAsia="cs-CZ"/>
              </w:rPr>
              <w:t>V Plzni</w:t>
            </w:r>
          </w:p>
        </w:tc>
        <w:tc>
          <w:tcPr>
            <w:tcW w:w="1842" w:type="dxa"/>
          </w:tcPr>
          <w:p w14:paraId="2B881704" w14:textId="77777777" w:rsidR="009D569F" w:rsidRPr="004564EF" w:rsidRDefault="004B1F92" w:rsidP="009D569F">
            <w:pPr>
              <w:spacing w:after="0" w:line="240" w:lineRule="auto"/>
              <w:jc w:val="both"/>
              <w:rPr>
                <w:rFonts w:ascii="Times New Roman" w:eastAsia="Times New Roman" w:hAnsi="Times New Roman" w:cs="Times New Roman"/>
                <w:lang w:eastAsia="cs-CZ"/>
              </w:rPr>
            </w:pPr>
            <w:r w:rsidRPr="004564EF">
              <w:rPr>
                <w:rFonts w:ascii="Times New Roman" w:eastAsia="Times New Roman" w:hAnsi="Times New Roman" w:cs="Times New Roman"/>
                <w:lang w:eastAsia="cs-CZ"/>
              </w:rPr>
              <w:t>d</w:t>
            </w:r>
            <w:r w:rsidR="009D569F" w:rsidRPr="004564EF">
              <w:rPr>
                <w:rFonts w:ascii="Times New Roman" w:eastAsia="Times New Roman" w:hAnsi="Times New Roman" w:cs="Times New Roman"/>
                <w:lang w:eastAsia="cs-CZ"/>
              </w:rPr>
              <w:t xml:space="preserve">ne </w:t>
            </w:r>
            <w:r w:rsidR="00444ADD" w:rsidRPr="004564EF">
              <w:rPr>
                <w:rFonts w:ascii="Times New Roman" w:eastAsia="Times New Roman" w:hAnsi="Times New Roman" w:cs="Times New Roman"/>
                <w:lang w:eastAsia="cs-CZ"/>
              </w:rPr>
              <w:t>………………</w:t>
            </w:r>
          </w:p>
        </w:tc>
        <w:tc>
          <w:tcPr>
            <w:tcW w:w="1773" w:type="dxa"/>
          </w:tcPr>
          <w:p w14:paraId="1EE7AD1A" w14:textId="77777777" w:rsidR="009D569F" w:rsidRPr="004564EF" w:rsidRDefault="009D569F" w:rsidP="009D569F">
            <w:pPr>
              <w:spacing w:after="0" w:line="240" w:lineRule="auto"/>
              <w:jc w:val="both"/>
              <w:rPr>
                <w:rFonts w:ascii="Times New Roman" w:eastAsia="Times New Roman" w:hAnsi="Times New Roman" w:cs="Times New Roman"/>
                <w:lang w:eastAsia="cs-CZ"/>
              </w:rPr>
            </w:pPr>
          </w:p>
        </w:tc>
        <w:tc>
          <w:tcPr>
            <w:tcW w:w="1911" w:type="dxa"/>
          </w:tcPr>
          <w:p w14:paraId="38E87E36" w14:textId="77777777" w:rsidR="009D569F" w:rsidRPr="004564EF" w:rsidRDefault="009D569F" w:rsidP="002909E0">
            <w:pPr>
              <w:spacing w:after="0" w:line="240" w:lineRule="auto"/>
              <w:jc w:val="both"/>
              <w:rPr>
                <w:rFonts w:ascii="Times New Roman" w:eastAsia="Times New Roman" w:hAnsi="Times New Roman" w:cs="Times New Roman"/>
                <w:lang w:eastAsia="cs-CZ"/>
              </w:rPr>
            </w:pPr>
            <w:r w:rsidRPr="004564EF">
              <w:rPr>
                <w:rFonts w:ascii="Times New Roman" w:eastAsia="Times New Roman" w:hAnsi="Times New Roman" w:cs="Times New Roman"/>
                <w:lang w:eastAsia="cs-CZ"/>
              </w:rPr>
              <w:t xml:space="preserve">V </w:t>
            </w:r>
            <w:r w:rsidR="00111563" w:rsidRPr="004564EF">
              <w:rPr>
                <w:rFonts w:ascii="Times New Roman" w:eastAsia="Times New Roman" w:hAnsi="Times New Roman" w:cs="Times New Roman"/>
                <w:lang w:eastAsia="cs-CZ"/>
              </w:rPr>
              <w:fldChar w:fldCharType="begin">
                <w:ffData>
                  <w:name w:val="Text12"/>
                  <w:enabled/>
                  <w:calcOnExit w:val="0"/>
                  <w:textInput/>
                </w:ffData>
              </w:fldChar>
            </w:r>
            <w:bookmarkStart w:id="11" w:name="Text12"/>
            <w:r w:rsidR="0014512E" w:rsidRPr="004564EF">
              <w:rPr>
                <w:rFonts w:ascii="Times New Roman" w:eastAsia="Times New Roman" w:hAnsi="Times New Roman" w:cs="Times New Roman"/>
                <w:lang w:eastAsia="cs-CZ"/>
              </w:rPr>
              <w:instrText xml:space="preserve"> FORMTEXT </w:instrText>
            </w:r>
            <w:r w:rsidR="00111563" w:rsidRPr="004564EF">
              <w:rPr>
                <w:rFonts w:ascii="Times New Roman" w:eastAsia="Times New Roman" w:hAnsi="Times New Roman" w:cs="Times New Roman"/>
                <w:lang w:eastAsia="cs-CZ"/>
              </w:rPr>
            </w:r>
            <w:r w:rsidR="00111563" w:rsidRPr="004564EF">
              <w:rPr>
                <w:rFonts w:ascii="Times New Roman" w:eastAsia="Times New Roman" w:hAnsi="Times New Roman" w:cs="Times New Roman"/>
                <w:lang w:eastAsia="cs-CZ"/>
              </w:rPr>
              <w:fldChar w:fldCharType="separate"/>
            </w:r>
            <w:r w:rsidR="002909E0">
              <w:t>Letkově</w:t>
            </w:r>
            <w:r w:rsidR="00111563" w:rsidRPr="004564EF">
              <w:rPr>
                <w:rFonts w:ascii="Times New Roman" w:eastAsia="Times New Roman" w:hAnsi="Times New Roman" w:cs="Times New Roman"/>
                <w:lang w:eastAsia="cs-CZ"/>
              </w:rPr>
              <w:fldChar w:fldCharType="end"/>
            </w:r>
            <w:bookmarkEnd w:id="11"/>
          </w:p>
        </w:tc>
        <w:tc>
          <w:tcPr>
            <w:tcW w:w="1842" w:type="dxa"/>
          </w:tcPr>
          <w:p w14:paraId="4A3EA732" w14:textId="7C078C82" w:rsidR="009D569F" w:rsidRPr="004564EF" w:rsidRDefault="009D569F" w:rsidP="002909E0">
            <w:pPr>
              <w:spacing w:after="0" w:line="240" w:lineRule="auto"/>
              <w:jc w:val="both"/>
              <w:rPr>
                <w:rFonts w:ascii="Times New Roman" w:eastAsia="Times New Roman" w:hAnsi="Times New Roman" w:cs="Times New Roman"/>
                <w:lang w:eastAsia="cs-CZ"/>
              </w:rPr>
            </w:pPr>
            <w:r w:rsidRPr="004564EF">
              <w:rPr>
                <w:rFonts w:ascii="Times New Roman" w:eastAsia="Times New Roman" w:hAnsi="Times New Roman" w:cs="Times New Roman"/>
                <w:lang w:eastAsia="cs-CZ"/>
              </w:rPr>
              <w:t xml:space="preserve">dne </w:t>
            </w:r>
          </w:p>
        </w:tc>
      </w:tr>
    </w:tbl>
    <w:p w14:paraId="1E1F3677" w14:textId="77777777" w:rsidR="009D569F" w:rsidRPr="004564EF" w:rsidRDefault="009D569F" w:rsidP="009D569F">
      <w:pPr>
        <w:spacing w:after="0" w:line="240" w:lineRule="auto"/>
        <w:jc w:val="both"/>
        <w:rPr>
          <w:rFonts w:ascii="Times New Roman" w:eastAsia="Times New Roman" w:hAnsi="Times New Roman" w:cs="Times New Roman"/>
          <w:lang w:eastAsia="cs-CZ"/>
        </w:rPr>
      </w:pPr>
    </w:p>
    <w:p w14:paraId="2E793CE3" w14:textId="77777777" w:rsidR="000C084E" w:rsidRPr="004564EF" w:rsidRDefault="000C084E" w:rsidP="009D569F">
      <w:pPr>
        <w:spacing w:after="0" w:line="240" w:lineRule="auto"/>
        <w:jc w:val="both"/>
        <w:rPr>
          <w:rFonts w:ascii="Times New Roman" w:eastAsia="Times New Roman" w:hAnsi="Times New Roman" w:cs="Times New Roman"/>
          <w:lang w:eastAsia="cs-CZ"/>
        </w:rPr>
      </w:pPr>
    </w:p>
    <w:tbl>
      <w:tblPr>
        <w:tblW w:w="0" w:type="auto"/>
        <w:tblLayout w:type="fixed"/>
        <w:tblCellMar>
          <w:left w:w="70" w:type="dxa"/>
          <w:right w:w="70" w:type="dxa"/>
        </w:tblCellMar>
        <w:tblLook w:val="0000" w:firstRow="0" w:lastRow="0" w:firstColumn="0" w:lastColumn="0" w:noHBand="0" w:noVBand="0"/>
      </w:tblPr>
      <w:tblGrid>
        <w:gridCol w:w="1842"/>
        <w:gridCol w:w="1842"/>
        <w:gridCol w:w="1348"/>
        <w:gridCol w:w="1842"/>
        <w:gridCol w:w="1842"/>
      </w:tblGrid>
      <w:tr w:rsidR="009D569F" w:rsidRPr="004564EF" w14:paraId="506E5DD8" w14:textId="77777777" w:rsidTr="006735F1">
        <w:tc>
          <w:tcPr>
            <w:tcW w:w="1842" w:type="dxa"/>
          </w:tcPr>
          <w:p w14:paraId="7C219924" w14:textId="77777777" w:rsidR="009D569F" w:rsidRPr="004564EF" w:rsidRDefault="009D569F" w:rsidP="009D569F">
            <w:pPr>
              <w:spacing w:after="0" w:line="240" w:lineRule="auto"/>
              <w:jc w:val="both"/>
              <w:rPr>
                <w:rFonts w:ascii="Times New Roman" w:eastAsia="Times New Roman" w:hAnsi="Times New Roman" w:cs="Times New Roman"/>
                <w:bCs/>
                <w:lang w:eastAsia="cs-CZ"/>
              </w:rPr>
            </w:pPr>
            <w:r w:rsidRPr="004564EF">
              <w:rPr>
                <w:rFonts w:ascii="Times New Roman" w:eastAsia="Times New Roman" w:hAnsi="Times New Roman" w:cs="Times New Roman"/>
                <w:bCs/>
                <w:lang w:eastAsia="cs-CZ"/>
              </w:rPr>
              <w:t>Objednatel:</w:t>
            </w:r>
          </w:p>
        </w:tc>
        <w:tc>
          <w:tcPr>
            <w:tcW w:w="1842" w:type="dxa"/>
          </w:tcPr>
          <w:p w14:paraId="2FFD01A0" w14:textId="77777777" w:rsidR="009D569F" w:rsidRPr="004564EF" w:rsidRDefault="009D569F" w:rsidP="009D569F">
            <w:pPr>
              <w:spacing w:after="0" w:line="240" w:lineRule="auto"/>
              <w:jc w:val="both"/>
              <w:rPr>
                <w:rFonts w:ascii="Times New Roman" w:eastAsia="Times New Roman" w:hAnsi="Times New Roman" w:cs="Times New Roman"/>
                <w:bCs/>
                <w:lang w:eastAsia="cs-CZ"/>
              </w:rPr>
            </w:pPr>
          </w:p>
        </w:tc>
        <w:tc>
          <w:tcPr>
            <w:tcW w:w="1348" w:type="dxa"/>
          </w:tcPr>
          <w:p w14:paraId="1834213B" w14:textId="77777777" w:rsidR="009D569F" w:rsidRPr="004564EF" w:rsidRDefault="009D569F" w:rsidP="009D569F">
            <w:pPr>
              <w:spacing w:after="0" w:line="240" w:lineRule="auto"/>
              <w:jc w:val="both"/>
              <w:rPr>
                <w:rFonts w:ascii="Times New Roman" w:eastAsia="Times New Roman" w:hAnsi="Times New Roman" w:cs="Times New Roman"/>
                <w:bCs/>
                <w:lang w:eastAsia="cs-CZ"/>
              </w:rPr>
            </w:pPr>
          </w:p>
        </w:tc>
        <w:tc>
          <w:tcPr>
            <w:tcW w:w="1842" w:type="dxa"/>
          </w:tcPr>
          <w:p w14:paraId="22EBA090" w14:textId="77777777" w:rsidR="009D569F" w:rsidRPr="004564EF" w:rsidRDefault="009D569F" w:rsidP="009D569F">
            <w:pPr>
              <w:spacing w:after="0" w:line="240" w:lineRule="auto"/>
              <w:ind w:left="-564" w:firstLine="494"/>
              <w:jc w:val="both"/>
              <w:rPr>
                <w:rFonts w:ascii="Times New Roman" w:eastAsia="Times New Roman" w:hAnsi="Times New Roman" w:cs="Times New Roman"/>
                <w:bCs/>
                <w:lang w:eastAsia="cs-CZ"/>
              </w:rPr>
            </w:pPr>
            <w:r w:rsidRPr="004564EF">
              <w:rPr>
                <w:rFonts w:ascii="Times New Roman" w:eastAsia="Times New Roman" w:hAnsi="Times New Roman" w:cs="Times New Roman"/>
                <w:bCs/>
                <w:lang w:eastAsia="cs-CZ"/>
              </w:rPr>
              <w:t>Zhotovitel:</w:t>
            </w:r>
          </w:p>
        </w:tc>
        <w:tc>
          <w:tcPr>
            <w:tcW w:w="1842" w:type="dxa"/>
          </w:tcPr>
          <w:p w14:paraId="447B7CC5" w14:textId="77777777" w:rsidR="009D569F" w:rsidRPr="004564EF" w:rsidRDefault="009D569F" w:rsidP="009D569F">
            <w:pPr>
              <w:spacing w:after="0" w:line="240" w:lineRule="auto"/>
              <w:jc w:val="both"/>
              <w:rPr>
                <w:rFonts w:ascii="Times New Roman" w:eastAsia="Times New Roman" w:hAnsi="Times New Roman" w:cs="Times New Roman"/>
                <w:bCs/>
                <w:lang w:eastAsia="cs-CZ"/>
              </w:rPr>
            </w:pPr>
          </w:p>
        </w:tc>
      </w:tr>
    </w:tbl>
    <w:p w14:paraId="3512FDDD" w14:textId="77777777" w:rsidR="009D569F" w:rsidRPr="004564EF" w:rsidRDefault="009D569F" w:rsidP="009D569F">
      <w:pPr>
        <w:spacing w:after="0" w:line="240" w:lineRule="auto"/>
        <w:rPr>
          <w:rFonts w:ascii="Times New Roman" w:eastAsia="Times New Roman" w:hAnsi="Times New Roman" w:cs="Times New Roman"/>
          <w:lang w:eastAsia="cs-CZ"/>
        </w:rPr>
      </w:pPr>
    </w:p>
    <w:p w14:paraId="34A1CB52" w14:textId="77777777" w:rsidR="00350E5F" w:rsidRPr="004564EF" w:rsidRDefault="00350E5F" w:rsidP="009D569F">
      <w:pPr>
        <w:spacing w:after="0" w:line="240" w:lineRule="auto"/>
        <w:rPr>
          <w:rFonts w:ascii="Times New Roman" w:eastAsia="Times New Roman" w:hAnsi="Times New Roman" w:cs="Times New Roman"/>
          <w:lang w:eastAsia="cs-CZ"/>
        </w:rPr>
      </w:pPr>
    </w:p>
    <w:p w14:paraId="3E01DFEE" w14:textId="77777777" w:rsidR="00350E5F" w:rsidRPr="004564EF" w:rsidRDefault="00350E5F" w:rsidP="009D569F">
      <w:pPr>
        <w:spacing w:after="0" w:line="240" w:lineRule="auto"/>
        <w:rPr>
          <w:rFonts w:ascii="Times New Roman" w:eastAsia="Times New Roman" w:hAnsi="Times New Roman" w:cs="Times New Roman"/>
          <w:lang w:eastAsia="cs-CZ"/>
        </w:rPr>
      </w:pPr>
    </w:p>
    <w:p w14:paraId="68F890D0" w14:textId="77777777" w:rsidR="00350E5F" w:rsidRPr="004564EF" w:rsidRDefault="00350E5F" w:rsidP="009D569F">
      <w:pPr>
        <w:spacing w:after="0" w:line="240" w:lineRule="auto"/>
        <w:rPr>
          <w:rFonts w:ascii="Times New Roman" w:eastAsia="Times New Roman" w:hAnsi="Times New Roman" w:cs="Times New Roman"/>
          <w:lang w:eastAsia="cs-CZ"/>
        </w:rPr>
      </w:pPr>
    </w:p>
    <w:p w14:paraId="22D87639" w14:textId="77777777" w:rsidR="00350E5F" w:rsidRPr="004564EF" w:rsidRDefault="00350E5F" w:rsidP="009D569F">
      <w:pPr>
        <w:spacing w:after="0" w:line="240" w:lineRule="auto"/>
        <w:rPr>
          <w:rFonts w:ascii="Times New Roman" w:eastAsia="Times New Roman" w:hAnsi="Times New Roman" w:cs="Times New Roman"/>
          <w:lang w:eastAsia="cs-CZ"/>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9D569F" w:rsidRPr="004564EF" w14:paraId="6395976C" w14:textId="77777777" w:rsidTr="006735F1">
        <w:tc>
          <w:tcPr>
            <w:tcW w:w="4606" w:type="dxa"/>
          </w:tcPr>
          <w:p w14:paraId="653C2971" w14:textId="77777777" w:rsidR="009D569F" w:rsidRPr="004564EF" w:rsidRDefault="009D569F" w:rsidP="009D569F">
            <w:pPr>
              <w:spacing w:after="0" w:line="240" w:lineRule="auto"/>
              <w:jc w:val="center"/>
              <w:rPr>
                <w:rFonts w:ascii="Times New Roman" w:eastAsia="Times New Roman" w:hAnsi="Times New Roman" w:cs="Times New Roman"/>
                <w:lang w:eastAsia="cs-CZ"/>
              </w:rPr>
            </w:pPr>
            <w:r w:rsidRPr="004564EF">
              <w:rPr>
                <w:rFonts w:ascii="Times New Roman" w:eastAsia="Times New Roman" w:hAnsi="Times New Roman" w:cs="Times New Roman"/>
                <w:lang w:eastAsia="cs-CZ"/>
              </w:rPr>
              <w:t>……………………………………………..</w:t>
            </w:r>
          </w:p>
        </w:tc>
        <w:tc>
          <w:tcPr>
            <w:tcW w:w="4606" w:type="dxa"/>
          </w:tcPr>
          <w:p w14:paraId="500ED1DB" w14:textId="77777777" w:rsidR="009D569F" w:rsidRPr="004564EF" w:rsidRDefault="009D569F" w:rsidP="009D569F">
            <w:pPr>
              <w:spacing w:after="0" w:line="240" w:lineRule="auto"/>
              <w:jc w:val="center"/>
              <w:rPr>
                <w:rFonts w:ascii="Times New Roman" w:eastAsia="Times New Roman" w:hAnsi="Times New Roman" w:cs="Times New Roman"/>
                <w:lang w:eastAsia="cs-CZ"/>
              </w:rPr>
            </w:pPr>
            <w:r w:rsidRPr="004564EF">
              <w:rPr>
                <w:rFonts w:ascii="Times New Roman" w:eastAsia="Times New Roman" w:hAnsi="Times New Roman" w:cs="Times New Roman"/>
                <w:lang w:eastAsia="cs-CZ"/>
              </w:rPr>
              <w:t>……………………………………………..</w:t>
            </w:r>
          </w:p>
        </w:tc>
      </w:tr>
      <w:tr w:rsidR="00280DC5" w:rsidRPr="004564EF" w14:paraId="605AD2F4" w14:textId="77777777" w:rsidTr="006735F1">
        <w:tc>
          <w:tcPr>
            <w:tcW w:w="4606" w:type="dxa"/>
          </w:tcPr>
          <w:p w14:paraId="7CDEF468" w14:textId="77777777" w:rsidR="00280DC5" w:rsidRPr="004564EF" w:rsidRDefault="00280DC5" w:rsidP="00280DC5">
            <w:pPr>
              <w:spacing w:after="0" w:line="240" w:lineRule="auto"/>
              <w:jc w:val="center"/>
              <w:rPr>
                <w:rFonts w:ascii="Times New Roman" w:eastAsia="Times New Roman" w:hAnsi="Times New Roman" w:cs="Times New Roman"/>
                <w:bCs/>
                <w:lang w:eastAsia="cs-CZ"/>
              </w:rPr>
            </w:pPr>
            <w:r w:rsidRPr="004564EF">
              <w:rPr>
                <w:rFonts w:ascii="Times New Roman" w:hAnsi="Times New Roman" w:cs="Times New Roman"/>
                <w:bCs/>
              </w:rPr>
              <w:t>statutární město Plzeň</w:t>
            </w:r>
          </w:p>
        </w:tc>
        <w:tc>
          <w:tcPr>
            <w:tcW w:w="4606" w:type="dxa"/>
          </w:tcPr>
          <w:p w14:paraId="10532262" w14:textId="606DED09" w:rsidR="00280DC5" w:rsidRPr="00280DC5" w:rsidRDefault="00280DC5" w:rsidP="00280DC5">
            <w:pPr>
              <w:keepNext/>
              <w:spacing w:after="0" w:line="240" w:lineRule="auto"/>
              <w:jc w:val="center"/>
              <w:outlineLvl w:val="5"/>
              <w:rPr>
                <w:rFonts w:ascii="Times New Roman" w:hAnsi="Times New Roman" w:cs="Times New Roman"/>
                <w:bCs/>
              </w:rPr>
            </w:pPr>
            <w:r w:rsidRPr="00280DC5">
              <w:rPr>
                <w:rFonts w:ascii="Times New Roman" w:hAnsi="Times New Roman" w:cs="Times New Roman"/>
                <w:bCs/>
              </w:rPr>
              <w:t>SILBA-</w:t>
            </w:r>
            <w:proofErr w:type="spellStart"/>
            <w:r w:rsidRPr="00280DC5">
              <w:rPr>
                <w:rFonts w:ascii="Times New Roman" w:hAnsi="Times New Roman" w:cs="Times New Roman"/>
                <w:bCs/>
              </w:rPr>
              <w:t>Elstav</w:t>
            </w:r>
            <w:proofErr w:type="spellEnd"/>
            <w:r w:rsidRPr="00280DC5">
              <w:rPr>
                <w:rFonts w:ascii="Times New Roman" w:hAnsi="Times New Roman" w:cs="Times New Roman"/>
                <w:bCs/>
              </w:rPr>
              <w:t xml:space="preserve"> s.r.o.</w:t>
            </w:r>
          </w:p>
        </w:tc>
      </w:tr>
      <w:tr w:rsidR="00280DC5" w:rsidRPr="004564EF" w14:paraId="26320833" w14:textId="77777777" w:rsidTr="006735F1">
        <w:tc>
          <w:tcPr>
            <w:tcW w:w="4606" w:type="dxa"/>
          </w:tcPr>
          <w:p w14:paraId="175BD42D" w14:textId="77777777" w:rsidR="00280DC5" w:rsidRPr="008835B3" w:rsidRDefault="00280DC5" w:rsidP="00280DC5">
            <w:pPr>
              <w:spacing w:after="0" w:line="240" w:lineRule="auto"/>
              <w:jc w:val="center"/>
              <w:rPr>
                <w:rFonts w:ascii="Times New Roman" w:eastAsia="Times New Roman" w:hAnsi="Times New Roman" w:cs="Times New Roman"/>
                <w:bCs/>
                <w:lang w:eastAsia="cs-CZ"/>
              </w:rPr>
            </w:pPr>
            <w:r w:rsidRPr="008835B3">
              <w:rPr>
                <w:rFonts w:ascii="Times New Roman" w:hAnsi="Times New Roman" w:cs="Times New Roman"/>
                <w:bCs/>
              </w:rPr>
              <w:t>zastoupené Obytná zóna Sylván a.s.</w:t>
            </w:r>
          </w:p>
        </w:tc>
        <w:tc>
          <w:tcPr>
            <w:tcW w:w="4606" w:type="dxa"/>
          </w:tcPr>
          <w:p w14:paraId="38E78DA7" w14:textId="3C97D9E5" w:rsidR="00280DC5" w:rsidRPr="00280DC5" w:rsidRDefault="00280DC5" w:rsidP="00280DC5">
            <w:pPr>
              <w:keepNext/>
              <w:spacing w:after="0" w:line="240" w:lineRule="auto"/>
              <w:jc w:val="center"/>
              <w:outlineLvl w:val="5"/>
              <w:rPr>
                <w:rFonts w:ascii="Times New Roman" w:hAnsi="Times New Roman" w:cs="Times New Roman"/>
                <w:bCs/>
              </w:rPr>
            </w:pPr>
            <w:r w:rsidRPr="00280DC5">
              <w:rPr>
                <w:rFonts w:ascii="Times New Roman" w:hAnsi="Times New Roman" w:cs="Times New Roman"/>
                <w:bCs/>
              </w:rPr>
              <w:t>Ing. Jan Jirka</w:t>
            </w:r>
          </w:p>
        </w:tc>
      </w:tr>
      <w:tr w:rsidR="00280DC5" w:rsidRPr="004564EF" w14:paraId="5D5EEC4C" w14:textId="77777777" w:rsidTr="006735F1">
        <w:tc>
          <w:tcPr>
            <w:tcW w:w="4606" w:type="dxa"/>
          </w:tcPr>
          <w:p w14:paraId="68715FC5" w14:textId="17F9A4A7" w:rsidR="00280DC5" w:rsidRPr="008835B3" w:rsidRDefault="007E4485" w:rsidP="00280DC5">
            <w:pPr>
              <w:spacing w:after="0" w:line="240" w:lineRule="auto"/>
              <w:jc w:val="center"/>
              <w:rPr>
                <w:rFonts w:ascii="Times New Roman" w:eastAsia="Times New Roman" w:hAnsi="Times New Roman" w:cs="Times New Roman"/>
                <w:lang w:eastAsia="cs-CZ"/>
              </w:rPr>
            </w:pPr>
            <w:proofErr w:type="spellStart"/>
            <w:r w:rsidRPr="007E4485">
              <w:rPr>
                <w:rFonts w:ascii="Times New Roman" w:hAnsi="Times New Roman" w:cs="Times New Roman"/>
                <w:bCs/>
              </w:rPr>
              <w:t>xxxxxxxxxxxxxxx</w:t>
            </w:r>
            <w:proofErr w:type="spellEnd"/>
            <w:r w:rsidR="00280DC5" w:rsidRPr="008835B3">
              <w:rPr>
                <w:rFonts w:ascii="Times New Roman" w:hAnsi="Times New Roman" w:cs="Times New Roman"/>
                <w:bCs/>
              </w:rPr>
              <w:t>, ředitel</w:t>
            </w:r>
          </w:p>
        </w:tc>
        <w:tc>
          <w:tcPr>
            <w:tcW w:w="4606" w:type="dxa"/>
          </w:tcPr>
          <w:p w14:paraId="60740133" w14:textId="1146017A" w:rsidR="00280DC5" w:rsidRPr="00280DC5" w:rsidRDefault="00280DC5" w:rsidP="00280DC5">
            <w:pPr>
              <w:keepNext/>
              <w:spacing w:after="0" w:line="240" w:lineRule="auto"/>
              <w:jc w:val="center"/>
              <w:outlineLvl w:val="5"/>
              <w:rPr>
                <w:rFonts w:ascii="Times New Roman" w:hAnsi="Times New Roman" w:cs="Times New Roman"/>
                <w:bCs/>
              </w:rPr>
            </w:pPr>
            <w:r w:rsidRPr="00280DC5">
              <w:rPr>
                <w:rFonts w:ascii="Times New Roman" w:hAnsi="Times New Roman" w:cs="Times New Roman"/>
                <w:bCs/>
              </w:rPr>
              <w:t>jednatel</w:t>
            </w:r>
          </w:p>
        </w:tc>
      </w:tr>
      <w:tr w:rsidR="001C6C61" w:rsidRPr="009D569F" w14:paraId="6441C242" w14:textId="77777777" w:rsidTr="006735F1">
        <w:tc>
          <w:tcPr>
            <w:tcW w:w="4606" w:type="dxa"/>
          </w:tcPr>
          <w:p w14:paraId="1D9C1998" w14:textId="77777777" w:rsidR="001C6C61" w:rsidRPr="008835B3" w:rsidRDefault="001C6C61" w:rsidP="001C6C61">
            <w:pPr>
              <w:spacing w:after="0" w:line="240" w:lineRule="auto"/>
              <w:jc w:val="center"/>
              <w:rPr>
                <w:rFonts w:ascii="Times New Roman" w:eastAsia="Times New Roman" w:hAnsi="Times New Roman" w:cs="Times New Roman"/>
                <w:i/>
                <w:lang w:eastAsia="cs-CZ"/>
              </w:rPr>
            </w:pPr>
            <w:r w:rsidRPr="008835B3">
              <w:rPr>
                <w:rFonts w:ascii="Times New Roman" w:hAnsi="Times New Roman" w:cs="Times New Roman"/>
                <w:bCs/>
                <w:iCs/>
              </w:rPr>
              <w:t xml:space="preserve">na základě plné moci ze dne </w:t>
            </w:r>
            <w:r w:rsidR="008835B3" w:rsidRPr="008835B3">
              <w:rPr>
                <w:rFonts w:ascii="Times New Roman" w:hAnsi="Times New Roman" w:cs="Times New Roman"/>
                <w:bCs/>
                <w:iCs/>
              </w:rPr>
              <w:t>6</w:t>
            </w:r>
            <w:r w:rsidRPr="008835B3">
              <w:rPr>
                <w:rFonts w:ascii="Times New Roman" w:hAnsi="Times New Roman" w:cs="Times New Roman"/>
                <w:bCs/>
                <w:iCs/>
              </w:rPr>
              <w:t>.</w:t>
            </w:r>
            <w:r w:rsidR="00A87EE9" w:rsidRPr="008835B3">
              <w:rPr>
                <w:rFonts w:ascii="Times New Roman" w:hAnsi="Times New Roman" w:cs="Times New Roman"/>
                <w:bCs/>
                <w:iCs/>
              </w:rPr>
              <w:t xml:space="preserve"> </w:t>
            </w:r>
            <w:r w:rsidR="008835B3" w:rsidRPr="008835B3">
              <w:rPr>
                <w:rFonts w:ascii="Times New Roman" w:hAnsi="Times New Roman" w:cs="Times New Roman"/>
                <w:bCs/>
                <w:iCs/>
              </w:rPr>
              <w:t>ledna</w:t>
            </w:r>
            <w:r w:rsidR="00A87EE9" w:rsidRPr="008835B3">
              <w:rPr>
                <w:rFonts w:ascii="Times New Roman" w:hAnsi="Times New Roman" w:cs="Times New Roman"/>
                <w:bCs/>
                <w:iCs/>
              </w:rPr>
              <w:t xml:space="preserve"> </w:t>
            </w:r>
            <w:r w:rsidRPr="008835B3">
              <w:rPr>
                <w:rFonts w:ascii="Times New Roman" w:hAnsi="Times New Roman" w:cs="Times New Roman"/>
                <w:bCs/>
                <w:iCs/>
              </w:rPr>
              <w:t>20</w:t>
            </w:r>
            <w:r w:rsidR="004564EF" w:rsidRPr="008835B3">
              <w:rPr>
                <w:rFonts w:ascii="Times New Roman" w:hAnsi="Times New Roman" w:cs="Times New Roman"/>
                <w:bCs/>
                <w:iCs/>
              </w:rPr>
              <w:t>2</w:t>
            </w:r>
            <w:r w:rsidR="008835B3" w:rsidRPr="008835B3">
              <w:rPr>
                <w:rFonts w:ascii="Times New Roman" w:hAnsi="Times New Roman" w:cs="Times New Roman"/>
                <w:bCs/>
                <w:iCs/>
              </w:rPr>
              <w:t>3</w:t>
            </w:r>
          </w:p>
        </w:tc>
        <w:tc>
          <w:tcPr>
            <w:tcW w:w="4606" w:type="dxa"/>
          </w:tcPr>
          <w:p w14:paraId="088EAAF9" w14:textId="77777777" w:rsidR="001C6C61" w:rsidRPr="009D569F" w:rsidRDefault="001C6C61" w:rsidP="001C6C61">
            <w:pPr>
              <w:keepNext/>
              <w:spacing w:after="0" w:line="240" w:lineRule="auto"/>
              <w:jc w:val="center"/>
              <w:outlineLvl w:val="5"/>
              <w:rPr>
                <w:rFonts w:ascii="Times New Roman" w:eastAsia="Times New Roman" w:hAnsi="Times New Roman" w:cs="Times New Roman"/>
                <w:bCs/>
                <w:iCs/>
                <w:lang w:eastAsia="cs-CZ"/>
              </w:rPr>
            </w:pPr>
          </w:p>
        </w:tc>
      </w:tr>
    </w:tbl>
    <w:p w14:paraId="49C659D5" w14:textId="77777777" w:rsidR="009D569F" w:rsidRPr="009D569F" w:rsidRDefault="009D569F" w:rsidP="009D569F">
      <w:pPr>
        <w:spacing w:after="0" w:line="240" w:lineRule="auto"/>
        <w:rPr>
          <w:rFonts w:ascii="Times New Roman" w:eastAsia="Times New Roman" w:hAnsi="Times New Roman" w:cs="Times New Roman"/>
          <w:sz w:val="20"/>
          <w:szCs w:val="20"/>
          <w:lang w:eastAsia="cs-CZ"/>
        </w:rPr>
      </w:pPr>
    </w:p>
    <w:p w14:paraId="57A47DC2" w14:textId="77777777" w:rsidR="00280DC5" w:rsidRDefault="00280DC5">
      <w:pPr>
        <w:sectPr w:rsidR="00280DC5" w:rsidSect="006735F1">
          <w:headerReference w:type="default" r:id="rId8"/>
          <w:footerReference w:type="even" r:id="rId9"/>
          <w:footerReference w:type="default" r:id="rId10"/>
          <w:headerReference w:type="first" r:id="rId11"/>
          <w:pgSz w:w="11906" w:h="16838"/>
          <w:pgMar w:top="1417" w:right="1417" w:bottom="1417" w:left="1417" w:header="708" w:footer="708" w:gutter="0"/>
          <w:cols w:space="708"/>
        </w:sectPr>
      </w:pPr>
    </w:p>
    <w:p w14:paraId="597123E2" w14:textId="77777777" w:rsidR="00B43981" w:rsidRDefault="00B43981"/>
    <w:sectPr w:rsidR="00B43981" w:rsidSect="006735F1">
      <w:headerReference w:type="default" r:id="rId12"/>
      <w:footerReference w:type="defaul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B8167" w14:textId="77777777" w:rsidR="00F24A6D" w:rsidRDefault="00F24A6D">
      <w:pPr>
        <w:spacing w:after="0" w:line="240" w:lineRule="auto"/>
      </w:pPr>
      <w:r>
        <w:separator/>
      </w:r>
    </w:p>
  </w:endnote>
  <w:endnote w:type="continuationSeparator" w:id="0">
    <w:p w14:paraId="18132B7C" w14:textId="77777777" w:rsidR="00F24A6D" w:rsidRDefault="00F24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horndale"/>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B5334" w14:textId="77777777" w:rsidR="0050202F" w:rsidRDefault="00111563" w:rsidP="006735F1">
    <w:pPr>
      <w:pStyle w:val="Zpat"/>
      <w:framePr w:wrap="around" w:vAnchor="text" w:hAnchor="margin" w:xAlign="right" w:y="1"/>
      <w:rPr>
        <w:rStyle w:val="slostrnky"/>
      </w:rPr>
    </w:pPr>
    <w:r>
      <w:rPr>
        <w:rStyle w:val="slostrnky"/>
      </w:rPr>
      <w:fldChar w:fldCharType="begin"/>
    </w:r>
    <w:r w:rsidR="0050202F">
      <w:rPr>
        <w:rStyle w:val="slostrnky"/>
      </w:rPr>
      <w:instrText xml:space="preserve">PAGE  </w:instrText>
    </w:r>
    <w:r>
      <w:rPr>
        <w:rStyle w:val="slostrnky"/>
      </w:rPr>
      <w:fldChar w:fldCharType="end"/>
    </w:r>
  </w:p>
  <w:p w14:paraId="26F3BADF" w14:textId="77777777" w:rsidR="0050202F" w:rsidRDefault="005020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804D" w14:textId="77777777" w:rsidR="0050202F" w:rsidRDefault="0050202F" w:rsidP="006735F1">
    <w:pPr>
      <w:pStyle w:val="Zpat"/>
      <w:framePr w:wrap="around" w:vAnchor="text" w:hAnchor="margin" w:xAlign="right" w:y="1"/>
      <w:rPr>
        <w:rStyle w:val="slostrnky"/>
      </w:rPr>
    </w:pPr>
  </w:p>
  <w:p w14:paraId="5928D0A1" w14:textId="77777777" w:rsidR="0050202F" w:rsidRDefault="0050202F" w:rsidP="006735F1">
    <w:pPr>
      <w:pStyle w:val="Zpat"/>
      <w:framePr w:wrap="around" w:vAnchor="text" w:hAnchor="margin" w:xAlign="center" w:y="1"/>
      <w:ind w:right="360"/>
      <w:jc w:val="center"/>
      <w:rPr>
        <w:rStyle w:val="slostrnky"/>
      </w:rPr>
    </w:pPr>
  </w:p>
  <w:p w14:paraId="0DD89558" w14:textId="2B2AF0A8" w:rsidR="0050202F" w:rsidRDefault="0050202F">
    <w:pPr>
      <w:pStyle w:val="Zpat"/>
      <w:ind w:right="360"/>
      <w:jc w:val="center"/>
    </w:pPr>
    <w:r>
      <w:t xml:space="preserve">Strana </w:t>
    </w:r>
    <w:r w:rsidR="00111563">
      <w:fldChar w:fldCharType="begin"/>
    </w:r>
    <w:r>
      <w:instrText xml:space="preserve"> PAGE </w:instrText>
    </w:r>
    <w:r w:rsidR="00111563">
      <w:fldChar w:fldCharType="separate"/>
    </w:r>
    <w:r w:rsidR="00121483">
      <w:rPr>
        <w:noProof/>
      </w:rPr>
      <w:t>1</w:t>
    </w:r>
    <w:r w:rsidR="00111563">
      <w:fldChar w:fldCharType="end"/>
    </w:r>
    <w:r>
      <w:t xml:space="preserve"> (celkem </w:t>
    </w:r>
    <w:r w:rsidR="00280DC5">
      <w:rPr>
        <w:noProof/>
      </w:rPr>
      <w:t>19</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A8D6" w14:textId="77777777" w:rsidR="00280DC5" w:rsidRDefault="00280DC5" w:rsidP="006735F1">
    <w:pPr>
      <w:pStyle w:val="Zpat"/>
      <w:framePr w:wrap="around" w:vAnchor="text" w:hAnchor="margin" w:xAlign="right" w:y="1"/>
      <w:rPr>
        <w:rStyle w:val="slostrnky"/>
      </w:rPr>
    </w:pPr>
  </w:p>
  <w:p w14:paraId="2E34EF03" w14:textId="77777777" w:rsidR="00280DC5" w:rsidRDefault="00280DC5" w:rsidP="006735F1">
    <w:pPr>
      <w:pStyle w:val="Zpat"/>
      <w:framePr w:wrap="around" w:vAnchor="text" w:hAnchor="margin" w:xAlign="center" w:y="1"/>
      <w:ind w:right="360"/>
      <w:jc w:val="center"/>
      <w:rPr>
        <w:rStyle w:val="slostrnky"/>
      </w:rPr>
    </w:pPr>
  </w:p>
  <w:p w14:paraId="3FC214B1" w14:textId="13A09289" w:rsidR="00280DC5" w:rsidRDefault="00280DC5" w:rsidP="00280DC5">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9D0C9" w14:textId="77777777" w:rsidR="00F24A6D" w:rsidRDefault="00F24A6D">
      <w:pPr>
        <w:spacing w:after="0" w:line="240" w:lineRule="auto"/>
      </w:pPr>
      <w:r>
        <w:separator/>
      </w:r>
    </w:p>
  </w:footnote>
  <w:footnote w:type="continuationSeparator" w:id="0">
    <w:p w14:paraId="31AC7C25" w14:textId="77777777" w:rsidR="00F24A6D" w:rsidRDefault="00F24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A0D99" w14:textId="6717E3EB" w:rsidR="0050202F" w:rsidRDefault="0050202F" w:rsidP="00376D93">
    <w:pPr>
      <w:pStyle w:val="Zhlav"/>
      <w:tabs>
        <w:tab w:val="clear" w:pos="4536"/>
        <w:tab w:val="clear" w:pos="9072"/>
        <w:tab w:val="left" w:pos="6990"/>
      </w:tabs>
      <w:ind w:firstLine="1560"/>
      <w:rPr>
        <w:color w:val="000000"/>
      </w:rPr>
    </w:pPr>
    <w:r>
      <w:rPr>
        <w:color w:val="000000"/>
      </w:rPr>
      <w:t>statutární město Plzeň</w:t>
    </w:r>
    <w:r w:rsidRPr="005D1C41">
      <w:rPr>
        <w:color w:val="000000"/>
      </w:rPr>
      <w:t xml:space="preserve">                                         </w:t>
    </w:r>
    <w:r>
      <w:rPr>
        <w:color w:val="000000"/>
      </w:rPr>
      <w:tab/>
    </w:r>
  </w:p>
  <w:p w14:paraId="16B87F60" w14:textId="16B926A3" w:rsidR="0050202F" w:rsidRPr="00414D76" w:rsidRDefault="0050202F" w:rsidP="00376D93">
    <w:pPr>
      <w:pStyle w:val="Zhlav"/>
      <w:tabs>
        <w:tab w:val="clear" w:pos="4536"/>
        <w:tab w:val="clear" w:pos="9072"/>
        <w:tab w:val="left" w:pos="6990"/>
      </w:tabs>
      <w:ind w:firstLine="1560"/>
      <w:rPr>
        <w:color w:val="FF0000"/>
      </w:rPr>
    </w:pPr>
    <w:r>
      <w:rPr>
        <w:color w:val="000000"/>
      </w:rPr>
      <w:t>číslo smlouvy:</w:t>
    </w:r>
    <w:r w:rsidR="00280DC5">
      <w:rPr>
        <w:color w:val="000000"/>
      </w:rPr>
      <w:t xml:space="preserve"> </w:t>
    </w:r>
    <w:r w:rsidR="00280DC5" w:rsidRPr="00280DC5">
      <w:rPr>
        <w:b/>
        <w:bCs/>
        <w:color w:val="000000"/>
      </w:rPr>
      <w:t>2025/000196</w:t>
    </w:r>
    <w:r w:rsidRPr="00280DC5">
      <w:rPr>
        <w:b/>
        <w:bCs/>
        <w:color w:val="000000"/>
      </w:rPr>
      <w:t xml:space="preserve">                                               </w:t>
    </w:r>
    <w:r w:rsidRPr="00280DC5">
      <w:rPr>
        <w:b/>
        <w:bCs/>
        <w:color w:val="FF0000"/>
      </w:rPr>
      <w:t xml:space="preserve">                                                           </w:t>
    </w:r>
    <w:r w:rsidRPr="00414D76">
      <w:rPr>
        <w:color w:val="FF000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FAC1" w14:textId="77777777" w:rsidR="0050202F" w:rsidRDefault="0050202F">
    <w:pPr>
      <w:pStyle w:val="Zhlav"/>
      <w:tabs>
        <w:tab w:val="clear" w:pos="4536"/>
        <w:tab w:val="clear" w:pos="9072"/>
        <w:tab w:val="left" w:pos="5670"/>
      </w:tabs>
    </w:pPr>
    <w:r>
      <w:t xml:space="preserve"> PLZEŇ, statutární město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2209" w14:textId="2B15944E" w:rsidR="00280DC5" w:rsidRPr="00414D76" w:rsidRDefault="00280DC5" w:rsidP="00376D93">
    <w:pPr>
      <w:pStyle w:val="Zhlav"/>
      <w:tabs>
        <w:tab w:val="clear" w:pos="4536"/>
        <w:tab w:val="clear" w:pos="9072"/>
        <w:tab w:val="left" w:pos="6990"/>
      </w:tabs>
      <w:ind w:firstLine="1560"/>
      <w:rPr>
        <w:color w:val="FF0000"/>
      </w:rPr>
    </w:pPr>
    <w:r w:rsidRPr="00414D76">
      <w:rPr>
        <w:color w:val="FF000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1" w15:restartNumberingAfterBreak="0">
    <w:nsid w:val="12BA0CF0"/>
    <w:multiLevelType w:val="hybridMultilevel"/>
    <w:tmpl w:val="2EBE9E22"/>
    <w:lvl w:ilvl="0" w:tplc="7248948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1A2793"/>
    <w:multiLevelType w:val="hybridMultilevel"/>
    <w:tmpl w:val="DF6CC89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66D78BD"/>
    <w:multiLevelType w:val="hybridMultilevel"/>
    <w:tmpl w:val="6FC0A4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B12ABB"/>
    <w:multiLevelType w:val="hybridMultilevel"/>
    <w:tmpl w:val="F8765EFA"/>
    <w:lvl w:ilvl="0" w:tplc="9BDCC6BA">
      <w:start w:val="1"/>
      <w:numFmt w:val="bullet"/>
      <w:lvlText w:val="-"/>
      <w:lvlJc w:val="left"/>
      <w:pPr>
        <w:ind w:left="927" w:hanging="360"/>
      </w:pPr>
      <w:rPr>
        <w:rFonts w:ascii="Arial Narrow" w:hAnsi="Arial Narrow"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FA09D4"/>
    <w:multiLevelType w:val="hybridMultilevel"/>
    <w:tmpl w:val="7DFCB0C0"/>
    <w:lvl w:ilvl="0" w:tplc="04050019">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6" w15:restartNumberingAfterBreak="0">
    <w:nsid w:val="183D02A5"/>
    <w:multiLevelType w:val="hybridMultilevel"/>
    <w:tmpl w:val="63ECAB88"/>
    <w:lvl w:ilvl="0" w:tplc="FFFFFFFF">
      <w:start w:val="2"/>
      <w:numFmt w:val="bullet"/>
      <w:lvlText w:val="-"/>
      <w:lvlJc w:val="left"/>
      <w:pPr>
        <w:ind w:left="1500" w:hanging="360"/>
      </w:pPr>
      <w:rPr>
        <w:rFonts w:ascii="Times New Roman" w:eastAsia="Times New Roman" w:hAnsi="Times New Roman" w:hint="default"/>
        <w:color w:val="auto"/>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7" w15:restartNumberingAfterBreak="0">
    <w:nsid w:val="18DC7807"/>
    <w:multiLevelType w:val="hybridMultilevel"/>
    <w:tmpl w:val="CA3CF936"/>
    <w:lvl w:ilvl="0" w:tplc="7248948C">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1A3B7B0E"/>
    <w:multiLevelType w:val="hybridMultilevel"/>
    <w:tmpl w:val="1C5A14FA"/>
    <w:lvl w:ilvl="0" w:tplc="0405000F">
      <w:start w:val="1"/>
      <w:numFmt w:val="decimal"/>
      <w:lvlText w:val="%1."/>
      <w:lvlJc w:val="left"/>
      <w:pPr>
        <w:ind w:left="720" w:hanging="360"/>
      </w:pPr>
    </w:lvl>
    <w:lvl w:ilvl="1" w:tplc="28C0B9E2">
      <w:start w:val="1"/>
      <w:numFmt w:val="lowerLetter"/>
      <w:lvlText w:val="%2."/>
      <w:lvlJc w:val="left"/>
      <w:pPr>
        <w:ind w:left="1440" w:hanging="360"/>
      </w:pPr>
      <w:rPr>
        <w:rFonts w:ascii="Times New Roman" w:hAnsi="Times New Roman" w:cs="Times New Roman"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316274"/>
    <w:multiLevelType w:val="hybridMultilevel"/>
    <w:tmpl w:val="7E98F8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180491"/>
    <w:multiLevelType w:val="hybridMultilevel"/>
    <w:tmpl w:val="CD0823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AB669E"/>
    <w:multiLevelType w:val="hybridMultilevel"/>
    <w:tmpl w:val="33AA7C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AF51D0"/>
    <w:multiLevelType w:val="hybridMultilevel"/>
    <w:tmpl w:val="D00CFA78"/>
    <w:lvl w:ilvl="0" w:tplc="C192A632">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2DE01A4C"/>
    <w:multiLevelType w:val="hybridMultilevel"/>
    <w:tmpl w:val="08B2EF1C"/>
    <w:lvl w:ilvl="0" w:tplc="71AE99D4">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8F306D"/>
    <w:multiLevelType w:val="hybridMultilevel"/>
    <w:tmpl w:val="E0328C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213C77"/>
    <w:multiLevelType w:val="hybridMultilevel"/>
    <w:tmpl w:val="B5D431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746B23"/>
    <w:multiLevelType w:val="hybridMultilevel"/>
    <w:tmpl w:val="652268E4"/>
    <w:lvl w:ilvl="0" w:tplc="FFFFFFFF">
      <w:start w:val="2"/>
      <w:numFmt w:val="bullet"/>
      <w:lvlText w:val="-"/>
      <w:lvlJc w:val="left"/>
      <w:pPr>
        <w:ind w:left="1069" w:hanging="360"/>
      </w:pPr>
      <w:rPr>
        <w:rFonts w:ascii="Times New Roman" w:eastAsia="Times New Roman" w:hAnsi="Times New Roman"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E1D2AB9"/>
    <w:multiLevelType w:val="hybridMultilevel"/>
    <w:tmpl w:val="81E465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1241C0"/>
    <w:multiLevelType w:val="hybridMultilevel"/>
    <w:tmpl w:val="AD9E360A"/>
    <w:lvl w:ilvl="0" w:tplc="0405000F">
      <w:start w:val="1"/>
      <w:numFmt w:val="decimal"/>
      <w:lvlText w:val="%1."/>
      <w:lvlJc w:val="left"/>
      <w:pPr>
        <w:ind w:left="720" w:hanging="360"/>
      </w:pPr>
    </w:lvl>
    <w:lvl w:ilvl="1" w:tplc="AA1EDF5C">
      <w:start w:val="8"/>
      <w:numFmt w:val="bullet"/>
      <w:lvlText w:val="-"/>
      <w:lvlJc w:val="left"/>
      <w:pPr>
        <w:ind w:left="1440" w:hanging="360"/>
      </w:pPr>
      <w:rPr>
        <w:rFonts w:ascii="Times New Roman" w:eastAsia="Times New Roman" w:hAnsi="Times New Roman" w:cs="Times New Roman"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474533"/>
    <w:multiLevelType w:val="hybridMultilevel"/>
    <w:tmpl w:val="D6449E92"/>
    <w:lvl w:ilvl="0" w:tplc="1C70784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9F3E5D"/>
    <w:multiLevelType w:val="hybridMultilevel"/>
    <w:tmpl w:val="6018E83A"/>
    <w:lvl w:ilvl="0" w:tplc="04050001">
      <w:start w:val="1"/>
      <w:numFmt w:val="bullet"/>
      <w:lvlText w:val=""/>
      <w:lvlJc w:val="left"/>
      <w:pPr>
        <w:ind w:left="2220" w:hanging="360"/>
      </w:pPr>
      <w:rPr>
        <w:rFonts w:ascii="Symbol" w:hAnsi="Symbol" w:hint="default"/>
      </w:rPr>
    </w:lvl>
    <w:lvl w:ilvl="1" w:tplc="04050003" w:tentative="1">
      <w:start w:val="1"/>
      <w:numFmt w:val="bullet"/>
      <w:lvlText w:val="o"/>
      <w:lvlJc w:val="left"/>
      <w:pPr>
        <w:ind w:left="2940" w:hanging="360"/>
      </w:pPr>
      <w:rPr>
        <w:rFonts w:ascii="Courier New" w:hAnsi="Courier New" w:cs="Courier New" w:hint="default"/>
      </w:rPr>
    </w:lvl>
    <w:lvl w:ilvl="2" w:tplc="04050005" w:tentative="1">
      <w:start w:val="1"/>
      <w:numFmt w:val="bullet"/>
      <w:lvlText w:val=""/>
      <w:lvlJc w:val="left"/>
      <w:pPr>
        <w:ind w:left="3660" w:hanging="360"/>
      </w:pPr>
      <w:rPr>
        <w:rFonts w:ascii="Wingdings" w:hAnsi="Wingdings" w:hint="default"/>
      </w:rPr>
    </w:lvl>
    <w:lvl w:ilvl="3" w:tplc="04050001" w:tentative="1">
      <w:start w:val="1"/>
      <w:numFmt w:val="bullet"/>
      <w:lvlText w:val=""/>
      <w:lvlJc w:val="left"/>
      <w:pPr>
        <w:ind w:left="4380" w:hanging="360"/>
      </w:pPr>
      <w:rPr>
        <w:rFonts w:ascii="Symbol" w:hAnsi="Symbol" w:hint="default"/>
      </w:rPr>
    </w:lvl>
    <w:lvl w:ilvl="4" w:tplc="04050003" w:tentative="1">
      <w:start w:val="1"/>
      <w:numFmt w:val="bullet"/>
      <w:lvlText w:val="o"/>
      <w:lvlJc w:val="left"/>
      <w:pPr>
        <w:ind w:left="5100" w:hanging="360"/>
      </w:pPr>
      <w:rPr>
        <w:rFonts w:ascii="Courier New" w:hAnsi="Courier New" w:cs="Courier New" w:hint="default"/>
      </w:rPr>
    </w:lvl>
    <w:lvl w:ilvl="5" w:tplc="04050005" w:tentative="1">
      <w:start w:val="1"/>
      <w:numFmt w:val="bullet"/>
      <w:lvlText w:val=""/>
      <w:lvlJc w:val="left"/>
      <w:pPr>
        <w:ind w:left="5820" w:hanging="360"/>
      </w:pPr>
      <w:rPr>
        <w:rFonts w:ascii="Wingdings" w:hAnsi="Wingdings" w:hint="default"/>
      </w:rPr>
    </w:lvl>
    <w:lvl w:ilvl="6" w:tplc="04050001" w:tentative="1">
      <w:start w:val="1"/>
      <w:numFmt w:val="bullet"/>
      <w:lvlText w:val=""/>
      <w:lvlJc w:val="left"/>
      <w:pPr>
        <w:ind w:left="6540" w:hanging="360"/>
      </w:pPr>
      <w:rPr>
        <w:rFonts w:ascii="Symbol" w:hAnsi="Symbol" w:hint="default"/>
      </w:rPr>
    </w:lvl>
    <w:lvl w:ilvl="7" w:tplc="04050003" w:tentative="1">
      <w:start w:val="1"/>
      <w:numFmt w:val="bullet"/>
      <w:lvlText w:val="o"/>
      <w:lvlJc w:val="left"/>
      <w:pPr>
        <w:ind w:left="7260" w:hanging="360"/>
      </w:pPr>
      <w:rPr>
        <w:rFonts w:ascii="Courier New" w:hAnsi="Courier New" w:cs="Courier New" w:hint="default"/>
      </w:rPr>
    </w:lvl>
    <w:lvl w:ilvl="8" w:tplc="04050005" w:tentative="1">
      <w:start w:val="1"/>
      <w:numFmt w:val="bullet"/>
      <w:lvlText w:val=""/>
      <w:lvlJc w:val="left"/>
      <w:pPr>
        <w:ind w:left="7980" w:hanging="360"/>
      </w:pPr>
      <w:rPr>
        <w:rFonts w:ascii="Wingdings" w:hAnsi="Wingdings" w:hint="default"/>
      </w:rPr>
    </w:lvl>
  </w:abstractNum>
  <w:abstractNum w:abstractNumId="21" w15:restartNumberingAfterBreak="0">
    <w:nsid w:val="51BD0966"/>
    <w:multiLevelType w:val="hybridMultilevel"/>
    <w:tmpl w:val="693A6BFE"/>
    <w:lvl w:ilvl="0" w:tplc="FFFFFFFF">
      <w:start w:val="2"/>
      <w:numFmt w:val="bullet"/>
      <w:lvlText w:val="-"/>
      <w:lvlJc w:val="left"/>
      <w:pPr>
        <w:ind w:left="1440" w:hanging="360"/>
      </w:pPr>
      <w:rPr>
        <w:rFonts w:ascii="Times New Roman" w:eastAsia="Times New Roman" w:hAnsi="Times New Roman"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55364FA5"/>
    <w:multiLevelType w:val="hybridMultilevel"/>
    <w:tmpl w:val="88301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8D18F2"/>
    <w:multiLevelType w:val="multilevel"/>
    <w:tmpl w:val="328ED32A"/>
    <w:lvl w:ilvl="0">
      <w:start w:val="1"/>
      <w:numFmt w:val="upperRoman"/>
      <w:lvlText w:val="%1."/>
      <w:lvlJc w:val="left"/>
      <w:pPr>
        <w:ind w:left="1080" w:hanging="720"/>
      </w:pPr>
      <w:rPr>
        <w:rFonts w:hint="default"/>
      </w:rPr>
    </w:lvl>
    <w:lvl w:ilvl="1">
      <w:start w:val="1"/>
      <w:numFmt w:val="decimal"/>
      <w:isLgl/>
      <w:lvlText w:val="%2."/>
      <w:lvlJc w:val="left"/>
      <w:pPr>
        <w:ind w:left="360" w:hanging="360"/>
      </w:pPr>
      <w:rPr>
        <w:rFonts w:ascii="Times New Roman" w:eastAsia="Times New Roman" w:hAnsi="Times New Roman" w:cs="Times New Roman"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855015C"/>
    <w:multiLevelType w:val="hybridMultilevel"/>
    <w:tmpl w:val="11DA3B40"/>
    <w:lvl w:ilvl="0" w:tplc="5C98A90E">
      <w:start w:val="17"/>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93226F2"/>
    <w:multiLevelType w:val="hybridMultilevel"/>
    <w:tmpl w:val="5546DAA6"/>
    <w:lvl w:ilvl="0" w:tplc="ED0EC586">
      <w:start w:val="1"/>
      <w:numFmt w:val="bullet"/>
      <w:lvlText w:val="-"/>
      <w:lvlJc w:val="left"/>
      <w:pPr>
        <w:ind w:left="1080" w:hanging="360"/>
      </w:pPr>
      <w:rPr>
        <w:rFonts w:ascii="Arial" w:eastAsia="Calibri" w:hAnsi="Arial" w:cs="Arial" w:hint="default"/>
        <w:sz w:val="2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B58037F"/>
    <w:multiLevelType w:val="hybridMultilevel"/>
    <w:tmpl w:val="900A65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3C2871"/>
    <w:multiLevelType w:val="hybridMultilevel"/>
    <w:tmpl w:val="71F4F8BE"/>
    <w:lvl w:ilvl="0" w:tplc="C192A632">
      <w:numFmt w:val="bullet"/>
      <w:lvlText w:val="-"/>
      <w:lvlJc w:val="left"/>
      <w:pPr>
        <w:ind w:left="1353" w:hanging="360"/>
      </w:pPr>
      <w:rPr>
        <w:rFonts w:ascii="Arial" w:eastAsia="Times New Roman" w:hAnsi="Arial" w:cs="Aria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8" w15:restartNumberingAfterBreak="0">
    <w:nsid w:val="6DEB17BA"/>
    <w:multiLevelType w:val="hybridMultilevel"/>
    <w:tmpl w:val="28CA1760"/>
    <w:lvl w:ilvl="0" w:tplc="7248948C">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6FD044F6"/>
    <w:multiLevelType w:val="hybridMultilevel"/>
    <w:tmpl w:val="AB2065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0E6EA8"/>
    <w:multiLevelType w:val="hybridMultilevel"/>
    <w:tmpl w:val="E31E7A8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7223774A"/>
    <w:multiLevelType w:val="hybridMultilevel"/>
    <w:tmpl w:val="B0320A34"/>
    <w:lvl w:ilvl="0" w:tplc="AC0A9B04">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4522FE9"/>
    <w:multiLevelType w:val="hybridMultilevel"/>
    <w:tmpl w:val="64741726"/>
    <w:lvl w:ilvl="0" w:tplc="C192A63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53E1221"/>
    <w:multiLevelType w:val="hybridMultilevel"/>
    <w:tmpl w:val="8140D236"/>
    <w:lvl w:ilvl="0" w:tplc="FFFFFFFF">
      <w:start w:val="2"/>
      <w:numFmt w:val="bullet"/>
      <w:lvlText w:val="-"/>
      <w:lvlJc w:val="left"/>
      <w:pPr>
        <w:tabs>
          <w:tab w:val="num" w:pos="360"/>
        </w:tabs>
        <w:ind w:left="341" w:hanging="341"/>
      </w:pPr>
      <w:rPr>
        <w:rFonts w:ascii="Times New Roman" w:eastAsia="Times New Roman" w:hAnsi="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5870E5"/>
    <w:multiLevelType w:val="hybridMultilevel"/>
    <w:tmpl w:val="A0E4B4DA"/>
    <w:lvl w:ilvl="0" w:tplc="B54CBAD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1934F6"/>
    <w:multiLevelType w:val="singleLevel"/>
    <w:tmpl w:val="81D6614E"/>
    <w:lvl w:ilvl="0">
      <w:start w:val="1"/>
      <w:numFmt w:val="decimal"/>
      <w:lvlText w:val="%1."/>
      <w:legacy w:legacy="1" w:legacySpace="0" w:legacyIndent="283"/>
      <w:lvlJc w:val="left"/>
      <w:pPr>
        <w:ind w:left="283" w:hanging="283"/>
      </w:pPr>
    </w:lvl>
  </w:abstractNum>
  <w:num w:numId="1" w16cid:durableId="2040666655">
    <w:abstractNumId w:val="0"/>
  </w:num>
  <w:num w:numId="2" w16cid:durableId="1655330154">
    <w:abstractNumId w:val="23"/>
  </w:num>
  <w:num w:numId="3" w16cid:durableId="1457917314">
    <w:abstractNumId w:val="15"/>
  </w:num>
  <w:num w:numId="4" w16cid:durableId="1777209342">
    <w:abstractNumId w:val="33"/>
  </w:num>
  <w:num w:numId="5" w16cid:durableId="832454700">
    <w:abstractNumId w:val="10"/>
  </w:num>
  <w:num w:numId="6" w16cid:durableId="2082213938">
    <w:abstractNumId w:val="22"/>
  </w:num>
  <w:num w:numId="7" w16cid:durableId="1108546951">
    <w:abstractNumId w:val="3"/>
  </w:num>
  <w:num w:numId="8" w16cid:durableId="1405571868">
    <w:abstractNumId w:val="9"/>
  </w:num>
  <w:num w:numId="9" w16cid:durableId="1433670686">
    <w:abstractNumId w:val="17"/>
  </w:num>
  <w:num w:numId="10" w16cid:durableId="1228345533">
    <w:abstractNumId w:val="14"/>
  </w:num>
  <w:num w:numId="11" w16cid:durableId="840581715">
    <w:abstractNumId w:val="29"/>
  </w:num>
  <w:num w:numId="12" w16cid:durableId="269096114">
    <w:abstractNumId w:val="31"/>
  </w:num>
  <w:num w:numId="13" w16cid:durableId="745373100">
    <w:abstractNumId w:val="8"/>
  </w:num>
  <w:num w:numId="14" w16cid:durableId="626086390">
    <w:abstractNumId w:val="26"/>
  </w:num>
  <w:num w:numId="15" w16cid:durableId="1027220911">
    <w:abstractNumId w:val="34"/>
  </w:num>
  <w:num w:numId="16" w16cid:durableId="1527408851">
    <w:abstractNumId w:val="18"/>
  </w:num>
  <w:num w:numId="17" w16cid:durableId="1190410817">
    <w:abstractNumId w:val="11"/>
  </w:num>
  <w:num w:numId="18" w16cid:durableId="893658404">
    <w:abstractNumId w:val="28"/>
  </w:num>
  <w:num w:numId="19" w16cid:durableId="649598326">
    <w:abstractNumId w:val="35"/>
  </w:num>
  <w:num w:numId="20" w16cid:durableId="1032725776">
    <w:abstractNumId w:val="24"/>
  </w:num>
  <w:num w:numId="21" w16cid:durableId="1217887200">
    <w:abstractNumId w:val="25"/>
  </w:num>
  <w:num w:numId="22" w16cid:durableId="1925187645">
    <w:abstractNumId w:val="16"/>
  </w:num>
  <w:num w:numId="23" w16cid:durableId="1489982032">
    <w:abstractNumId w:val="13"/>
  </w:num>
  <w:num w:numId="24" w16cid:durableId="1964536052">
    <w:abstractNumId w:val="30"/>
  </w:num>
  <w:num w:numId="25" w16cid:durableId="650867154">
    <w:abstractNumId w:val="5"/>
  </w:num>
  <w:num w:numId="26" w16cid:durableId="377553357">
    <w:abstractNumId w:val="2"/>
  </w:num>
  <w:num w:numId="27" w16cid:durableId="87237125">
    <w:abstractNumId w:val="19"/>
  </w:num>
  <w:num w:numId="28" w16cid:durableId="418408923">
    <w:abstractNumId w:val="7"/>
  </w:num>
  <w:num w:numId="29" w16cid:durableId="2127772248">
    <w:abstractNumId w:val="1"/>
  </w:num>
  <w:num w:numId="30" w16cid:durableId="307319223">
    <w:abstractNumId w:val="4"/>
  </w:num>
  <w:num w:numId="31" w16cid:durableId="1201475298">
    <w:abstractNumId w:val="12"/>
  </w:num>
  <w:num w:numId="32" w16cid:durableId="881747079">
    <w:abstractNumId w:val="27"/>
  </w:num>
  <w:num w:numId="33" w16cid:durableId="1774588170">
    <w:abstractNumId w:val="32"/>
  </w:num>
  <w:num w:numId="34" w16cid:durableId="1488596846">
    <w:abstractNumId w:val="20"/>
  </w:num>
  <w:num w:numId="35" w16cid:durableId="1064254724">
    <w:abstractNumId w:val="6"/>
  </w:num>
  <w:num w:numId="36" w16cid:durableId="11845932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9F"/>
    <w:rsid w:val="00000497"/>
    <w:rsid w:val="0000699C"/>
    <w:rsid w:val="00011080"/>
    <w:rsid w:val="000206D4"/>
    <w:rsid w:val="000236CA"/>
    <w:rsid w:val="00080ABC"/>
    <w:rsid w:val="00082B13"/>
    <w:rsid w:val="000A7762"/>
    <w:rsid w:val="000B2CEA"/>
    <w:rsid w:val="000B3689"/>
    <w:rsid w:val="000C084E"/>
    <w:rsid w:val="000C0E57"/>
    <w:rsid w:val="000C4C88"/>
    <w:rsid w:val="000F0A05"/>
    <w:rsid w:val="00111563"/>
    <w:rsid w:val="0011158F"/>
    <w:rsid w:val="00117911"/>
    <w:rsid w:val="00121483"/>
    <w:rsid w:val="00127A11"/>
    <w:rsid w:val="0014512E"/>
    <w:rsid w:val="001952F6"/>
    <w:rsid w:val="001A2835"/>
    <w:rsid w:val="001B0644"/>
    <w:rsid w:val="001C6C61"/>
    <w:rsid w:val="001E29AD"/>
    <w:rsid w:val="001E6034"/>
    <w:rsid w:val="001F2D20"/>
    <w:rsid w:val="001F2DD4"/>
    <w:rsid w:val="001F50D4"/>
    <w:rsid w:val="0022215E"/>
    <w:rsid w:val="00234E41"/>
    <w:rsid w:val="0023557B"/>
    <w:rsid w:val="002553FB"/>
    <w:rsid w:val="002775B1"/>
    <w:rsid w:val="00280DC5"/>
    <w:rsid w:val="002909E0"/>
    <w:rsid w:val="002B0DB0"/>
    <w:rsid w:val="002B0FDF"/>
    <w:rsid w:val="002B242E"/>
    <w:rsid w:val="002E12C8"/>
    <w:rsid w:val="002E682D"/>
    <w:rsid w:val="002F262F"/>
    <w:rsid w:val="00337817"/>
    <w:rsid w:val="00340FBD"/>
    <w:rsid w:val="0034564E"/>
    <w:rsid w:val="00347155"/>
    <w:rsid w:val="00350E5F"/>
    <w:rsid w:val="00357633"/>
    <w:rsid w:val="00376D93"/>
    <w:rsid w:val="003830BD"/>
    <w:rsid w:val="003977E5"/>
    <w:rsid w:val="003A1218"/>
    <w:rsid w:val="003C6274"/>
    <w:rsid w:val="003E0390"/>
    <w:rsid w:val="003F085D"/>
    <w:rsid w:val="003F4102"/>
    <w:rsid w:val="00405291"/>
    <w:rsid w:val="0042297B"/>
    <w:rsid w:val="00431509"/>
    <w:rsid w:val="004346BD"/>
    <w:rsid w:val="00444ADD"/>
    <w:rsid w:val="00446432"/>
    <w:rsid w:val="00446E79"/>
    <w:rsid w:val="00453673"/>
    <w:rsid w:val="00455631"/>
    <w:rsid w:val="004564EF"/>
    <w:rsid w:val="00457113"/>
    <w:rsid w:val="0046194F"/>
    <w:rsid w:val="004722E2"/>
    <w:rsid w:val="004836B3"/>
    <w:rsid w:val="004A0BF3"/>
    <w:rsid w:val="004B1F92"/>
    <w:rsid w:val="004B38B8"/>
    <w:rsid w:val="004D6ABC"/>
    <w:rsid w:val="004E33CB"/>
    <w:rsid w:val="004F7BDA"/>
    <w:rsid w:val="0050202F"/>
    <w:rsid w:val="00505112"/>
    <w:rsid w:val="00537C89"/>
    <w:rsid w:val="0055228D"/>
    <w:rsid w:val="005554A6"/>
    <w:rsid w:val="0055655F"/>
    <w:rsid w:val="00572815"/>
    <w:rsid w:val="00573F4A"/>
    <w:rsid w:val="005A118C"/>
    <w:rsid w:val="005C69FF"/>
    <w:rsid w:val="005D1924"/>
    <w:rsid w:val="005E1394"/>
    <w:rsid w:val="006026A1"/>
    <w:rsid w:val="0061542F"/>
    <w:rsid w:val="00615F8E"/>
    <w:rsid w:val="00651453"/>
    <w:rsid w:val="00660EA6"/>
    <w:rsid w:val="00671F4F"/>
    <w:rsid w:val="006735F1"/>
    <w:rsid w:val="006A080C"/>
    <w:rsid w:val="006D4096"/>
    <w:rsid w:val="006D794D"/>
    <w:rsid w:val="006E2B5E"/>
    <w:rsid w:val="006F4DF6"/>
    <w:rsid w:val="007001FE"/>
    <w:rsid w:val="007567DA"/>
    <w:rsid w:val="00774705"/>
    <w:rsid w:val="00774E18"/>
    <w:rsid w:val="00787904"/>
    <w:rsid w:val="007B16D6"/>
    <w:rsid w:val="007B3931"/>
    <w:rsid w:val="007D1D3E"/>
    <w:rsid w:val="007E4485"/>
    <w:rsid w:val="007E50A0"/>
    <w:rsid w:val="00807F6E"/>
    <w:rsid w:val="00813096"/>
    <w:rsid w:val="00817CB1"/>
    <w:rsid w:val="00830EFD"/>
    <w:rsid w:val="00837513"/>
    <w:rsid w:val="00842C76"/>
    <w:rsid w:val="0085657D"/>
    <w:rsid w:val="00867675"/>
    <w:rsid w:val="008835B3"/>
    <w:rsid w:val="008E2790"/>
    <w:rsid w:val="008F00AE"/>
    <w:rsid w:val="008F0A85"/>
    <w:rsid w:val="008F2469"/>
    <w:rsid w:val="008F78F5"/>
    <w:rsid w:val="00940310"/>
    <w:rsid w:val="00944037"/>
    <w:rsid w:val="00947A9A"/>
    <w:rsid w:val="0095622D"/>
    <w:rsid w:val="0098166C"/>
    <w:rsid w:val="009A519A"/>
    <w:rsid w:val="009D569F"/>
    <w:rsid w:val="009E6A8D"/>
    <w:rsid w:val="009F01E2"/>
    <w:rsid w:val="009F1EFB"/>
    <w:rsid w:val="009F35CE"/>
    <w:rsid w:val="00A10E5E"/>
    <w:rsid w:val="00A22DC9"/>
    <w:rsid w:val="00A263E9"/>
    <w:rsid w:val="00A4206E"/>
    <w:rsid w:val="00A5018D"/>
    <w:rsid w:val="00A87EE9"/>
    <w:rsid w:val="00AA18BA"/>
    <w:rsid w:val="00AB43D3"/>
    <w:rsid w:val="00AD6A4A"/>
    <w:rsid w:val="00AE42A9"/>
    <w:rsid w:val="00B00A3A"/>
    <w:rsid w:val="00B03748"/>
    <w:rsid w:val="00B055CA"/>
    <w:rsid w:val="00B25C5C"/>
    <w:rsid w:val="00B311A9"/>
    <w:rsid w:val="00B32AED"/>
    <w:rsid w:val="00B3333C"/>
    <w:rsid w:val="00B43981"/>
    <w:rsid w:val="00BA04B0"/>
    <w:rsid w:val="00BB7E41"/>
    <w:rsid w:val="00BC2626"/>
    <w:rsid w:val="00BD781C"/>
    <w:rsid w:val="00BE2210"/>
    <w:rsid w:val="00BF673C"/>
    <w:rsid w:val="00C05640"/>
    <w:rsid w:val="00C3539B"/>
    <w:rsid w:val="00C459E1"/>
    <w:rsid w:val="00C474EB"/>
    <w:rsid w:val="00C514D6"/>
    <w:rsid w:val="00C52AD2"/>
    <w:rsid w:val="00C54425"/>
    <w:rsid w:val="00C56362"/>
    <w:rsid w:val="00C902C2"/>
    <w:rsid w:val="00CA544C"/>
    <w:rsid w:val="00CB11F4"/>
    <w:rsid w:val="00CC5613"/>
    <w:rsid w:val="00D0622A"/>
    <w:rsid w:val="00D06CC9"/>
    <w:rsid w:val="00D10D00"/>
    <w:rsid w:val="00D14DB0"/>
    <w:rsid w:val="00D21746"/>
    <w:rsid w:val="00D24601"/>
    <w:rsid w:val="00D863F2"/>
    <w:rsid w:val="00DC476E"/>
    <w:rsid w:val="00DC7603"/>
    <w:rsid w:val="00E00772"/>
    <w:rsid w:val="00E1415D"/>
    <w:rsid w:val="00E34DA3"/>
    <w:rsid w:val="00E3666F"/>
    <w:rsid w:val="00E63364"/>
    <w:rsid w:val="00E67A3F"/>
    <w:rsid w:val="00E878BD"/>
    <w:rsid w:val="00EB25B3"/>
    <w:rsid w:val="00ED6A3B"/>
    <w:rsid w:val="00EE24CD"/>
    <w:rsid w:val="00F24A6D"/>
    <w:rsid w:val="00F5413B"/>
    <w:rsid w:val="00F74AEB"/>
    <w:rsid w:val="00F868F5"/>
    <w:rsid w:val="00FA3D91"/>
    <w:rsid w:val="00FB28CE"/>
    <w:rsid w:val="00FC0049"/>
    <w:rsid w:val="00FC4F60"/>
    <w:rsid w:val="00FC50F0"/>
    <w:rsid w:val="00FD7B33"/>
    <w:rsid w:val="00FF45A0"/>
    <w:rsid w:val="00FF79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2127"/>
  <w15:docId w15:val="{55EA7813-41B9-42C6-B846-4A5DA48F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0A85"/>
  </w:style>
  <w:style w:type="paragraph" w:styleId="Nadpis1">
    <w:name w:val="heading 1"/>
    <w:basedOn w:val="Normln"/>
    <w:next w:val="Normln"/>
    <w:link w:val="Nadpis1Char"/>
    <w:qFormat/>
    <w:rsid w:val="009D569F"/>
    <w:pPr>
      <w:keepNext/>
      <w:spacing w:after="0" w:line="240" w:lineRule="auto"/>
      <w:jc w:val="center"/>
      <w:outlineLvl w:val="0"/>
    </w:pPr>
    <w:rPr>
      <w:rFonts w:ascii="Times New Roman" w:eastAsia="Times New Roman" w:hAnsi="Times New Roman" w:cs="Times New Roman"/>
      <w:b/>
      <w:sz w:val="52"/>
      <w:szCs w:val="20"/>
      <w:lang w:eastAsia="cs-CZ"/>
    </w:rPr>
  </w:style>
  <w:style w:type="paragraph" w:styleId="Nadpis2">
    <w:name w:val="heading 2"/>
    <w:basedOn w:val="Normln"/>
    <w:next w:val="Normln"/>
    <w:link w:val="Nadpis2Char"/>
    <w:qFormat/>
    <w:rsid w:val="009D569F"/>
    <w:pPr>
      <w:keepNext/>
      <w:spacing w:after="0" w:line="240" w:lineRule="auto"/>
      <w:outlineLvl w:val="1"/>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qFormat/>
    <w:rsid w:val="009D569F"/>
    <w:pPr>
      <w:keepNext/>
      <w:spacing w:after="0" w:line="240" w:lineRule="auto"/>
      <w:outlineLvl w:val="2"/>
    </w:pPr>
    <w:rPr>
      <w:rFonts w:ascii="Times New Roman" w:eastAsia="Times New Roman" w:hAnsi="Times New Roman" w:cs="Times New Roman"/>
      <w:b/>
      <w:sz w:val="20"/>
      <w:szCs w:val="20"/>
      <w:lang w:eastAsia="cs-CZ"/>
    </w:rPr>
  </w:style>
  <w:style w:type="paragraph" w:styleId="Nadpis4">
    <w:name w:val="heading 4"/>
    <w:basedOn w:val="Normln"/>
    <w:next w:val="Normln"/>
    <w:link w:val="Nadpis4Char"/>
    <w:qFormat/>
    <w:rsid w:val="009D569F"/>
    <w:pPr>
      <w:keepNext/>
      <w:spacing w:after="0" w:line="240" w:lineRule="auto"/>
      <w:jc w:val="both"/>
      <w:outlineLvl w:val="3"/>
    </w:pPr>
    <w:rPr>
      <w:rFonts w:ascii="Arial" w:eastAsia="Times New Roman" w:hAnsi="Arial" w:cs="Arial"/>
      <w:b/>
      <w:bCs/>
      <w:sz w:val="20"/>
      <w:szCs w:val="20"/>
      <w:lang w:eastAsia="cs-CZ"/>
    </w:rPr>
  </w:style>
  <w:style w:type="paragraph" w:styleId="Nadpis5">
    <w:name w:val="heading 5"/>
    <w:basedOn w:val="Normln"/>
    <w:next w:val="Normln"/>
    <w:link w:val="Nadpis5Char"/>
    <w:qFormat/>
    <w:rsid w:val="009D569F"/>
    <w:pPr>
      <w:keepNext/>
      <w:spacing w:after="0" w:line="240" w:lineRule="auto"/>
      <w:jc w:val="both"/>
      <w:outlineLvl w:val="4"/>
    </w:pPr>
    <w:rPr>
      <w:rFonts w:ascii="Arial" w:eastAsia="Times New Roman" w:hAnsi="Arial" w:cs="Arial"/>
      <w:b/>
      <w:i/>
      <w:sz w:val="20"/>
      <w:szCs w:val="20"/>
      <w:lang w:eastAsia="cs-CZ"/>
    </w:rPr>
  </w:style>
  <w:style w:type="paragraph" w:styleId="Nadpis6">
    <w:name w:val="heading 6"/>
    <w:basedOn w:val="Normln"/>
    <w:next w:val="Normln"/>
    <w:link w:val="Nadpis6Char"/>
    <w:qFormat/>
    <w:rsid w:val="009D569F"/>
    <w:pPr>
      <w:keepNext/>
      <w:spacing w:after="0" w:line="240" w:lineRule="auto"/>
      <w:jc w:val="center"/>
      <w:outlineLvl w:val="5"/>
    </w:pPr>
    <w:rPr>
      <w:rFonts w:ascii="Times New Roman" w:eastAsia="Times New Roman" w:hAnsi="Times New Roman" w:cs="Times New Roman"/>
      <w:b/>
      <w:i/>
      <w:szCs w:val="20"/>
      <w:lang w:eastAsia="cs-CZ"/>
    </w:rPr>
  </w:style>
  <w:style w:type="paragraph" w:styleId="Nadpis7">
    <w:name w:val="heading 7"/>
    <w:basedOn w:val="Normln"/>
    <w:next w:val="Normln"/>
    <w:link w:val="Nadpis7Char"/>
    <w:qFormat/>
    <w:rsid w:val="009D569F"/>
    <w:pPr>
      <w:keepNext/>
      <w:pBdr>
        <w:top w:val="single" w:sz="6" w:space="1" w:color="auto"/>
        <w:left w:val="single" w:sz="6" w:space="1" w:color="auto"/>
        <w:bottom w:val="single" w:sz="6" w:space="1" w:color="auto"/>
        <w:right w:val="single" w:sz="6" w:space="1" w:color="auto"/>
      </w:pBdr>
      <w:spacing w:after="0" w:line="240" w:lineRule="auto"/>
      <w:jc w:val="center"/>
      <w:outlineLvl w:val="6"/>
    </w:pPr>
    <w:rPr>
      <w:rFonts w:ascii="Arial" w:eastAsia="Times New Roman" w:hAnsi="Arial" w:cs="Arial"/>
      <w:b/>
      <w:sz w:val="20"/>
      <w:szCs w:val="20"/>
      <w:lang w:eastAsia="cs-CZ"/>
    </w:rPr>
  </w:style>
  <w:style w:type="paragraph" w:styleId="Nadpis8">
    <w:name w:val="heading 8"/>
    <w:basedOn w:val="Normln"/>
    <w:next w:val="Normln"/>
    <w:link w:val="Nadpis8Char"/>
    <w:qFormat/>
    <w:rsid w:val="009D569F"/>
    <w:pPr>
      <w:keepNext/>
      <w:pBdr>
        <w:top w:val="single" w:sz="6" w:space="1" w:color="auto"/>
        <w:left w:val="single" w:sz="6" w:space="1" w:color="auto"/>
        <w:bottom w:val="single" w:sz="6" w:space="1" w:color="auto"/>
        <w:right w:val="single" w:sz="6" w:space="1" w:color="auto"/>
      </w:pBdr>
      <w:shd w:val="pct20" w:color="auto" w:fill="auto"/>
      <w:spacing w:after="0" w:line="240" w:lineRule="auto"/>
      <w:jc w:val="center"/>
      <w:outlineLvl w:val="7"/>
    </w:pPr>
    <w:rPr>
      <w:rFonts w:ascii="Arial" w:eastAsia="Times New Roman" w:hAnsi="Arial" w:cs="Arial"/>
      <w:b/>
      <w:sz w:val="20"/>
      <w:szCs w:val="20"/>
      <w:lang w:eastAsia="cs-CZ"/>
    </w:rPr>
  </w:style>
  <w:style w:type="paragraph" w:styleId="Nadpis9">
    <w:name w:val="heading 9"/>
    <w:basedOn w:val="Normln"/>
    <w:next w:val="Normln"/>
    <w:link w:val="Nadpis9Char"/>
    <w:qFormat/>
    <w:rsid w:val="009D569F"/>
    <w:pPr>
      <w:keepNext/>
      <w:shd w:val="pct20" w:color="auto" w:fill="auto"/>
      <w:spacing w:after="0" w:line="240" w:lineRule="auto"/>
      <w:jc w:val="center"/>
      <w:outlineLvl w:val="8"/>
    </w:pPr>
    <w:rPr>
      <w:rFonts w:ascii="Arial" w:eastAsia="Times New Roman" w:hAnsi="Arial" w:cs="Arial"/>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D569F"/>
    <w:rPr>
      <w:rFonts w:ascii="Times New Roman" w:eastAsia="Times New Roman" w:hAnsi="Times New Roman" w:cs="Times New Roman"/>
      <w:b/>
      <w:sz w:val="52"/>
      <w:szCs w:val="20"/>
      <w:lang w:eastAsia="cs-CZ"/>
    </w:rPr>
  </w:style>
  <w:style w:type="character" w:customStyle="1" w:styleId="Nadpis2Char">
    <w:name w:val="Nadpis 2 Char"/>
    <w:basedOn w:val="Standardnpsmoodstavce"/>
    <w:link w:val="Nadpis2"/>
    <w:rsid w:val="009D569F"/>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9D569F"/>
    <w:rPr>
      <w:rFonts w:ascii="Times New Roman" w:eastAsia="Times New Roman" w:hAnsi="Times New Roman" w:cs="Times New Roman"/>
      <w:b/>
      <w:sz w:val="20"/>
      <w:szCs w:val="20"/>
      <w:lang w:eastAsia="cs-CZ"/>
    </w:rPr>
  </w:style>
  <w:style w:type="character" w:customStyle="1" w:styleId="Nadpis4Char">
    <w:name w:val="Nadpis 4 Char"/>
    <w:basedOn w:val="Standardnpsmoodstavce"/>
    <w:link w:val="Nadpis4"/>
    <w:rsid w:val="009D569F"/>
    <w:rPr>
      <w:rFonts w:ascii="Arial" w:eastAsia="Times New Roman" w:hAnsi="Arial" w:cs="Arial"/>
      <w:b/>
      <w:bCs/>
      <w:sz w:val="20"/>
      <w:szCs w:val="20"/>
      <w:lang w:eastAsia="cs-CZ"/>
    </w:rPr>
  </w:style>
  <w:style w:type="character" w:customStyle="1" w:styleId="Nadpis5Char">
    <w:name w:val="Nadpis 5 Char"/>
    <w:basedOn w:val="Standardnpsmoodstavce"/>
    <w:link w:val="Nadpis5"/>
    <w:rsid w:val="009D569F"/>
    <w:rPr>
      <w:rFonts w:ascii="Arial" w:eastAsia="Times New Roman" w:hAnsi="Arial" w:cs="Arial"/>
      <w:b/>
      <w:i/>
      <w:sz w:val="20"/>
      <w:szCs w:val="20"/>
      <w:lang w:eastAsia="cs-CZ"/>
    </w:rPr>
  </w:style>
  <w:style w:type="character" w:customStyle="1" w:styleId="Nadpis6Char">
    <w:name w:val="Nadpis 6 Char"/>
    <w:basedOn w:val="Standardnpsmoodstavce"/>
    <w:link w:val="Nadpis6"/>
    <w:rsid w:val="009D569F"/>
    <w:rPr>
      <w:rFonts w:ascii="Times New Roman" w:eastAsia="Times New Roman" w:hAnsi="Times New Roman" w:cs="Times New Roman"/>
      <w:b/>
      <w:i/>
      <w:szCs w:val="20"/>
      <w:lang w:eastAsia="cs-CZ"/>
    </w:rPr>
  </w:style>
  <w:style w:type="character" w:customStyle="1" w:styleId="Nadpis7Char">
    <w:name w:val="Nadpis 7 Char"/>
    <w:basedOn w:val="Standardnpsmoodstavce"/>
    <w:link w:val="Nadpis7"/>
    <w:rsid w:val="009D569F"/>
    <w:rPr>
      <w:rFonts w:ascii="Arial" w:eastAsia="Times New Roman" w:hAnsi="Arial" w:cs="Arial"/>
      <w:b/>
      <w:sz w:val="20"/>
      <w:szCs w:val="20"/>
      <w:lang w:eastAsia="cs-CZ"/>
    </w:rPr>
  </w:style>
  <w:style w:type="character" w:customStyle="1" w:styleId="Nadpis8Char">
    <w:name w:val="Nadpis 8 Char"/>
    <w:basedOn w:val="Standardnpsmoodstavce"/>
    <w:link w:val="Nadpis8"/>
    <w:rsid w:val="009D569F"/>
    <w:rPr>
      <w:rFonts w:ascii="Arial" w:eastAsia="Times New Roman" w:hAnsi="Arial" w:cs="Arial"/>
      <w:b/>
      <w:sz w:val="20"/>
      <w:szCs w:val="20"/>
      <w:shd w:val="pct20" w:color="auto" w:fill="auto"/>
      <w:lang w:eastAsia="cs-CZ"/>
    </w:rPr>
  </w:style>
  <w:style w:type="character" w:customStyle="1" w:styleId="Nadpis9Char">
    <w:name w:val="Nadpis 9 Char"/>
    <w:basedOn w:val="Standardnpsmoodstavce"/>
    <w:link w:val="Nadpis9"/>
    <w:rsid w:val="009D569F"/>
    <w:rPr>
      <w:rFonts w:ascii="Arial" w:eastAsia="Times New Roman" w:hAnsi="Arial" w:cs="Arial"/>
      <w:b/>
      <w:sz w:val="20"/>
      <w:szCs w:val="20"/>
      <w:shd w:val="pct20" w:color="auto" w:fill="auto"/>
      <w:lang w:eastAsia="cs-CZ"/>
    </w:rPr>
  </w:style>
  <w:style w:type="numbering" w:customStyle="1" w:styleId="Bezseznamu1">
    <w:name w:val="Bez seznamu1"/>
    <w:next w:val="Bezseznamu"/>
    <w:uiPriority w:val="99"/>
    <w:semiHidden/>
    <w:unhideWhenUsed/>
    <w:rsid w:val="009D569F"/>
  </w:style>
  <w:style w:type="character" w:styleId="slostrnky">
    <w:name w:val="page number"/>
    <w:basedOn w:val="Standardnpsmoodstavce"/>
    <w:rsid w:val="009D569F"/>
  </w:style>
  <w:style w:type="paragraph" w:styleId="Zpat">
    <w:name w:val="footer"/>
    <w:basedOn w:val="Normln"/>
    <w:link w:val="ZpatChar"/>
    <w:rsid w:val="009D569F"/>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rsid w:val="009D569F"/>
    <w:rPr>
      <w:rFonts w:ascii="Times New Roman" w:eastAsia="Times New Roman" w:hAnsi="Times New Roman" w:cs="Times New Roman"/>
      <w:sz w:val="20"/>
      <w:szCs w:val="20"/>
      <w:lang w:eastAsia="cs-CZ"/>
    </w:rPr>
  </w:style>
  <w:style w:type="paragraph" w:styleId="Zkladntext">
    <w:name w:val="Body Text"/>
    <w:basedOn w:val="Normln"/>
    <w:link w:val="ZkladntextChar"/>
    <w:rsid w:val="009D569F"/>
    <w:pPr>
      <w:spacing w:after="0" w:line="240" w:lineRule="auto"/>
      <w:jc w:val="both"/>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9D569F"/>
    <w:rPr>
      <w:rFonts w:ascii="Times New Roman" w:eastAsia="Times New Roman" w:hAnsi="Times New Roman" w:cs="Times New Roman"/>
      <w:szCs w:val="20"/>
      <w:lang w:eastAsia="cs-CZ"/>
    </w:rPr>
  </w:style>
  <w:style w:type="paragraph" w:styleId="Zkladntext2">
    <w:name w:val="Body Text 2"/>
    <w:basedOn w:val="Normln"/>
    <w:link w:val="Zkladntext2Char"/>
    <w:rsid w:val="009D569F"/>
    <w:pPr>
      <w:spacing w:after="0" w:line="240" w:lineRule="auto"/>
      <w:jc w:val="center"/>
    </w:pPr>
    <w:rPr>
      <w:rFonts w:ascii="Arial" w:eastAsia="Times New Roman" w:hAnsi="Arial" w:cs="Arial"/>
      <w:szCs w:val="20"/>
      <w:lang w:eastAsia="cs-CZ"/>
    </w:rPr>
  </w:style>
  <w:style w:type="character" w:customStyle="1" w:styleId="Zkladntext2Char">
    <w:name w:val="Základní text 2 Char"/>
    <w:basedOn w:val="Standardnpsmoodstavce"/>
    <w:link w:val="Zkladntext2"/>
    <w:rsid w:val="009D569F"/>
    <w:rPr>
      <w:rFonts w:ascii="Arial" w:eastAsia="Times New Roman" w:hAnsi="Arial" w:cs="Arial"/>
      <w:szCs w:val="20"/>
      <w:lang w:eastAsia="cs-CZ"/>
    </w:rPr>
  </w:style>
  <w:style w:type="paragraph" w:styleId="Zkladntextodsazen">
    <w:name w:val="Body Text Indent"/>
    <w:basedOn w:val="Normln"/>
    <w:link w:val="ZkladntextodsazenChar"/>
    <w:rsid w:val="009D569F"/>
    <w:pPr>
      <w:spacing w:after="0" w:line="240" w:lineRule="auto"/>
      <w:ind w:left="284"/>
      <w:jc w:val="both"/>
    </w:pPr>
    <w:rPr>
      <w:rFonts w:ascii="Times New Roman" w:eastAsia="Times New Roman" w:hAnsi="Times New Roman" w:cs="Times New Roman"/>
      <w:szCs w:val="20"/>
      <w:lang w:eastAsia="cs-CZ"/>
    </w:rPr>
  </w:style>
  <w:style w:type="character" w:customStyle="1" w:styleId="ZkladntextodsazenChar">
    <w:name w:val="Základní text odsazený Char"/>
    <w:basedOn w:val="Standardnpsmoodstavce"/>
    <w:link w:val="Zkladntextodsazen"/>
    <w:rsid w:val="009D569F"/>
    <w:rPr>
      <w:rFonts w:ascii="Times New Roman" w:eastAsia="Times New Roman" w:hAnsi="Times New Roman" w:cs="Times New Roman"/>
      <w:szCs w:val="20"/>
      <w:lang w:eastAsia="cs-CZ"/>
    </w:rPr>
  </w:style>
  <w:style w:type="character" w:styleId="Odkaznakoment">
    <w:name w:val="annotation reference"/>
    <w:semiHidden/>
    <w:rsid w:val="009D569F"/>
    <w:rPr>
      <w:sz w:val="16"/>
      <w:szCs w:val="16"/>
    </w:rPr>
  </w:style>
  <w:style w:type="paragraph" w:styleId="Textkomente">
    <w:name w:val="annotation text"/>
    <w:basedOn w:val="Normln"/>
    <w:link w:val="TextkomenteChar"/>
    <w:semiHidden/>
    <w:rsid w:val="009D569F"/>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9D569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rsid w:val="009D569F"/>
    <w:pPr>
      <w:spacing w:after="0" w:line="240" w:lineRule="auto"/>
      <w:ind w:left="284" w:hanging="284"/>
      <w:jc w:val="both"/>
    </w:pPr>
    <w:rPr>
      <w:rFonts w:ascii="Times New Roman" w:eastAsia="Times New Roman" w:hAnsi="Times New Roman" w:cs="Times New Roman"/>
      <w:szCs w:val="20"/>
      <w:lang w:eastAsia="cs-CZ"/>
    </w:rPr>
  </w:style>
  <w:style w:type="character" w:customStyle="1" w:styleId="Zkladntextodsazen2Char">
    <w:name w:val="Základní text odsazený 2 Char"/>
    <w:basedOn w:val="Standardnpsmoodstavce"/>
    <w:link w:val="Zkladntextodsazen2"/>
    <w:rsid w:val="009D569F"/>
    <w:rPr>
      <w:rFonts w:ascii="Times New Roman" w:eastAsia="Times New Roman" w:hAnsi="Times New Roman" w:cs="Times New Roman"/>
      <w:szCs w:val="20"/>
      <w:lang w:eastAsia="cs-CZ"/>
    </w:rPr>
  </w:style>
  <w:style w:type="paragraph" w:styleId="Zhlav">
    <w:name w:val="header"/>
    <w:basedOn w:val="Normln"/>
    <w:link w:val="ZhlavChar"/>
    <w:rsid w:val="009D569F"/>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9D569F"/>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9D569F"/>
    <w:pPr>
      <w:spacing w:after="0" w:line="240" w:lineRule="auto"/>
      <w:ind w:left="283" w:hanging="283"/>
      <w:jc w:val="both"/>
    </w:pPr>
    <w:rPr>
      <w:rFonts w:ascii="Times New Roman" w:eastAsia="Times New Roman" w:hAnsi="Times New Roman" w:cs="Times New Roman"/>
      <w:szCs w:val="20"/>
      <w:lang w:eastAsia="cs-CZ"/>
    </w:rPr>
  </w:style>
  <w:style w:type="character" w:customStyle="1" w:styleId="Zkladntextodsazen3Char">
    <w:name w:val="Základní text odsazený 3 Char"/>
    <w:basedOn w:val="Standardnpsmoodstavce"/>
    <w:link w:val="Zkladntextodsazen3"/>
    <w:rsid w:val="009D569F"/>
    <w:rPr>
      <w:rFonts w:ascii="Times New Roman" w:eastAsia="Times New Roman" w:hAnsi="Times New Roman" w:cs="Times New Roman"/>
      <w:szCs w:val="20"/>
      <w:lang w:eastAsia="cs-CZ"/>
    </w:rPr>
  </w:style>
  <w:style w:type="paragraph" w:styleId="Textbubliny">
    <w:name w:val="Balloon Text"/>
    <w:basedOn w:val="Normln"/>
    <w:link w:val="TextbublinyChar"/>
    <w:semiHidden/>
    <w:rsid w:val="009D569F"/>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9D569F"/>
    <w:rPr>
      <w:rFonts w:ascii="Tahoma" w:eastAsia="Times New Roman" w:hAnsi="Tahoma" w:cs="Tahoma"/>
      <w:sz w:val="16"/>
      <w:szCs w:val="16"/>
      <w:lang w:eastAsia="cs-CZ"/>
    </w:rPr>
  </w:style>
  <w:style w:type="paragraph" w:styleId="Pedmtkomente">
    <w:name w:val="annotation subject"/>
    <w:basedOn w:val="Textkomente"/>
    <w:next w:val="Textkomente"/>
    <w:link w:val="PedmtkomenteChar"/>
    <w:semiHidden/>
    <w:rsid w:val="009D569F"/>
    <w:rPr>
      <w:b/>
      <w:bCs/>
    </w:rPr>
  </w:style>
  <w:style w:type="character" w:customStyle="1" w:styleId="PedmtkomenteChar">
    <w:name w:val="Předmět komentáře Char"/>
    <w:basedOn w:val="TextkomenteChar"/>
    <w:link w:val="Pedmtkomente"/>
    <w:semiHidden/>
    <w:rsid w:val="009D569F"/>
    <w:rPr>
      <w:rFonts w:ascii="Times New Roman" w:eastAsia="Times New Roman" w:hAnsi="Times New Roman" w:cs="Times New Roman"/>
      <w:b/>
      <w:bCs/>
      <w:sz w:val="20"/>
      <w:szCs w:val="20"/>
      <w:lang w:eastAsia="cs-CZ"/>
    </w:rPr>
  </w:style>
  <w:style w:type="paragraph" w:styleId="Seznam">
    <w:name w:val="List"/>
    <w:rsid w:val="009D569F"/>
    <w:pPr>
      <w:numPr>
        <w:numId w:val="1"/>
      </w:numPr>
      <w:tabs>
        <w:tab w:val="left" w:pos="227"/>
      </w:tabs>
      <w:spacing w:before="240" w:after="60" w:line="240" w:lineRule="auto"/>
    </w:pPr>
    <w:rPr>
      <w:rFonts w:ascii="Times New Roman" w:eastAsia="Times New Roman" w:hAnsi="Times New Roman" w:cs="Times New Roman"/>
      <w:noProof/>
      <w:sz w:val="24"/>
      <w:szCs w:val="20"/>
      <w:lang w:eastAsia="cs-CZ"/>
    </w:rPr>
  </w:style>
  <w:style w:type="paragraph" w:styleId="Odstavecseseznamem">
    <w:name w:val="List Paragraph"/>
    <w:aliases w:val="Nad,Odstavec_muj,Odstavec cíl se seznamem"/>
    <w:basedOn w:val="Normln"/>
    <w:link w:val="OdstavecseseznamemChar"/>
    <w:uiPriority w:val="34"/>
    <w:qFormat/>
    <w:rsid w:val="009D569F"/>
    <w:pPr>
      <w:spacing w:after="0" w:line="240" w:lineRule="auto"/>
      <w:ind w:left="720"/>
    </w:pPr>
    <w:rPr>
      <w:rFonts w:ascii="Calibri" w:eastAsia="Calibri" w:hAnsi="Calibri" w:cs="Calibri"/>
    </w:rPr>
  </w:style>
  <w:style w:type="character" w:customStyle="1" w:styleId="tsubjname">
    <w:name w:val="tsubjname"/>
    <w:rsid w:val="009D569F"/>
  </w:style>
  <w:style w:type="paragraph" w:styleId="Normlnweb">
    <w:name w:val="Normal (Web)"/>
    <w:basedOn w:val="Normln"/>
    <w:uiPriority w:val="99"/>
    <w:rsid w:val="009D569F"/>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Revize">
    <w:name w:val="Revision"/>
    <w:hidden/>
    <w:uiPriority w:val="99"/>
    <w:semiHidden/>
    <w:rsid w:val="009D569F"/>
    <w:pPr>
      <w:spacing w:after="0" w:line="240" w:lineRule="auto"/>
    </w:pPr>
    <w:rPr>
      <w:rFonts w:ascii="Times New Roman" w:eastAsia="Times New Roman" w:hAnsi="Times New Roman" w:cs="Times New Roman"/>
      <w:sz w:val="20"/>
      <w:szCs w:val="20"/>
      <w:lang w:eastAsia="cs-CZ"/>
    </w:rPr>
  </w:style>
  <w:style w:type="character" w:customStyle="1" w:styleId="OdstavecseseznamemChar">
    <w:name w:val="Odstavec se seznamem Char"/>
    <w:aliases w:val="Nad Char,Odstavec_muj Char,Odstavec cíl se seznamem Char"/>
    <w:basedOn w:val="Standardnpsmoodstavce"/>
    <w:link w:val="Odstavecseseznamem"/>
    <w:uiPriority w:val="34"/>
    <w:locked/>
    <w:rsid w:val="009D569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BB264-FB40-46C0-ADDC-F8BAE0EC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8295</Words>
  <Characters>48944</Characters>
  <Application>Microsoft Office Word</Application>
  <DocSecurity>0</DocSecurity>
  <Lines>407</Lines>
  <Paragraphs>114</Paragraphs>
  <ScaleCrop>false</ScaleCrop>
  <HeadingPairs>
    <vt:vector size="2" baseType="variant">
      <vt:variant>
        <vt:lpstr>Název</vt:lpstr>
      </vt:variant>
      <vt:variant>
        <vt:i4>1</vt:i4>
      </vt:variant>
    </vt:vector>
  </HeadingPairs>
  <TitlesOfParts>
    <vt:vector size="1" baseType="lpstr">
      <vt:lpstr>Příloha č 2 Vzor smlouvy o dílo</vt:lpstr>
    </vt:vector>
  </TitlesOfParts>
  <Company>.</Company>
  <LinksUpToDate>false</LinksUpToDate>
  <CharactersWithSpaces>57125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2 Vzor smlouvy o dílo</dc:title>
  <dc:creator>Vecková Jana</dc:creator>
  <cp:lastModifiedBy>Pastorová Jana</cp:lastModifiedBy>
  <cp:revision>4</cp:revision>
  <cp:lastPrinted>2025-01-13T08:37:00Z</cp:lastPrinted>
  <dcterms:created xsi:type="dcterms:W3CDTF">2025-01-13T08:02:00Z</dcterms:created>
  <dcterms:modified xsi:type="dcterms:W3CDTF">2025-04-25T11:06:00Z</dcterms:modified>
</cp:coreProperties>
</file>