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0652" w14:textId="4AE5DF54" w:rsidR="00BC17A6" w:rsidRPr="00D06D0F" w:rsidRDefault="00BC17A6" w:rsidP="000B0AA7">
      <w:pPr>
        <w:pStyle w:val="StylDoprava"/>
      </w:pPr>
      <w:r w:rsidRPr="00D06D0F">
        <w:t>Č</w:t>
      </w:r>
      <w:r w:rsidR="00E67216">
        <w:t xml:space="preserve">. </w:t>
      </w:r>
      <w:r w:rsidRPr="00D06D0F">
        <w:t>j.:</w:t>
      </w:r>
      <w:r w:rsidR="00E67216">
        <w:t xml:space="preserve"> </w:t>
      </w:r>
      <w:r w:rsidRPr="00D06D0F">
        <w:t>SPU 101644/2025/508100/Vrs</w:t>
      </w:r>
    </w:p>
    <w:p w14:paraId="054154EE" w14:textId="6FB58543" w:rsidR="004243BC" w:rsidRDefault="00BC17A6" w:rsidP="000B0AA7">
      <w:pPr>
        <w:pStyle w:val="StylDoprava"/>
      </w:pPr>
      <w:r w:rsidRPr="00D06D0F">
        <w:t>UID:</w:t>
      </w:r>
      <w:r w:rsidR="00E67216">
        <w:t xml:space="preserve"> </w:t>
      </w:r>
      <w:r w:rsidRPr="00D06D0F">
        <w:t>spuess97ff76e6</w:t>
      </w:r>
    </w:p>
    <w:p w14:paraId="3323BF14" w14:textId="4ED6FEF8" w:rsidR="007A56CE" w:rsidRDefault="007A56CE" w:rsidP="000B0AA7">
      <w:pPr>
        <w:pStyle w:val="StylDoprava"/>
      </w:pPr>
      <w:r>
        <w:t>Č. sml. protistrany: E618-S-1928/2025-Urb</w:t>
      </w:r>
    </w:p>
    <w:p w14:paraId="1200B52E" w14:textId="294B4815" w:rsidR="007A56CE" w:rsidRPr="00D06D0F" w:rsidRDefault="007A56CE" w:rsidP="000B0AA7">
      <w:pPr>
        <w:pStyle w:val="StylDoprava"/>
      </w:pPr>
      <w:r>
        <w:t>Č.j.: 6011/2025-SŽ-SSZ-OMV</w:t>
      </w:r>
    </w:p>
    <w:p w14:paraId="3663D978"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2F9AB47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5D0A64A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2C4BE5F" w14:textId="77777777" w:rsidR="00CF17C0" w:rsidRPr="00D06D0F" w:rsidRDefault="00CF17C0" w:rsidP="000B0AA7">
      <w:pPr>
        <w:pStyle w:val="VnitrniText"/>
        <w:ind w:firstLine="0"/>
      </w:pPr>
      <w:r w:rsidRPr="00D06D0F">
        <w:t>DIČ: CZ</w:t>
      </w:r>
      <w:r w:rsidR="00A21E6E" w:rsidRPr="00D06D0F">
        <w:t>01312774</w:t>
      </w:r>
    </w:p>
    <w:p w14:paraId="00C842F1" w14:textId="4BA05D93" w:rsidR="00BC17A6" w:rsidRPr="00D06D0F" w:rsidRDefault="008445AB" w:rsidP="000B0AA7">
      <w:pPr>
        <w:pStyle w:val="VnitrniText"/>
        <w:ind w:firstLine="0"/>
      </w:pPr>
      <w:r>
        <w:t>Jednající:</w:t>
      </w:r>
      <w:r w:rsidR="00FB6E4E" w:rsidRPr="00D06D0F">
        <w:t xml:space="preserve"> </w:t>
      </w:r>
      <w:r w:rsidR="00BC17A6" w:rsidRPr="00D06D0F">
        <w:t xml:space="preserve">Ing. </w:t>
      </w:r>
      <w:r w:rsidR="00E67216">
        <w:t>Jiří Pavliš, DiS.</w:t>
      </w:r>
      <w:r w:rsidR="00BC17A6" w:rsidRPr="00D06D0F">
        <w:t xml:space="preserve">, </w:t>
      </w:r>
      <w:r w:rsidR="00E67216">
        <w:t xml:space="preserve">zástupce </w:t>
      </w:r>
      <w:r w:rsidR="00BC17A6" w:rsidRPr="00D06D0F">
        <w:t>ředitel</w:t>
      </w:r>
      <w:r w:rsidR="00E67216">
        <w:t>e</w:t>
      </w:r>
      <w:r w:rsidR="00BC17A6" w:rsidRPr="00D06D0F">
        <w:t xml:space="preserve"> Krajského pozemkového úřadu pro Ústecký kraj</w:t>
      </w:r>
    </w:p>
    <w:p w14:paraId="1DBCD7EB" w14:textId="77777777" w:rsidR="00FB6E4E" w:rsidRPr="00D06D0F" w:rsidRDefault="00BC17A6" w:rsidP="000B0AA7">
      <w:pPr>
        <w:pStyle w:val="VnitrniText"/>
        <w:ind w:firstLine="0"/>
      </w:pPr>
      <w:r w:rsidRPr="00D06D0F">
        <w:t>adresa Husitská 1071/2, 41502 Teplice</w:t>
      </w:r>
    </w:p>
    <w:p w14:paraId="70B406F8"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457C5111" w14:textId="332CFF75" w:rsidR="00CF17C0" w:rsidRPr="00D06D0F" w:rsidRDefault="00CF17C0" w:rsidP="000B0AA7">
      <w:pPr>
        <w:pStyle w:val="VnitrniText"/>
        <w:ind w:firstLine="0"/>
      </w:pPr>
      <w:r w:rsidRPr="00D06D0F">
        <w:t xml:space="preserve">(dále jen </w:t>
      </w:r>
      <w:r w:rsidR="00E67216">
        <w:t>„</w:t>
      </w:r>
      <w:r w:rsidR="00F65859" w:rsidRPr="00F65859">
        <w:t>předávající</w:t>
      </w:r>
      <w:r w:rsidR="00E67216">
        <w:t>“</w:t>
      </w:r>
      <w:r w:rsidRPr="00D06D0F">
        <w:t>)</w:t>
      </w:r>
    </w:p>
    <w:p w14:paraId="4D3EC9E0" w14:textId="77777777" w:rsidR="00BC17A6" w:rsidRPr="00D06D0F" w:rsidRDefault="00BC17A6" w:rsidP="000B0AA7">
      <w:pPr>
        <w:pStyle w:val="VnitrniText"/>
        <w:ind w:firstLine="0"/>
      </w:pPr>
    </w:p>
    <w:p w14:paraId="7CD361E6" w14:textId="77777777" w:rsidR="00CF17C0" w:rsidRPr="00D06D0F" w:rsidRDefault="00CF17C0" w:rsidP="000B0AA7">
      <w:pPr>
        <w:pStyle w:val="VnitrniText"/>
        <w:ind w:firstLine="0"/>
      </w:pPr>
      <w:r w:rsidRPr="00D06D0F">
        <w:t>a</w:t>
      </w:r>
    </w:p>
    <w:p w14:paraId="545FB85A" w14:textId="77777777" w:rsidR="00BC17A6" w:rsidRPr="00D06D0F" w:rsidRDefault="00BC17A6" w:rsidP="000B0AA7">
      <w:pPr>
        <w:pStyle w:val="VnitrniText"/>
        <w:ind w:firstLine="0"/>
      </w:pPr>
    </w:p>
    <w:p w14:paraId="77304203" w14:textId="77777777" w:rsidR="00BC17A6" w:rsidRPr="00D06D0F" w:rsidRDefault="00BC17A6" w:rsidP="000B0AA7">
      <w:pPr>
        <w:pStyle w:val="VnitrniText"/>
        <w:ind w:firstLine="0"/>
      </w:pPr>
      <w:r w:rsidRPr="00D06D0F">
        <w:rPr>
          <w:b/>
        </w:rPr>
        <w:t>Správa železnic, státní organizace</w:t>
      </w:r>
    </w:p>
    <w:p w14:paraId="11616DD2" w14:textId="77777777" w:rsidR="00BC17A6" w:rsidRPr="00D06D0F" w:rsidRDefault="00BC17A6" w:rsidP="000B0AA7">
      <w:pPr>
        <w:pStyle w:val="VnitrniText"/>
        <w:ind w:firstLine="0"/>
      </w:pPr>
      <w:r w:rsidRPr="00D06D0F">
        <w:t>se sídlem Dlážděná 1003/7, Praha 1 - Nové Město, PSČ 11000</w:t>
      </w:r>
    </w:p>
    <w:p w14:paraId="61BEC729" w14:textId="32294D07" w:rsidR="00BC17A6" w:rsidRDefault="00BC17A6" w:rsidP="000B0AA7">
      <w:pPr>
        <w:pStyle w:val="VnitrniText"/>
        <w:ind w:firstLine="0"/>
      </w:pPr>
      <w:r w:rsidRPr="00D06D0F">
        <w:t>IČO: 70994234, zapsán v obch.</w:t>
      </w:r>
      <w:r w:rsidR="00E67216">
        <w:t xml:space="preserve"> </w:t>
      </w:r>
      <w:r w:rsidRPr="00D06D0F">
        <w:t>rejstříku, vedeného Městským soudem v Praze, oddíl A, vložka 48384</w:t>
      </w:r>
    </w:p>
    <w:p w14:paraId="6B218914" w14:textId="280CE745" w:rsidR="00E67216" w:rsidRPr="00D06D0F" w:rsidRDefault="00E67216" w:rsidP="000B0AA7">
      <w:pPr>
        <w:pStyle w:val="VnitrniText"/>
        <w:ind w:firstLine="0"/>
      </w:pPr>
      <w:r w:rsidRPr="007A56CE">
        <w:t>Jednající:</w:t>
      </w:r>
      <w:r>
        <w:t xml:space="preserve"> </w:t>
      </w:r>
      <w:r w:rsidR="007A56CE">
        <w:t xml:space="preserve">Ing. Petr Vaníček, náměstek ředitele </w:t>
      </w:r>
      <w:r w:rsidR="007A56CE">
        <w:tab/>
        <w:t>OJ na základě Pověření</w:t>
      </w:r>
    </w:p>
    <w:p w14:paraId="6EEB60BC" w14:textId="4C9AB0FD" w:rsidR="00BC17A6" w:rsidRPr="00D06D0F" w:rsidRDefault="00BC17A6" w:rsidP="000B0AA7">
      <w:pPr>
        <w:pStyle w:val="VnitrniText"/>
        <w:ind w:firstLine="0"/>
      </w:pPr>
      <w:r w:rsidRPr="00D06D0F">
        <w:t xml:space="preserve">(dále jen </w:t>
      </w:r>
      <w:r w:rsidR="00E67216">
        <w:t>„</w:t>
      </w:r>
      <w:r w:rsidRPr="00D06D0F">
        <w:t>přejímající</w:t>
      </w:r>
      <w:r w:rsidR="00E67216">
        <w:t>“</w:t>
      </w:r>
      <w:r w:rsidRPr="00D06D0F">
        <w:t>)</w:t>
      </w:r>
    </w:p>
    <w:p w14:paraId="56EAFB44" w14:textId="77777777" w:rsidR="00BC17A6" w:rsidRPr="00D06D0F" w:rsidRDefault="00BC17A6" w:rsidP="000B0AA7">
      <w:pPr>
        <w:pStyle w:val="VnitrniText"/>
        <w:ind w:firstLine="0"/>
      </w:pPr>
    </w:p>
    <w:p w14:paraId="0FB639FF" w14:textId="77777777" w:rsidR="00CF17C0" w:rsidRPr="00D06D0F" w:rsidRDefault="00CF17C0" w:rsidP="000B0AA7">
      <w:pPr>
        <w:pStyle w:val="VnitrniText"/>
        <w:ind w:firstLine="0"/>
      </w:pPr>
    </w:p>
    <w:p w14:paraId="5CDB9A64" w14:textId="07C881D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E67216">
        <w:t xml:space="preserve"> </w:t>
      </w:r>
      <w:r>
        <w:t>ve znění pozdějších předpisů</w:t>
      </w:r>
      <w:r w:rsidRPr="002350B4">
        <w:t>, tuto</w:t>
      </w:r>
    </w:p>
    <w:p w14:paraId="6FBED55A"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BE5428A" w14:textId="77777777" w:rsidR="00830569" w:rsidRPr="00D06D0F" w:rsidRDefault="00830569" w:rsidP="001274AE"/>
    <w:p w14:paraId="55369FDE"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2B9FEBAE"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1001H25/38</w:t>
      </w:r>
    </w:p>
    <w:p w14:paraId="62812226" w14:textId="77777777" w:rsidR="00CF17C0" w:rsidRPr="00D06D0F" w:rsidRDefault="00CF17C0" w:rsidP="00D06D0F"/>
    <w:p w14:paraId="0F07E69F"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3D271AEF"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20410D01" w14:textId="77777777" w:rsidR="008505AD" w:rsidRPr="00D06D0F" w:rsidRDefault="008505AD" w:rsidP="000B0AA7">
      <w:pPr>
        <w:pStyle w:val="VnitrniText"/>
        <w:ind w:firstLine="0"/>
      </w:pPr>
      <w:r w:rsidRPr="00D06D0F">
        <w:t>Pozemk</w:t>
      </w:r>
      <w:r w:rsidR="00FF3FFE">
        <w:t>y</w:t>
      </w:r>
      <w:r w:rsidRPr="00D06D0F">
        <w:t>:</w:t>
      </w:r>
    </w:p>
    <w:p w14:paraId="7A9CB275" w14:textId="77777777" w:rsidR="008505AD" w:rsidRPr="00112F3C" w:rsidRDefault="008505AD" w:rsidP="00112F3C">
      <w:pPr>
        <w:pStyle w:val="cary"/>
      </w:pPr>
      <w:r w:rsidRPr="00112F3C">
        <w:t>------------------------------------------------------------------------------------------------------------------------</w:t>
      </w:r>
      <w:r w:rsidR="00E60971" w:rsidRPr="00112F3C">
        <w:t>--</w:t>
      </w:r>
      <w:r w:rsidR="007431BA" w:rsidRPr="00112F3C">
        <w:t>-----------</w:t>
      </w:r>
    </w:p>
    <w:p w14:paraId="68771D3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CA8208B"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8F5475F" w14:textId="77777777" w:rsidR="00BA760F" w:rsidRDefault="00BA760F" w:rsidP="00BA760F">
      <w:pPr>
        <w:pStyle w:val="cary"/>
      </w:pPr>
      <w:r>
        <w:t>-------------------------------------------------------------------------------------------------------------------------------------</w:t>
      </w:r>
    </w:p>
    <w:p w14:paraId="14BFB6F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19DA149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Libotenice</w:t>
      </w:r>
      <w:r>
        <w:rPr>
          <w:rFonts w:ascii="Arial" w:hAnsi="Arial" w:cs="Arial"/>
          <w:sz w:val="16"/>
          <w:szCs w:val="16"/>
        </w:rPr>
        <w:tab/>
        <w:t>Libotenice</w:t>
      </w:r>
      <w:r>
        <w:rPr>
          <w:rFonts w:ascii="Arial" w:hAnsi="Arial" w:cs="Arial"/>
          <w:sz w:val="16"/>
          <w:szCs w:val="16"/>
        </w:rPr>
        <w:tab/>
        <w:t>713/6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E53D06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425-222/2023 ze dne 26.5.2023 z parcely č. KN 713</w:t>
      </w:r>
    </w:p>
    <w:p w14:paraId="506F9F9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54A54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F91C04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Prackovice nad Labem</w:t>
      </w:r>
      <w:r>
        <w:rPr>
          <w:rFonts w:ascii="Arial" w:hAnsi="Arial" w:cs="Arial"/>
          <w:sz w:val="16"/>
          <w:szCs w:val="16"/>
        </w:rPr>
        <w:tab/>
        <w:t>Prackovice nad Labem</w:t>
      </w:r>
      <w:r>
        <w:rPr>
          <w:rFonts w:ascii="Arial" w:hAnsi="Arial" w:cs="Arial"/>
          <w:sz w:val="16"/>
          <w:szCs w:val="16"/>
        </w:rPr>
        <w:tab/>
        <w:t>964/8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58A529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6901D6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1C43C5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Prackovice nad Labem</w:t>
      </w:r>
      <w:r>
        <w:rPr>
          <w:rFonts w:ascii="Arial" w:hAnsi="Arial" w:cs="Arial"/>
          <w:sz w:val="16"/>
          <w:szCs w:val="16"/>
        </w:rPr>
        <w:tab/>
        <w:t>Prackovice nad Labem</w:t>
      </w:r>
      <w:r>
        <w:rPr>
          <w:rFonts w:ascii="Arial" w:hAnsi="Arial" w:cs="Arial"/>
          <w:sz w:val="16"/>
          <w:szCs w:val="16"/>
        </w:rPr>
        <w:tab/>
        <w:t>988/3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1"/>
    </w:p>
    <w:p w14:paraId="204B226F" w14:textId="77777777" w:rsidR="007431BA" w:rsidRPr="007431BA" w:rsidRDefault="007431BA" w:rsidP="00112F3C">
      <w:pPr>
        <w:pStyle w:val="cary"/>
      </w:pPr>
      <w:r w:rsidRPr="007431BA">
        <w:t>-------------------------------------------------------------------------------------------------------------------------------------</w:t>
      </w:r>
    </w:p>
    <w:p w14:paraId="7D74AD79" w14:textId="77777777" w:rsidR="009B091D" w:rsidRDefault="009B091D" w:rsidP="009B091D">
      <w:pPr>
        <w:pStyle w:val="VnitrniText"/>
        <w:ind w:firstLine="0"/>
      </w:pPr>
      <w:r>
        <w:t>zapsané na výše uvedených LV u Katastrálního úřadu pro Ústecký kraj, Katastrální pracoviště Litoměřice.</w:t>
      </w:r>
    </w:p>
    <w:p w14:paraId="4CA91B4B" w14:textId="77777777" w:rsidR="00D4325F" w:rsidRDefault="00D4325F" w:rsidP="000B0AA7">
      <w:pPr>
        <w:pStyle w:val="VnitrniText"/>
        <w:ind w:firstLine="0"/>
        <w:rPr>
          <w:rFonts w:cs="Times New Roman"/>
        </w:rPr>
      </w:pPr>
    </w:p>
    <w:p w14:paraId="0E88FC32"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383FB3E6" w14:textId="77777777" w:rsidR="00F65859" w:rsidRDefault="00F65859" w:rsidP="006D1A0C">
      <w:pPr>
        <w:pStyle w:val="VnitrniText"/>
        <w:ind w:firstLine="0"/>
      </w:pPr>
      <w:r w:rsidRPr="002350B4">
        <w:t>Přejímající prohlašuje:</w:t>
      </w:r>
    </w:p>
    <w:p w14:paraId="7EE55F0F"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07CC0DB" w14:textId="77777777" w:rsidR="0038399F" w:rsidRDefault="0038399F" w:rsidP="006D1A0C">
      <w:pPr>
        <w:pStyle w:val="VnitrniText"/>
      </w:pPr>
    </w:p>
    <w:p w14:paraId="0CFF5586"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3A809F7E" w14:textId="77777777" w:rsidR="0038399F" w:rsidRPr="00AF03B3" w:rsidRDefault="0038399F" w:rsidP="006D1A0C">
      <w:pPr>
        <w:pStyle w:val="VnitrniText"/>
      </w:pPr>
    </w:p>
    <w:p w14:paraId="2D188963" w14:textId="5B708C70" w:rsidR="00F65859" w:rsidRPr="00057863" w:rsidRDefault="00F65859" w:rsidP="00E67216">
      <w:pPr>
        <w:pStyle w:val="VnitrniText"/>
      </w:pPr>
      <w:r>
        <w:t>3</w:t>
      </w:r>
      <w:r w:rsidR="006D1A0C">
        <w:t>.</w:t>
      </w:r>
      <w:r>
        <w:t xml:space="preserve"> že převáděné pozemky uvedené v čl. I tvoří těleso dráhy, se kterými je podle zákona č. 77/2002 Sb. zákon o státní organizaci Správa železnic, ve znění pozdějších předpisů příslušný hospodařit přejímající</w:t>
      </w:r>
    </w:p>
    <w:p w14:paraId="215B5F3A" w14:textId="77777777" w:rsidR="005C5AF6" w:rsidRPr="005C5AF6" w:rsidRDefault="005C5AF6" w:rsidP="00F65859">
      <w:pPr>
        <w:pStyle w:val="VnitrniText"/>
      </w:pPr>
    </w:p>
    <w:p w14:paraId="4960F9C1" w14:textId="77777777" w:rsidR="006E33CA" w:rsidRPr="00D917C5" w:rsidRDefault="006E33CA" w:rsidP="006069E5">
      <w:pPr>
        <w:pStyle w:val="para"/>
        <w:rPr>
          <w:rFonts w:ascii="Arial" w:hAnsi="Arial" w:cs="Arial"/>
          <w:sz w:val="20"/>
        </w:rPr>
      </w:pPr>
      <w:r w:rsidRPr="00D917C5">
        <w:rPr>
          <w:rFonts w:ascii="Arial" w:hAnsi="Arial" w:cs="Arial"/>
          <w:sz w:val="20"/>
        </w:rPr>
        <w:lastRenderedPageBreak/>
        <w:t>III.</w:t>
      </w:r>
    </w:p>
    <w:p w14:paraId="285A381B"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2827393B" w14:textId="77777777" w:rsidR="00CF17C0" w:rsidRPr="00D06D0F" w:rsidRDefault="00D4325F" w:rsidP="000B0AA7">
      <w:pPr>
        <w:pStyle w:val="VnitrniText"/>
      </w:pPr>
      <w:r w:rsidRPr="00D06D0F">
        <w:t xml:space="preserve"> </w:t>
      </w:r>
    </w:p>
    <w:p w14:paraId="03CB429C"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27C71AAA" w14:textId="77777777"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1C56A3E2" w14:textId="77777777" w:rsidR="00864B6B" w:rsidRDefault="00864B6B" w:rsidP="00864B6B">
      <w:pPr>
        <w:pStyle w:val="VnitrniText"/>
      </w:pPr>
    </w:p>
    <w:p w14:paraId="42D9CA73"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38388435"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6B34A457" w14:textId="77777777" w:rsidR="007D5D62" w:rsidRDefault="007D5D62" w:rsidP="00F675B5">
      <w:pPr>
        <w:pStyle w:val="VnitrniText"/>
      </w:pPr>
    </w:p>
    <w:p w14:paraId="5D919B8F"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3609A3D4" w14:textId="77777777" w:rsidR="00F675B5" w:rsidRDefault="00F675B5" w:rsidP="00F675B5">
      <w:pPr>
        <w:pStyle w:val="VnitrniText"/>
        <w:rPr>
          <w:color w:val="000000"/>
        </w:rPr>
      </w:pPr>
    </w:p>
    <w:p w14:paraId="2ADEBE8E" w14:textId="77777777" w:rsidR="008A1428" w:rsidRDefault="008A1428" w:rsidP="008A1428">
      <w:pPr>
        <w:pStyle w:val="VnitrniText"/>
        <w:ind w:firstLine="0"/>
      </w:pPr>
      <w:r>
        <w:t>Pozemky:</w:t>
      </w:r>
    </w:p>
    <w:p w14:paraId="3E410C74" w14:textId="77777777" w:rsidR="008A1428" w:rsidRDefault="008A1428" w:rsidP="008A1428">
      <w:pPr>
        <w:pStyle w:val="cary"/>
      </w:pPr>
      <w:r>
        <w:t>-------------------------------------------------------------------------------------------------------------------------------------</w:t>
      </w:r>
    </w:p>
    <w:p w14:paraId="608780D3"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96611D1" w14:textId="77777777" w:rsidR="008A1428" w:rsidRPr="008A1428" w:rsidRDefault="008A1428" w:rsidP="008A1428">
      <w:pPr>
        <w:pStyle w:val="cary"/>
      </w:pPr>
      <w:r>
        <w:t>-------------------------------------------------------------------------------------------------------------------------------------</w:t>
      </w:r>
    </w:p>
    <w:p w14:paraId="6BC65FB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Libotenice</w:t>
      </w:r>
      <w:r w:rsidRPr="008A1428">
        <w:rPr>
          <w:rStyle w:val="Styl11b"/>
          <w:sz w:val="16"/>
          <w:szCs w:val="16"/>
        </w:rPr>
        <w:tab/>
        <w:t>713/6</w:t>
      </w:r>
      <w:r w:rsidRPr="008A1428">
        <w:rPr>
          <w:rStyle w:val="Styl11b"/>
          <w:sz w:val="16"/>
          <w:szCs w:val="16"/>
        </w:rPr>
        <w:tab/>
        <w:t>640,80 Kč</w:t>
      </w:r>
    </w:p>
    <w:p w14:paraId="34537CD9" w14:textId="77777777" w:rsidR="008A1428" w:rsidRPr="008A1428" w:rsidRDefault="008A1428" w:rsidP="008A1428">
      <w:pPr>
        <w:tabs>
          <w:tab w:val="left" w:pos="2268"/>
          <w:tab w:val="right" w:pos="6804"/>
          <w:tab w:val="right" w:pos="9639"/>
        </w:tabs>
        <w:rPr>
          <w:rStyle w:val="Styl11b"/>
          <w:sz w:val="16"/>
          <w:szCs w:val="16"/>
        </w:rPr>
      </w:pPr>
    </w:p>
    <w:p w14:paraId="01E96AA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Prackovice nad Labem</w:t>
      </w:r>
      <w:r w:rsidRPr="008A1428">
        <w:rPr>
          <w:rStyle w:val="Styl11b"/>
          <w:sz w:val="16"/>
          <w:szCs w:val="16"/>
        </w:rPr>
        <w:tab/>
        <w:t>964/8</w:t>
      </w:r>
      <w:r w:rsidRPr="008A1428">
        <w:rPr>
          <w:rStyle w:val="Styl11b"/>
          <w:sz w:val="16"/>
          <w:szCs w:val="16"/>
        </w:rPr>
        <w:tab/>
        <w:t>1 138,83 Kč</w:t>
      </w:r>
    </w:p>
    <w:p w14:paraId="72AE1A27" w14:textId="77777777" w:rsidR="008A1428" w:rsidRPr="008A1428" w:rsidRDefault="008A1428" w:rsidP="008A1428">
      <w:pPr>
        <w:tabs>
          <w:tab w:val="left" w:pos="2268"/>
          <w:tab w:val="right" w:pos="6804"/>
          <w:tab w:val="right" w:pos="9639"/>
        </w:tabs>
        <w:rPr>
          <w:rStyle w:val="Styl11b"/>
          <w:sz w:val="16"/>
          <w:szCs w:val="16"/>
        </w:rPr>
      </w:pPr>
    </w:p>
    <w:p w14:paraId="1C2E49E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Prackovice nad Labem</w:t>
      </w:r>
      <w:r w:rsidRPr="008A1428">
        <w:rPr>
          <w:rStyle w:val="Styl11b"/>
          <w:sz w:val="16"/>
          <w:szCs w:val="16"/>
        </w:rPr>
        <w:tab/>
        <w:t>988/3</w:t>
      </w:r>
      <w:r w:rsidRPr="008A1428">
        <w:rPr>
          <w:rStyle w:val="Styl11b"/>
          <w:sz w:val="16"/>
          <w:szCs w:val="16"/>
        </w:rPr>
        <w:tab/>
        <w:t>112,20 Kč</w:t>
      </w:r>
    </w:p>
    <w:p w14:paraId="36D6C7F7" w14:textId="77777777" w:rsidR="008A1428" w:rsidRPr="008A1428" w:rsidRDefault="008A1428" w:rsidP="008A1428">
      <w:pPr>
        <w:pStyle w:val="cary"/>
      </w:pPr>
      <w:r>
        <w:t>-------------------------------------------------------------------------------------------------------------------------------------</w:t>
      </w:r>
    </w:p>
    <w:p w14:paraId="68C2116A"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1 891,83 Kč</w:t>
      </w:r>
    </w:p>
    <w:p w14:paraId="5EE347CC" w14:textId="77777777" w:rsidR="00F675B5" w:rsidRDefault="00F675B5" w:rsidP="00864B6B">
      <w:pPr>
        <w:pStyle w:val="VnitrniText"/>
      </w:pPr>
    </w:p>
    <w:p w14:paraId="504636F3"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30B6D9F3"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71D418AA"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70C32658" w14:textId="77777777" w:rsidR="001D73FD" w:rsidRPr="00D06D0F" w:rsidRDefault="001D73FD" w:rsidP="000B0AA7">
      <w:pPr>
        <w:pStyle w:val="VnitrniText"/>
      </w:pPr>
    </w:p>
    <w:p w14:paraId="09A2F017"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4AE1480B" w14:textId="77777777" w:rsidR="001D73FD" w:rsidRDefault="001D73FD" w:rsidP="000B0AA7">
      <w:pPr>
        <w:pStyle w:val="VnitrniText"/>
      </w:pPr>
    </w:p>
    <w:p w14:paraId="3F95B5D9" w14:textId="29FF7E5F" w:rsidR="007D2608" w:rsidRDefault="007D2608" w:rsidP="00E67216">
      <w:pPr>
        <w:pStyle w:val="VnitrniText"/>
      </w:pPr>
      <w:r>
        <w:t>3. Pozemek</w:t>
      </w:r>
      <w:r w:rsidR="00E67216">
        <w:t xml:space="preserve"> </w:t>
      </w:r>
      <w:r>
        <w:t>Libotenice KN 713/6</w:t>
      </w:r>
      <w:r w:rsidR="00E67216">
        <w:t xml:space="preserve"> </w:t>
      </w:r>
      <w:r>
        <w:t>převáděný z vlastnictví státu do vlastnictví nabyvatele je součástí společenstevní honitby Libotenice - Rohatce, jejímž držitelem je HS Libotenice, č. smlouvy 1M16/38. Tyto pozemky jsou ve smyslu zákona o SPÚ v režimu přičlenění.</w:t>
      </w:r>
    </w:p>
    <w:p w14:paraId="6D6E163A" w14:textId="77777777" w:rsidR="007D2608" w:rsidRDefault="007D2608" w:rsidP="00EB6C54">
      <w:pPr>
        <w:pStyle w:val="VnitrniText"/>
      </w:pPr>
    </w:p>
    <w:p w14:paraId="455948B2" w14:textId="714A2934" w:rsidR="007D2608" w:rsidRDefault="007D2608" w:rsidP="00E67216">
      <w:pPr>
        <w:pStyle w:val="VnitrniText"/>
      </w:pPr>
      <w:r>
        <w:t>4. SPÚ upozorňuje přejímajícího, že pozemek Libotenice KN 988/3 je určen zcela nebo zčásti na základě územně plánovací dokumentace obce/kraje pro realizaci územního systému ekologické stability.</w:t>
      </w:r>
    </w:p>
    <w:p w14:paraId="0D46C06A" w14:textId="77777777" w:rsidR="0037157C" w:rsidRPr="00D06D0F" w:rsidRDefault="0037157C" w:rsidP="00EB6C54">
      <w:pPr>
        <w:pStyle w:val="VnitrniText"/>
      </w:pPr>
    </w:p>
    <w:p w14:paraId="6E505DA0"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1C24A908"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45754C95" w14:textId="77777777" w:rsidR="00D4325F" w:rsidRPr="00D06D0F" w:rsidRDefault="00D4325F" w:rsidP="00D4325F"/>
    <w:p w14:paraId="4007BE34"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418B513" w14:textId="77777777" w:rsidR="00C719B7" w:rsidRDefault="00172F53" w:rsidP="00C719B7">
      <w:pPr>
        <w:pStyle w:val="VnitrniText"/>
      </w:pPr>
      <w:bookmarkStart w:id="3" w:name="_Hlk139356756"/>
      <w:r>
        <w:t>Předávající předává majetek uvedený v článku I. této smlouvy bez výhrady.</w:t>
      </w:r>
      <w:bookmarkEnd w:id="3"/>
    </w:p>
    <w:p w14:paraId="42E747C2" w14:textId="77777777" w:rsidR="00651DC0" w:rsidRDefault="00651DC0" w:rsidP="00651DC0">
      <w:pPr>
        <w:pStyle w:val="VnitrniText"/>
      </w:pPr>
    </w:p>
    <w:p w14:paraId="3DB8BD9C"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734EE53B"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4BD074A" w14:textId="77777777" w:rsidR="006D1A0C" w:rsidRPr="002350B4" w:rsidRDefault="006D1A0C" w:rsidP="00651DC0">
      <w:pPr>
        <w:pStyle w:val="VnitrniText"/>
      </w:pPr>
    </w:p>
    <w:p w14:paraId="52CD694A"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2D4D19B2" w14:textId="77777777" w:rsidR="006D1A0C" w:rsidRDefault="006D1A0C" w:rsidP="00651DC0">
      <w:pPr>
        <w:pStyle w:val="VnitrniText"/>
      </w:pPr>
    </w:p>
    <w:p w14:paraId="01DF8507" w14:textId="4D182A44" w:rsidR="001807C7" w:rsidRDefault="00651DC0" w:rsidP="00DE7590">
      <w:pPr>
        <w:pStyle w:val="VnitrniText"/>
      </w:pPr>
      <w:r w:rsidRPr="00AE38E1">
        <w:lastRenderedPageBreak/>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w:t>
      </w:r>
      <w:r w:rsidR="00E67216">
        <w:t xml:space="preserve"> </w:t>
      </w:r>
      <w:r w:rsidR="003E144F" w:rsidRPr="00A87810">
        <w:t>o zvláštních podmínkách účinnosti některých smluv, uveřejňování těchto smluv a o registru smluv.</w:t>
      </w:r>
    </w:p>
    <w:p w14:paraId="76FF1C54" w14:textId="77777777" w:rsidR="002B0E7B" w:rsidRDefault="002B0E7B" w:rsidP="00DE7590">
      <w:pPr>
        <w:pStyle w:val="VnitrniText"/>
        <w:rPr>
          <w:lang w:val="en-US"/>
        </w:rPr>
      </w:pPr>
    </w:p>
    <w:p w14:paraId="33EECAF7" w14:textId="14866169" w:rsidR="00DE7590" w:rsidRDefault="00DE7590" w:rsidP="00DE7590">
      <w:pPr>
        <w:pStyle w:val="VnitrniText"/>
      </w:pPr>
      <w:r>
        <w:t xml:space="preserve">4. </w:t>
      </w:r>
      <w:r w:rsidR="003058A1">
        <w:t>Pokud v</w:t>
      </w:r>
      <w:r>
        <w:t xml:space="preserve"> souvislosti s realizací práv a povinností vyplývajících z</w:t>
      </w:r>
      <w:r w:rsidR="00E67216">
        <w:t> </w:t>
      </w:r>
      <w:r>
        <w:t>t</w:t>
      </w:r>
      <w:r w:rsidR="00E67216">
        <w:t xml:space="preserve">éto smlouvy </w:t>
      </w:r>
      <w:r>
        <w:t>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7093F9D" w14:textId="25560D54" w:rsidR="00651DC0" w:rsidRPr="00AE38E1" w:rsidRDefault="003F34E6" w:rsidP="00E67216">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8DA3C15" w14:textId="77777777" w:rsidR="00651DC0" w:rsidRDefault="00651DC0" w:rsidP="00651DC0">
      <w:pPr>
        <w:pStyle w:val="VnitrniText"/>
      </w:pPr>
    </w:p>
    <w:p w14:paraId="573FC77F"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44D5331F"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216F9E3" w14:textId="77777777" w:rsidR="00230457" w:rsidRDefault="00230457" w:rsidP="003D6A83"/>
    <w:p w14:paraId="11FA1D1D" w14:textId="331A54B6" w:rsidR="00CF17C0" w:rsidRPr="00D06D0F" w:rsidRDefault="003D6A83" w:rsidP="00E67216">
      <w:r w:rsidRPr="00D06D0F">
        <w:t xml:space="preserve"> </w:t>
      </w:r>
      <w:r w:rsidR="00CF17C0" w:rsidRPr="00D06D0F">
        <w:tab/>
      </w:r>
      <w:r w:rsidR="00CF17C0"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BB71954" w14:textId="77777777" w:rsidTr="001353EA">
        <w:tc>
          <w:tcPr>
            <w:tcW w:w="4888" w:type="dxa"/>
            <w:hideMark/>
          </w:tcPr>
          <w:p w14:paraId="433B990F" w14:textId="3A3022C5" w:rsidR="001353EA" w:rsidRDefault="001353EA">
            <w:pPr>
              <w:pStyle w:val="VnitrniText"/>
              <w:ind w:firstLine="0"/>
            </w:pPr>
            <w:r>
              <w:t xml:space="preserve">V Teplicích dne </w:t>
            </w:r>
            <w:r w:rsidR="007A56CE">
              <w:t>25.4.2025</w:t>
            </w:r>
          </w:p>
        </w:tc>
        <w:tc>
          <w:tcPr>
            <w:tcW w:w="4889" w:type="dxa"/>
            <w:hideMark/>
          </w:tcPr>
          <w:p w14:paraId="606B9EC7" w14:textId="7E2F8DBC" w:rsidR="001353EA" w:rsidRDefault="001353EA">
            <w:pPr>
              <w:pStyle w:val="VnitrniText"/>
              <w:tabs>
                <w:tab w:val="left" w:pos="4820"/>
              </w:tabs>
              <w:ind w:firstLine="0"/>
            </w:pPr>
            <w:r>
              <w:t xml:space="preserve">V </w:t>
            </w:r>
            <w:r w:rsidR="007A56CE">
              <w:t>Praze</w:t>
            </w:r>
            <w:r>
              <w:t xml:space="preserve"> dne </w:t>
            </w:r>
            <w:r w:rsidR="007A56CE">
              <w:t>22.4.2025</w:t>
            </w:r>
          </w:p>
        </w:tc>
      </w:tr>
    </w:tbl>
    <w:p w14:paraId="26AD5B18" w14:textId="77777777" w:rsidR="00E67216" w:rsidRDefault="00E67216" w:rsidP="001353EA">
      <w:pPr>
        <w:pStyle w:val="VnitrniText"/>
        <w:tabs>
          <w:tab w:val="left" w:pos="4820"/>
        </w:tabs>
        <w:ind w:firstLine="142"/>
      </w:pPr>
    </w:p>
    <w:p w14:paraId="5A53679B" w14:textId="14309413" w:rsidR="001353EA" w:rsidRDefault="001353EA" w:rsidP="001353EA">
      <w:pPr>
        <w:pStyle w:val="VnitrniText"/>
        <w:tabs>
          <w:tab w:val="left" w:pos="4820"/>
        </w:tabs>
        <w:ind w:firstLine="142"/>
      </w:pPr>
      <w:r>
        <w:tab/>
      </w:r>
    </w:p>
    <w:p w14:paraId="2D8F39BB"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AE17C65" w14:textId="77777777" w:rsidTr="001353EA">
        <w:tc>
          <w:tcPr>
            <w:tcW w:w="4888" w:type="dxa"/>
          </w:tcPr>
          <w:p w14:paraId="6AA68DE0" w14:textId="77777777" w:rsidR="001353EA" w:rsidRDefault="001353EA">
            <w:pPr>
              <w:pStyle w:val="VnitrniText"/>
              <w:ind w:firstLine="0"/>
            </w:pPr>
          </w:p>
        </w:tc>
        <w:tc>
          <w:tcPr>
            <w:tcW w:w="4889" w:type="dxa"/>
          </w:tcPr>
          <w:p w14:paraId="129DCD81" w14:textId="77777777" w:rsidR="001353EA" w:rsidRDefault="001353EA">
            <w:pPr>
              <w:pStyle w:val="VnitrniText"/>
              <w:tabs>
                <w:tab w:val="left" w:pos="5103"/>
              </w:tabs>
              <w:ind w:firstLine="0"/>
            </w:pPr>
          </w:p>
        </w:tc>
      </w:tr>
      <w:tr w:rsidR="001353EA" w14:paraId="4EA90CEB" w14:textId="77777777" w:rsidTr="001353EA">
        <w:tc>
          <w:tcPr>
            <w:tcW w:w="4888" w:type="dxa"/>
          </w:tcPr>
          <w:p w14:paraId="476E00D0" w14:textId="77777777" w:rsidR="001353EA" w:rsidRDefault="001353EA" w:rsidP="001353EA">
            <w:pPr>
              <w:pStyle w:val="VnitrniText"/>
              <w:tabs>
                <w:tab w:val="left" w:pos="5103"/>
              </w:tabs>
              <w:ind w:firstLine="0"/>
              <w:jc w:val="left"/>
            </w:pPr>
            <w:r>
              <w:t>............................................</w:t>
            </w:r>
          </w:p>
        </w:tc>
        <w:tc>
          <w:tcPr>
            <w:tcW w:w="4889" w:type="dxa"/>
          </w:tcPr>
          <w:p w14:paraId="62220866" w14:textId="77777777" w:rsidR="001353EA" w:rsidRDefault="001353EA" w:rsidP="001353EA">
            <w:pPr>
              <w:pStyle w:val="VnitrniText"/>
              <w:tabs>
                <w:tab w:val="left" w:pos="5103"/>
              </w:tabs>
              <w:ind w:firstLine="0"/>
              <w:jc w:val="left"/>
            </w:pPr>
            <w:r>
              <w:t>............................................</w:t>
            </w:r>
          </w:p>
        </w:tc>
      </w:tr>
      <w:tr w:rsidR="001353EA" w14:paraId="7FC8CF8B" w14:textId="77777777" w:rsidTr="001353EA">
        <w:tc>
          <w:tcPr>
            <w:tcW w:w="4888" w:type="dxa"/>
          </w:tcPr>
          <w:p w14:paraId="4661615F"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0E156BA" w14:textId="77777777" w:rsidR="001353EA" w:rsidRPr="00242769" w:rsidRDefault="001353EA">
            <w:pPr>
              <w:suppressAutoHyphens w:val="0"/>
              <w:autoSpaceDE w:val="0"/>
              <w:autoSpaceDN w:val="0"/>
              <w:adjustRightInd w:val="0"/>
              <w:rPr>
                <w:rFonts w:ascii="Arial" w:hAnsi="Arial" w:cs="Arial"/>
                <w:sz w:val="20"/>
                <w:szCs w:val="20"/>
                <w:highlight w:val="yellow"/>
              </w:rPr>
            </w:pPr>
            <w:r w:rsidRPr="007A56CE">
              <w:rPr>
                <w:rFonts w:ascii="Arial" w:hAnsi="Arial" w:cs="Arial"/>
                <w:sz w:val="20"/>
                <w:szCs w:val="20"/>
              </w:rPr>
              <w:t>Správa železnic, státní organizace</w:t>
            </w:r>
          </w:p>
        </w:tc>
      </w:tr>
      <w:tr w:rsidR="001353EA" w14:paraId="535E2C85" w14:textId="77777777" w:rsidTr="001353EA">
        <w:tc>
          <w:tcPr>
            <w:tcW w:w="4888" w:type="dxa"/>
          </w:tcPr>
          <w:p w14:paraId="55CF0D9E" w14:textId="3F240509" w:rsidR="001353EA" w:rsidRDefault="00E67216">
            <w:pPr>
              <w:suppressAutoHyphens w:val="0"/>
              <w:autoSpaceDE w:val="0"/>
              <w:autoSpaceDN w:val="0"/>
              <w:adjustRightInd w:val="0"/>
              <w:rPr>
                <w:rFonts w:ascii="Arial" w:hAnsi="Arial" w:cs="Arial"/>
                <w:sz w:val="20"/>
                <w:szCs w:val="20"/>
              </w:rPr>
            </w:pPr>
            <w:r>
              <w:rPr>
                <w:rFonts w:ascii="Arial" w:hAnsi="Arial" w:cs="Arial"/>
                <w:sz w:val="20"/>
                <w:szCs w:val="20"/>
              </w:rPr>
              <w:t xml:space="preserve">zástupce </w:t>
            </w:r>
            <w:r w:rsidR="001353EA">
              <w:rPr>
                <w:rFonts w:ascii="Arial" w:hAnsi="Arial" w:cs="Arial"/>
                <w:sz w:val="20"/>
                <w:szCs w:val="20"/>
              </w:rPr>
              <w:t>ředitel</w:t>
            </w:r>
            <w:r>
              <w:rPr>
                <w:rFonts w:ascii="Arial" w:hAnsi="Arial" w:cs="Arial"/>
                <w:sz w:val="20"/>
                <w:szCs w:val="20"/>
              </w:rPr>
              <w:t>e</w:t>
            </w:r>
            <w:r w:rsidR="001353EA">
              <w:rPr>
                <w:rFonts w:ascii="Arial" w:hAnsi="Arial" w:cs="Arial"/>
                <w:sz w:val="20"/>
                <w:szCs w:val="20"/>
              </w:rPr>
              <w:t xml:space="preserve"> Krajského pozemkového úřadu</w:t>
            </w:r>
          </w:p>
        </w:tc>
        <w:tc>
          <w:tcPr>
            <w:tcW w:w="4889" w:type="dxa"/>
          </w:tcPr>
          <w:p w14:paraId="034A45A3" w14:textId="70CFC0AC" w:rsidR="001353EA" w:rsidRPr="00E67216" w:rsidRDefault="007A56CE">
            <w:pPr>
              <w:suppressAutoHyphens w:val="0"/>
              <w:autoSpaceDE w:val="0"/>
              <w:autoSpaceDN w:val="0"/>
              <w:adjustRightInd w:val="0"/>
              <w:rPr>
                <w:rFonts w:ascii="Arial" w:hAnsi="Arial" w:cs="Arial"/>
                <w:sz w:val="20"/>
                <w:szCs w:val="20"/>
              </w:rPr>
            </w:pPr>
            <w:r>
              <w:rPr>
                <w:rFonts w:ascii="Arial" w:hAnsi="Arial" w:cs="Arial"/>
                <w:sz w:val="20"/>
                <w:szCs w:val="20"/>
              </w:rPr>
              <w:t>Náměstek ředitele OJ</w:t>
            </w:r>
          </w:p>
        </w:tc>
      </w:tr>
      <w:tr w:rsidR="001353EA" w:rsidRPr="00E67216" w14:paraId="6E9A565C" w14:textId="77777777" w:rsidTr="001353EA">
        <w:tc>
          <w:tcPr>
            <w:tcW w:w="4888" w:type="dxa"/>
          </w:tcPr>
          <w:p w14:paraId="5EDECDE6" w14:textId="03E5E385" w:rsidR="001353EA" w:rsidRPr="00E67216" w:rsidRDefault="001353EA">
            <w:pPr>
              <w:suppressAutoHyphens w:val="0"/>
              <w:autoSpaceDE w:val="0"/>
              <w:autoSpaceDN w:val="0"/>
              <w:adjustRightInd w:val="0"/>
              <w:rPr>
                <w:rFonts w:ascii="Arial" w:hAnsi="Arial" w:cs="Arial"/>
                <w:b/>
                <w:bCs/>
                <w:sz w:val="20"/>
                <w:szCs w:val="20"/>
              </w:rPr>
            </w:pPr>
            <w:r w:rsidRPr="00E67216">
              <w:rPr>
                <w:rFonts w:ascii="Arial" w:hAnsi="Arial" w:cs="Arial"/>
                <w:b/>
                <w:bCs/>
                <w:sz w:val="20"/>
                <w:szCs w:val="20"/>
              </w:rPr>
              <w:t xml:space="preserve">Ing. </w:t>
            </w:r>
            <w:r w:rsidR="00E67216" w:rsidRPr="00E67216">
              <w:rPr>
                <w:rFonts w:ascii="Arial" w:hAnsi="Arial" w:cs="Arial"/>
                <w:b/>
                <w:bCs/>
                <w:sz w:val="20"/>
                <w:szCs w:val="20"/>
              </w:rPr>
              <w:t>Jiří Pavliš, DiS.</w:t>
            </w:r>
          </w:p>
        </w:tc>
        <w:tc>
          <w:tcPr>
            <w:tcW w:w="4889" w:type="dxa"/>
          </w:tcPr>
          <w:p w14:paraId="248DCA65" w14:textId="236062AC" w:rsidR="001353EA" w:rsidRPr="00E67216" w:rsidRDefault="007A56CE">
            <w:pPr>
              <w:suppressAutoHyphens w:val="0"/>
              <w:autoSpaceDE w:val="0"/>
              <w:autoSpaceDN w:val="0"/>
              <w:adjustRightInd w:val="0"/>
              <w:rPr>
                <w:rFonts w:ascii="Arial" w:hAnsi="Arial" w:cs="Arial"/>
                <w:b/>
                <w:bCs/>
                <w:sz w:val="20"/>
                <w:szCs w:val="20"/>
              </w:rPr>
            </w:pPr>
            <w:r>
              <w:rPr>
                <w:rFonts w:ascii="Arial" w:hAnsi="Arial" w:cs="Arial"/>
                <w:b/>
                <w:bCs/>
                <w:sz w:val="20"/>
                <w:szCs w:val="20"/>
              </w:rPr>
              <w:t>Ing. Petr Vaníček</w:t>
            </w:r>
          </w:p>
        </w:tc>
      </w:tr>
      <w:tr w:rsidR="001353EA" w14:paraId="7BA80E06" w14:textId="77777777" w:rsidTr="001353EA">
        <w:tc>
          <w:tcPr>
            <w:tcW w:w="4888" w:type="dxa"/>
          </w:tcPr>
          <w:p w14:paraId="31F0072D"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605017A5" w14:textId="0FE4A9D6" w:rsidR="001353EA" w:rsidRDefault="00E67216">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92EEA65" w14:textId="77777777" w:rsidR="001353EA" w:rsidRDefault="001353EA">
      <w:pPr>
        <w:suppressAutoHyphens w:val="0"/>
        <w:autoSpaceDE w:val="0"/>
        <w:autoSpaceDN w:val="0"/>
        <w:adjustRightInd w:val="0"/>
        <w:rPr>
          <w:rFonts w:ascii="Arial" w:hAnsi="Arial" w:cs="Arial"/>
          <w:sz w:val="20"/>
          <w:szCs w:val="20"/>
        </w:rPr>
      </w:pPr>
    </w:p>
    <w:p w14:paraId="17E32C64" w14:textId="77777777" w:rsidR="0083268B" w:rsidRPr="00D06D0F" w:rsidRDefault="0083268B" w:rsidP="0083268B">
      <w:pPr>
        <w:pStyle w:val="VnitrniText"/>
        <w:ind w:firstLine="142"/>
      </w:pPr>
    </w:p>
    <w:p w14:paraId="25DE0D39"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2AE0F3C"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7A8B4E3B"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4D451AAE"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6F1D58C1"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53E2D242" w14:textId="77777777" w:rsidR="000528C7" w:rsidRPr="00A87810" w:rsidRDefault="000528C7" w:rsidP="000528C7">
      <w:pPr>
        <w:spacing w:before="120"/>
        <w:jc w:val="both"/>
        <w:rPr>
          <w:rFonts w:ascii="Arial" w:hAnsi="Arial" w:cs="Arial"/>
          <w:sz w:val="20"/>
          <w:szCs w:val="20"/>
        </w:rPr>
      </w:pPr>
    </w:p>
    <w:p w14:paraId="3FA9086A"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2B4AD90"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8734C18" w14:textId="77777777" w:rsidR="000528C7" w:rsidRPr="00D06D0F" w:rsidRDefault="000528C7" w:rsidP="000B0AA7">
      <w:pPr>
        <w:pStyle w:val="VnitrniText"/>
        <w:ind w:firstLine="0"/>
      </w:pPr>
    </w:p>
    <w:p w14:paraId="4B1F8247" w14:textId="638C786A" w:rsidR="000528C7" w:rsidRPr="00E67216" w:rsidRDefault="00337C94" w:rsidP="00B4772C">
      <w:pPr>
        <w:pStyle w:val="VnitrniText"/>
        <w:ind w:firstLine="0"/>
        <w:rPr>
          <w:sz w:val="14"/>
          <w:szCs w:val="14"/>
        </w:rPr>
      </w:pPr>
      <w:r w:rsidRPr="0023665E">
        <w:t xml:space="preserve"> </w:t>
      </w:r>
    </w:p>
    <w:p w14:paraId="12D5C4D3"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Ústecký kraj</w:t>
      </w:r>
    </w:p>
    <w:p w14:paraId="2DEC7CC3" w14:textId="77777777" w:rsidR="00B4772C" w:rsidRPr="00B4772C" w:rsidRDefault="00B4772C" w:rsidP="00B4772C">
      <w:pPr>
        <w:pStyle w:val="VnitrniText"/>
        <w:ind w:firstLine="0"/>
      </w:pPr>
      <w:r w:rsidRPr="00B4772C">
        <w:t>Ing. Lenka Strnadová</w:t>
      </w:r>
    </w:p>
    <w:p w14:paraId="647B21D3" w14:textId="77777777" w:rsidR="00706967" w:rsidRDefault="00706967" w:rsidP="00706967">
      <w:pPr>
        <w:pStyle w:val="VnitrniText"/>
        <w:ind w:firstLine="0"/>
      </w:pPr>
    </w:p>
    <w:p w14:paraId="018578E7" w14:textId="77777777" w:rsidR="00706967" w:rsidRDefault="00706967" w:rsidP="00706967">
      <w:pPr>
        <w:pStyle w:val="VnitrniText"/>
        <w:ind w:firstLine="0"/>
      </w:pPr>
    </w:p>
    <w:p w14:paraId="787BED83" w14:textId="77777777" w:rsidR="00706967" w:rsidRDefault="00706967" w:rsidP="00706967">
      <w:pPr>
        <w:pStyle w:val="VnitrniText"/>
        <w:ind w:firstLine="0"/>
      </w:pPr>
      <w:r>
        <w:t>.................................................</w:t>
      </w:r>
    </w:p>
    <w:p w14:paraId="4553B240" w14:textId="77777777" w:rsidR="00706967" w:rsidRDefault="00706967" w:rsidP="00706967">
      <w:pPr>
        <w:pStyle w:val="VnitrniText"/>
        <w:ind w:firstLine="0"/>
      </w:pPr>
      <w:r>
        <w:tab/>
        <w:t>podpis</w:t>
      </w:r>
    </w:p>
    <w:p w14:paraId="505179AE" w14:textId="77777777" w:rsidR="00706967" w:rsidRDefault="00706967" w:rsidP="00706967">
      <w:pPr>
        <w:pStyle w:val="VnitrniText"/>
        <w:ind w:firstLine="0"/>
      </w:pPr>
    </w:p>
    <w:p w14:paraId="60B5DF80" w14:textId="77777777" w:rsidR="00706967" w:rsidRDefault="00706967" w:rsidP="00706967">
      <w:pPr>
        <w:pStyle w:val="VnitrniText"/>
        <w:ind w:firstLine="0"/>
      </w:pPr>
      <w:r>
        <w:t>Za správnost KPÚ: Bc. Jaroslav Vrška</w:t>
      </w:r>
    </w:p>
    <w:p w14:paraId="4EE926F6" w14:textId="77777777" w:rsidR="00706967" w:rsidRDefault="00706967" w:rsidP="00706967">
      <w:pPr>
        <w:pStyle w:val="VnitrniText"/>
        <w:ind w:firstLine="0"/>
      </w:pPr>
    </w:p>
    <w:p w14:paraId="21EF627E" w14:textId="77777777" w:rsidR="00E67216" w:rsidRDefault="00E67216" w:rsidP="00706967">
      <w:pPr>
        <w:pStyle w:val="VnitrniText"/>
        <w:ind w:firstLine="0"/>
      </w:pPr>
    </w:p>
    <w:p w14:paraId="61887BC3" w14:textId="77777777" w:rsidR="00706967" w:rsidRDefault="00706967" w:rsidP="00706967">
      <w:pPr>
        <w:pStyle w:val="VnitrniText"/>
        <w:ind w:firstLine="0"/>
      </w:pPr>
      <w:r>
        <w:t>.................................................</w:t>
      </w:r>
    </w:p>
    <w:p w14:paraId="4C00E438" w14:textId="77777777" w:rsidR="00706967" w:rsidRDefault="00706967" w:rsidP="00706967">
      <w:pPr>
        <w:pStyle w:val="VnitrniText"/>
        <w:ind w:firstLine="0"/>
      </w:pPr>
      <w:r>
        <w:tab/>
        <w:t>podpis</w:t>
      </w:r>
    </w:p>
    <w:sectPr w:rsidR="00706967"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5972" w14:textId="77777777" w:rsidR="00E67216" w:rsidRDefault="00E67216">
      <w:r>
        <w:separator/>
      </w:r>
    </w:p>
  </w:endnote>
  <w:endnote w:type="continuationSeparator" w:id="0">
    <w:p w14:paraId="24BCF365" w14:textId="77777777" w:rsidR="00E67216" w:rsidRDefault="00E6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769616900"/>
      <w:docPartObj>
        <w:docPartGallery w:val="Page Numbers (Top of Page)"/>
        <w:docPartUnique/>
      </w:docPartObj>
    </w:sdtPr>
    <w:sdtEndPr/>
    <w:sdtContent>
      <w:p w14:paraId="751CFB0E" w14:textId="77777777" w:rsidR="00E67216" w:rsidRPr="00E67216" w:rsidRDefault="00E67216">
        <w:pPr>
          <w:pStyle w:val="Zpat"/>
          <w:jc w:val="right"/>
          <w:rPr>
            <w:rFonts w:ascii="Arial" w:hAnsi="Arial" w:cs="Arial"/>
            <w:sz w:val="20"/>
            <w:szCs w:val="20"/>
          </w:rPr>
        </w:pPr>
        <w:r w:rsidRPr="00E67216">
          <w:rPr>
            <w:rFonts w:ascii="Arial" w:hAnsi="Arial" w:cs="Arial"/>
            <w:sz w:val="20"/>
            <w:szCs w:val="20"/>
          </w:rPr>
          <w:t xml:space="preserve">Stránka </w:t>
        </w:r>
        <w:r w:rsidRPr="00E67216">
          <w:rPr>
            <w:rFonts w:ascii="Arial" w:hAnsi="Arial" w:cs="Arial"/>
            <w:b/>
            <w:bCs/>
            <w:sz w:val="20"/>
            <w:szCs w:val="20"/>
          </w:rPr>
          <w:fldChar w:fldCharType="begin"/>
        </w:r>
        <w:r w:rsidRPr="00E67216">
          <w:rPr>
            <w:rFonts w:ascii="Arial" w:hAnsi="Arial" w:cs="Arial"/>
            <w:b/>
            <w:bCs/>
            <w:sz w:val="20"/>
            <w:szCs w:val="20"/>
          </w:rPr>
          <w:instrText>PAGE</w:instrText>
        </w:r>
        <w:r w:rsidRPr="00E67216">
          <w:rPr>
            <w:rFonts w:ascii="Arial" w:hAnsi="Arial" w:cs="Arial"/>
            <w:b/>
            <w:bCs/>
            <w:sz w:val="20"/>
            <w:szCs w:val="20"/>
          </w:rPr>
          <w:fldChar w:fldCharType="separate"/>
        </w:r>
        <w:r w:rsidRPr="00E67216">
          <w:rPr>
            <w:rFonts w:ascii="Arial" w:hAnsi="Arial" w:cs="Arial"/>
            <w:b/>
            <w:bCs/>
            <w:sz w:val="20"/>
            <w:szCs w:val="20"/>
          </w:rPr>
          <w:t>2</w:t>
        </w:r>
        <w:r w:rsidRPr="00E67216">
          <w:rPr>
            <w:rFonts w:ascii="Arial" w:hAnsi="Arial" w:cs="Arial"/>
            <w:b/>
            <w:bCs/>
            <w:sz w:val="20"/>
            <w:szCs w:val="20"/>
          </w:rPr>
          <w:fldChar w:fldCharType="end"/>
        </w:r>
        <w:r w:rsidRPr="00E67216">
          <w:rPr>
            <w:rFonts w:ascii="Arial" w:hAnsi="Arial" w:cs="Arial"/>
            <w:sz w:val="20"/>
            <w:szCs w:val="20"/>
          </w:rPr>
          <w:t xml:space="preserve"> z </w:t>
        </w:r>
        <w:r w:rsidRPr="00E67216">
          <w:rPr>
            <w:rFonts w:ascii="Arial" w:hAnsi="Arial" w:cs="Arial"/>
            <w:b/>
            <w:bCs/>
            <w:sz w:val="20"/>
            <w:szCs w:val="20"/>
          </w:rPr>
          <w:fldChar w:fldCharType="begin"/>
        </w:r>
        <w:r w:rsidRPr="00E67216">
          <w:rPr>
            <w:rFonts w:ascii="Arial" w:hAnsi="Arial" w:cs="Arial"/>
            <w:b/>
            <w:bCs/>
            <w:sz w:val="20"/>
            <w:szCs w:val="20"/>
          </w:rPr>
          <w:instrText>NUMPAGES</w:instrText>
        </w:r>
        <w:r w:rsidRPr="00E67216">
          <w:rPr>
            <w:rFonts w:ascii="Arial" w:hAnsi="Arial" w:cs="Arial"/>
            <w:b/>
            <w:bCs/>
            <w:sz w:val="20"/>
            <w:szCs w:val="20"/>
          </w:rPr>
          <w:fldChar w:fldCharType="separate"/>
        </w:r>
        <w:r w:rsidRPr="00E67216">
          <w:rPr>
            <w:rFonts w:ascii="Arial" w:hAnsi="Arial" w:cs="Arial"/>
            <w:b/>
            <w:bCs/>
            <w:sz w:val="20"/>
            <w:szCs w:val="20"/>
          </w:rPr>
          <w:t>2</w:t>
        </w:r>
        <w:r w:rsidRPr="00E67216">
          <w:rPr>
            <w:rFonts w:ascii="Arial" w:hAnsi="Arial" w:cs="Arial"/>
            <w:b/>
            <w:bCs/>
            <w:sz w:val="20"/>
            <w:szCs w:val="20"/>
          </w:rPr>
          <w:fldChar w:fldCharType="end"/>
        </w:r>
      </w:p>
    </w:sdtContent>
  </w:sdt>
  <w:p w14:paraId="50211469" w14:textId="77777777" w:rsidR="00E67216" w:rsidRDefault="00E672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C417" w14:textId="77777777" w:rsidR="00E67216" w:rsidRDefault="00E67216">
      <w:r>
        <w:separator/>
      </w:r>
    </w:p>
  </w:footnote>
  <w:footnote w:type="continuationSeparator" w:id="0">
    <w:p w14:paraId="474344DC" w14:textId="77777777" w:rsidR="00E67216" w:rsidRDefault="00E67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543521909">
    <w:abstractNumId w:val="0"/>
  </w:num>
  <w:num w:numId="2" w16cid:durableId="1945066133">
    <w:abstractNumId w:val="1"/>
  </w:num>
  <w:num w:numId="3" w16cid:durableId="1138375768">
    <w:abstractNumId w:val="2"/>
  </w:num>
  <w:num w:numId="4" w16cid:durableId="1209418761">
    <w:abstractNumId w:val="3"/>
  </w:num>
  <w:num w:numId="5" w16cid:durableId="1160075175">
    <w:abstractNumId w:val="4"/>
  </w:num>
  <w:num w:numId="6" w16cid:durableId="2013868223">
    <w:abstractNumId w:val="5"/>
  </w:num>
  <w:num w:numId="7" w16cid:durableId="13459352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4164590">
    <w:abstractNumId w:val="8"/>
  </w:num>
  <w:num w:numId="9" w16cid:durableId="611285929">
    <w:abstractNumId w:val="6"/>
  </w:num>
  <w:num w:numId="10" w16cid:durableId="1541355462">
    <w:abstractNumId w:val="7"/>
  </w:num>
  <w:num w:numId="11" w16cid:durableId="1458062030">
    <w:abstractNumId w:val="10"/>
  </w:num>
  <w:num w:numId="12" w16cid:durableId="372733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4851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2769"/>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8A6"/>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A56CE"/>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67216"/>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62A7FC"/>
  <w14:defaultImageDpi w14:val="0"/>
  <w15:docId w15:val="{411E9BCD-8502-40F1-B72A-7C1B155A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E67216"/>
    <w:pPr>
      <w:tabs>
        <w:tab w:val="center" w:pos="4536"/>
        <w:tab w:val="right" w:pos="9072"/>
      </w:tabs>
    </w:pPr>
  </w:style>
  <w:style w:type="character" w:customStyle="1" w:styleId="ZhlavChar">
    <w:name w:val="Záhlaví Char"/>
    <w:basedOn w:val="Standardnpsmoodstavce"/>
    <w:link w:val="Zhlav"/>
    <w:uiPriority w:val="99"/>
    <w:rsid w:val="00E67216"/>
    <w:rPr>
      <w:sz w:val="24"/>
      <w:szCs w:val="24"/>
      <w:lang w:eastAsia="ar-SA"/>
    </w:rPr>
  </w:style>
  <w:style w:type="paragraph" w:styleId="Zpat">
    <w:name w:val="footer"/>
    <w:basedOn w:val="Normln"/>
    <w:link w:val="ZpatChar"/>
    <w:uiPriority w:val="99"/>
    <w:rsid w:val="00E67216"/>
    <w:pPr>
      <w:tabs>
        <w:tab w:val="center" w:pos="4536"/>
        <w:tab w:val="right" w:pos="9072"/>
      </w:tabs>
    </w:pPr>
  </w:style>
  <w:style w:type="character" w:customStyle="1" w:styleId="ZpatChar">
    <w:name w:val="Zápatí Char"/>
    <w:basedOn w:val="Standardnpsmoodstavce"/>
    <w:link w:val="Zpat"/>
    <w:uiPriority w:val="99"/>
    <w:rsid w:val="00E6721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1866">
      <w:marLeft w:val="0"/>
      <w:marRight w:val="0"/>
      <w:marTop w:val="0"/>
      <w:marBottom w:val="0"/>
      <w:divBdr>
        <w:top w:val="none" w:sz="0" w:space="0" w:color="auto"/>
        <w:left w:val="none" w:sz="0" w:space="0" w:color="auto"/>
        <w:bottom w:val="none" w:sz="0" w:space="0" w:color="auto"/>
        <w:right w:val="none" w:sz="0" w:space="0" w:color="auto"/>
      </w:divBdr>
    </w:div>
    <w:div w:id="149291867">
      <w:marLeft w:val="0"/>
      <w:marRight w:val="0"/>
      <w:marTop w:val="0"/>
      <w:marBottom w:val="0"/>
      <w:divBdr>
        <w:top w:val="none" w:sz="0" w:space="0" w:color="auto"/>
        <w:left w:val="none" w:sz="0" w:space="0" w:color="auto"/>
        <w:bottom w:val="none" w:sz="0" w:space="0" w:color="auto"/>
        <w:right w:val="none" w:sz="0" w:space="0" w:color="auto"/>
      </w:divBdr>
    </w:div>
    <w:div w:id="149291868">
      <w:marLeft w:val="0"/>
      <w:marRight w:val="0"/>
      <w:marTop w:val="0"/>
      <w:marBottom w:val="0"/>
      <w:divBdr>
        <w:top w:val="none" w:sz="0" w:space="0" w:color="auto"/>
        <w:left w:val="none" w:sz="0" w:space="0" w:color="auto"/>
        <w:bottom w:val="none" w:sz="0" w:space="0" w:color="auto"/>
        <w:right w:val="none" w:sz="0" w:space="0" w:color="auto"/>
      </w:divBdr>
    </w:div>
    <w:div w:id="149291869">
      <w:marLeft w:val="0"/>
      <w:marRight w:val="0"/>
      <w:marTop w:val="0"/>
      <w:marBottom w:val="0"/>
      <w:divBdr>
        <w:top w:val="none" w:sz="0" w:space="0" w:color="auto"/>
        <w:left w:val="none" w:sz="0" w:space="0" w:color="auto"/>
        <w:bottom w:val="none" w:sz="0" w:space="0" w:color="auto"/>
        <w:right w:val="none" w:sz="0" w:space="0" w:color="auto"/>
      </w:divBdr>
    </w:div>
    <w:div w:id="149291870">
      <w:marLeft w:val="0"/>
      <w:marRight w:val="0"/>
      <w:marTop w:val="0"/>
      <w:marBottom w:val="0"/>
      <w:divBdr>
        <w:top w:val="none" w:sz="0" w:space="0" w:color="auto"/>
        <w:left w:val="none" w:sz="0" w:space="0" w:color="auto"/>
        <w:bottom w:val="none" w:sz="0" w:space="0" w:color="auto"/>
        <w:right w:val="none" w:sz="0" w:space="0" w:color="auto"/>
      </w:divBdr>
    </w:div>
    <w:div w:id="149291871">
      <w:marLeft w:val="0"/>
      <w:marRight w:val="0"/>
      <w:marTop w:val="0"/>
      <w:marBottom w:val="0"/>
      <w:divBdr>
        <w:top w:val="none" w:sz="0" w:space="0" w:color="auto"/>
        <w:left w:val="none" w:sz="0" w:space="0" w:color="auto"/>
        <w:bottom w:val="none" w:sz="0" w:space="0" w:color="auto"/>
        <w:right w:val="none" w:sz="0" w:space="0" w:color="auto"/>
      </w:divBdr>
    </w:div>
    <w:div w:id="149291872">
      <w:marLeft w:val="0"/>
      <w:marRight w:val="0"/>
      <w:marTop w:val="0"/>
      <w:marBottom w:val="0"/>
      <w:divBdr>
        <w:top w:val="none" w:sz="0" w:space="0" w:color="auto"/>
        <w:left w:val="none" w:sz="0" w:space="0" w:color="auto"/>
        <w:bottom w:val="none" w:sz="0" w:space="0" w:color="auto"/>
        <w:right w:val="none" w:sz="0" w:space="0" w:color="auto"/>
      </w:divBdr>
    </w:div>
    <w:div w:id="149291873">
      <w:marLeft w:val="0"/>
      <w:marRight w:val="0"/>
      <w:marTop w:val="0"/>
      <w:marBottom w:val="0"/>
      <w:divBdr>
        <w:top w:val="none" w:sz="0" w:space="0" w:color="auto"/>
        <w:left w:val="none" w:sz="0" w:space="0" w:color="auto"/>
        <w:bottom w:val="none" w:sz="0" w:space="0" w:color="auto"/>
        <w:right w:val="none" w:sz="0" w:space="0" w:color="auto"/>
      </w:divBdr>
    </w:div>
    <w:div w:id="149291874">
      <w:marLeft w:val="0"/>
      <w:marRight w:val="0"/>
      <w:marTop w:val="0"/>
      <w:marBottom w:val="0"/>
      <w:divBdr>
        <w:top w:val="none" w:sz="0" w:space="0" w:color="auto"/>
        <w:left w:val="none" w:sz="0" w:space="0" w:color="auto"/>
        <w:bottom w:val="none" w:sz="0" w:space="0" w:color="auto"/>
        <w:right w:val="none" w:sz="0" w:space="0" w:color="auto"/>
      </w:divBdr>
    </w:div>
    <w:div w:id="149291875">
      <w:marLeft w:val="0"/>
      <w:marRight w:val="0"/>
      <w:marTop w:val="0"/>
      <w:marBottom w:val="0"/>
      <w:divBdr>
        <w:top w:val="none" w:sz="0" w:space="0" w:color="auto"/>
        <w:left w:val="none" w:sz="0" w:space="0" w:color="auto"/>
        <w:bottom w:val="none" w:sz="0" w:space="0" w:color="auto"/>
        <w:right w:val="none" w:sz="0" w:space="0" w:color="auto"/>
      </w:divBdr>
    </w:div>
    <w:div w:id="149291876">
      <w:marLeft w:val="0"/>
      <w:marRight w:val="0"/>
      <w:marTop w:val="0"/>
      <w:marBottom w:val="0"/>
      <w:divBdr>
        <w:top w:val="none" w:sz="0" w:space="0" w:color="auto"/>
        <w:left w:val="none" w:sz="0" w:space="0" w:color="auto"/>
        <w:bottom w:val="none" w:sz="0" w:space="0" w:color="auto"/>
        <w:right w:val="none" w:sz="0" w:space="0" w:color="auto"/>
      </w:divBdr>
    </w:div>
    <w:div w:id="149291877">
      <w:marLeft w:val="0"/>
      <w:marRight w:val="0"/>
      <w:marTop w:val="0"/>
      <w:marBottom w:val="0"/>
      <w:divBdr>
        <w:top w:val="none" w:sz="0" w:space="0" w:color="auto"/>
        <w:left w:val="none" w:sz="0" w:space="0" w:color="auto"/>
        <w:bottom w:val="none" w:sz="0" w:space="0" w:color="auto"/>
        <w:right w:val="none" w:sz="0" w:space="0" w:color="auto"/>
      </w:divBdr>
    </w:div>
    <w:div w:id="149291878">
      <w:marLeft w:val="0"/>
      <w:marRight w:val="0"/>
      <w:marTop w:val="0"/>
      <w:marBottom w:val="0"/>
      <w:divBdr>
        <w:top w:val="none" w:sz="0" w:space="0" w:color="auto"/>
        <w:left w:val="none" w:sz="0" w:space="0" w:color="auto"/>
        <w:bottom w:val="none" w:sz="0" w:space="0" w:color="auto"/>
        <w:right w:val="none" w:sz="0" w:space="0" w:color="auto"/>
      </w:divBdr>
    </w:div>
    <w:div w:id="149291879">
      <w:marLeft w:val="0"/>
      <w:marRight w:val="0"/>
      <w:marTop w:val="0"/>
      <w:marBottom w:val="0"/>
      <w:divBdr>
        <w:top w:val="none" w:sz="0" w:space="0" w:color="auto"/>
        <w:left w:val="none" w:sz="0" w:space="0" w:color="auto"/>
        <w:bottom w:val="none" w:sz="0" w:space="0" w:color="auto"/>
        <w:right w:val="none" w:sz="0" w:space="0" w:color="auto"/>
      </w:divBdr>
    </w:div>
    <w:div w:id="149291880">
      <w:marLeft w:val="0"/>
      <w:marRight w:val="0"/>
      <w:marTop w:val="0"/>
      <w:marBottom w:val="0"/>
      <w:divBdr>
        <w:top w:val="none" w:sz="0" w:space="0" w:color="auto"/>
        <w:left w:val="none" w:sz="0" w:space="0" w:color="auto"/>
        <w:bottom w:val="none" w:sz="0" w:space="0" w:color="auto"/>
        <w:right w:val="none" w:sz="0" w:space="0" w:color="auto"/>
      </w:divBdr>
    </w:div>
    <w:div w:id="149291881">
      <w:marLeft w:val="0"/>
      <w:marRight w:val="0"/>
      <w:marTop w:val="0"/>
      <w:marBottom w:val="0"/>
      <w:divBdr>
        <w:top w:val="none" w:sz="0" w:space="0" w:color="auto"/>
        <w:left w:val="none" w:sz="0" w:space="0" w:color="auto"/>
        <w:bottom w:val="none" w:sz="0" w:space="0" w:color="auto"/>
        <w:right w:val="none" w:sz="0" w:space="0" w:color="auto"/>
      </w:divBdr>
    </w:div>
    <w:div w:id="149291882">
      <w:marLeft w:val="0"/>
      <w:marRight w:val="0"/>
      <w:marTop w:val="0"/>
      <w:marBottom w:val="0"/>
      <w:divBdr>
        <w:top w:val="none" w:sz="0" w:space="0" w:color="auto"/>
        <w:left w:val="none" w:sz="0" w:space="0" w:color="auto"/>
        <w:bottom w:val="none" w:sz="0" w:space="0" w:color="auto"/>
        <w:right w:val="none" w:sz="0" w:space="0" w:color="auto"/>
      </w:divBdr>
    </w:div>
    <w:div w:id="149291883">
      <w:marLeft w:val="0"/>
      <w:marRight w:val="0"/>
      <w:marTop w:val="0"/>
      <w:marBottom w:val="0"/>
      <w:divBdr>
        <w:top w:val="none" w:sz="0" w:space="0" w:color="auto"/>
        <w:left w:val="none" w:sz="0" w:space="0" w:color="auto"/>
        <w:bottom w:val="none" w:sz="0" w:space="0" w:color="auto"/>
        <w:right w:val="none" w:sz="0" w:space="0" w:color="auto"/>
      </w:divBdr>
    </w:div>
    <w:div w:id="149291884">
      <w:marLeft w:val="0"/>
      <w:marRight w:val="0"/>
      <w:marTop w:val="0"/>
      <w:marBottom w:val="0"/>
      <w:divBdr>
        <w:top w:val="none" w:sz="0" w:space="0" w:color="auto"/>
        <w:left w:val="none" w:sz="0" w:space="0" w:color="auto"/>
        <w:bottom w:val="none" w:sz="0" w:space="0" w:color="auto"/>
        <w:right w:val="none" w:sz="0" w:space="0" w:color="auto"/>
      </w:divBdr>
    </w:div>
    <w:div w:id="149291885">
      <w:marLeft w:val="0"/>
      <w:marRight w:val="0"/>
      <w:marTop w:val="0"/>
      <w:marBottom w:val="0"/>
      <w:divBdr>
        <w:top w:val="none" w:sz="0" w:space="0" w:color="auto"/>
        <w:left w:val="none" w:sz="0" w:space="0" w:color="auto"/>
        <w:bottom w:val="none" w:sz="0" w:space="0" w:color="auto"/>
        <w:right w:val="none" w:sz="0" w:space="0" w:color="auto"/>
      </w:divBdr>
    </w:div>
    <w:div w:id="149291886">
      <w:marLeft w:val="0"/>
      <w:marRight w:val="0"/>
      <w:marTop w:val="0"/>
      <w:marBottom w:val="0"/>
      <w:divBdr>
        <w:top w:val="none" w:sz="0" w:space="0" w:color="auto"/>
        <w:left w:val="none" w:sz="0" w:space="0" w:color="auto"/>
        <w:bottom w:val="none" w:sz="0" w:space="0" w:color="auto"/>
        <w:right w:val="none" w:sz="0" w:space="0" w:color="auto"/>
      </w:divBdr>
    </w:div>
    <w:div w:id="149291887">
      <w:marLeft w:val="0"/>
      <w:marRight w:val="0"/>
      <w:marTop w:val="0"/>
      <w:marBottom w:val="0"/>
      <w:divBdr>
        <w:top w:val="none" w:sz="0" w:space="0" w:color="auto"/>
        <w:left w:val="none" w:sz="0" w:space="0" w:color="auto"/>
        <w:bottom w:val="none" w:sz="0" w:space="0" w:color="auto"/>
        <w:right w:val="none" w:sz="0" w:space="0" w:color="auto"/>
      </w:divBdr>
    </w:div>
    <w:div w:id="1492918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1138</Words>
  <Characters>7691</Characters>
  <Application>Microsoft Office Word</Application>
  <DocSecurity>0</DocSecurity>
  <Lines>64</Lines>
  <Paragraphs>17</Paragraphs>
  <ScaleCrop>false</ScaleCrop>
  <Company>Pozemkový Fond ČR</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3</cp:revision>
  <cp:lastPrinted>2004-12-15T14:06:00Z</cp:lastPrinted>
  <dcterms:created xsi:type="dcterms:W3CDTF">2025-03-13T16:19:00Z</dcterms:created>
  <dcterms:modified xsi:type="dcterms:W3CDTF">2025-04-25T09:31:00Z</dcterms:modified>
</cp:coreProperties>
</file>