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9A" w:rsidRPr="00330851" w:rsidRDefault="00AD6F9A" w:rsidP="006315C2">
      <w:pPr>
        <w:pStyle w:val="Nadpis2"/>
        <w:jc w:val="center"/>
        <w:rPr>
          <w:sz w:val="44"/>
          <w:szCs w:val="44"/>
        </w:rPr>
      </w:pPr>
      <w:r w:rsidRPr="00330851">
        <w:rPr>
          <w:sz w:val="44"/>
          <w:szCs w:val="44"/>
        </w:rPr>
        <w:t>Dodatek č. 1</w:t>
      </w:r>
    </w:p>
    <w:p w:rsidR="006315C2" w:rsidRPr="00330851" w:rsidRDefault="00AD6F9A" w:rsidP="006315C2">
      <w:pPr>
        <w:pStyle w:val="Nadpis2"/>
        <w:jc w:val="center"/>
        <w:rPr>
          <w:sz w:val="44"/>
          <w:szCs w:val="44"/>
        </w:rPr>
      </w:pPr>
      <w:r w:rsidRPr="00330851">
        <w:rPr>
          <w:sz w:val="44"/>
          <w:szCs w:val="44"/>
        </w:rPr>
        <w:t>ke S</w:t>
      </w:r>
      <w:r w:rsidR="00734DE2" w:rsidRPr="00330851">
        <w:rPr>
          <w:sz w:val="44"/>
          <w:szCs w:val="44"/>
        </w:rPr>
        <w:t>mlouv</w:t>
      </w:r>
      <w:r w:rsidRPr="00330851">
        <w:rPr>
          <w:sz w:val="44"/>
          <w:szCs w:val="44"/>
        </w:rPr>
        <w:t>ě</w:t>
      </w:r>
      <w:r w:rsidR="0002070C" w:rsidRPr="00330851">
        <w:rPr>
          <w:sz w:val="44"/>
          <w:szCs w:val="44"/>
        </w:rPr>
        <w:t xml:space="preserve"> </w:t>
      </w:r>
      <w:r w:rsidR="00734DE2" w:rsidRPr="00330851">
        <w:rPr>
          <w:sz w:val="44"/>
          <w:szCs w:val="44"/>
        </w:rPr>
        <w:t xml:space="preserve">o dílo </w:t>
      </w:r>
    </w:p>
    <w:p w:rsidR="00BE54BF" w:rsidRDefault="00BE54BF" w:rsidP="006315C2">
      <w:pPr>
        <w:widowControl w:val="0"/>
        <w:jc w:val="center"/>
        <w:rPr>
          <w:i/>
          <w:snapToGrid w:val="0"/>
          <w:sz w:val="22"/>
          <w:szCs w:val="22"/>
        </w:rPr>
      </w:pPr>
    </w:p>
    <w:p w:rsidR="006315C2" w:rsidRPr="00807DFC" w:rsidRDefault="00AD6F9A" w:rsidP="006315C2">
      <w:pPr>
        <w:widowControl w:val="0"/>
        <w:jc w:val="center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uzavřený</w:t>
      </w:r>
      <w:r w:rsidR="006315C2" w:rsidRPr="00807DFC">
        <w:rPr>
          <w:i/>
          <w:snapToGrid w:val="0"/>
          <w:sz w:val="22"/>
          <w:szCs w:val="22"/>
        </w:rPr>
        <w:t xml:space="preserve"> níže uvedeného dne, měsíce a roku mezi těmito smluvními stranami:</w:t>
      </w:r>
    </w:p>
    <w:p w:rsidR="006315C2" w:rsidRPr="00807DFC" w:rsidRDefault="006315C2" w:rsidP="006315C2">
      <w:pPr>
        <w:widowControl w:val="0"/>
        <w:rPr>
          <w:snapToGrid w:val="0"/>
          <w:sz w:val="24"/>
        </w:rPr>
      </w:pPr>
    </w:p>
    <w:p w:rsidR="006315C2" w:rsidRPr="00330851" w:rsidRDefault="006315C2" w:rsidP="006315C2">
      <w:pPr>
        <w:widowControl w:val="0"/>
        <w:rPr>
          <w:snapToGrid w:val="0"/>
          <w:sz w:val="24"/>
          <w:szCs w:val="24"/>
        </w:rPr>
      </w:pPr>
    </w:p>
    <w:p w:rsidR="00330851" w:rsidRPr="00C7584F" w:rsidRDefault="00330851" w:rsidP="00330851">
      <w:pPr>
        <w:pStyle w:val="Odstavec11"/>
        <w:numPr>
          <w:ilvl w:val="0"/>
          <w:numId w:val="0"/>
        </w:numPr>
        <w:spacing w:before="0" w:line="276" w:lineRule="auto"/>
        <w:jc w:val="both"/>
        <w:rPr>
          <w:sz w:val="23"/>
          <w:szCs w:val="23"/>
        </w:rPr>
      </w:pPr>
      <w:r w:rsidRPr="00C7584F">
        <w:rPr>
          <w:b/>
          <w:sz w:val="23"/>
          <w:szCs w:val="23"/>
        </w:rPr>
        <w:t>Objednatel:</w:t>
      </w:r>
      <w:r w:rsidRPr="00C7584F">
        <w:rPr>
          <w:b/>
          <w:sz w:val="23"/>
          <w:szCs w:val="23"/>
        </w:rPr>
        <w:tab/>
      </w:r>
      <w:r w:rsidRPr="00C7584F">
        <w:rPr>
          <w:b/>
          <w:sz w:val="23"/>
          <w:szCs w:val="23"/>
        </w:rPr>
        <w:tab/>
      </w:r>
      <w:r w:rsidRPr="00C7584F">
        <w:rPr>
          <w:b/>
          <w:sz w:val="23"/>
          <w:szCs w:val="23"/>
        </w:rPr>
        <w:tab/>
      </w:r>
      <w:r w:rsidRPr="00C7584F">
        <w:rPr>
          <w:b/>
          <w:bCs/>
          <w:color w:val="222222"/>
          <w:sz w:val="23"/>
          <w:szCs w:val="23"/>
        </w:rPr>
        <w:t>VODÁRNA PLZEŇ a.s.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sz w:val="23"/>
          <w:szCs w:val="23"/>
        </w:rPr>
        <w:t>IČ:</w:t>
      </w:r>
      <w:r w:rsidRPr="00C7584F">
        <w:rPr>
          <w:sz w:val="23"/>
          <w:szCs w:val="23"/>
        </w:rPr>
        <w:tab/>
        <w:t>25205625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sz w:val="23"/>
          <w:szCs w:val="23"/>
        </w:rPr>
        <w:t>DIČ:</w:t>
      </w:r>
      <w:r w:rsidRPr="00C7584F">
        <w:rPr>
          <w:sz w:val="23"/>
          <w:szCs w:val="23"/>
        </w:rPr>
        <w:tab/>
        <w:t>CZ25205625</w:t>
      </w:r>
    </w:p>
    <w:p w:rsidR="00330851" w:rsidRPr="00C7584F" w:rsidRDefault="00330851" w:rsidP="00330851">
      <w:pPr>
        <w:tabs>
          <w:tab w:val="left" w:pos="2835"/>
        </w:tabs>
        <w:rPr>
          <w:color w:val="222222"/>
          <w:sz w:val="23"/>
          <w:szCs w:val="23"/>
        </w:rPr>
      </w:pPr>
      <w:r w:rsidRPr="00C7584F">
        <w:rPr>
          <w:color w:val="222222"/>
          <w:sz w:val="23"/>
          <w:szCs w:val="23"/>
        </w:rPr>
        <w:t>se sídlem:</w:t>
      </w:r>
      <w:r w:rsidRPr="00C7584F">
        <w:rPr>
          <w:color w:val="222222"/>
          <w:sz w:val="23"/>
          <w:szCs w:val="23"/>
        </w:rPr>
        <w:tab/>
        <w:t>Malostranská 143/2, 317 68 Plzeň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zapsaná v OR vedeném Krajským soudem v Plzni, oddíl B, č. vl. 574</w:t>
      </w:r>
    </w:p>
    <w:p w:rsidR="00330851" w:rsidRDefault="00330851" w:rsidP="00330851">
      <w:pPr>
        <w:shd w:val="clear" w:color="auto" w:fill="FFFFFF"/>
        <w:tabs>
          <w:tab w:val="left" w:pos="2835"/>
        </w:tabs>
        <w:ind w:left="2832" w:hanging="2832"/>
        <w:rPr>
          <w:color w:val="222222"/>
          <w:sz w:val="23"/>
          <w:szCs w:val="23"/>
        </w:rPr>
      </w:pPr>
      <w:r w:rsidRPr="00C7584F">
        <w:rPr>
          <w:color w:val="222222"/>
          <w:sz w:val="23"/>
          <w:szCs w:val="23"/>
        </w:rPr>
        <w:t>zastoupená:</w:t>
      </w:r>
      <w:r w:rsidRPr="00C7584F">
        <w:rPr>
          <w:color w:val="222222"/>
          <w:sz w:val="23"/>
          <w:szCs w:val="23"/>
        </w:rPr>
        <w:tab/>
        <w:t>generálním ředitelem na základě plné moci ze dne 31. 5. 2017</w:t>
      </w:r>
    </w:p>
    <w:p w:rsidR="00A323AC" w:rsidRPr="00CC23BA" w:rsidRDefault="00A323AC" w:rsidP="00A323AC">
      <w:pPr>
        <w:tabs>
          <w:tab w:val="left" w:pos="2835"/>
        </w:tabs>
        <w:rPr>
          <w:color w:val="222222"/>
          <w:sz w:val="22"/>
          <w:szCs w:val="22"/>
        </w:rPr>
      </w:pPr>
      <w:r w:rsidRPr="00CC23BA">
        <w:rPr>
          <w:color w:val="222222"/>
          <w:sz w:val="22"/>
          <w:szCs w:val="22"/>
        </w:rPr>
        <w:t>bankovní spojení</w:t>
      </w:r>
      <w:r>
        <w:rPr>
          <w:color w:val="222222"/>
          <w:sz w:val="22"/>
          <w:szCs w:val="22"/>
        </w:rPr>
        <w:t>:</w:t>
      </w:r>
      <w:r>
        <w:rPr>
          <w:color w:val="222222"/>
          <w:sz w:val="22"/>
          <w:szCs w:val="22"/>
        </w:rPr>
        <w:tab/>
      </w:r>
      <w:r w:rsidRPr="00CC23BA">
        <w:rPr>
          <w:color w:val="222222"/>
          <w:sz w:val="22"/>
          <w:szCs w:val="22"/>
        </w:rPr>
        <w:t>č.</w:t>
      </w:r>
      <w:r w:rsidR="003D543A">
        <w:rPr>
          <w:color w:val="222222"/>
          <w:sz w:val="22"/>
          <w:szCs w:val="22"/>
        </w:rPr>
        <w:t xml:space="preserve"> </w:t>
      </w:r>
      <w:r w:rsidRPr="00CC23BA">
        <w:rPr>
          <w:color w:val="222222"/>
          <w:sz w:val="22"/>
          <w:szCs w:val="22"/>
        </w:rPr>
        <w:t>ú.: 6500311/0100, vedený u KB Plzeň-město</w:t>
      </w:r>
    </w:p>
    <w:p w:rsidR="00330851" w:rsidRPr="00C7584F" w:rsidRDefault="00330851" w:rsidP="00330851">
      <w:pPr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Kontaktní osoba ve věcech technických:</w:t>
      </w:r>
      <w:r w:rsidRPr="00C7584F">
        <w:rPr>
          <w:sz w:val="23"/>
          <w:szCs w:val="23"/>
        </w:rPr>
        <w:t xml:space="preserve"> </w:t>
      </w:r>
    </w:p>
    <w:p w:rsidR="00C95454" w:rsidRDefault="00330851" w:rsidP="00330851">
      <w:pPr>
        <w:rPr>
          <w:sz w:val="23"/>
          <w:szCs w:val="23"/>
        </w:rPr>
      </w:pPr>
      <w:r w:rsidRPr="00C7584F">
        <w:rPr>
          <w:sz w:val="23"/>
          <w:szCs w:val="23"/>
        </w:rPr>
        <w:t>Email:</w:t>
      </w:r>
      <w:r w:rsidRPr="00C7584F">
        <w:rPr>
          <w:sz w:val="23"/>
          <w:szCs w:val="23"/>
        </w:rPr>
        <w:tab/>
      </w:r>
      <w:r w:rsidRPr="00C7584F">
        <w:rPr>
          <w:sz w:val="23"/>
          <w:szCs w:val="23"/>
        </w:rPr>
        <w:tab/>
      </w:r>
      <w:r w:rsidRPr="00C7584F">
        <w:rPr>
          <w:sz w:val="23"/>
          <w:szCs w:val="23"/>
        </w:rPr>
        <w:tab/>
      </w:r>
      <w:r w:rsidRPr="00C7584F">
        <w:rPr>
          <w:sz w:val="23"/>
          <w:szCs w:val="23"/>
        </w:rPr>
        <w:tab/>
      </w:r>
    </w:p>
    <w:p w:rsidR="00330851" w:rsidRPr="00C7584F" w:rsidRDefault="00330851" w:rsidP="00330851">
      <w:pPr>
        <w:rPr>
          <w:color w:val="222222"/>
          <w:sz w:val="23"/>
          <w:szCs w:val="23"/>
        </w:rPr>
      </w:pPr>
      <w:r w:rsidRPr="00C7584F">
        <w:rPr>
          <w:sz w:val="23"/>
          <w:szCs w:val="23"/>
        </w:rPr>
        <w:t>Telefon:</w:t>
      </w:r>
      <w:r w:rsidRPr="00C7584F">
        <w:rPr>
          <w:sz w:val="23"/>
          <w:szCs w:val="23"/>
        </w:rPr>
        <w:tab/>
      </w:r>
      <w:r w:rsidRPr="00C7584F">
        <w:rPr>
          <w:sz w:val="23"/>
          <w:szCs w:val="23"/>
        </w:rPr>
        <w:tab/>
      </w:r>
      <w:r w:rsidRPr="00C7584F">
        <w:rPr>
          <w:sz w:val="23"/>
          <w:szCs w:val="23"/>
        </w:rPr>
        <w:tab/>
      </w:r>
      <w:r w:rsidR="00C95454">
        <w:rPr>
          <w:sz w:val="23"/>
          <w:szCs w:val="23"/>
          <w:lang w:val="en-US"/>
        </w:rPr>
        <w:t xml:space="preserve"> </w:t>
      </w:r>
    </w:p>
    <w:p w:rsidR="00330851" w:rsidRPr="00C7584F" w:rsidRDefault="00330851" w:rsidP="00330851">
      <w:pPr>
        <w:shd w:val="clear" w:color="auto" w:fill="FFFFFF"/>
        <w:tabs>
          <w:tab w:val="left" w:pos="2835"/>
        </w:tabs>
        <w:ind w:left="2832" w:hanging="2832"/>
        <w:rPr>
          <w:color w:val="222222"/>
          <w:sz w:val="23"/>
          <w:szCs w:val="23"/>
        </w:rPr>
      </w:pPr>
      <w:r w:rsidRPr="00C7584F">
        <w:rPr>
          <w:color w:val="222222"/>
          <w:sz w:val="23"/>
          <w:szCs w:val="23"/>
        </w:rPr>
        <w:t>Kontaktní osoba ve věcech smluvních</w:t>
      </w:r>
      <w:r w:rsidR="00C95454">
        <w:rPr>
          <w:color w:val="222222"/>
          <w:sz w:val="23"/>
          <w:szCs w:val="23"/>
        </w:rPr>
        <w:t xml:space="preserve">: </w:t>
      </w:r>
      <w:r w:rsidRPr="00C7584F">
        <w:rPr>
          <w:color w:val="222222"/>
          <w:sz w:val="23"/>
          <w:szCs w:val="23"/>
        </w:rPr>
        <w:t xml:space="preserve"> generální ředitel</w:t>
      </w:r>
    </w:p>
    <w:p w:rsidR="00330851" w:rsidRPr="00C7584F" w:rsidRDefault="00330851" w:rsidP="00330851">
      <w:pPr>
        <w:shd w:val="clear" w:color="auto" w:fill="FFFFFF"/>
        <w:tabs>
          <w:tab w:val="left" w:pos="2835"/>
        </w:tabs>
        <w:ind w:left="2832" w:hanging="2832"/>
        <w:rPr>
          <w:color w:val="222222"/>
          <w:sz w:val="23"/>
          <w:szCs w:val="23"/>
        </w:rPr>
      </w:pPr>
      <w:r w:rsidRPr="00C7584F">
        <w:rPr>
          <w:color w:val="222222"/>
          <w:sz w:val="23"/>
          <w:szCs w:val="23"/>
        </w:rPr>
        <w:t>Email:</w:t>
      </w:r>
      <w:r w:rsidRPr="00C7584F">
        <w:rPr>
          <w:color w:val="222222"/>
          <w:sz w:val="23"/>
          <w:szCs w:val="23"/>
        </w:rPr>
        <w:tab/>
      </w:r>
      <w:hyperlink r:id="rId7" w:history="1"/>
      <w:r w:rsidR="00C95454">
        <w:rPr>
          <w:rStyle w:val="Hypertextovodkaz"/>
          <w:sz w:val="23"/>
          <w:szCs w:val="23"/>
        </w:rPr>
        <w:t xml:space="preserve"> </w:t>
      </w:r>
    </w:p>
    <w:p w:rsidR="00330851" w:rsidRPr="00C7584F" w:rsidRDefault="00330851" w:rsidP="00330851">
      <w:pPr>
        <w:shd w:val="clear" w:color="auto" w:fill="FFFFFF"/>
        <w:tabs>
          <w:tab w:val="left" w:pos="2835"/>
        </w:tabs>
        <w:ind w:left="2832" w:hanging="2832"/>
        <w:rPr>
          <w:color w:val="222222"/>
          <w:sz w:val="23"/>
          <w:szCs w:val="23"/>
        </w:rPr>
      </w:pPr>
      <w:r w:rsidRPr="00C7584F">
        <w:rPr>
          <w:color w:val="222222"/>
          <w:sz w:val="23"/>
          <w:szCs w:val="23"/>
        </w:rPr>
        <w:t>Telefon:</w:t>
      </w:r>
      <w:r w:rsidRPr="00C7584F">
        <w:rPr>
          <w:color w:val="222222"/>
          <w:sz w:val="23"/>
          <w:szCs w:val="23"/>
        </w:rPr>
        <w:tab/>
      </w:r>
      <w:r w:rsidRPr="00C7584F">
        <w:rPr>
          <w:color w:val="222222"/>
          <w:sz w:val="23"/>
          <w:szCs w:val="23"/>
        </w:rPr>
        <w:tab/>
      </w:r>
      <w:r w:rsidR="00C95454">
        <w:rPr>
          <w:color w:val="222222"/>
          <w:sz w:val="23"/>
          <w:szCs w:val="23"/>
          <w:lang w:val="en-US"/>
        </w:rPr>
        <w:t xml:space="preserve"> </w:t>
      </w:r>
    </w:p>
    <w:p w:rsidR="00330851" w:rsidRPr="00C7584F" w:rsidRDefault="00330851" w:rsidP="00330851">
      <w:pPr>
        <w:tabs>
          <w:tab w:val="left" w:pos="1134"/>
        </w:tabs>
        <w:spacing w:line="276" w:lineRule="auto"/>
        <w:jc w:val="both"/>
        <w:rPr>
          <w:sz w:val="23"/>
          <w:szCs w:val="23"/>
        </w:rPr>
      </w:pPr>
      <w:r w:rsidRPr="00C7584F">
        <w:rPr>
          <w:sz w:val="23"/>
          <w:szCs w:val="23"/>
        </w:rPr>
        <w:t xml:space="preserve">(dále jen </w:t>
      </w:r>
      <w:r w:rsidRPr="00C7584F">
        <w:rPr>
          <w:b/>
          <w:sz w:val="23"/>
          <w:szCs w:val="23"/>
        </w:rPr>
        <w:t>„Objednatel“</w:t>
      </w:r>
      <w:r w:rsidRPr="00C7584F">
        <w:rPr>
          <w:sz w:val="23"/>
          <w:szCs w:val="23"/>
        </w:rPr>
        <w:t>) na straně jedné</w:t>
      </w:r>
    </w:p>
    <w:p w:rsidR="00330851" w:rsidRPr="00C7584F" w:rsidRDefault="00330851" w:rsidP="00330851">
      <w:pPr>
        <w:tabs>
          <w:tab w:val="left" w:pos="1134"/>
        </w:tabs>
        <w:spacing w:line="276" w:lineRule="auto"/>
        <w:jc w:val="both"/>
        <w:rPr>
          <w:sz w:val="23"/>
          <w:szCs w:val="23"/>
        </w:rPr>
      </w:pPr>
    </w:p>
    <w:p w:rsidR="00330851" w:rsidRPr="00C7584F" w:rsidRDefault="00330851" w:rsidP="00330851">
      <w:pPr>
        <w:spacing w:line="276" w:lineRule="auto"/>
        <w:jc w:val="both"/>
        <w:rPr>
          <w:b/>
          <w:sz w:val="23"/>
          <w:szCs w:val="23"/>
        </w:rPr>
      </w:pPr>
      <w:r w:rsidRPr="00C7584F">
        <w:rPr>
          <w:b/>
          <w:sz w:val="23"/>
          <w:szCs w:val="23"/>
        </w:rPr>
        <w:t>a</w:t>
      </w:r>
    </w:p>
    <w:p w:rsidR="00330851" w:rsidRPr="00C7584F" w:rsidRDefault="00330851" w:rsidP="00330851">
      <w:pPr>
        <w:spacing w:line="276" w:lineRule="auto"/>
        <w:jc w:val="both"/>
        <w:rPr>
          <w:b/>
          <w:sz w:val="23"/>
          <w:szCs w:val="23"/>
        </w:rPr>
      </w:pPr>
    </w:p>
    <w:p w:rsidR="00330851" w:rsidRPr="00C7584F" w:rsidRDefault="00330851" w:rsidP="00330851">
      <w:pPr>
        <w:pStyle w:val="Odstavec11"/>
        <w:numPr>
          <w:ilvl w:val="0"/>
          <w:numId w:val="0"/>
        </w:numPr>
        <w:spacing w:before="0" w:line="276" w:lineRule="auto"/>
        <w:jc w:val="both"/>
        <w:rPr>
          <w:b/>
          <w:sz w:val="23"/>
          <w:szCs w:val="23"/>
        </w:rPr>
      </w:pPr>
      <w:r w:rsidRPr="00C7584F">
        <w:rPr>
          <w:b/>
          <w:sz w:val="23"/>
          <w:szCs w:val="23"/>
        </w:rPr>
        <w:t>Zhotovitel:</w:t>
      </w:r>
      <w:r w:rsidRPr="00C7584F">
        <w:rPr>
          <w:b/>
          <w:sz w:val="23"/>
          <w:szCs w:val="23"/>
        </w:rPr>
        <w:tab/>
      </w:r>
      <w:r w:rsidRPr="00C7584F">
        <w:rPr>
          <w:b/>
          <w:sz w:val="23"/>
          <w:szCs w:val="23"/>
        </w:rPr>
        <w:tab/>
      </w:r>
      <w:r w:rsidRPr="00C7584F">
        <w:rPr>
          <w:sz w:val="23"/>
          <w:szCs w:val="23"/>
        </w:rPr>
        <w:tab/>
      </w:r>
      <w:r w:rsidRPr="00C7584F">
        <w:rPr>
          <w:b/>
          <w:sz w:val="23"/>
          <w:szCs w:val="23"/>
        </w:rPr>
        <w:t>AQUA PROCON s.r.o.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sz w:val="23"/>
          <w:szCs w:val="23"/>
        </w:rPr>
        <w:t>IČ:</w:t>
      </w:r>
      <w:r w:rsidRPr="00C7584F">
        <w:rPr>
          <w:sz w:val="23"/>
          <w:szCs w:val="23"/>
        </w:rPr>
        <w:tab/>
        <w:t>46964371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sz w:val="23"/>
          <w:szCs w:val="23"/>
        </w:rPr>
        <w:t>DIČ:</w:t>
      </w:r>
      <w:r w:rsidRPr="00C7584F">
        <w:rPr>
          <w:sz w:val="23"/>
          <w:szCs w:val="23"/>
        </w:rPr>
        <w:tab/>
        <w:t>CZ46964371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se sídlem:</w:t>
      </w:r>
      <w:r w:rsidRPr="00C7584F">
        <w:rPr>
          <w:color w:val="222222"/>
          <w:sz w:val="23"/>
          <w:szCs w:val="23"/>
        </w:rPr>
        <w:tab/>
      </w:r>
      <w:r w:rsidRPr="00C7584F">
        <w:rPr>
          <w:sz w:val="23"/>
          <w:szCs w:val="23"/>
        </w:rPr>
        <w:t>Palackého třída 12, 612 00  Brno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 xml:space="preserve">zapsaná v OR vedeném </w:t>
      </w:r>
      <w:r w:rsidRPr="00C7584F">
        <w:rPr>
          <w:sz w:val="23"/>
          <w:szCs w:val="23"/>
        </w:rPr>
        <w:t xml:space="preserve">Krajským </w:t>
      </w:r>
      <w:r w:rsidRPr="00C7584F">
        <w:rPr>
          <w:color w:val="222222"/>
          <w:sz w:val="23"/>
          <w:szCs w:val="23"/>
        </w:rPr>
        <w:t>soudem v Brně</w:t>
      </w:r>
      <w:r w:rsidRPr="00C7584F">
        <w:rPr>
          <w:sz w:val="23"/>
          <w:szCs w:val="23"/>
        </w:rPr>
        <w:t>,</w:t>
      </w:r>
      <w:r w:rsidRPr="00C7584F">
        <w:rPr>
          <w:color w:val="222222"/>
          <w:sz w:val="23"/>
          <w:szCs w:val="23"/>
        </w:rPr>
        <w:t xml:space="preserve"> oddíl C, č. vl. 6597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zastoupená:</w:t>
      </w:r>
      <w:r w:rsidRPr="00C7584F">
        <w:rPr>
          <w:color w:val="222222"/>
          <w:sz w:val="23"/>
          <w:szCs w:val="23"/>
        </w:rPr>
        <w:tab/>
      </w:r>
      <w:r w:rsidRPr="00C7584F">
        <w:rPr>
          <w:sz w:val="23"/>
          <w:szCs w:val="23"/>
        </w:rPr>
        <w:t>Ing. Josefem Šebkem, MBA, jednatelem společnosti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sz w:val="23"/>
          <w:szCs w:val="23"/>
        </w:rPr>
        <w:t>Bankovní spojení:</w:t>
      </w:r>
      <w:r w:rsidRPr="00C7584F">
        <w:rPr>
          <w:sz w:val="23"/>
          <w:szCs w:val="23"/>
        </w:rPr>
        <w:tab/>
        <w:t>KB Brno-venkov, č.ú. 27-8607360287/0100</w:t>
      </w:r>
    </w:p>
    <w:p w:rsidR="00330851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Email:</w:t>
      </w:r>
      <w:r w:rsidRPr="00C7584F">
        <w:rPr>
          <w:color w:val="222222"/>
          <w:sz w:val="23"/>
          <w:szCs w:val="23"/>
        </w:rPr>
        <w:tab/>
      </w:r>
      <w:hyperlink r:id="rId8" w:history="1"/>
      <w:r w:rsidR="00C95454">
        <w:rPr>
          <w:rStyle w:val="Hypertextovodkaz"/>
          <w:sz w:val="23"/>
          <w:szCs w:val="23"/>
        </w:rPr>
        <w:t xml:space="preserve"> 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Telefon:</w:t>
      </w:r>
      <w:r w:rsidRPr="00C7584F">
        <w:rPr>
          <w:sz w:val="23"/>
          <w:szCs w:val="23"/>
        </w:rPr>
        <w:t xml:space="preserve"> </w:t>
      </w:r>
      <w:r w:rsidRPr="00C7584F">
        <w:rPr>
          <w:sz w:val="23"/>
          <w:szCs w:val="23"/>
        </w:rPr>
        <w:tab/>
      </w:r>
      <w:r w:rsidR="00C95454">
        <w:rPr>
          <w:sz w:val="23"/>
          <w:szCs w:val="23"/>
        </w:rPr>
        <w:t xml:space="preserve"> 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Kontaktní osoba ve věcech technických:</w:t>
      </w:r>
      <w:r w:rsidRPr="00C7584F">
        <w:rPr>
          <w:color w:val="222222"/>
          <w:sz w:val="23"/>
          <w:szCs w:val="23"/>
        </w:rPr>
        <w:tab/>
      </w:r>
      <w:r w:rsidR="00C95454">
        <w:rPr>
          <w:sz w:val="23"/>
          <w:szCs w:val="23"/>
        </w:rPr>
        <w:t xml:space="preserve"> </w:t>
      </w:r>
      <w:r w:rsidRPr="00C7584F">
        <w:rPr>
          <w:sz w:val="23"/>
          <w:szCs w:val="23"/>
        </w:rPr>
        <w:t xml:space="preserve"> ředitel divize Praha</w:t>
      </w:r>
    </w:p>
    <w:p w:rsidR="00330851" w:rsidRPr="00C7584F" w:rsidRDefault="00330851" w:rsidP="00330851">
      <w:pPr>
        <w:tabs>
          <w:tab w:val="left" w:pos="2835"/>
        </w:tabs>
        <w:rPr>
          <w:sz w:val="23"/>
          <w:szCs w:val="23"/>
        </w:rPr>
      </w:pPr>
      <w:r w:rsidRPr="00C7584F">
        <w:rPr>
          <w:color w:val="222222"/>
          <w:sz w:val="23"/>
          <w:szCs w:val="23"/>
        </w:rPr>
        <w:t>Kontaktní osoba ve věcech smluvních:</w:t>
      </w:r>
      <w:r w:rsidRPr="00C7584F">
        <w:rPr>
          <w:color w:val="222222"/>
          <w:sz w:val="23"/>
          <w:szCs w:val="23"/>
        </w:rPr>
        <w:tab/>
      </w:r>
      <w:r w:rsidR="00C95454">
        <w:rPr>
          <w:sz w:val="23"/>
          <w:szCs w:val="23"/>
        </w:rPr>
        <w:t xml:space="preserve"> </w:t>
      </w:r>
      <w:r w:rsidRPr="00C7584F">
        <w:rPr>
          <w:sz w:val="23"/>
          <w:szCs w:val="23"/>
        </w:rPr>
        <w:t xml:space="preserve"> jednatel společnosti</w:t>
      </w:r>
    </w:p>
    <w:p w:rsidR="00BE54BF" w:rsidRPr="00C7584F" w:rsidRDefault="00BE54BF" w:rsidP="00BE54BF">
      <w:pPr>
        <w:spacing w:line="276" w:lineRule="auto"/>
        <w:jc w:val="both"/>
        <w:rPr>
          <w:sz w:val="23"/>
          <w:szCs w:val="23"/>
        </w:rPr>
      </w:pPr>
      <w:r w:rsidRPr="00C7584F">
        <w:rPr>
          <w:sz w:val="23"/>
          <w:szCs w:val="23"/>
        </w:rPr>
        <w:t xml:space="preserve">(dále jen </w:t>
      </w:r>
      <w:r w:rsidRPr="00C7584F">
        <w:rPr>
          <w:b/>
          <w:sz w:val="23"/>
          <w:szCs w:val="23"/>
        </w:rPr>
        <w:t>„Zhotovitel“</w:t>
      </w:r>
      <w:r w:rsidRPr="00C7584F">
        <w:rPr>
          <w:sz w:val="23"/>
          <w:szCs w:val="23"/>
        </w:rPr>
        <w:t xml:space="preserve">) na straně druhé </w:t>
      </w:r>
    </w:p>
    <w:p w:rsidR="00BE54BF" w:rsidRPr="00C7584F" w:rsidRDefault="00BE54BF" w:rsidP="00BE54BF">
      <w:pPr>
        <w:spacing w:line="276" w:lineRule="auto"/>
        <w:ind w:left="681" w:firstLine="227"/>
        <w:jc w:val="both"/>
        <w:rPr>
          <w:sz w:val="23"/>
          <w:szCs w:val="23"/>
        </w:rPr>
      </w:pPr>
    </w:p>
    <w:p w:rsidR="00330851" w:rsidRPr="00C7584F" w:rsidRDefault="00330851" w:rsidP="00330851">
      <w:pPr>
        <w:pStyle w:val="Odstavec11"/>
        <w:numPr>
          <w:ilvl w:val="0"/>
          <w:numId w:val="0"/>
        </w:numPr>
        <w:tabs>
          <w:tab w:val="left" w:pos="709"/>
        </w:tabs>
        <w:spacing w:before="0" w:line="276" w:lineRule="auto"/>
        <w:ind w:left="567" w:hanging="567"/>
        <w:jc w:val="both"/>
        <w:rPr>
          <w:sz w:val="23"/>
          <w:szCs w:val="23"/>
        </w:rPr>
      </w:pPr>
    </w:p>
    <w:p w:rsidR="00330851" w:rsidRPr="00C7584F" w:rsidRDefault="00330851" w:rsidP="00330851">
      <w:pPr>
        <w:spacing w:line="276" w:lineRule="auto"/>
        <w:jc w:val="center"/>
        <w:rPr>
          <w:b/>
          <w:sz w:val="23"/>
          <w:szCs w:val="23"/>
        </w:rPr>
      </w:pPr>
      <w:r w:rsidRPr="00C7584F">
        <w:rPr>
          <w:b/>
          <w:sz w:val="23"/>
          <w:szCs w:val="23"/>
        </w:rPr>
        <w:t>Preambule</w:t>
      </w:r>
    </w:p>
    <w:p w:rsidR="006315C2" w:rsidRDefault="00D850D6" w:rsidP="006315C2">
      <w:pPr>
        <w:widowControl w:val="0"/>
        <w:rPr>
          <w:snapToGrid w:val="0"/>
          <w:sz w:val="23"/>
          <w:szCs w:val="23"/>
        </w:rPr>
      </w:pPr>
      <w:r w:rsidRPr="00C7584F">
        <w:rPr>
          <w:snapToGrid w:val="0"/>
          <w:sz w:val="23"/>
          <w:szCs w:val="23"/>
        </w:rPr>
        <w:t xml:space="preserve">Vzhledem k tomu, že </w:t>
      </w:r>
    </w:p>
    <w:p w:rsidR="00C7584F" w:rsidRPr="00C7584F" w:rsidRDefault="00C7584F" w:rsidP="006315C2">
      <w:pPr>
        <w:widowControl w:val="0"/>
        <w:rPr>
          <w:snapToGrid w:val="0"/>
          <w:sz w:val="23"/>
          <w:szCs w:val="23"/>
        </w:rPr>
      </w:pPr>
    </w:p>
    <w:p w:rsidR="00D850D6" w:rsidRPr="00C7584F" w:rsidRDefault="00D850D6" w:rsidP="00D850D6">
      <w:pPr>
        <w:pStyle w:val="Odstavecseseznamem"/>
        <w:widowControl w:val="0"/>
        <w:numPr>
          <w:ilvl w:val="0"/>
          <w:numId w:val="40"/>
        </w:numPr>
        <w:jc w:val="both"/>
        <w:rPr>
          <w:snapToGrid w:val="0"/>
          <w:sz w:val="23"/>
          <w:szCs w:val="23"/>
        </w:rPr>
      </w:pPr>
      <w:r w:rsidRPr="00C7584F">
        <w:rPr>
          <w:snapToGrid w:val="0"/>
          <w:sz w:val="23"/>
          <w:szCs w:val="23"/>
        </w:rPr>
        <w:t>v</w:t>
      </w:r>
      <w:r w:rsidR="004A33CC" w:rsidRPr="00C7584F">
        <w:rPr>
          <w:snapToGrid w:val="0"/>
          <w:sz w:val="23"/>
          <w:szCs w:val="23"/>
        </w:rPr>
        <w:t xml:space="preserve">ýsledkem </w:t>
      </w:r>
      <w:r w:rsidR="00330851" w:rsidRPr="00C7584F">
        <w:rPr>
          <w:snapToGrid w:val="0"/>
          <w:sz w:val="23"/>
          <w:szCs w:val="23"/>
        </w:rPr>
        <w:t>i</w:t>
      </w:r>
      <w:r w:rsidR="00807DFC" w:rsidRPr="00C7584F">
        <w:rPr>
          <w:snapToGrid w:val="0"/>
          <w:sz w:val="23"/>
          <w:szCs w:val="23"/>
        </w:rPr>
        <w:t>nterní zakázky zadávané mimo režim zákona č. 134/2016 Sb., o zadávání veřejných zakázek, s názvem: „</w:t>
      </w:r>
      <w:r w:rsidR="00330851" w:rsidRPr="00C7584F">
        <w:rPr>
          <w:sz w:val="23"/>
          <w:szCs w:val="23"/>
        </w:rPr>
        <w:t xml:space="preserve">Dokumentace pro územní řízení a dokumentace ke zjišťovacímu řízení dle zákona č.100/2001 Sb. na stavbu fluidní sušárny zvodnělých kalů ČOV a zajištění inženýrské činnosti </w:t>
      </w:r>
      <w:r w:rsidR="00330851" w:rsidRPr="00C7584F">
        <w:rPr>
          <w:snapToGrid w:val="0"/>
          <w:sz w:val="23"/>
          <w:szCs w:val="23"/>
        </w:rPr>
        <w:t>potřebné k vydání územního rozhodnutí</w:t>
      </w:r>
      <w:r w:rsidR="00807DFC" w:rsidRPr="00C7584F">
        <w:rPr>
          <w:snapToGrid w:val="0"/>
          <w:sz w:val="23"/>
          <w:szCs w:val="23"/>
        </w:rPr>
        <w:t>“</w:t>
      </w:r>
      <w:r w:rsidR="00330851" w:rsidRPr="00C7584F">
        <w:rPr>
          <w:snapToGrid w:val="0"/>
          <w:sz w:val="23"/>
          <w:szCs w:val="23"/>
        </w:rPr>
        <w:t xml:space="preserve"> je</w:t>
      </w:r>
      <w:r w:rsidR="00BE54BF" w:rsidRPr="00C7584F">
        <w:rPr>
          <w:snapToGrid w:val="0"/>
          <w:sz w:val="23"/>
          <w:szCs w:val="23"/>
        </w:rPr>
        <w:t xml:space="preserve"> uzavření smlouvy o dílo mezi O</w:t>
      </w:r>
      <w:r w:rsidR="004A33CC" w:rsidRPr="00C7584F">
        <w:rPr>
          <w:snapToGrid w:val="0"/>
          <w:sz w:val="23"/>
          <w:szCs w:val="23"/>
        </w:rPr>
        <w:t xml:space="preserve">bjednatelem a </w:t>
      </w:r>
      <w:r w:rsidR="00BE54BF" w:rsidRPr="00C7584F">
        <w:rPr>
          <w:snapToGrid w:val="0"/>
          <w:sz w:val="23"/>
          <w:szCs w:val="23"/>
        </w:rPr>
        <w:t>Z</w:t>
      </w:r>
      <w:r w:rsidR="004A33CC" w:rsidRPr="00C7584F">
        <w:rPr>
          <w:snapToGrid w:val="0"/>
          <w:sz w:val="23"/>
          <w:szCs w:val="23"/>
        </w:rPr>
        <w:t>hotovitelem (dále jen „</w:t>
      </w:r>
      <w:r w:rsidR="00BE54BF" w:rsidRPr="00C7584F">
        <w:rPr>
          <w:snapToGrid w:val="0"/>
          <w:sz w:val="23"/>
          <w:szCs w:val="23"/>
        </w:rPr>
        <w:t>S</w:t>
      </w:r>
      <w:r w:rsidRPr="00C7584F">
        <w:rPr>
          <w:snapToGrid w:val="0"/>
          <w:sz w:val="23"/>
          <w:szCs w:val="23"/>
        </w:rPr>
        <w:t>mlouva“);</w:t>
      </w:r>
    </w:p>
    <w:p w:rsidR="00D850D6" w:rsidRPr="00C7584F" w:rsidRDefault="00D850D6" w:rsidP="00D850D6">
      <w:pPr>
        <w:pStyle w:val="Odstavecseseznamem"/>
        <w:widowControl w:val="0"/>
        <w:numPr>
          <w:ilvl w:val="0"/>
          <w:numId w:val="40"/>
        </w:numPr>
        <w:jc w:val="both"/>
        <w:rPr>
          <w:snapToGrid w:val="0"/>
          <w:sz w:val="23"/>
          <w:szCs w:val="23"/>
        </w:rPr>
      </w:pPr>
      <w:r w:rsidRPr="00C7584F">
        <w:rPr>
          <w:snapToGrid w:val="0"/>
          <w:sz w:val="23"/>
          <w:szCs w:val="23"/>
        </w:rPr>
        <w:t>v</w:t>
      </w:r>
      <w:r w:rsidR="00330851" w:rsidRPr="00C7584F">
        <w:rPr>
          <w:snapToGrid w:val="0"/>
          <w:sz w:val="23"/>
          <w:szCs w:val="23"/>
        </w:rPr>
        <w:t xml:space="preserve"> článku 3.2 zadávací dokumentace k interní zakázce bylo uvedeno, že předpokládaný termín zahájení plnění na základě </w:t>
      </w:r>
      <w:r w:rsidR="00BE54BF" w:rsidRPr="00C7584F">
        <w:rPr>
          <w:snapToGrid w:val="0"/>
          <w:sz w:val="23"/>
          <w:szCs w:val="23"/>
        </w:rPr>
        <w:t>S</w:t>
      </w:r>
      <w:r w:rsidR="00330851" w:rsidRPr="00C7584F">
        <w:rPr>
          <w:snapToGrid w:val="0"/>
          <w:sz w:val="23"/>
          <w:szCs w:val="23"/>
        </w:rPr>
        <w:t>mlouvy je 6/2017 s tím, že skutečný termín zahájení plnění je závislý na skutečné době skončení tohoto interního zadávacího řízení k</w:t>
      </w:r>
      <w:r w:rsidRPr="00C7584F">
        <w:rPr>
          <w:snapToGrid w:val="0"/>
          <w:sz w:val="23"/>
          <w:szCs w:val="23"/>
        </w:rPr>
        <w:t> </w:t>
      </w:r>
      <w:r w:rsidR="00330851" w:rsidRPr="00C7584F">
        <w:rPr>
          <w:snapToGrid w:val="0"/>
          <w:sz w:val="23"/>
          <w:szCs w:val="23"/>
        </w:rPr>
        <w:t>zakázce</w:t>
      </w:r>
      <w:r w:rsidRPr="00C7584F">
        <w:rPr>
          <w:snapToGrid w:val="0"/>
          <w:sz w:val="23"/>
          <w:szCs w:val="23"/>
        </w:rPr>
        <w:t>;</w:t>
      </w:r>
    </w:p>
    <w:p w:rsidR="00D850D6" w:rsidRDefault="00BE54BF" w:rsidP="00D850D6">
      <w:pPr>
        <w:pStyle w:val="Odstavecseseznamem"/>
        <w:widowControl w:val="0"/>
        <w:numPr>
          <w:ilvl w:val="0"/>
          <w:numId w:val="40"/>
        </w:numPr>
        <w:jc w:val="both"/>
        <w:rPr>
          <w:snapToGrid w:val="0"/>
          <w:sz w:val="23"/>
          <w:szCs w:val="23"/>
        </w:rPr>
      </w:pPr>
      <w:r w:rsidRPr="00C7584F">
        <w:rPr>
          <w:snapToGrid w:val="0"/>
          <w:sz w:val="23"/>
          <w:szCs w:val="23"/>
        </w:rPr>
        <w:t>S</w:t>
      </w:r>
      <w:r w:rsidR="00D850D6" w:rsidRPr="00C7584F">
        <w:rPr>
          <w:snapToGrid w:val="0"/>
          <w:sz w:val="23"/>
          <w:szCs w:val="23"/>
        </w:rPr>
        <w:t>mlouva s</w:t>
      </w:r>
      <w:r w:rsidRPr="00C7584F">
        <w:rPr>
          <w:snapToGrid w:val="0"/>
          <w:sz w:val="23"/>
          <w:szCs w:val="23"/>
        </w:rPr>
        <w:t> </w:t>
      </w:r>
      <w:r w:rsidR="00D850D6" w:rsidRPr="00C7584F">
        <w:rPr>
          <w:snapToGrid w:val="0"/>
          <w:sz w:val="23"/>
          <w:szCs w:val="23"/>
        </w:rPr>
        <w:t>vybraným dodavatelem byla uzavřena o dva měsíce později, než byl předpoklad uvedený v zadávacích podmínkách</w:t>
      </w:r>
      <w:r w:rsidRPr="00C7584F">
        <w:rPr>
          <w:snapToGrid w:val="0"/>
          <w:sz w:val="23"/>
          <w:szCs w:val="23"/>
        </w:rPr>
        <w:t xml:space="preserve">, a to z důvodů na straně Zhotovitele, coby zadavatele </w:t>
      </w:r>
      <w:r w:rsidRPr="00C7584F">
        <w:rPr>
          <w:snapToGrid w:val="0"/>
          <w:sz w:val="23"/>
          <w:szCs w:val="23"/>
        </w:rPr>
        <w:lastRenderedPageBreak/>
        <w:t>interní zakázky</w:t>
      </w:r>
      <w:r w:rsidR="00D850D6" w:rsidRPr="00C7584F">
        <w:rPr>
          <w:snapToGrid w:val="0"/>
          <w:sz w:val="23"/>
          <w:szCs w:val="23"/>
        </w:rPr>
        <w:t>,</w:t>
      </w:r>
    </w:p>
    <w:p w:rsidR="00C7584F" w:rsidRPr="00C7584F" w:rsidRDefault="00C7584F" w:rsidP="00C7584F">
      <w:pPr>
        <w:widowControl w:val="0"/>
        <w:jc w:val="both"/>
        <w:rPr>
          <w:snapToGrid w:val="0"/>
          <w:sz w:val="23"/>
          <w:szCs w:val="23"/>
        </w:rPr>
      </w:pPr>
    </w:p>
    <w:p w:rsidR="00330851" w:rsidRPr="00C7584F" w:rsidRDefault="00D850D6" w:rsidP="006052BB">
      <w:pPr>
        <w:widowControl w:val="0"/>
        <w:jc w:val="both"/>
        <w:rPr>
          <w:snapToGrid w:val="0"/>
          <w:sz w:val="23"/>
          <w:szCs w:val="23"/>
        </w:rPr>
      </w:pPr>
      <w:r w:rsidRPr="00C7584F">
        <w:rPr>
          <w:snapToGrid w:val="0"/>
          <w:sz w:val="23"/>
          <w:szCs w:val="23"/>
        </w:rPr>
        <w:t xml:space="preserve">dohodly se smluvní strany na uzavření dodatku </w:t>
      </w:r>
      <w:r w:rsidR="006052BB" w:rsidRPr="00C7584F">
        <w:rPr>
          <w:snapToGrid w:val="0"/>
          <w:sz w:val="23"/>
          <w:szCs w:val="23"/>
        </w:rPr>
        <w:t xml:space="preserve">ke Smlouvě </w:t>
      </w:r>
      <w:r w:rsidRPr="00C7584F">
        <w:rPr>
          <w:snapToGrid w:val="0"/>
          <w:sz w:val="23"/>
          <w:szCs w:val="23"/>
        </w:rPr>
        <w:t>následujícího znění</w:t>
      </w:r>
      <w:r w:rsidR="00BE54BF" w:rsidRPr="00C7584F">
        <w:rPr>
          <w:snapToGrid w:val="0"/>
          <w:sz w:val="23"/>
          <w:szCs w:val="23"/>
        </w:rPr>
        <w:t>, jehož předmětem je přiměřené prodloužení termínů plnění</w:t>
      </w:r>
      <w:r w:rsidRPr="00C7584F">
        <w:rPr>
          <w:snapToGrid w:val="0"/>
          <w:sz w:val="23"/>
          <w:szCs w:val="23"/>
        </w:rPr>
        <w:t>.</w:t>
      </w:r>
      <w:r w:rsidR="00330851" w:rsidRPr="00C7584F">
        <w:rPr>
          <w:snapToGrid w:val="0"/>
          <w:sz w:val="23"/>
          <w:szCs w:val="23"/>
        </w:rPr>
        <w:t xml:space="preserve"> </w:t>
      </w:r>
    </w:p>
    <w:p w:rsidR="006315C2" w:rsidRPr="00C7584F" w:rsidRDefault="006315C2" w:rsidP="006315C2">
      <w:pPr>
        <w:widowControl w:val="0"/>
        <w:rPr>
          <w:snapToGrid w:val="0"/>
          <w:sz w:val="23"/>
          <w:szCs w:val="23"/>
        </w:rPr>
      </w:pPr>
    </w:p>
    <w:p w:rsidR="002937A6" w:rsidRPr="00C7584F" w:rsidRDefault="000009D2" w:rsidP="002937A6">
      <w:pPr>
        <w:pStyle w:val="Nadpis2"/>
        <w:widowControl w:val="0"/>
        <w:snapToGrid w:val="0"/>
        <w:jc w:val="center"/>
        <w:rPr>
          <w:sz w:val="23"/>
          <w:szCs w:val="23"/>
        </w:rPr>
      </w:pPr>
      <w:r w:rsidRPr="00C7584F">
        <w:rPr>
          <w:sz w:val="23"/>
          <w:szCs w:val="23"/>
        </w:rPr>
        <w:t>I</w:t>
      </w:r>
      <w:r w:rsidR="002937A6" w:rsidRPr="00C7584F">
        <w:rPr>
          <w:sz w:val="23"/>
          <w:szCs w:val="23"/>
        </w:rPr>
        <w:t>.</w:t>
      </w:r>
    </w:p>
    <w:p w:rsidR="006315C2" w:rsidRPr="00C7584F" w:rsidRDefault="004A33CC" w:rsidP="002937A6">
      <w:pPr>
        <w:pStyle w:val="Nadpis2"/>
        <w:widowControl w:val="0"/>
        <w:snapToGrid w:val="0"/>
        <w:jc w:val="center"/>
        <w:rPr>
          <w:sz w:val="23"/>
          <w:szCs w:val="23"/>
        </w:rPr>
      </w:pPr>
      <w:r w:rsidRPr="00C7584F">
        <w:rPr>
          <w:sz w:val="23"/>
          <w:szCs w:val="23"/>
        </w:rPr>
        <w:t>PŘEDMĚT DODATKU</w:t>
      </w:r>
    </w:p>
    <w:p w:rsidR="004A33CC" w:rsidRPr="00C7584F" w:rsidRDefault="004A33CC" w:rsidP="004A33CC">
      <w:pPr>
        <w:rPr>
          <w:snapToGrid w:val="0"/>
          <w:sz w:val="23"/>
          <w:szCs w:val="23"/>
        </w:rPr>
      </w:pPr>
    </w:p>
    <w:p w:rsidR="004A33CC" w:rsidRPr="00C7584F" w:rsidRDefault="00D850D6" w:rsidP="004A33CC">
      <w:pPr>
        <w:jc w:val="both"/>
        <w:rPr>
          <w:sz w:val="23"/>
          <w:szCs w:val="23"/>
        </w:rPr>
      </w:pPr>
      <w:r w:rsidRPr="00C7584F">
        <w:rPr>
          <w:sz w:val="23"/>
          <w:szCs w:val="23"/>
        </w:rPr>
        <w:t xml:space="preserve">Smluvní strany se </w:t>
      </w:r>
      <w:r w:rsidR="004A33CC" w:rsidRPr="00C7584F">
        <w:rPr>
          <w:sz w:val="23"/>
          <w:szCs w:val="23"/>
        </w:rPr>
        <w:t xml:space="preserve">dohodly </w:t>
      </w:r>
      <w:r w:rsidR="0070535E" w:rsidRPr="00C7584F">
        <w:rPr>
          <w:sz w:val="23"/>
          <w:szCs w:val="23"/>
        </w:rPr>
        <w:t>na změně článku IV</w:t>
      </w:r>
      <w:r w:rsidR="004A33CC" w:rsidRPr="00C7584F">
        <w:rPr>
          <w:sz w:val="23"/>
          <w:szCs w:val="23"/>
        </w:rPr>
        <w:t xml:space="preserve">., odst. </w:t>
      </w:r>
      <w:r w:rsidR="0070535E" w:rsidRPr="00C7584F">
        <w:rPr>
          <w:sz w:val="23"/>
          <w:szCs w:val="23"/>
        </w:rPr>
        <w:t>4.1</w:t>
      </w:r>
      <w:r w:rsidR="004A33CC" w:rsidRPr="00C7584F">
        <w:rPr>
          <w:sz w:val="23"/>
          <w:szCs w:val="23"/>
        </w:rPr>
        <w:t>, který nově zní takto:</w:t>
      </w:r>
    </w:p>
    <w:p w:rsidR="004A33CC" w:rsidRPr="00C7584F" w:rsidRDefault="004A33CC" w:rsidP="004A33CC">
      <w:pPr>
        <w:jc w:val="both"/>
        <w:rPr>
          <w:i/>
          <w:sz w:val="23"/>
          <w:szCs w:val="23"/>
        </w:rPr>
      </w:pPr>
    </w:p>
    <w:p w:rsidR="0070535E" w:rsidRPr="00C7584F" w:rsidRDefault="0070535E" w:rsidP="0070535E">
      <w:pPr>
        <w:pStyle w:val="Odstavecseseznamem"/>
        <w:numPr>
          <w:ilvl w:val="1"/>
          <w:numId w:val="42"/>
        </w:numPr>
        <w:spacing w:line="276" w:lineRule="auto"/>
        <w:contextualSpacing w:val="0"/>
        <w:jc w:val="both"/>
        <w:rPr>
          <w:i/>
          <w:vanish/>
          <w:sz w:val="23"/>
          <w:szCs w:val="23"/>
        </w:rPr>
      </w:pPr>
      <w:r w:rsidRPr="00C7584F">
        <w:rPr>
          <w:i/>
          <w:sz w:val="23"/>
          <w:szCs w:val="23"/>
        </w:rPr>
        <w:t>Zhotovitel je povinen při plnění této Smlouvy postupovat vždy způsobem, aby veškeré činnosti dle této Smlouvy realizované Zhotovitelem byly povedeny v co nejkratším možném termínu. Zhotovitel se zavazuje dodržet níže uvedené termíny.</w:t>
      </w:r>
    </w:p>
    <w:p w:rsidR="0070535E" w:rsidRPr="00C7584F" w:rsidRDefault="0070535E" w:rsidP="0070535E">
      <w:pPr>
        <w:pStyle w:val="Odstavecseseznamem"/>
        <w:spacing w:line="276" w:lineRule="auto"/>
        <w:ind w:left="360"/>
        <w:jc w:val="both"/>
        <w:rPr>
          <w:b/>
          <w:i/>
          <w:sz w:val="23"/>
          <w:szCs w:val="23"/>
          <w:u w:val="single"/>
        </w:rPr>
      </w:pPr>
    </w:p>
    <w:p w:rsidR="0070535E" w:rsidRPr="00C7584F" w:rsidRDefault="0070535E" w:rsidP="0070535E">
      <w:pPr>
        <w:pStyle w:val="Odstavecseseznamem"/>
        <w:spacing w:line="276" w:lineRule="auto"/>
        <w:ind w:left="360"/>
        <w:jc w:val="both"/>
        <w:rPr>
          <w:i/>
          <w:vanish/>
          <w:sz w:val="23"/>
          <w:szCs w:val="23"/>
        </w:rPr>
      </w:pPr>
      <w:r w:rsidRPr="00C7584F">
        <w:rPr>
          <w:b/>
          <w:i/>
          <w:sz w:val="23"/>
          <w:szCs w:val="23"/>
          <w:u w:val="single"/>
        </w:rPr>
        <w:t xml:space="preserve">      </w:t>
      </w:r>
    </w:p>
    <w:tbl>
      <w:tblPr>
        <w:tblW w:w="9470" w:type="dxa"/>
        <w:tblLook w:val="04A0" w:firstRow="1" w:lastRow="0" w:firstColumn="1" w:lastColumn="0" w:noHBand="0" w:noVBand="1"/>
      </w:tblPr>
      <w:tblGrid>
        <w:gridCol w:w="7196"/>
        <w:gridCol w:w="2274"/>
      </w:tblGrid>
      <w:tr w:rsidR="0070535E" w:rsidRPr="00C7584F" w:rsidDel="00560316" w:rsidTr="003817FA">
        <w:tc>
          <w:tcPr>
            <w:tcW w:w="7196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Zpracování dokumentace pro územní řízení</w:t>
            </w:r>
          </w:p>
          <w:p w:rsidR="0070535E" w:rsidRPr="00C7584F" w:rsidRDefault="0070535E" w:rsidP="0070535E">
            <w:pPr>
              <w:pStyle w:val="Odstavecseseznamem"/>
              <w:numPr>
                <w:ilvl w:val="0"/>
                <w:numId w:val="41"/>
              </w:numPr>
              <w:contextualSpacing w:val="0"/>
              <w:rPr>
                <w:b/>
                <w:i/>
                <w:sz w:val="23"/>
                <w:szCs w:val="23"/>
              </w:rPr>
            </w:pPr>
            <w:r w:rsidRPr="00C7584F">
              <w:rPr>
                <w:b/>
                <w:i/>
                <w:sz w:val="23"/>
                <w:szCs w:val="23"/>
              </w:rPr>
              <w:t>Mezní termín pro dokončení DÚR: 31. 10. 2017</w:t>
            </w:r>
          </w:p>
        </w:tc>
        <w:tc>
          <w:tcPr>
            <w:tcW w:w="2274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08/2017 – 10/2017</w:t>
            </w:r>
          </w:p>
          <w:p w:rsidR="0070535E" w:rsidRPr="00C7584F" w:rsidRDefault="0070535E" w:rsidP="003817FA">
            <w:pPr>
              <w:rPr>
                <w:i/>
                <w:sz w:val="23"/>
                <w:szCs w:val="23"/>
                <w:highlight w:val="yellow"/>
              </w:rPr>
            </w:pPr>
          </w:p>
          <w:p w:rsidR="0070535E" w:rsidRPr="00C7584F" w:rsidDel="00560316" w:rsidRDefault="0070535E" w:rsidP="003817FA">
            <w:pPr>
              <w:rPr>
                <w:i/>
                <w:sz w:val="23"/>
                <w:szCs w:val="23"/>
                <w:highlight w:val="yellow"/>
              </w:rPr>
            </w:pPr>
          </w:p>
        </w:tc>
      </w:tr>
      <w:tr w:rsidR="0070535E" w:rsidRPr="00C7584F" w:rsidTr="003817FA">
        <w:tc>
          <w:tcPr>
            <w:tcW w:w="7196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Proces posuzování vlivu na životní prostředí – zjišťovací řízení</w:t>
            </w:r>
          </w:p>
          <w:p w:rsidR="0070535E" w:rsidRPr="00C7584F" w:rsidRDefault="0070535E" w:rsidP="0070535E">
            <w:pPr>
              <w:pStyle w:val="Odstavecseseznamem"/>
              <w:numPr>
                <w:ilvl w:val="0"/>
                <w:numId w:val="41"/>
              </w:numPr>
              <w:contextualSpacing w:val="0"/>
              <w:rPr>
                <w:b/>
                <w:i/>
                <w:sz w:val="23"/>
                <w:szCs w:val="23"/>
              </w:rPr>
            </w:pPr>
            <w:r w:rsidRPr="00C7584F">
              <w:rPr>
                <w:b/>
                <w:i/>
                <w:sz w:val="23"/>
                <w:szCs w:val="23"/>
              </w:rPr>
              <w:t>Mezní termín pro dokončení EIA: 31. 1. 2018</w:t>
            </w:r>
          </w:p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</w:p>
        </w:tc>
        <w:tc>
          <w:tcPr>
            <w:tcW w:w="2274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 xml:space="preserve">09/2017 – </w:t>
            </w:r>
            <w:r w:rsidR="00BE54BF" w:rsidRPr="00C7584F">
              <w:rPr>
                <w:i/>
                <w:sz w:val="23"/>
                <w:szCs w:val="23"/>
              </w:rPr>
              <w:t>0</w:t>
            </w:r>
            <w:r w:rsidRPr="00C7584F">
              <w:rPr>
                <w:i/>
                <w:sz w:val="23"/>
                <w:szCs w:val="23"/>
              </w:rPr>
              <w:t>1/2018</w:t>
            </w:r>
          </w:p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</w:p>
        </w:tc>
      </w:tr>
      <w:tr w:rsidR="0070535E" w:rsidRPr="00C7584F" w:rsidTr="003817FA">
        <w:trPr>
          <w:trHeight w:val="591"/>
        </w:trPr>
        <w:tc>
          <w:tcPr>
            <w:tcW w:w="7196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Proces projednání a přípravy podání žádosti o ÚR</w:t>
            </w:r>
          </w:p>
          <w:p w:rsidR="0070535E" w:rsidRPr="00C7584F" w:rsidRDefault="0070535E" w:rsidP="0070535E">
            <w:pPr>
              <w:pStyle w:val="Odstavecseseznamem"/>
              <w:numPr>
                <w:ilvl w:val="0"/>
                <w:numId w:val="41"/>
              </w:numPr>
              <w:contextualSpacing w:val="0"/>
              <w:rPr>
                <w:b/>
                <w:i/>
                <w:sz w:val="23"/>
                <w:szCs w:val="23"/>
              </w:rPr>
            </w:pPr>
            <w:r w:rsidRPr="00C7584F">
              <w:rPr>
                <w:b/>
                <w:i/>
                <w:sz w:val="23"/>
                <w:szCs w:val="23"/>
              </w:rPr>
              <w:t>Mezní termín pro podání žádosti o ÚR: 15. 2. 2018</w:t>
            </w:r>
          </w:p>
          <w:p w:rsidR="0070535E" w:rsidRPr="00C7584F" w:rsidRDefault="0070535E" w:rsidP="003817FA">
            <w:pPr>
              <w:pStyle w:val="Odstavecseseznamem"/>
              <w:rPr>
                <w:i/>
                <w:sz w:val="23"/>
                <w:szCs w:val="23"/>
              </w:rPr>
            </w:pPr>
          </w:p>
        </w:tc>
        <w:tc>
          <w:tcPr>
            <w:tcW w:w="2274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 xml:space="preserve">11/2017 – </w:t>
            </w:r>
            <w:r w:rsidR="00BE54BF" w:rsidRPr="00C7584F">
              <w:rPr>
                <w:i/>
                <w:sz w:val="23"/>
                <w:szCs w:val="23"/>
              </w:rPr>
              <w:t>0</w:t>
            </w:r>
            <w:r w:rsidRPr="00C7584F">
              <w:rPr>
                <w:i/>
                <w:sz w:val="23"/>
                <w:szCs w:val="23"/>
              </w:rPr>
              <w:t>2/2018</w:t>
            </w:r>
          </w:p>
        </w:tc>
      </w:tr>
      <w:tr w:rsidR="0070535E" w:rsidRPr="00C7584F" w:rsidTr="003817FA">
        <w:trPr>
          <w:trHeight w:val="429"/>
        </w:trPr>
        <w:tc>
          <w:tcPr>
            <w:tcW w:w="7196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Proces územního řízení + právní moc k</w:t>
            </w:r>
            <w:r w:rsidR="00B137D5" w:rsidRPr="00C7584F">
              <w:rPr>
                <w:i/>
                <w:sz w:val="23"/>
                <w:szCs w:val="23"/>
              </w:rPr>
              <w:t> </w:t>
            </w:r>
            <w:r w:rsidRPr="00C7584F">
              <w:rPr>
                <w:i/>
                <w:sz w:val="23"/>
                <w:szCs w:val="23"/>
              </w:rPr>
              <w:t>odvolání</w:t>
            </w:r>
          </w:p>
        </w:tc>
        <w:tc>
          <w:tcPr>
            <w:tcW w:w="2274" w:type="dxa"/>
          </w:tcPr>
          <w:p w:rsidR="0070535E" w:rsidRPr="00C7584F" w:rsidRDefault="00BE54BF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0</w:t>
            </w:r>
            <w:r w:rsidR="0070535E" w:rsidRPr="00C7584F">
              <w:rPr>
                <w:i/>
                <w:sz w:val="23"/>
                <w:szCs w:val="23"/>
              </w:rPr>
              <w:t>2/2018 – 05/2018</w:t>
            </w:r>
          </w:p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</w:p>
        </w:tc>
      </w:tr>
      <w:tr w:rsidR="0070535E" w:rsidRPr="00C7584F" w:rsidTr="003817FA">
        <w:trPr>
          <w:trHeight w:val="562"/>
        </w:trPr>
        <w:tc>
          <w:tcPr>
            <w:tcW w:w="7196" w:type="dxa"/>
          </w:tcPr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 xml:space="preserve">Nabytí právní moci ÚR </w:t>
            </w:r>
          </w:p>
          <w:p w:rsidR="0070535E" w:rsidRPr="00C7584F" w:rsidRDefault="0070535E" w:rsidP="0070535E">
            <w:pPr>
              <w:pStyle w:val="Odstavecseseznamem"/>
              <w:numPr>
                <w:ilvl w:val="0"/>
                <w:numId w:val="41"/>
              </w:numPr>
              <w:contextualSpacing w:val="0"/>
              <w:rPr>
                <w:b/>
                <w:i/>
                <w:sz w:val="23"/>
                <w:szCs w:val="23"/>
              </w:rPr>
            </w:pPr>
            <w:r w:rsidRPr="00C7584F">
              <w:rPr>
                <w:b/>
                <w:i/>
                <w:sz w:val="23"/>
                <w:szCs w:val="23"/>
              </w:rPr>
              <w:t xml:space="preserve">Mezní termín pro zajištění pravomocného ÚR </w:t>
            </w:r>
            <w:r w:rsidRPr="00C7584F">
              <w:rPr>
                <w:i/>
                <w:sz w:val="23"/>
                <w:szCs w:val="23"/>
              </w:rPr>
              <w:t>nebo ukončení územního řízení jiným způsobem</w:t>
            </w:r>
            <w:r w:rsidR="00BE54BF" w:rsidRPr="00C7584F">
              <w:rPr>
                <w:b/>
                <w:i/>
                <w:sz w:val="23"/>
                <w:szCs w:val="23"/>
              </w:rPr>
              <w:t>: 30. 6</w:t>
            </w:r>
            <w:r w:rsidRPr="00C7584F">
              <w:rPr>
                <w:b/>
                <w:i/>
                <w:sz w:val="23"/>
                <w:szCs w:val="23"/>
              </w:rPr>
              <w:t>. 2018</w:t>
            </w:r>
          </w:p>
        </w:tc>
        <w:tc>
          <w:tcPr>
            <w:tcW w:w="2274" w:type="dxa"/>
          </w:tcPr>
          <w:p w:rsidR="0070535E" w:rsidRPr="00C7584F" w:rsidRDefault="00BE54BF" w:rsidP="003817FA">
            <w:pPr>
              <w:rPr>
                <w:i/>
                <w:sz w:val="23"/>
                <w:szCs w:val="23"/>
              </w:rPr>
            </w:pPr>
            <w:r w:rsidRPr="00C7584F">
              <w:rPr>
                <w:i/>
                <w:sz w:val="23"/>
                <w:szCs w:val="23"/>
              </w:rPr>
              <w:t>06</w:t>
            </w:r>
            <w:r w:rsidR="0070535E" w:rsidRPr="00C7584F">
              <w:rPr>
                <w:i/>
                <w:sz w:val="23"/>
                <w:szCs w:val="23"/>
              </w:rPr>
              <w:t>/2018</w:t>
            </w:r>
          </w:p>
          <w:p w:rsidR="0070535E" w:rsidRPr="00C7584F" w:rsidRDefault="0070535E" w:rsidP="003817FA">
            <w:pPr>
              <w:rPr>
                <w:i/>
                <w:sz w:val="23"/>
                <w:szCs w:val="23"/>
              </w:rPr>
            </w:pPr>
          </w:p>
        </w:tc>
      </w:tr>
    </w:tbl>
    <w:p w:rsidR="0070535E" w:rsidRPr="00C7584F" w:rsidRDefault="0070535E" w:rsidP="0070535E">
      <w:pPr>
        <w:pStyle w:val="Odstavecseseznamem"/>
        <w:spacing w:line="276" w:lineRule="auto"/>
        <w:ind w:left="360"/>
        <w:jc w:val="both"/>
        <w:rPr>
          <w:i/>
          <w:sz w:val="23"/>
          <w:szCs w:val="23"/>
        </w:rPr>
      </w:pPr>
      <w:r w:rsidRPr="00C7584F">
        <w:rPr>
          <w:i/>
          <w:sz w:val="23"/>
          <w:szCs w:val="23"/>
        </w:rPr>
        <w:t xml:space="preserve">  </w:t>
      </w:r>
    </w:p>
    <w:p w:rsidR="00B077DF" w:rsidRPr="00C7584F" w:rsidRDefault="00B077DF" w:rsidP="0036752D">
      <w:pPr>
        <w:pStyle w:val="Nadpis2"/>
        <w:widowControl w:val="0"/>
        <w:snapToGrid w:val="0"/>
        <w:jc w:val="center"/>
        <w:rPr>
          <w:i/>
          <w:sz w:val="23"/>
          <w:szCs w:val="23"/>
        </w:rPr>
      </w:pPr>
    </w:p>
    <w:p w:rsidR="0036752D" w:rsidRPr="00C7584F" w:rsidRDefault="0036752D" w:rsidP="0036752D">
      <w:pPr>
        <w:pStyle w:val="Nadpis2"/>
        <w:widowControl w:val="0"/>
        <w:snapToGrid w:val="0"/>
        <w:jc w:val="center"/>
        <w:rPr>
          <w:sz w:val="23"/>
          <w:szCs w:val="23"/>
        </w:rPr>
      </w:pPr>
      <w:r w:rsidRPr="00C7584F">
        <w:rPr>
          <w:sz w:val="23"/>
          <w:szCs w:val="23"/>
        </w:rPr>
        <w:t>II.</w:t>
      </w:r>
    </w:p>
    <w:p w:rsidR="0036752D" w:rsidRPr="00C7584F" w:rsidRDefault="0036752D" w:rsidP="0036752D">
      <w:pPr>
        <w:pStyle w:val="Nadpis2"/>
        <w:widowControl w:val="0"/>
        <w:snapToGrid w:val="0"/>
        <w:jc w:val="center"/>
        <w:rPr>
          <w:sz w:val="23"/>
          <w:szCs w:val="23"/>
        </w:rPr>
      </w:pPr>
      <w:r w:rsidRPr="00C7584F">
        <w:rPr>
          <w:sz w:val="23"/>
          <w:szCs w:val="23"/>
        </w:rPr>
        <w:t>ZÁVĚREČNÁ USTANOVENÍ</w:t>
      </w:r>
    </w:p>
    <w:p w:rsidR="003B1709" w:rsidRPr="00C7584F" w:rsidRDefault="003B1709" w:rsidP="003B1709">
      <w:pPr>
        <w:pStyle w:val="Nadpis2"/>
        <w:widowControl w:val="0"/>
        <w:snapToGrid w:val="0"/>
        <w:jc w:val="both"/>
        <w:rPr>
          <w:b w:val="0"/>
          <w:snapToGrid w:val="0"/>
          <w:sz w:val="23"/>
          <w:szCs w:val="23"/>
        </w:rPr>
      </w:pPr>
    </w:p>
    <w:p w:rsidR="003B1709" w:rsidRPr="00C7584F" w:rsidRDefault="003B1709" w:rsidP="003B1709">
      <w:pPr>
        <w:pStyle w:val="Odstavecseseznamem"/>
        <w:numPr>
          <w:ilvl w:val="1"/>
          <w:numId w:val="37"/>
        </w:numPr>
        <w:jc w:val="both"/>
        <w:rPr>
          <w:sz w:val="23"/>
          <w:szCs w:val="23"/>
        </w:rPr>
      </w:pPr>
      <w:r w:rsidRPr="00C7584F">
        <w:rPr>
          <w:sz w:val="23"/>
          <w:szCs w:val="23"/>
        </w:rPr>
        <w:t xml:space="preserve">Ostatní ustanovení </w:t>
      </w:r>
      <w:r w:rsidR="006052BB" w:rsidRPr="00C7584F">
        <w:rPr>
          <w:sz w:val="23"/>
          <w:szCs w:val="23"/>
        </w:rPr>
        <w:t>S</w:t>
      </w:r>
      <w:r w:rsidRPr="00C7584F">
        <w:rPr>
          <w:sz w:val="23"/>
          <w:szCs w:val="23"/>
        </w:rPr>
        <w:t>mlouvy tímto dodatkem nedotčená zůstávají nadále v platnosti beze změny.</w:t>
      </w:r>
    </w:p>
    <w:p w:rsidR="003B1709" w:rsidRPr="00C7584F" w:rsidRDefault="003B1709" w:rsidP="003B1709">
      <w:pPr>
        <w:pStyle w:val="Odstavecseseznamem"/>
        <w:numPr>
          <w:ilvl w:val="1"/>
          <w:numId w:val="37"/>
        </w:numPr>
        <w:jc w:val="both"/>
        <w:rPr>
          <w:sz w:val="23"/>
          <w:szCs w:val="23"/>
        </w:rPr>
      </w:pPr>
      <w:r w:rsidRPr="00C7584F">
        <w:rPr>
          <w:sz w:val="23"/>
          <w:szCs w:val="23"/>
        </w:rPr>
        <w:t>Tento dodatek nabývá platnosti dnem podpisu oprávněnými zástupci smluvních stran.</w:t>
      </w:r>
    </w:p>
    <w:p w:rsidR="003B1709" w:rsidRPr="00C7584F" w:rsidRDefault="003B1709" w:rsidP="003B1709">
      <w:pPr>
        <w:pStyle w:val="Odstavecseseznamem"/>
        <w:numPr>
          <w:ilvl w:val="1"/>
          <w:numId w:val="37"/>
        </w:numPr>
        <w:jc w:val="both"/>
        <w:rPr>
          <w:sz w:val="23"/>
          <w:szCs w:val="23"/>
        </w:rPr>
      </w:pPr>
      <w:r w:rsidRPr="00C7584F">
        <w:rPr>
          <w:sz w:val="23"/>
          <w:szCs w:val="23"/>
        </w:rPr>
        <w:t>Tento dodatek se vyhotovuje ve dvou vyhotoveních s platností originálu, z nichž po jednom obdrží každá ze smluvních stran.</w:t>
      </w:r>
    </w:p>
    <w:p w:rsidR="0036752D" w:rsidRPr="00C7584F" w:rsidRDefault="0036752D">
      <w:pPr>
        <w:jc w:val="both"/>
        <w:rPr>
          <w:b/>
          <w:sz w:val="23"/>
          <w:szCs w:val="23"/>
        </w:rPr>
      </w:pPr>
    </w:p>
    <w:p w:rsidR="00734DE2" w:rsidRPr="00C7584F" w:rsidRDefault="00734DE2" w:rsidP="00564E38">
      <w:pPr>
        <w:rPr>
          <w:b/>
          <w:sz w:val="23"/>
          <w:szCs w:val="23"/>
        </w:rPr>
      </w:pPr>
      <w:r w:rsidRPr="00C7584F">
        <w:rPr>
          <w:sz w:val="23"/>
          <w:szCs w:val="23"/>
        </w:rPr>
        <w:t xml:space="preserve">                                               </w:t>
      </w:r>
    </w:p>
    <w:p w:rsidR="00F87F55" w:rsidRPr="00C7584F" w:rsidRDefault="006052BB" w:rsidP="00F87F55">
      <w:pPr>
        <w:jc w:val="both"/>
        <w:rPr>
          <w:sz w:val="23"/>
          <w:szCs w:val="23"/>
        </w:rPr>
      </w:pPr>
      <w:r w:rsidRPr="00C7584F">
        <w:rPr>
          <w:sz w:val="23"/>
          <w:szCs w:val="23"/>
        </w:rPr>
        <w:t>V Plzni dne ……………</w:t>
      </w:r>
    </w:p>
    <w:p w:rsidR="00F87F55" w:rsidRPr="00C7584F" w:rsidRDefault="00F87F55" w:rsidP="00F87F55">
      <w:pPr>
        <w:jc w:val="both"/>
        <w:rPr>
          <w:sz w:val="23"/>
          <w:szCs w:val="23"/>
        </w:rPr>
      </w:pPr>
    </w:p>
    <w:p w:rsidR="00F87F55" w:rsidRPr="00C7584F" w:rsidRDefault="00F87F55" w:rsidP="00F87F55">
      <w:pPr>
        <w:jc w:val="both"/>
        <w:rPr>
          <w:sz w:val="23"/>
          <w:szCs w:val="23"/>
        </w:rPr>
      </w:pPr>
    </w:p>
    <w:p w:rsidR="00BE54BF" w:rsidRPr="00C7584F" w:rsidRDefault="00BE54BF" w:rsidP="00BE54BF">
      <w:pPr>
        <w:tabs>
          <w:tab w:val="left" w:pos="4536"/>
        </w:tabs>
        <w:spacing w:line="276" w:lineRule="auto"/>
        <w:rPr>
          <w:b/>
          <w:sz w:val="23"/>
          <w:szCs w:val="23"/>
        </w:rPr>
      </w:pPr>
      <w:r w:rsidRPr="00C7584F">
        <w:rPr>
          <w:b/>
          <w:sz w:val="23"/>
          <w:szCs w:val="23"/>
        </w:rPr>
        <w:t>Za Objednatele:</w:t>
      </w:r>
      <w:r w:rsidRPr="00C7584F">
        <w:rPr>
          <w:b/>
          <w:sz w:val="23"/>
          <w:szCs w:val="23"/>
        </w:rPr>
        <w:tab/>
      </w:r>
      <w:r w:rsidRPr="00C7584F">
        <w:rPr>
          <w:b/>
          <w:sz w:val="23"/>
          <w:szCs w:val="23"/>
        </w:rPr>
        <w:tab/>
        <w:t>Za Zhotovitele:</w:t>
      </w:r>
    </w:p>
    <w:p w:rsidR="00BE54BF" w:rsidRPr="00C7584F" w:rsidRDefault="00BE54BF" w:rsidP="00BE54BF">
      <w:pPr>
        <w:tabs>
          <w:tab w:val="left" w:pos="4536"/>
        </w:tabs>
        <w:spacing w:line="276" w:lineRule="auto"/>
        <w:rPr>
          <w:b/>
          <w:sz w:val="23"/>
          <w:szCs w:val="23"/>
        </w:rPr>
      </w:pPr>
    </w:p>
    <w:p w:rsidR="00BE54BF" w:rsidRPr="00C7584F" w:rsidRDefault="00BE54BF" w:rsidP="00BE54BF">
      <w:pPr>
        <w:tabs>
          <w:tab w:val="left" w:pos="4253"/>
        </w:tabs>
        <w:spacing w:line="276" w:lineRule="auto"/>
        <w:rPr>
          <w:sz w:val="23"/>
          <w:szCs w:val="23"/>
        </w:rPr>
      </w:pPr>
    </w:p>
    <w:p w:rsidR="00BE54BF" w:rsidRPr="00C7584F" w:rsidRDefault="00BE54BF" w:rsidP="00BE54BF">
      <w:pPr>
        <w:tabs>
          <w:tab w:val="left" w:pos="4253"/>
        </w:tabs>
        <w:spacing w:line="276" w:lineRule="auto"/>
        <w:rPr>
          <w:sz w:val="23"/>
          <w:szCs w:val="23"/>
        </w:rPr>
      </w:pPr>
      <w:r w:rsidRPr="00C7584F">
        <w:rPr>
          <w:sz w:val="23"/>
          <w:szCs w:val="23"/>
        </w:rPr>
        <w:t>_______________________</w:t>
      </w:r>
      <w:r w:rsidRPr="00C7584F">
        <w:rPr>
          <w:sz w:val="23"/>
          <w:szCs w:val="23"/>
        </w:rPr>
        <w:tab/>
      </w:r>
      <w:r w:rsidRPr="00C7584F">
        <w:rPr>
          <w:sz w:val="23"/>
          <w:szCs w:val="23"/>
        </w:rPr>
        <w:tab/>
        <w:t>_______________________________</w:t>
      </w:r>
    </w:p>
    <w:p w:rsidR="00BE54BF" w:rsidRPr="00C7584F" w:rsidRDefault="00BE54BF" w:rsidP="00BE54BF">
      <w:pPr>
        <w:tabs>
          <w:tab w:val="left" w:pos="4253"/>
        </w:tabs>
        <w:spacing w:line="276" w:lineRule="auto"/>
        <w:ind w:left="4950" w:hanging="4950"/>
        <w:rPr>
          <w:b/>
          <w:sz w:val="23"/>
          <w:szCs w:val="23"/>
        </w:rPr>
      </w:pPr>
      <w:r w:rsidRPr="00C7584F">
        <w:rPr>
          <w:b/>
          <w:sz w:val="23"/>
          <w:szCs w:val="23"/>
        </w:rPr>
        <w:t xml:space="preserve">VODÁRNA PLZEŇ a.s. </w:t>
      </w:r>
      <w:r w:rsidRPr="00C7584F">
        <w:rPr>
          <w:b/>
          <w:sz w:val="23"/>
          <w:szCs w:val="23"/>
        </w:rPr>
        <w:tab/>
      </w:r>
      <w:r w:rsidRPr="00C7584F">
        <w:rPr>
          <w:b/>
          <w:sz w:val="23"/>
          <w:szCs w:val="23"/>
        </w:rPr>
        <w:tab/>
      </w:r>
      <w:r w:rsidRPr="00C7584F">
        <w:rPr>
          <w:b/>
          <w:sz w:val="23"/>
          <w:szCs w:val="23"/>
        </w:rPr>
        <w:tab/>
        <w:t>AQUA PROCON s.r.o.</w:t>
      </w:r>
    </w:p>
    <w:p w:rsidR="00EE69B1" w:rsidRPr="00C7584F" w:rsidRDefault="00C95454" w:rsidP="006052BB">
      <w:pPr>
        <w:tabs>
          <w:tab w:val="left" w:pos="4253"/>
        </w:tabs>
        <w:spacing w:line="276" w:lineRule="auto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bookmarkStart w:id="0" w:name="_GoBack"/>
      <w:bookmarkEnd w:id="0"/>
      <w:r w:rsidR="00BE54BF" w:rsidRPr="00C7584F">
        <w:rPr>
          <w:b/>
          <w:sz w:val="23"/>
          <w:szCs w:val="23"/>
        </w:rPr>
        <w:tab/>
      </w:r>
      <w:r w:rsidR="00BE54BF" w:rsidRPr="00C7584F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</w:t>
      </w:r>
    </w:p>
    <w:sectPr w:rsidR="00EE69B1" w:rsidRPr="00C7584F" w:rsidSect="00BA537B">
      <w:footerReference w:type="even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BE" w:rsidRDefault="00273FBE">
      <w:r>
        <w:separator/>
      </w:r>
    </w:p>
  </w:endnote>
  <w:endnote w:type="continuationSeparator" w:id="0">
    <w:p w:rsidR="00273FBE" w:rsidRDefault="0027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5" w:rsidRDefault="00410D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5345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3455" w:rsidRDefault="004534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5" w:rsidRDefault="00410D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534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5454">
      <w:rPr>
        <w:rStyle w:val="slostrnky"/>
        <w:noProof/>
      </w:rPr>
      <w:t>2</w:t>
    </w:r>
    <w:r>
      <w:rPr>
        <w:rStyle w:val="slostrnky"/>
      </w:rPr>
      <w:fldChar w:fldCharType="end"/>
    </w:r>
  </w:p>
  <w:p w:rsidR="00453455" w:rsidRDefault="00453455">
    <w:pPr>
      <w:pStyle w:val="Zpat"/>
      <w:jc w:val="center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BE" w:rsidRDefault="00273FBE">
      <w:r>
        <w:separator/>
      </w:r>
    </w:p>
  </w:footnote>
  <w:footnote w:type="continuationSeparator" w:id="0">
    <w:p w:rsidR="00273FBE" w:rsidRDefault="0027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E79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3D0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2E1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AF7"/>
    <w:multiLevelType w:val="multilevel"/>
    <w:tmpl w:val="021A18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70394B"/>
    <w:multiLevelType w:val="multilevel"/>
    <w:tmpl w:val="F41EE11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6" w15:restartNumberingAfterBreak="0">
    <w:nsid w:val="0FCC42A5"/>
    <w:multiLevelType w:val="multilevel"/>
    <w:tmpl w:val="021A18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6E5037"/>
    <w:multiLevelType w:val="hybridMultilevel"/>
    <w:tmpl w:val="48B4B190"/>
    <w:lvl w:ilvl="0" w:tplc="D514EA18">
      <w:start w:val="12"/>
      <w:numFmt w:val="decimal"/>
      <w:lvlText w:val="%1."/>
      <w:lvlJc w:val="left"/>
      <w:pPr>
        <w:ind w:left="177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3D62C71"/>
    <w:multiLevelType w:val="multilevel"/>
    <w:tmpl w:val="021A1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8A3B42"/>
    <w:multiLevelType w:val="hybridMultilevel"/>
    <w:tmpl w:val="B07AE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35632"/>
    <w:multiLevelType w:val="multilevel"/>
    <w:tmpl w:val="06262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7B1B42"/>
    <w:multiLevelType w:val="multilevel"/>
    <w:tmpl w:val="021A18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3C3693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59E"/>
    <w:multiLevelType w:val="hybridMultilevel"/>
    <w:tmpl w:val="A8601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3C873B96"/>
    <w:multiLevelType w:val="hybridMultilevel"/>
    <w:tmpl w:val="2774F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12225"/>
    <w:multiLevelType w:val="multilevel"/>
    <w:tmpl w:val="340E7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45592106"/>
    <w:multiLevelType w:val="hybridMultilevel"/>
    <w:tmpl w:val="39AA8D6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43261F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20C9B"/>
    <w:multiLevelType w:val="hybridMultilevel"/>
    <w:tmpl w:val="755261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F5FCA"/>
    <w:multiLevelType w:val="multilevel"/>
    <w:tmpl w:val="35C642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D1505D"/>
    <w:multiLevelType w:val="singleLevel"/>
    <w:tmpl w:val="AB428B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9F5BA8"/>
    <w:multiLevelType w:val="hybridMultilevel"/>
    <w:tmpl w:val="EC087842"/>
    <w:lvl w:ilvl="0" w:tplc="040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6A374B4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5CCC"/>
    <w:multiLevelType w:val="multilevel"/>
    <w:tmpl w:val="C92672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8924A9"/>
    <w:multiLevelType w:val="hybridMultilevel"/>
    <w:tmpl w:val="A8601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74414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66E99"/>
    <w:multiLevelType w:val="multilevel"/>
    <w:tmpl w:val="021A1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5D6125"/>
    <w:multiLevelType w:val="hybridMultilevel"/>
    <w:tmpl w:val="E5A8F0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994DDC"/>
    <w:multiLevelType w:val="multilevel"/>
    <w:tmpl w:val="06262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3A0A27"/>
    <w:multiLevelType w:val="multilevel"/>
    <w:tmpl w:val="021A18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01D52BE"/>
    <w:multiLevelType w:val="multilevel"/>
    <w:tmpl w:val="3732C94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571ADA"/>
    <w:multiLevelType w:val="hybridMultilevel"/>
    <w:tmpl w:val="803E4552"/>
    <w:lvl w:ilvl="0" w:tplc="91FCD2D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85A45"/>
    <w:multiLevelType w:val="multilevel"/>
    <w:tmpl w:val="513E343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9.%2"/>
      <w:lvlJc w:val="left"/>
      <w:pPr>
        <w:ind w:left="375" w:hanging="375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34" w15:restartNumberingAfterBreak="0">
    <w:nsid w:val="78FA6D1A"/>
    <w:multiLevelType w:val="multilevel"/>
    <w:tmpl w:val="021A1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99D5D8A"/>
    <w:multiLevelType w:val="multilevel"/>
    <w:tmpl w:val="4A24D7B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8.%2"/>
      <w:lvlJc w:val="left"/>
      <w:pPr>
        <w:ind w:left="375" w:hanging="37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6" w15:restartNumberingAfterBreak="0">
    <w:nsid w:val="7AA8592F"/>
    <w:multiLevelType w:val="hybridMultilevel"/>
    <w:tmpl w:val="37D662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B3326"/>
    <w:multiLevelType w:val="multilevel"/>
    <w:tmpl w:val="8690BB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7B9273CE"/>
    <w:multiLevelType w:val="multilevel"/>
    <w:tmpl w:val="021A1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C121374"/>
    <w:multiLevelType w:val="hybridMultilevel"/>
    <w:tmpl w:val="13143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1" w15:restartNumberingAfterBreak="0">
    <w:nsid w:val="7DFB475D"/>
    <w:multiLevelType w:val="multilevel"/>
    <w:tmpl w:val="F618B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13"/>
  </w:num>
  <w:num w:numId="5">
    <w:abstractNumId w:val="15"/>
  </w:num>
  <w:num w:numId="6">
    <w:abstractNumId w:val="25"/>
  </w:num>
  <w:num w:numId="7">
    <w:abstractNumId w:val="26"/>
  </w:num>
  <w:num w:numId="8">
    <w:abstractNumId w:val="0"/>
  </w:num>
  <w:num w:numId="9">
    <w:abstractNumId w:val="1"/>
  </w:num>
  <w:num w:numId="10">
    <w:abstractNumId w:val="18"/>
  </w:num>
  <w:num w:numId="11">
    <w:abstractNumId w:val="12"/>
  </w:num>
  <w:num w:numId="12">
    <w:abstractNumId w:val="39"/>
  </w:num>
  <w:num w:numId="13">
    <w:abstractNumId w:val="23"/>
  </w:num>
  <w:num w:numId="14">
    <w:abstractNumId w:val="41"/>
  </w:num>
  <w:num w:numId="15">
    <w:abstractNumId w:val="16"/>
  </w:num>
  <w:num w:numId="16">
    <w:abstractNumId w:val="22"/>
  </w:num>
  <w:num w:numId="17">
    <w:abstractNumId w:val="36"/>
  </w:num>
  <w:num w:numId="18">
    <w:abstractNumId w:val="17"/>
  </w:num>
  <w:num w:numId="19">
    <w:abstractNumId w:val="4"/>
  </w:num>
  <w:num w:numId="20">
    <w:abstractNumId w:val="6"/>
  </w:num>
  <w:num w:numId="21">
    <w:abstractNumId w:val="27"/>
  </w:num>
  <w:num w:numId="22">
    <w:abstractNumId w:val="38"/>
  </w:num>
  <w:num w:numId="23">
    <w:abstractNumId w:val="30"/>
  </w:num>
  <w:num w:numId="24">
    <w:abstractNumId w:val="8"/>
  </w:num>
  <w:num w:numId="25">
    <w:abstractNumId w:val="35"/>
  </w:num>
  <w:num w:numId="26">
    <w:abstractNumId w:val="33"/>
  </w:num>
  <w:num w:numId="27">
    <w:abstractNumId w:val="24"/>
  </w:num>
  <w:num w:numId="28">
    <w:abstractNumId w:val="5"/>
  </w:num>
  <w:num w:numId="29">
    <w:abstractNumId w:val="3"/>
  </w:num>
  <w:num w:numId="30">
    <w:abstractNumId w:val="37"/>
  </w:num>
  <w:num w:numId="31">
    <w:abstractNumId w:val="31"/>
  </w:num>
  <w:num w:numId="32">
    <w:abstractNumId w:val="34"/>
  </w:num>
  <w:num w:numId="33">
    <w:abstractNumId w:val="11"/>
  </w:num>
  <w:num w:numId="34">
    <w:abstractNumId w:val="28"/>
  </w:num>
  <w:num w:numId="35">
    <w:abstractNumId w:val="7"/>
  </w:num>
  <w:num w:numId="36">
    <w:abstractNumId w:val="10"/>
  </w:num>
  <w:num w:numId="37">
    <w:abstractNumId w:val="29"/>
  </w:num>
  <w:num w:numId="38">
    <w:abstractNumId w:val="40"/>
  </w:num>
  <w:num w:numId="39">
    <w:abstractNumId w:val="14"/>
  </w:num>
  <w:num w:numId="40">
    <w:abstractNumId w:val="32"/>
  </w:num>
  <w:num w:numId="41">
    <w:abstractNumId w:val="1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C9"/>
    <w:rsid w:val="000009D2"/>
    <w:rsid w:val="0001467C"/>
    <w:rsid w:val="0002070C"/>
    <w:rsid w:val="00026687"/>
    <w:rsid w:val="000E2594"/>
    <w:rsid w:val="00116CE3"/>
    <w:rsid w:val="00136006"/>
    <w:rsid w:val="00141A18"/>
    <w:rsid w:val="001716F1"/>
    <w:rsid w:val="00195037"/>
    <w:rsid w:val="001A04F5"/>
    <w:rsid w:val="001A319B"/>
    <w:rsid w:val="002036A2"/>
    <w:rsid w:val="0020557D"/>
    <w:rsid w:val="002444B4"/>
    <w:rsid w:val="00245F61"/>
    <w:rsid w:val="002611A6"/>
    <w:rsid w:val="00272D98"/>
    <w:rsid w:val="00273FBE"/>
    <w:rsid w:val="00284378"/>
    <w:rsid w:val="0028487C"/>
    <w:rsid w:val="002866E3"/>
    <w:rsid w:val="00293215"/>
    <w:rsid w:val="002937A6"/>
    <w:rsid w:val="002C1EA2"/>
    <w:rsid w:val="002C2338"/>
    <w:rsid w:val="002C3DED"/>
    <w:rsid w:val="00330851"/>
    <w:rsid w:val="00332964"/>
    <w:rsid w:val="003403A7"/>
    <w:rsid w:val="0036752D"/>
    <w:rsid w:val="003913E7"/>
    <w:rsid w:val="00393397"/>
    <w:rsid w:val="003B1709"/>
    <w:rsid w:val="003C361C"/>
    <w:rsid w:val="003C7BD2"/>
    <w:rsid w:val="003D543A"/>
    <w:rsid w:val="004043E3"/>
    <w:rsid w:val="00404CE4"/>
    <w:rsid w:val="00410D48"/>
    <w:rsid w:val="00453455"/>
    <w:rsid w:val="004A33CC"/>
    <w:rsid w:val="004C1B27"/>
    <w:rsid w:val="00534D78"/>
    <w:rsid w:val="00556658"/>
    <w:rsid w:val="0055795D"/>
    <w:rsid w:val="00564E38"/>
    <w:rsid w:val="00596C9E"/>
    <w:rsid w:val="005A20A5"/>
    <w:rsid w:val="005E66A4"/>
    <w:rsid w:val="005E7F5F"/>
    <w:rsid w:val="005F1831"/>
    <w:rsid w:val="006052BB"/>
    <w:rsid w:val="00606111"/>
    <w:rsid w:val="00614BF5"/>
    <w:rsid w:val="006315C2"/>
    <w:rsid w:val="006724E7"/>
    <w:rsid w:val="006A2DCB"/>
    <w:rsid w:val="006B3BAC"/>
    <w:rsid w:val="006E3BB6"/>
    <w:rsid w:val="0070202F"/>
    <w:rsid w:val="0070535E"/>
    <w:rsid w:val="00734DE2"/>
    <w:rsid w:val="00747B88"/>
    <w:rsid w:val="00752004"/>
    <w:rsid w:val="00780718"/>
    <w:rsid w:val="00795612"/>
    <w:rsid w:val="007C2ABA"/>
    <w:rsid w:val="007C64C8"/>
    <w:rsid w:val="007E3C99"/>
    <w:rsid w:val="007F7EEA"/>
    <w:rsid w:val="00804C8A"/>
    <w:rsid w:val="00807331"/>
    <w:rsid w:val="00807DFC"/>
    <w:rsid w:val="00811A38"/>
    <w:rsid w:val="0082585E"/>
    <w:rsid w:val="00871FAB"/>
    <w:rsid w:val="00873ADC"/>
    <w:rsid w:val="008765F6"/>
    <w:rsid w:val="008A424F"/>
    <w:rsid w:val="008E4B14"/>
    <w:rsid w:val="0091454A"/>
    <w:rsid w:val="00933845"/>
    <w:rsid w:val="009555D9"/>
    <w:rsid w:val="00967E03"/>
    <w:rsid w:val="009D76BE"/>
    <w:rsid w:val="009E5ABA"/>
    <w:rsid w:val="009F0094"/>
    <w:rsid w:val="009F31CE"/>
    <w:rsid w:val="00A025CD"/>
    <w:rsid w:val="00A21962"/>
    <w:rsid w:val="00A257A7"/>
    <w:rsid w:val="00A323AC"/>
    <w:rsid w:val="00A66626"/>
    <w:rsid w:val="00A8631C"/>
    <w:rsid w:val="00AA46C4"/>
    <w:rsid w:val="00AB3FC1"/>
    <w:rsid w:val="00AC3F78"/>
    <w:rsid w:val="00AD6F9A"/>
    <w:rsid w:val="00AF4484"/>
    <w:rsid w:val="00B03484"/>
    <w:rsid w:val="00B064FD"/>
    <w:rsid w:val="00B077DF"/>
    <w:rsid w:val="00B137D5"/>
    <w:rsid w:val="00B155A9"/>
    <w:rsid w:val="00B3609E"/>
    <w:rsid w:val="00B71E0F"/>
    <w:rsid w:val="00B73FF5"/>
    <w:rsid w:val="00B8330A"/>
    <w:rsid w:val="00B929E9"/>
    <w:rsid w:val="00BA537B"/>
    <w:rsid w:val="00BC5484"/>
    <w:rsid w:val="00BD02C7"/>
    <w:rsid w:val="00BD42B4"/>
    <w:rsid w:val="00BE54BF"/>
    <w:rsid w:val="00C10D28"/>
    <w:rsid w:val="00C7584F"/>
    <w:rsid w:val="00C856A3"/>
    <w:rsid w:val="00C95454"/>
    <w:rsid w:val="00CB42BD"/>
    <w:rsid w:val="00CE22E4"/>
    <w:rsid w:val="00CE5D38"/>
    <w:rsid w:val="00CF4F1B"/>
    <w:rsid w:val="00D6310B"/>
    <w:rsid w:val="00D773EF"/>
    <w:rsid w:val="00D850D6"/>
    <w:rsid w:val="00D87BA0"/>
    <w:rsid w:val="00D90C6F"/>
    <w:rsid w:val="00DA3330"/>
    <w:rsid w:val="00DD0040"/>
    <w:rsid w:val="00DF170A"/>
    <w:rsid w:val="00E360B3"/>
    <w:rsid w:val="00E46B84"/>
    <w:rsid w:val="00E537C9"/>
    <w:rsid w:val="00EA09E7"/>
    <w:rsid w:val="00EB412D"/>
    <w:rsid w:val="00EC3E79"/>
    <w:rsid w:val="00EE69B1"/>
    <w:rsid w:val="00EF6184"/>
    <w:rsid w:val="00F87F55"/>
    <w:rsid w:val="00FD221A"/>
    <w:rsid w:val="00FD61C1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80A06A-D012-4E7E-A6E6-C3B385F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094"/>
  </w:style>
  <w:style w:type="paragraph" w:styleId="Nadpis1">
    <w:name w:val="heading 1"/>
    <w:basedOn w:val="Normln"/>
    <w:next w:val="Normln"/>
    <w:qFormat/>
    <w:rsid w:val="009F009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9F0094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9F0094"/>
    <w:pPr>
      <w:keepNext/>
      <w:jc w:val="center"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F0094"/>
    <w:rPr>
      <w:sz w:val="22"/>
    </w:rPr>
  </w:style>
  <w:style w:type="paragraph" w:styleId="Zhlav">
    <w:name w:val="header"/>
    <w:basedOn w:val="Normln"/>
    <w:link w:val="ZhlavChar"/>
    <w:rsid w:val="009F00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F00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F0094"/>
  </w:style>
  <w:style w:type="paragraph" w:styleId="Zkladntext2">
    <w:name w:val="Body Text 2"/>
    <w:basedOn w:val="Normln"/>
    <w:semiHidden/>
    <w:rsid w:val="009F0094"/>
    <w:pPr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6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6BE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765F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15C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15C2"/>
  </w:style>
  <w:style w:type="paragraph" w:styleId="Nzev">
    <w:name w:val="Title"/>
    <w:basedOn w:val="Normln"/>
    <w:link w:val="NzevChar"/>
    <w:qFormat/>
    <w:rsid w:val="006315C2"/>
    <w:pPr>
      <w:widowControl w:val="0"/>
      <w:snapToGrid w:val="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315C2"/>
    <w:rPr>
      <w:b/>
      <w:sz w:val="32"/>
    </w:rPr>
  </w:style>
  <w:style w:type="character" w:customStyle="1" w:styleId="ZhlavChar">
    <w:name w:val="Záhlaví Char"/>
    <w:link w:val="Zhlav"/>
    <w:rsid w:val="006315C2"/>
  </w:style>
  <w:style w:type="paragraph" w:customStyle="1" w:styleId="Nzevsmlouvy">
    <w:name w:val="Název smlouvy"/>
    <w:basedOn w:val="Normln"/>
    <w:uiPriority w:val="99"/>
    <w:rsid w:val="006315C2"/>
    <w:pPr>
      <w:spacing w:line="280" w:lineRule="atLeast"/>
      <w:jc w:val="center"/>
    </w:pPr>
    <w:rPr>
      <w:rFonts w:ascii="Garamond" w:hAnsi="Garamond"/>
      <w:b/>
      <w:sz w:val="52"/>
    </w:rPr>
  </w:style>
  <w:style w:type="character" w:styleId="Siln">
    <w:name w:val="Strong"/>
    <w:basedOn w:val="Standardnpsmoodstavce"/>
    <w:uiPriority w:val="99"/>
    <w:qFormat/>
    <w:rsid w:val="006315C2"/>
    <w:rPr>
      <w:rFonts w:cs="Times New Roman"/>
      <w:b/>
      <w:bCs/>
    </w:rPr>
  </w:style>
  <w:style w:type="paragraph" w:customStyle="1" w:styleId="Normln0">
    <w:name w:val="Normální~"/>
    <w:basedOn w:val="Normln"/>
    <w:rsid w:val="006315C2"/>
    <w:pPr>
      <w:widowControl w:val="0"/>
      <w:spacing w:line="288" w:lineRule="auto"/>
    </w:pPr>
    <w:rPr>
      <w:rFonts w:ascii="Arial" w:hAnsi="Arial"/>
      <w:sz w:val="24"/>
    </w:rPr>
  </w:style>
  <w:style w:type="paragraph" w:customStyle="1" w:styleId="Zkladntext0">
    <w:name w:val="Základní text~~~"/>
    <w:basedOn w:val="Normln"/>
    <w:rsid w:val="006315C2"/>
    <w:pPr>
      <w:widowControl w:val="0"/>
      <w:spacing w:line="288" w:lineRule="auto"/>
    </w:pPr>
    <w:rPr>
      <w:rFonts w:ascii="Arial" w:hAnsi="Arial"/>
      <w:sz w:val="24"/>
    </w:rPr>
  </w:style>
  <w:style w:type="paragraph" w:styleId="Textvbloku">
    <w:name w:val="Block Text"/>
    <w:basedOn w:val="Normln"/>
    <w:uiPriority w:val="99"/>
    <w:rsid w:val="006315C2"/>
    <w:pPr>
      <w:autoSpaceDE w:val="0"/>
      <w:autoSpaceDN w:val="0"/>
      <w:adjustRightInd w:val="0"/>
      <w:ind w:left="480" w:right="-256"/>
      <w:jc w:val="both"/>
    </w:pPr>
    <w:rPr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146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67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67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6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67C"/>
    <w:rPr>
      <w:b/>
      <w:bCs/>
    </w:rPr>
  </w:style>
  <w:style w:type="paragraph" w:styleId="Bezmezer">
    <w:name w:val="No Spacing"/>
    <w:uiPriority w:val="1"/>
    <w:qFormat/>
    <w:rsid w:val="00F87F55"/>
    <w:rPr>
      <w:rFonts w:asciiTheme="minorHAnsi" w:eastAsiaTheme="minorEastAsia" w:hAnsiTheme="minorHAnsi" w:cstheme="minorBidi"/>
      <w:sz w:val="22"/>
      <w:szCs w:val="22"/>
    </w:rPr>
  </w:style>
  <w:style w:type="paragraph" w:styleId="Revize">
    <w:name w:val="Revision"/>
    <w:hidden/>
    <w:uiPriority w:val="99"/>
    <w:semiHidden/>
    <w:rsid w:val="005F1831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FD61C1"/>
  </w:style>
  <w:style w:type="character" w:styleId="Hypertextovodkaz">
    <w:name w:val="Hyperlink"/>
    <w:basedOn w:val="Standardnpsmoodstavce"/>
    <w:uiPriority w:val="99"/>
    <w:unhideWhenUsed/>
    <w:rsid w:val="004A33C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B1709"/>
    <w:rPr>
      <w:b/>
    </w:rPr>
  </w:style>
  <w:style w:type="paragraph" w:customStyle="1" w:styleId="Odstavec1">
    <w:name w:val="Odstavec 1."/>
    <w:basedOn w:val="Normln"/>
    <w:uiPriority w:val="99"/>
    <w:rsid w:val="00330851"/>
    <w:pPr>
      <w:keepNext/>
      <w:numPr>
        <w:numId w:val="38"/>
      </w:numPr>
      <w:spacing w:before="360" w:after="120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330851"/>
    <w:pPr>
      <w:numPr>
        <w:ilvl w:val="1"/>
        <w:numId w:val="38"/>
      </w:numPr>
      <w:spacing w:before="120"/>
    </w:pPr>
    <w:rPr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360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haloun@aquaproc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dvik.nenidal@vodar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ADD4EF1F</Template>
  <TotalTime>0</TotalTime>
  <Pages>2</Pages>
  <Words>505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 d í l o</vt:lpstr>
    </vt:vector>
  </TitlesOfParts>
  <Company>...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 d í l o</dc:title>
  <dc:creator>NAMPA</dc:creator>
  <cp:lastModifiedBy>CHMELÍČKOVÁ Kateřina  Ing.</cp:lastModifiedBy>
  <cp:revision>2</cp:revision>
  <cp:lastPrinted>2004-01-07T08:48:00Z</cp:lastPrinted>
  <dcterms:created xsi:type="dcterms:W3CDTF">2017-08-10T06:02:00Z</dcterms:created>
  <dcterms:modified xsi:type="dcterms:W3CDTF">2017-08-10T06:02:00Z</dcterms:modified>
</cp:coreProperties>
</file>