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AB1D" w14:textId="77777777" w:rsidR="00601DC4" w:rsidRDefault="00000000">
      <w:pPr>
        <w:jc w:val="center"/>
        <w:rPr>
          <w:rFonts w:ascii="Times New Roman" w:hAnsi="Times New Roman"/>
          <w:b/>
          <w:color w:val="000000"/>
          <w:sz w:val="28"/>
          <w:lang w:val="cs-CZ"/>
        </w:rPr>
      </w:pPr>
      <w:r>
        <w:pict w14:anchorId="5D5331C7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0;margin-top:727.1pt;width:450pt;height:12.05pt;z-index:-251660288;mso-wrap-distance-left:0;mso-wrap-distance-right:0" filled="f" stroked="f">
            <v:textbox inset="0,0,0,0">
              <w:txbxContent>
                <w:p w14:paraId="3726B612" w14:textId="77777777" w:rsidR="00601DC4" w:rsidRDefault="00000000">
                  <w:pPr>
                    <w:spacing w:line="228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cs-CZ"/>
                    </w:rPr>
                    <w:t>1/2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z w:val="28"/>
          <w:lang w:val="cs-CZ"/>
        </w:rPr>
        <w:t>RÁMCOVÁ KUPNÍ SMLOUVA</w:t>
      </w:r>
    </w:p>
    <w:p w14:paraId="6E2E71AA" w14:textId="77777777" w:rsidR="00601DC4" w:rsidRDefault="00000000">
      <w:pPr>
        <w:spacing w:before="252"/>
        <w:rPr>
          <w:rFonts w:ascii="Times New Roman" w:hAnsi="Times New Roman"/>
          <w:b/>
          <w:color w:val="000000"/>
          <w:spacing w:val="-4"/>
          <w:lang w:val="cs-CZ"/>
        </w:rPr>
      </w:pPr>
      <w:r>
        <w:rPr>
          <w:rFonts w:ascii="Times New Roman" w:hAnsi="Times New Roman"/>
          <w:b/>
          <w:color w:val="000000"/>
          <w:spacing w:val="-4"/>
          <w:lang w:val="cs-CZ"/>
        </w:rPr>
        <w:t>uzavřená níže uvedeného dne, měsíce a roku podle § 1746 odst. 2 ve spojení s *2079 zákona</w:t>
      </w:r>
    </w:p>
    <w:p w14:paraId="06CB89F6" w14:textId="77777777" w:rsidR="00601DC4" w:rsidRDefault="00000000">
      <w:pPr>
        <w:ind w:right="432"/>
        <w:rPr>
          <w:rFonts w:ascii="Times New Roman" w:hAnsi="Times New Roman"/>
          <w:b/>
          <w:color w:val="000000"/>
          <w:spacing w:val="-6"/>
          <w:lang w:val="cs-CZ"/>
        </w:rPr>
      </w:pPr>
      <w:r>
        <w:rPr>
          <w:rFonts w:ascii="Times New Roman" w:hAnsi="Times New Roman"/>
          <w:b/>
          <w:color w:val="000000"/>
          <w:spacing w:val="-6"/>
          <w:lang w:val="cs-CZ"/>
        </w:rPr>
        <w:t xml:space="preserve">č. 89/2012 Sb., občanského zákoník, v platném znění (dále jen „občanský zákoník") a v souladu s </w:t>
      </w:r>
      <w:r>
        <w:rPr>
          <w:rFonts w:ascii="Times New Roman" w:hAnsi="Times New Roman"/>
          <w:b/>
          <w:color w:val="000000"/>
          <w:spacing w:val="-4"/>
          <w:lang w:val="cs-CZ"/>
        </w:rPr>
        <w:t>*81 odst. 2 písm. b) zákona č. 435/2004 Sb., o zaměstnanosti, v platném znění,</w:t>
      </w:r>
    </w:p>
    <w:p w14:paraId="497857F1" w14:textId="77777777" w:rsidR="00601DC4" w:rsidRDefault="00000000">
      <w:pPr>
        <w:spacing w:before="504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SEDLÁČEK s.r.o.</w:t>
      </w:r>
    </w:p>
    <w:p w14:paraId="28D28D85" w14:textId="77777777" w:rsidR="00601DC4" w:rsidRDefault="00000000">
      <w:pPr>
        <w:ind w:right="5328"/>
        <w:rPr>
          <w:rFonts w:ascii="Times New Roman" w:hAnsi="Times New Roman"/>
          <w:b/>
          <w:color w:val="000000"/>
          <w:spacing w:val="-8"/>
          <w:lang w:val="cs-CZ"/>
        </w:rPr>
      </w:pPr>
      <w:r>
        <w:rPr>
          <w:rFonts w:ascii="Times New Roman" w:hAnsi="Times New Roman"/>
          <w:b/>
          <w:color w:val="000000"/>
          <w:spacing w:val="-8"/>
          <w:lang w:val="cs-CZ"/>
        </w:rPr>
        <w:t xml:space="preserve">se sídlem: </w:t>
      </w:r>
      <w:proofErr w:type="spellStart"/>
      <w:r>
        <w:rPr>
          <w:rFonts w:ascii="Times New Roman" w:hAnsi="Times New Roman"/>
          <w:b/>
          <w:color w:val="000000"/>
          <w:spacing w:val="-8"/>
          <w:lang w:val="cs-CZ"/>
        </w:rPr>
        <w:t>Zdaboř</w:t>
      </w:r>
      <w:proofErr w:type="spellEnd"/>
      <w:r>
        <w:rPr>
          <w:rFonts w:ascii="Times New Roman" w:hAnsi="Times New Roman"/>
          <w:b/>
          <w:color w:val="000000"/>
          <w:spacing w:val="-8"/>
          <w:lang w:val="cs-CZ"/>
        </w:rPr>
        <w:t xml:space="preserve"> 488, 261 01 Příbram V </w:t>
      </w:r>
      <w:r>
        <w:rPr>
          <w:rFonts w:ascii="Times New Roman" w:hAnsi="Times New Roman"/>
          <w:b/>
          <w:color w:val="000000"/>
          <w:lang w:val="cs-CZ"/>
        </w:rPr>
        <w:t>IČ: 25123297</w:t>
      </w:r>
    </w:p>
    <w:p w14:paraId="308C0068" w14:textId="77777777" w:rsidR="00601DC4" w:rsidRDefault="00000000">
      <w:pPr>
        <w:rPr>
          <w:rFonts w:ascii="Times New Roman" w:hAnsi="Times New Roman"/>
          <w:b/>
          <w:color w:val="000000"/>
          <w:spacing w:val="-4"/>
          <w:lang w:val="cs-CZ"/>
        </w:rPr>
      </w:pPr>
      <w:r>
        <w:rPr>
          <w:rFonts w:ascii="Times New Roman" w:hAnsi="Times New Roman"/>
          <w:b/>
          <w:color w:val="000000"/>
          <w:spacing w:val="-4"/>
          <w:lang w:val="cs-CZ"/>
        </w:rPr>
        <w:t>DIČ: CZ25123297</w:t>
      </w:r>
    </w:p>
    <w:p w14:paraId="05F86E80" w14:textId="77777777" w:rsidR="00601DC4" w:rsidRDefault="00000000">
      <w:pPr>
        <w:ind w:right="4968"/>
        <w:rPr>
          <w:rFonts w:ascii="Times New Roman" w:hAnsi="Times New Roman"/>
          <w:b/>
          <w:color w:val="000000"/>
          <w:spacing w:val="-13"/>
          <w:lang w:val="cs-CZ"/>
        </w:rPr>
      </w:pPr>
      <w:r>
        <w:rPr>
          <w:rFonts w:ascii="Times New Roman" w:hAnsi="Times New Roman"/>
          <w:b/>
          <w:color w:val="000000"/>
          <w:spacing w:val="-13"/>
          <w:lang w:val="cs-CZ"/>
        </w:rPr>
        <w:t xml:space="preserve">Zastoupena: Martinem Sedláčkem, jednatelem </w:t>
      </w:r>
      <w:r>
        <w:rPr>
          <w:rFonts w:ascii="Times New Roman" w:hAnsi="Times New Roman"/>
          <w:b/>
          <w:color w:val="000000"/>
          <w:spacing w:val="-4"/>
          <w:lang w:val="cs-CZ"/>
        </w:rPr>
        <w:t>(dále jako „prodávající")</w:t>
      </w:r>
    </w:p>
    <w:p w14:paraId="26B3DA60" w14:textId="77777777" w:rsidR="00601DC4" w:rsidRDefault="00000000">
      <w:pPr>
        <w:spacing w:before="324" w:line="163" w:lineRule="exact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a</w:t>
      </w:r>
    </w:p>
    <w:p w14:paraId="5CCD5F5A" w14:textId="77777777" w:rsidR="00601DC4" w:rsidRDefault="00000000">
      <w:pPr>
        <w:spacing w:before="216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Sportovní zařízení města Příbram</w:t>
      </w:r>
    </w:p>
    <w:p w14:paraId="4DCFEEAA" w14:textId="77777777" w:rsidR="00601DC4" w:rsidRDefault="00000000">
      <w:pPr>
        <w:rPr>
          <w:rFonts w:ascii="Times New Roman" w:hAnsi="Times New Roman"/>
          <w:b/>
          <w:color w:val="000000"/>
          <w:spacing w:val="-5"/>
          <w:lang w:val="cs-CZ"/>
        </w:rPr>
      </w:pPr>
      <w:r>
        <w:rPr>
          <w:rFonts w:ascii="Times New Roman" w:hAnsi="Times New Roman"/>
          <w:b/>
          <w:color w:val="000000"/>
          <w:spacing w:val="-5"/>
          <w:lang w:val="cs-CZ"/>
        </w:rPr>
        <w:t>se sídlem: Legionářů 378, 26101 Příbram</w:t>
      </w:r>
    </w:p>
    <w:p w14:paraId="3D03C9F9" w14:textId="77777777" w:rsidR="00601DC4" w:rsidRDefault="00000000">
      <w:pPr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IČ: 71217975</w:t>
      </w:r>
    </w:p>
    <w:p w14:paraId="5568239B" w14:textId="77777777" w:rsidR="00601DC4" w:rsidRDefault="00000000">
      <w:pPr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DIČ: </w:t>
      </w:r>
      <w:r>
        <w:rPr>
          <w:rFonts w:ascii="Times New Roman" w:hAnsi="Times New Roman"/>
          <w:b/>
          <w:color w:val="000000"/>
          <w:spacing w:val="-2"/>
          <w:lang w:val="cs-CZ"/>
        </w:rPr>
        <w:t>CZ71217975</w:t>
      </w:r>
    </w:p>
    <w:p w14:paraId="172ADC75" w14:textId="77777777" w:rsidR="00601DC4" w:rsidRDefault="00000000">
      <w:pPr>
        <w:rPr>
          <w:rFonts w:ascii="Times New Roman" w:hAnsi="Times New Roman"/>
          <w:b/>
          <w:color w:val="000000"/>
          <w:spacing w:val="-7"/>
          <w:lang w:val="cs-CZ"/>
        </w:rPr>
      </w:pPr>
      <w:r>
        <w:rPr>
          <w:rFonts w:ascii="Times New Roman" w:hAnsi="Times New Roman"/>
          <w:b/>
          <w:color w:val="000000"/>
          <w:spacing w:val="-7"/>
          <w:lang w:val="cs-CZ"/>
        </w:rPr>
        <w:t>Zastoupena: Mgr. Janem Slabou, ředitelem</w:t>
      </w:r>
    </w:p>
    <w:p w14:paraId="6258449A" w14:textId="77777777" w:rsidR="00601DC4" w:rsidRDefault="00000000">
      <w:pPr>
        <w:ind w:right="4104"/>
        <w:rPr>
          <w:rFonts w:ascii="Times New Roman" w:hAnsi="Times New Roman"/>
          <w:b/>
          <w:color w:val="000000"/>
          <w:spacing w:val="-12"/>
          <w:lang w:val="cs-CZ"/>
        </w:rPr>
      </w:pPr>
      <w:r>
        <w:rPr>
          <w:rFonts w:ascii="Times New Roman" w:hAnsi="Times New Roman"/>
          <w:b/>
          <w:color w:val="000000"/>
          <w:spacing w:val="-12"/>
          <w:lang w:val="cs-CZ"/>
        </w:rPr>
        <w:t xml:space="preserve">Bankovní spojení: </w:t>
      </w:r>
      <w:r>
        <w:rPr>
          <w:rFonts w:ascii="Times New Roman" w:hAnsi="Times New Roman"/>
          <w:b/>
          <w:color w:val="000000"/>
          <w:spacing w:val="-12"/>
          <w:sz w:val="28"/>
          <w:lang w:val="cs-CZ"/>
        </w:rPr>
        <w:t xml:space="preserve">ČSOB </w:t>
      </w:r>
      <w:r>
        <w:rPr>
          <w:rFonts w:ascii="Times New Roman" w:hAnsi="Times New Roman"/>
          <w:b/>
          <w:color w:val="000000"/>
          <w:spacing w:val="-12"/>
          <w:lang w:val="cs-CZ"/>
        </w:rPr>
        <w:t xml:space="preserve">Příbram </w:t>
      </w:r>
      <w:proofErr w:type="spellStart"/>
      <w:r>
        <w:rPr>
          <w:rFonts w:ascii="Times New Roman" w:hAnsi="Times New Roman"/>
          <w:b/>
          <w:color w:val="000000"/>
          <w:spacing w:val="-12"/>
          <w:lang w:val="cs-CZ"/>
        </w:rPr>
        <w:t>č.ú</w:t>
      </w:r>
      <w:proofErr w:type="spellEnd"/>
      <w:r>
        <w:rPr>
          <w:rFonts w:ascii="Times New Roman" w:hAnsi="Times New Roman"/>
          <w:b/>
          <w:color w:val="000000"/>
          <w:spacing w:val="-12"/>
          <w:lang w:val="cs-CZ"/>
        </w:rPr>
        <w:t xml:space="preserve">. 309485085/0300 </w:t>
      </w:r>
      <w:r>
        <w:rPr>
          <w:rFonts w:ascii="Times New Roman" w:hAnsi="Times New Roman"/>
          <w:b/>
          <w:color w:val="000000"/>
          <w:spacing w:val="-4"/>
          <w:lang w:val="cs-CZ"/>
        </w:rPr>
        <w:t>(dále jako „kupující")</w:t>
      </w:r>
    </w:p>
    <w:p w14:paraId="6F4CA873" w14:textId="77777777" w:rsidR="00601DC4" w:rsidRDefault="00000000">
      <w:pPr>
        <w:spacing w:before="504"/>
        <w:jc w:val="center"/>
        <w:rPr>
          <w:rFonts w:ascii="Times New Roman" w:hAnsi="Times New Roman"/>
          <w:b/>
          <w:color w:val="000000"/>
          <w:spacing w:val="-1"/>
          <w:lang w:val="cs-CZ"/>
        </w:rPr>
      </w:pPr>
      <w:r>
        <w:rPr>
          <w:rFonts w:ascii="Times New Roman" w:hAnsi="Times New Roman"/>
          <w:b/>
          <w:color w:val="000000"/>
          <w:spacing w:val="-1"/>
          <w:lang w:val="cs-CZ"/>
        </w:rPr>
        <w:t>uzavírají tuto Rámcovou kupní smlouvu</w:t>
      </w:r>
    </w:p>
    <w:p w14:paraId="6AE7422E" w14:textId="77777777" w:rsidR="00601DC4" w:rsidRDefault="00000000">
      <w:pPr>
        <w:numPr>
          <w:ilvl w:val="0"/>
          <w:numId w:val="1"/>
        </w:numPr>
        <w:tabs>
          <w:tab w:val="clear" w:pos="216"/>
          <w:tab w:val="decimal" w:pos="4608"/>
        </w:tabs>
        <w:spacing w:before="252"/>
        <w:ind w:left="3672" w:right="3672" w:firstLine="72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4"/>
          <w:lang w:val="cs-CZ"/>
        </w:rPr>
        <w:t>Předmět smlouvy</w:t>
      </w:r>
    </w:p>
    <w:p w14:paraId="44E2C909" w14:textId="77777777" w:rsidR="00601DC4" w:rsidRDefault="00000000">
      <w:pPr>
        <w:spacing w:before="360"/>
        <w:ind w:left="648" w:hanging="288"/>
        <w:jc w:val="both"/>
        <w:rPr>
          <w:rFonts w:ascii="Times New Roman" w:hAnsi="Times New Roman"/>
          <w:b/>
          <w:color w:val="000000"/>
          <w:spacing w:val="-5"/>
          <w:lang w:val="cs-CZ"/>
        </w:rPr>
      </w:pPr>
      <w:r>
        <w:rPr>
          <w:rFonts w:ascii="Times New Roman" w:hAnsi="Times New Roman"/>
          <w:b/>
          <w:color w:val="000000"/>
          <w:spacing w:val="-5"/>
          <w:lang w:val="cs-CZ"/>
        </w:rPr>
        <w:t xml:space="preserve">1. Předmětem této smlouvy je závazek prodávajícího dodávat na základě dílčích objednávek </w:t>
      </w:r>
      <w:r>
        <w:rPr>
          <w:rFonts w:ascii="Times New Roman" w:hAnsi="Times New Roman"/>
          <w:b/>
          <w:color w:val="000000"/>
          <w:spacing w:val="-7"/>
          <w:lang w:val="cs-CZ"/>
        </w:rPr>
        <w:t xml:space="preserve">kupujícímu hygienické potřeby a závazek kupujícího zaplatit prodávajícímu smluvenou kupní </w:t>
      </w:r>
      <w:proofErr w:type="gramStart"/>
      <w:r>
        <w:rPr>
          <w:rFonts w:ascii="Times New Roman" w:hAnsi="Times New Roman"/>
          <w:b/>
          <w:color w:val="000000"/>
          <w:spacing w:val="-4"/>
          <w:lang w:val="cs-CZ"/>
        </w:rPr>
        <w:t>cenu</w:t>
      </w:r>
      <w:proofErr w:type="gramEnd"/>
      <w:r>
        <w:rPr>
          <w:rFonts w:ascii="Times New Roman" w:hAnsi="Times New Roman"/>
          <w:b/>
          <w:color w:val="000000"/>
          <w:spacing w:val="-4"/>
          <w:lang w:val="cs-CZ"/>
        </w:rPr>
        <w:t xml:space="preserve"> a to vše za podmínek uvedených v této smlouvě.</w:t>
      </w:r>
    </w:p>
    <w:p w14:paraId="4B472E84" w14:textId="77777777" w:rsidR="00601DC4" w:rsidRDefault="00000000">
      <w:pPr>
        <w:numPr>
          <w:ilvl w:val="0"/>
          <w:numId w:val="1"/>
        </w:numPr>
        <w:tabs>
          <w:tab w:val="clear" w:pos="216"/>
          <w:tab w:val="decimal" w:pos="4608"/>
        </w:tabs>
        <w:spacing w:before="396"/>
        <w:ind w:left="3528" w:right="3528" w:firstLine="864"/>
        <w:rPr>
          <w:rFonts w:ascii="Arial" w:hAnsi="Arial"/>
          <w:color w:val="000000"/>
          <w:w w:val="300"/>
          <w:sz w:val="20"/>
          <w:lang w:val="cs-CZ"/>
        </w:rPr>
      </w:pPr>
      <w:r>
        <w:rPr>
          <w:rFonts w:ascii="Arial" w:hAnsi="Arial"/>
          <w:color w:val="000000"/>
          <w:w w:val="300"/>
          <w:sz w:val="20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6"/>
          <w:lang w:val="cs-CZ"/>
        </w:rPr>
        <w:t>Doba trvání smlouvy</w:t>
      </w:r>
    </w:p>
    <w:p w14:paraId="04D06C67" w14:textId="77777777" w:rsidR="00601DC4" w:rsidRDefault="00000000">
      <w:pPr>
        <w:spacing w:before="252"/>
        <w:ind w:left="648" w:hanging="288"/>
        <w:jc w:val="both"/>
        <w:rPr>
          <w:rFonts w:ascii="Times New Roman" w:hAnsi="Times New Roman"/>
          <w:b/>
          <w:color w:val="000000"/>
          <w:spacing w:val="-3"/>
          <w:lang w:val="cs-CZ"/>
        </w:rPr>
      </w:pPr>
      <w:r>
        <w:rPr>
          <w:rFonts w:ascii="Times New Roman" w:hAnsi="Times New Roman"/>
          <w:b/>
          <w:color w:val="000000"/>
          <w:spacing w:val="-3"/>
          <w:lang w:val="cs-CZ"/>
        </w:rPr>
        <w:t xml:space="preserve">1. Tato smlouva se sjednává na dobu neurčitou. Pokud jedna ze smluvních stran bude chtít </w:t>
      </w:r>
      <w:r>
        <w:rPr>
          <w:rFonts w:ascii="Times New Roman" w:hAnsi="Times New Roman"/>
          <w:b/>
          <w:color w:val="000000"/>
          <w:spacing w:val="-10"/>
          <w:lang w:val="cs-CZ"/>
        </w:rPr>
        <w:t xml:space="preserve">smlouvu vypovědět, musí doručit druhé straně písemné sdělení, a to nejpozději do 30 dnů před </w:t>
      </w:r>
      <w:r>
        <w:rPr>
          <w:rFonts w:ascii="Times New Roman" w:hAnsi="Times New Roman"/>
          <w:b/>
          <w:color w:val="000000"/>
          <w:spacing w:val="-4"/>
          <w:lang w:val="cs-CZ"/>
        </w:rPr>
        <w:t>ukončením smlouvy.</w:t>
      </w:r>
    </w:p>
    <w:p w14:paraId="4ADB54DA" w14:textId="77777777" w:rsidR="00601DC4" w:rsidRDefault="00000000">
      <w:pPr>
        <w:spacing w:before="864"/>
        <w:jc w:val="center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Dodávka zboží a jeho převzetí</w:t>
      </w:r>
    </w:p>
    <w:p w14:paraId="5B531A31" w14:textId="77777777" w:rsidR="00601DC4" w:rsidRDefault="00000000">
      <w:pPr>
        <w:spacing w:before="432"/>
        <w:ind w:left="648" w:hanging="360"/>
        <w:jc w:val="both"/>
        <w:rPr>
          <w:rFonts w:ascii="Times New Roman" w:hAnsi="Times New Roman"/>
          <w:b/>
          <w:color w:val="000000"/>
          <w:spacing w:val="6"/>
          <w:lang w:val="cs-CZ"/>
        </w:rPr>
      </w:pPr>
      <w:r>
        <w:rPr>
          <w:rFonts w:ascii="Times New Roman" w:hAnsi="Times New Roman"/>
          <w:b/>
          <w:color w:val="000000"/>
          <w:spacing w:val="6"/>
          <w:lang w:val="cs-CZ"/>
        </w:rPr>
        <w:t xml:space="preserve">1. Dílčí požadavky podle aktuálních potřeb kupujícího obdrží prodávající e-mailem na </w:t>
      </w:r>
      <w:r>
        <w:rPr>
          <w:rFonts w:ascii="Times New Roman" w:hAnsi="Times New Roman"/>
          <w:b/>
          <w:color w:val="000000"/>
          <w:spacing w:val="-4"/>
          <w:lang w:val="cs-CZ"/>
        </w:rPr>
        <w:t xml:space="preserve">e-mailovou adresu prodávajícího — </w:t>
      </w:r>
      <w:r>
        <w:rPr>
          <w:rFonts w:ascii="Times New Roman" w:hAnsi="Times New Roman"/>
          <w:color w:val="000000"/>
          <w:spacing w:val="-4"/>
          <w:u w:val="single"/>
          <w:lang w:val="cs-CZ"/>
        </w:rPr>
        <w:t xml:space="preserve">infoi,4 </w:t>
      </w:r>
      <w:hyperlink r:id="rId5">
        <w:r>
          <w:rPr>
            <w:rFonts w:ascii="Times New Roman" w:hAnsi="Times New Roman"/>
            <w:color w:val="0000FF"/>
            <w:spacing w:val="-4"/>
            <w:u w:val="single"/>
            <w:lang w:val="cs-CZ"/>
          </w:rPr>
          <w:t>sedlacek-karcher.cz</w:t>
        </w:r>
      </w:hyperlink>
      <w:r>
        <w:rPr>
          <w:rFonts w:ascii="Times New Roman" w:hAnsi="Times New Roman"/>
          <w:b/>
          <w:color w:val="000000"/>
          <w:spacing w:val="-4"/>
          <w:lang w:val="cs-CZ"/>
        </w:rPr>
        <w:t xml:space="preserve"> nebo k rukám obchodního </w:t>
      </w:r>
      <w:r>
        <w:rPr>
          <w:rFonts w:ascii="Times New Roman" w:hAnsi="Times New Roman"/>
          <w:b/>
          <w:color w:val="000000"/>
          <w:spacing w:val="-7"/>
          <w:lang w:val="cs-CZ"/>
        </w:rPr>
        <w:t xml:space="preserve">zástupce p. Vladislava </w:t>
      </w:r>
      <w:proofErr w:type="spellStart"/>
      <w:r>
        <w:rPr>
          <w:rFonts w:ascii="Times New Roman" w:hAnsi="Times New Roman"/>
          <w:b/>
          <w:color w:val="000000"/>
          <w:spacing w:val="-7"/>
          <w:lang w:val="cs-CZ"/>
        </w:rPr>
        <w:t>Kubrichta</w:t>
      </w:r>
      <w:proofErr w:type="spellEnd"/>
      <w:r>
        <w:rPr>
          <w:rFonts w:ascii="Times New Roman" w:hAnsi="Times New Roman"/>
          <w:b/>
          <w:color w:val="000000"/>
          <w:spacing w:val="-7"/>
          <w:lang w:val="cs-CZ"/>
        </w:rPr>
        <w:t>.</w:t>
      </w:r>
    </w:p>
    <w:p w14:paraId="1E20B254" w14:textId="77777777" w:rsidR="00601DC4" w:rsidRDefault="00601DC4">
      <w:pPr>
        <w:sectPr w:rsidR="00601DC4">
          <w:pgSz w:w="11918" w:h="16854"/>
          <w:pgMar w:top="1820" w:right="1441" w:bottom="216" w:left="1417" w:header="720" w:footer="720" w:gutter="0"/>
          <w:cols w:space="708"/>
        </w:sectPr>
      </w:pPr>
    </w:p>
    <w:p w14:paraId="676602E6" w14:textId="77777777" w:rsidR="00601DC4" w:rsidRDefault="00000000">
      <w:pPr>
        <w:ind w:left="720" w:hanging="360"/>
        <w:rPr>
          <w:rFonts w:ascii="Times New Roman" w:hAnsi="Times New Roman"/>
          <w:color w:val="000000"/>
          <w:spacing w:val="9"/>
          <w:lang w:val="cs-CZ"/>
        </w:rPr>
      </w:pPr>
      <w:r>
        <w:rPr>
          <w:rFonts w:ascii="Times New Roman" w:hAnsi="Times New Roman"/>
          <w:color w:val="000000"/>
          <w:spacing w:val="9"/>
          <w:lang w:val="cs-CZ"/>
        </w:rPr>
        <w:lastRenderedPageBreak/>
        <w:t xml:space="preserve">2. Aby mohla být objednávka považována za platnou, musí mít minimálně následující </w:t>
      </w:r>
      <w:r>
        <w:rPr>
          <w:rFonts w:ascii="Times New Roman" w:hAnsi="Times New Roman"/>
          <w:color w:val="000000"/>
          <w:lang w:val="cs-CZ"/>
        </w:rPr>
        <w:t>náležitosti:</w:t>
      </w:r>
    </w:p>
    <w:p w14:paraId="4F8A2F35" w14:textId="77777777" w:rsidR="00601DC4" w:rsidRDefault="00000000">
      <w:pPr>
        <w:numPr>
          <w:ilvl w:val="0"/>
          <w:numId w:val="2"/>
        </w:numPr>
        <w:tabs>
          <w:tab w:val="clear" w:pos="432"/>
          <w:tab w:val="decimal" w:pos="1152"/>
        </w:tabs>
        <w:spacing w:before="108"/>
        <w:rPr>
          <w:rFonts w:ascii="Times New Roman" w:hAnsi="Times New Roman"/>
          <w:color w:val="000000"/>
          <w:spacing w:val="12"/>
          <w:lang w:val="cs-CZ"/>
        </w:rPr>
      </w:pPr>
      <w:r>
        <w:rPr>
          <w:rFonts w:ascii="Times New Roman" w:hAnsi="Times New Roman"/>
          <w:color w:val="000000"/>
          <w:spacing w:val="12"/>
          <w:lang w:val="cs-CZ"/>
        </w:rPr>
        <w:t>identifikaci kupujícího,</w:t>
      </w:r>
    </w:p>
    <w:p w14:paraId="0341F58D" w14:textId="77777777" w:rsidR="00601DC4" w:rsidRDefault="00000000">
      <w:pPr>
        <w:numPr>
          <w:ilvl w:val="0"/>
          <w:numId w:val="2"/>
        </w:numPr>
        <w:tabs>
          <w:tab w:val="clear" w:pos="432"/>
          <w:tab w:val="decimal" w:pos="1152"/>
        </w:tabs>
        <w:rPr>
          <w:rFonts w:ascii="Times New Roman" w:hAnsi="Times New Roman"/>
          <w:color w:val="000000"/>
          <w:spacing w:val="10"/>
          <w:lang w:val="cs-CZ"/>
        </w:rPr>
      </w:pPr>
      <w:r>
        <w:rPr>
          <w:rFonts w:ascii="Times New Roman" w:hAnsi="Times New Roman"/>
          <w:color w:val="000000"/>
          <w:spacing w:val="10"/>
          <w:lang w:val="cs-CZ"/>
        </w:rPr>
        <w:t>specifikaci objednávaného zboží,</w:t>
      </w:r>
    </w:p>
    <w:p w14:paraId="1475C7EA" w14:textId="77777777" w:rsidR="00601DC4" w:rsidRDefault="00000000">
      <w:pPr>
        <w:numPr>
          <w:ilvl w:val="0"/>
          <w:numId w:val="2"/>
        </w:numPr>
        <w:tabs>
          <w:tab w:val="clear" w:pos="432"/>
          <w:tab w:val="decimal" w:pos="1152"/>
        </w:tabs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>adresu dodání, pokud se liší od adresy fakturační</w:t>
      </w:r>
    </w:p>
    <w:p w14:paraId="05831D80" w14:textId="77777777" w:rsidR="00601DC4" w:rsidRDefault="00000000">
      <w:pPr>
        <w:numPr>
          <w:ilvl w:val="0"/>
          <w:numId w:val="3"/>
        </w:numPr>
        <w:tabs>
          <w:tab w:val="clear" w:pos="360"/>
          <w:tab w:val="decimal" w:pos="1080"/>
        </w:tabs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>jméno osoby oprávněné kupujícím vyhotovovat objednávky.</w:t>
      </w:r>
    </w:p>
    <w:p w14:paraId="120F788A" w14:textId="77777777" w:rsidR="00601DC4" w:rsidRDefault="00000000">
      <w:pPr>
        <w:numPr>
          <w:ilvl w:val="0"/>
          <w:numId w:val="4"/>
        </w:numPr>
        <w:tabs>
          <w:tab w:val="clear" w:pos="360"/>
          <w:tab w:val="decimal" w:pos="792"/>
        </w:tabs>
        <w:spacing w:before="180"/>
        <w:ind w:left="792" w:hanging="360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Smluvní strany se dohodli, že kupní cena je stanovena jako smluvní.</w:t>
      </w:r>
    </w:p>
    <w:p w14:paraId="76901315" w14:textId="77777777" w:rsidR="00601DC4" w:rsidRDefault="00000000">
      <w:pPr>
        <w:numPr>
          <w:ilvl w:val="0"/>
          <w:numId w:val="4"/>
        </w:numPr>
        <w:tabs>
          <w:tab w:val="clear" w:pos="360"/>
          <w:tab w:val="decimal" w:pos="792"/>
        </w:tabs>
        <w:spacing w:before="252"/>
        <w:ind w:left="792" w:right="72" w:hanging="360"/>
        <w:rPr>
          <w:rFonts w:ascii="Times New Roman" w:hAnsi="Times New Roman"/>
          <w:color w:val="000000"/>
          <w:spacing w:val="-5"/>
          <w:lang w:val="cs-CZ"/>
        </w:rPr>
      </w:pPr>
      <w:bookmarkStart w:id="0" w:name="_Hlk196471099"/>
      <w:r>
        <w:rPr>
          <w:rFonts w:ascii="Times New Roman" w:hAnsi="Times New Roman"/>
          <w:color w:val="000000"/>
          <w:spacing w:val="-5"/>
          <w:lang w:val="cs-CZ"/>
        </w:rPr>
        <w:t>Kupní cena je splatná do 10 kalendářních dnů ode dne vystavení řádného daňového dokladu —</w:t>
      </w:r>
      <w:r>
        <w:rPr>
          <w:rFonts w:ascii="Times New Roman" w:hAnsi="Times New Roman"/>
          <w:color w:val="000000"/>
          <w:spacing w:val="3"/>
          <w:lang w:val="cs-CZ"/>
        </w:rPr>
        <w:t xml:space="preserve">faktury dodavatele. Úhrada bude provedena na bankovní účet prodávajícího uvedeného </w:t>
      </w:r>
      <w:r>
        <w:rPr>
          <w:rFonts w:ascii="Times New Roman" w:hAnsi="Times New Roman"/>
          <w:color w:val="000000"/>
          <w:lang w:val="cs-CZ"/>
        </w:rPr>
        <w:t>v daňovém dokladu.</w:t>
      </w:r>
    </w:p>
    <w:bookmarkEnd w:id="0"/>
    <w:p w14:paraId="1038FB60" w14:textId="77777777" w:rsidR="00601DC4" w:rsidRDefault="00000000">
      <w:pPr>
        <w:numPr>
          <w:ilvl w:val="0"/>
          <w:numId w:val="4"/>
        </w:numPr>
        <w:tabs>
          <w:tab w:val="clear" w:pos="360"/>
          <w:tab w:val="decimal" w:pos="792"/>
        </w:tabs>
        <w:spacing w:before="252"/>
        <w:ind w:left="792" w:right="1224" w:hanging="360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 xml:space="preserve">V případě prodlení s úhradou ceny dle tohoto článku, je kupující povinen zaplatit </w:t>
      </w:r>
      <w:r>
        <w:rPr>
          <w:rFonts w:ascii="Times New Roman" w:hAnsi="Times New Roman"/>
          <w:color w:val="000000"/>
          <w:lang w:val="cs-CZ"/>
        </w:rPr>
        <w:t>prodávajícímu úrok z prodlení</w:t>
      </w:r>
    </w:p>
    <w:p w14:paraId="75105755" w14:textId="44681392" w:rsidR="00601DC4" w:rsidRDefault="00000000">
      <w:pPr>
        <w:numPr>
          <w:ilvl w:val="0"/>
          <w:numId w:val="4"/>
        </w:numPr>
        <w:tabs>
          <w:tab w:val="clear" w:pos="360"/>
          <w:tab w:val="decimal" w:pos="792"/>
        </w:tabs>
        <w:spacing w:before="288"/>
        <w:ind w:left="792" w:right="576" w:hanging="360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>Dodávka je sp</w:t>
      </w:r>
      <w:r w:rsidR="004716AD">
        <w:rPr>
          <w:rFonts w:ascii="Times New Roman" w:hAnsi="Times New Roman"/>
          <w:color w:val="000000"/>
          <w:spacing w:val="-5"/>
          <w:lang w:val="cs-CZ"/>
        </w:rPr>
        <w:t>l</w:t>
      </w:r>
      <w:r>
        <w:rPr>
          <w:rFonts w:ascii="Times New Roman" w:hAnsi="Times New Roman"/>
          <w:color w:val="000000"/>
          <w:spacing w:val="-5"/>
          <w:lang w:val="cs-CZ"/>
        </w:rPr>
        <w:t xml:space="preserve">něna, jestliže zástupce prodávajícího odevzdá zboží pověřenému zástupci </w:t>
      </w:r>
      <w:r>
        <w:rPr>
          <w:rFonts w:ascii="Times New Roman" w:hAnsi="Times New Roman"/>
          <w:color w:val="000000"/>
          <w:lang w:val="cs-CZ"/>
        </w:rPr>
        <w:t>kupujícího v místě p</w:t>
      </w:r>
      <w:r w:rsidR="004716AD">
        <w:rPr>
          <w:rFonts w:ascii="Times New Roman" w:hAnsi="Times New Roman"/>
          <w:color w:val="000000"/>
          <w:lang w:val="cs-CZ"/>
        </w:rPr>
        <w:t>l</w:t>
      </w:r>
      <w:r>
        <w:rPr>
          <w:rFonts w:ascii="Times New Roman" w:hAnsi="Times New Roman"/>
          <w:color w:val="000000"/>
          <w:lang w:val="cs-CZ"/>
        </w:rPr>
        <w:t>nění. Místo p</w:t>
      </w:r>
      <w:r w:rsidR="004716AD">
        <w:rPr>
          <w:rFonts w:ascii="Times New Roman" w:hAnsi="Times New Roman"/>
          <w:color w:val="000000"/>
          <w:lang w:val="cs-CZ"/>
        </w:rPr>
        <w:t>l</w:t>
      </w:r>
      <w:r>
        <w:rPr>
          <w:rFonts w:ascii="Times New Roman" w:hAnsi="Times New Roman"/>
          <w:color w:val="000000"/>
          <w:lang w:val="cs-CZ"/>
        </w:rPr>
        <w:t>nění je uvedeno na objednávce zboží.</w:t>
      </w:r>
    </w:p>
    <w:p w14:paraId="0EF34055" w14:textId="77777777" w:rsidR="00601DC4" w:rsidRDefault="00000000">
      <w:pPr>
        <w:numPr>
          <w:ilvl w:val="0"/>
          <w:numId w:val="4"/>
        </w:numPr>
        <w:tabs>
          <w:tab w:val="clear" w:pos="360"/>
          <w:tab w:val="decimal" w:pos="792"/>
        </w:tabs>
        <w:spacing w:before="252"/>
        <w:ind w:left="792" w:hanging="360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Při dodávce zboží jsou zástupci kupujícího povinni provést fyzické převzetí zboží, odsouhlasit </w:t>
      </w:r>
      <w:r>
        <w:rPr>
          <w:rFonts w:ascii="Times New Roman" w:hAnsi="Times New Roman"/>
          <w:color w:val="000000"/>
          <w:lang w:val="cs-CZ"/>
        </w:rPr>
        <w:t>množství a kvalitu dodávky. Převzetí bude potvrzeno na dodacím listu nebo faktuře.</w:t>
      </w:r>
    </w:p>
    <w:p w14:paraId="24F7B873" w14:textId="77777777" w:rsidR="00601DC4" w:rsidRDefault="00000000">
      <w:pPr>
        <w:spacing w:before="576"/>
        <w:jc w:val="center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 xml:space="preserve">N. </w:t>
      </w:r>
      <w:r>
        <w:rPr>
          <w:rFonts w:ascii="Times New Roman" w:hAnsi="Times New Roman"/>
          <w:b/>
          <w:color w:val="000000"/>
          <w:lang w:val="cs-CZ"/>
        </w:rPr>
        <w:br/>
      </w:r>
      <w:r>
        <w:rPr>
          <w:rFonts w:ascii="Times New Roman" w:hAnsi="Times New Roman"/>
          <w:color w:val="000000"/>
          <w:spacing w:val="2"/>
          <w:lang w:val="cs-CZ"/>
        </w:rPr>
        <w:t xml:space="preserve">Závěrečná </w:t>
      </w:r>
      <w:r>
        <w:rPr>
          <w:rFonts w:ascii="Times New Roman" w:hAnsi="Times New Roman"/>
          <w:b/>
          <w:color w:val="000000"/>
          <w:spacing w:val="2"/>
          <w:lang w:val="cs-CZ"/>
        </w:rPr>
        <w:t>ustanovení</w:t>
      </w:r>
    </w:p>
    <w:p w14:paraId="4E6BD6C3" w14:textId="77777777" w:rsidR="00601DC4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252"/>
        <w:ind w:left="792" w:hanging="360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Veškeré změny a doplňky budou řešeny dodatky k této smlouvě. Dodatky musí mít písemnou </w:t>
      </w:r>
      <w:r>
        <w:rPr>
          <w:rFonts w:ascii="Times New Roman" w:hAnsi="Times New Roman"/>
          <w:color w:val="000000"/>
          <w:lang w:val="cs-CZ"/>
        </w:rPr>
        <w:t>podobu a musí být opatřeny podpisy zástupců obou smluvních stran.</w:t>
      </w:r>
    </w:p>
    <w:p w14:paraId="1A1ADF84" w14:textId="77777777" w:rsidR="00601DC4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108"/>
        <w:ind w:left="792" w:hanging="360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Smlouvu lze vypovědět i bez udání důvodu. </w:t>
      </w:r>
      <w:proofErr w:type="spellStart"/>
      <w:r>
        <w:rPr>
          <w:rFonts w:ascii="Times New Roman" w:hAnsi="Times New Roman"/>
          <w:color w:val="000000"/>
          <w:spacing w:val="1"/>
          <w:lang w:val="cs-CZ"/>
        </w:rPr>
        <w:t>Výpověd</w:t>
      </w:r>
      <w:proofErr w:type="spellEnd"/>
      <w:r>
        <w:rPr>
          <w:rFonts w:ascii="Times New Roman" w:hAnsi="Times New Roman"/>
          <w:color w:val="000000"/>
          <w:spacing w:val="1"/>
          <w:lang w:val="cs-CZ"/>
        </w:rPr>
        <w:t xml:space="preserve">' smlouvy musí mít vždy písemnou </w:t>
      </w:r>
      <w:r>
        <w:rPr>
          <w:rFonts w:ascii="Times New Roman" w:hAnsi="Times New Roman"/>
          <w:color w:val="000000"/>
          <w:spacing w:val="-1"/>
          <w:lang w:val="cs-CZ"/>
        </w:rPr>
        <w:t>podobu a musí být doručena druhé smluvní straně.</w:t>
      </w:r>
    </w:p>
    <w:p w14:paraId="13FD9B47" w14:textId="77777777" w:rsidR="00601DC4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144"/>
        <w:ind w:left="792" w:hanging="360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Smluvní strany se zavazují, že při vzájemné spolupráci budou postupovat tak, aby nebylo poškozeno dobré jméno anebo dobrá pověst obou stran.</w:t>
      </w:r>
    </w:p>
    <w:p w14:paraId="033AC1D9" w14:textId="77777777" w:rsidR="00601DC4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108"/>
        <w:ind w:left="792" w:hanging="360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Smluvní strany se zavazují zachovávat obchodní tajemství druhé smluvní strany ve smyslu </w:t>
      </w:r>
      <w:r>
        <w:rPr>
          <w:rFonts w:ascii="Times New Roman" w:hAnsi="Times New Roman"/>
          <w:color w:val="000000"/>
          <w:lang w:val="cs-CZ"/>
        </w:rPr>
        <w:t>příslušného ustanovení Občanského zákoníku v platném znění.</w:t>
      </w:r>
    </w:p>
    <w:p w14:paraId="002B4727" w14:textId="77777777" w:rsidR="00601DC4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108"/>
        <w:ind w:left="792" w:hanging="360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Smluvní strany prohlašují, že si smlouvu přečetly, že je projevem jejich svobodné a vážně </w:t>
      </w:r>
      <w:r>
        <w:rPr>
          <w:rFonts w:ascii="Times New Roman" w:hAnsi="Times New Roman"/>
          <w:color w:val="000000"/>
          <w:lang w:val="cs-CZ"/>
        </w:rPr>
        <w:t>projevené vůle a že nebyla sepsána pod nátlakem či v tísni.</w:t>
      </w:r>
    </w:p>
    <w:p w14:paraId="175541D2" w14:textId="77777777" w:rsidR="00601DC4" w:rsidRDefault="00000000">
      <w:pPr>
        <w:numPr>
          <w:ilvl w:val="0"/>
          <w:numId w:val="5"/>
        </w:numPr>
        <w:tabs>
          <w:tab w:val="clear" w:pos="360"/>
          <w:tab w:val="decimal" w:pos="792"/>
        </w:tabs>
        <w:spacing w:before="144"/>
        <w:ind w:left="792" w:hanging="360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Tato smlouva je sepsána ve dvou vyhotoveních, z nichž každá smluvní strana obdrží po </w:t>
      </w:r>
      <w:r>
        <w:rPr>
          <w:rFonts w:ascii="Times New Roman" w:hAnsi="Times New Roman"/>
          <w:color w:val="000000"/>
          <w:lang w:val="cs-CZ"/>
        </w:rPr>
        <w:t>jednom vyhotovení stejné právní závaznosti.</w:t>
      </w:r>
    </w:p>
    <w:p w14:paraId="49E3A97F" w14:textId="5E09034C" w:rsidR="00601DC4" w:rsidRDefault="00000000" w:rsidP="004716AD">
      <w:pPr>
        <w:numPr>
          <w:ilvl w:val="0"/>
          <w:numId w:val="5"/>
        </w:numPr>
        <w:tabs>
          <w:tab w:val="clear" w:pos="360"/>
          <w:tab w:val="decimal" w:pos="792"/>
          <w:tab w:val="left" w:pos="4626"/>
          <w:tab w:val="right" w:pos="8492"/>
        </w:tabs>
        <w:spacing w:before="72" w:after="540" w:line="820" w:lineRule="auto"/>
        <w:ind w:left="0" w:right="720" w:firstLine="432"/>
        <w:sectPr w:rsidR="00601DC4" w:rsidSect="004716AD">
          <w:pgSz w:w="11918" w:h="16854"/>
          <w:pgMar w:top="1900" w:right="1286" w:bottom="217" w:left="1420" w:header="720" w:footer="720" w:gutter="0"/>
          <w:cols w:space="708"/>
        </w:sectPr>
      </w:pPr>
      <w:r w:rsidRPr="004716AD">
        <w:rPr>
          <w:rFonts w:ascii="Times New Roman" w:hAnsi="Times New Roman"/>
          <w:color w:val="000000"/>
          <w:spacing w:val="-2"/>
          <w:lang w:val="cs-CZ"/>
        </w:rPr>
        <w:t xml:space="preserve">Smlouva nabývá účinnosti a platnosti dnem jejího podpisu oběma smluvními stranami. </w:t>
      </w:r>
      <w:r w:rsidRPr="004716AD">
        <w:rPr>
          <w:rFonts w:ascii="Times New Roman" w:hAnsi="Times New Roman"/>
          <w:color w:val="000000"/>
          <w:spacing w:val="-10"/>
          <w:lang w:val="cs-CZ"/>
        </w:rPr>
        <w:t>V Příbrami dne</w:t>
      </w:r>
      <w:r w:rsidR="004716AD" w:rsidRPr="004716AD">
        <w:rPr>
          <w:rFonts w:ascii="Times New Roman" w:hAnsi="Times New Roman"/>
          <w:color w:val="000000"/>
          <w:spacing w:val="-10"/>
          <w:lang w:val="cs-CZ"/>
        </w:rPr>
        <w:t xml:space="preserve"> 23.04.2025                                     </w:t>
      </w:r>
      <w:r w:rsidR="004716AD">
        <w:rPr>
          <w:rFonts w:ascii="Times New Roman" w:hAnsi="Times New Roman"/>
          <w:color w:val="000000"/>
          <w:spacing w:val="-10"/>
          <w:lang w:val="cs-CZ"/>
        </w:rPr>
        <w:t xml:space="preserve">            V Příbrami dne 23.04.2025    </w:t>
      </w:r>
    </w:p>
    <w:p w14:paraId="3DEA372B" w14:textId="77777777" w:rsidR="00601DC4" w:rsidRDefault="00000000">
      <w:pPr>
        <w:tabs>
          <w:tab w:val="right" w:pos="6793"/>
        </w:tabs>
        <w:rPr>
          <w:rFonts w:ascii="Times New Roman" w:hAnsi="Times New Roman"/>
          <w:b/>
          <w:color w:val="000000"/>
          <w:spacing w:val="-14"/>
          <w:lang w:val="cs-CZ"/>
        </w:rPr>
      </w:pPr>
      <w:r>
        <w:pict w14:anchorId="5BA9923B">
          <v:shape id="_x0000_s1" type="#_x0000_t202" style="position:absolute;margin-left:217.8pt;margin-top:75.25pt;width:124.2pt;height:12.2pt;z-index:-251659264;mso-wrap-distance-left:0;mso-wrap-distance-right:0" filled="f" stroked="f">
            <v:textbox inset="0,0,0,0">
              <w:txbxContent>
                <w:p w14:paraId="689CF04F" w14:textId="77777777" w:rsidR="00601DC4" w:rsidRDefault="00000000">
                  <w:pPr>
                    <w:spacing w:line="230" w:lineRule="auto"/>
                    <w:rPr>
                      <w:rFonts w:ascii="Times New Roman" w:hAnsi="Times New Roman"/>
                      <w:b/>
                      <w:color w:val="000000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cs-CZ"/>
                    </w:rPr>
                    <w:t>2/2</w:t>
                  </w:r>
                </w:p>
              </w:txbxContent>
            </v:textbox>
            <w10:wrap type="square"/>
          </v:shape>
        </w:pict>
      </w:r>
      <w:r>
        <w:pict w14:anchorId="135BD3B4">
          <v:line id="_x0000_s1027" style="position:absolute;z-index:251658240;mso-position-horizontal-relative:text;mso-position-vertical-relative:text" from="220.3pt,-4.6pt" to="439.35pt,-4.6pt" strokeweight="1.25pt">
            <v:stroke dashstyle="1 1"/>
          </v:line>
        </w:pict>
      </w:r>
      <w:r>
        <w:pict w14:anchorId="44D553F1">
          <v:line id="_x0000_s1026" style="position:absolute;z-index:251659264;mso-position-horizontal-relative:text;mso-position-vertical-relative:text" from="1.05pt,-4.8pt" to="185.45pt,-4.8pt" strokeweight="1.25pt">
            <v:stroke dashstyle="1 1"/>
          </v:line>
        </w:pict>
      </w:r>
      <w:r>
        <w:rPr>
          <w:rFonts w:ascii="Times New Roman" w:hAnsi="Times New Roman"/>
          <w:b/>
          <w:color w:val="000000"/>
          <w:spacing w:val="-14"/>
          <w:lang w:val="cs-CZ"/>
        </w:rPr>
        <w:t>Martin Sedláček, jednatel</w:t>
      </w:r>
      <w:r>
        <w:rPr>
          <w:rFonts w:ascii="Times New Roman" w:hAnsi="Times New Roman"/>
          <w:b/>
          <w:color w:val="000000"/>
          <w:spacing w:val="-14"/>
          <w:lang w:val="cs-CZ"/>
        </w:rPr>
        <w:tab/>
      </w:r>
      <w:r>
        <w:rPr>
          <w:rFonts w:ascii="Times New Roman" w:hAnsi="Times New Roman"/>
          <w:b/>
          <w:color w:val="000000"/>
          <w:spacing w:val="-8"/>
          <w:lang w:val="cs-CZ"/>
        </w:rPr>
        <w:t>Mgr. Jan Slaba, ředitel</w:t>
      </w:r>
    </w:p>
    <w:sectPr w:rsidR="00601DC4">
      <w:type w:val="continuous"/>
      <w:pgSz w:w="11918" w:h="16854"/>
      <w:pgMar w:top="1900" w:right="3601" w:bottom="217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534"/>
    <w:multiLevelType w:val="multilevel"/>
    <w:tmpl w:val="9D0C42D2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E91A0F"/>
    <w:multiLevelType w:val="multilevel"/>
    <w:tmpl w:val="D7BE1938"/>
    <w:lvl w:ilvl="0">
      <w:start w:val="1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CA216C"/>
    <w:multiLevelType w:val="multilevel"/>
    <w:tmpl w:val="D6B2F68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692310"/>
    <w:multiLevelType w:val="multilevel"/>
    <w:tmpl w:val="C89A3A2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E4423F"/>
    <w:multiLevelType w:val="multilevel"/>
    <w:tmpl w:val="636A631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2747985">
    <w:abstractNumId w:val="1"/>
  </w:num>
  <w:num w:numId="2" w16cid:durableId="1144617414">
    <w:abstractNumId w:val="3"/>
  </w:num>
  <w:num w:numId="3" w16cid:durableId="1319571782">
    <w:abstractNumId w:val="4"/>
  </w:num>
  <w:num w:numId="4" w16cid:durableId="622274868">
    <w:abstractNumId w:val="0"/>
  </w:num>
  <w:num w:numId="5" w16cid:durableId="177917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DC4"/>
    <w:rsid w:val="004716AD"/>
    <w:rsid w:val="00601DC4"/>
    <w:rsid w:val="00B4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982B8D7"/>
  <w15:docId w15:val="{CA396594-CE11-45E1-9D43-87ECD6FF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dlacek-karch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Mzdy Szm</cp:lastModifiedBy>
  <cp:revision>3</cp:revision>
  <dcterms:created xsi:type="dcterms:W3CDTF">2025-04-25T08:53:00Z</dcterms:created>
  <dcterms:modified xsi:type="dcterms:W3CDTF">2025-04-25T08:59:00Z</dcterms:modified>
</cp:coreProperties>
</file>