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D4" w:rsidRDefault="00E81F90">
      <w:pPr>
        <w:pStyle w:val="Bodytext20"/>
      </w:pPr>
      <w:r>
        <w:rPr>
          <w:rStyle w:val="Bodytext2"/>
          <w:b/>
          <w:bCs/>
        </w:rPr>
        <w:t>— —MĚSTO ČESKÝ TĚŠÍN</w:t>
      </w:r>
    </w:p>
    <w:p w:rsidR="00E71AD4" w:rsidRDefault="00E81F90">
      <w:pPr>
        <w:pStyle w:val="Bodytext1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12700</wp:posOffset>
                </wp:positionV>
                <wp:extent cx="1129030" cy="1917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1AD4" w:rsidRDefault="00E81F90">
                            <w:pPr>
                              <w:pStyle w:val="Bodytext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sz w:val="22"/>
                                <w:szCs w:val="22"/>
                              </w:rPr>
                              <w:t>MUCTX0116QT9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9.44999999999999pt;margin-top:1.pt;width:88.900000000000006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MUCTX0116QT9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1"/>
          <w:b/>
          <w:bCs/>
          <w:sz w:val="22"/>
          <w:szCs w:val="22"/>
        </w:rPr>
        <w:t>■■ ■■ ■■Městský úřad Český Těšín</w:t>
      </w:r>
    </w:p>
    <w:p w:rsidR="00E71AD4" w:rsidRDefault="00E81F90">
      <w:pPr>
        <w:pStyle w:val="Bodytext10"/>
        <w:spacing w:after="66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4698365</wp:posOffset>
                </wp:positionH>
                <wp:positionV relativeFrom="paragraph">
                  <wp:posOffset>546100</wp:posOffset>
                </wp:positionV>
                <wp:extent cx="1883410" cy="5486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1AD4" w:rsidRDefault="00E81F9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ELTODO OSVĚTLENÍ, s.r.o.</w:t>
                            </w:r>
                          </w:p>
                          <w:p w:rsidR="00E71AD4" w:rsidRDefault="00E81F9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Novodvorská 1010/14 14201 Praha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9.94999999999999pt;margin-top:43.pt;width:148.30000000000001pt;height:43.20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ELTODO OSVĚTLENÍ,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Novodvorská 1010/14 14201 Praha 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1"/>
          <w:b/>
          <w:bCs/>
          <w:sz w:val="22"/>
          <w:szCs w:val="22"/>
        </w:rPr>
        <w:t>■■ ■■ ■■ odbor místního hospodářství</w:t>
      </w:r>
    </w:p>
    <w:p w:rsidR="00E71AD4" w:rsidRDefault="00E81F90">
      <w:pPr>
        <w:pStyle w:val="Bodytext10"/>
        <w:tabs>
          <w:tab w:val="left" w:pos="2075"/>
        </w:tabs>
      </w:pPr>
      <w:r>
        <w:rPr>
          <w:rStyle w:val="Bodytext1"/>
        </w:rPr>
        <w:t>NAŠE ZN:</w:t>
      </w:r>
      <w:r>
        <w:rPr>
          <w:rStyle w:val="Bodytext1"/>
        </w:rPr>
        <w:tab/>
        <w:t>0310/2025/MH/O</w:t>
      </w:r>
    </w:p>
    <w:p w:rsidR="00E71AD4" w:rsidRDefault="00E81F90">
      <w:pPr>
        <w:pStyle w:val="Bodytext10"/>
        <w:tabs>
          <w:tab w:val="left" w:pos="2075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E71AD4" w:rsidRDefault="00E81F90">
      <w:pPr>
        <w:pStyle w:val="Bodytext10"/>
      </w:pPr>
      <w:r>
        <w:rPr>
          <w:rStyle w:val="Bodytext1"/>
        </w:rPr>
        <w:t>POČET PŘÍLOH:</w:t>
      </w:r>
    </w:p>
    <w:p w:rsidR="00E71AD4" w:rsidRDefault="00E81F90">
      <w:pPr>
        <w:pStyle w:val="Bodytext10"/>
        <w:tabs>
          <w:tab w:val="left" w:pos="2075"/>
        </w:tabs>
      </w:pPr>
      <w:r>
        <w:rPr>
          <w:rStyle w:val="Bodytext1"/>
        </w:rPr>
        <w:t>TEL:</w:t>
      </w:r>
      <w:r>
        <w:rPr>
          <w:rStyle w:val="Bodytext1"/>
        </w:rPr>
        <w:tab/>
      </w:r>
      <w:r w:rsidR="00D154E9">
        <w:rPr>
          <w:rStyle w:val="Bodytext1"/>
        </w:rPr>
        <w:t>xxxxxx</w:t>
      </w:r>
    </w:p>
    <w:p w:rsidR="00E71AD4" w:rsidRDefault="00E81F90">
      <w:pPr>
        <w:pStyle w:val="Bodytext10"/>
        <w:tabs>
          <w:tab w:val="left" w:pos="2075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r w:rsidR="00D154E9">
        <w:rPr>
          <w:rStyle w:val="Bodytext1"/>
        </w:rPr>
        <w:t>xxxxxx</w:t>
      </w:r>
      <w:r w:rsidR="00D154E9">
        <w:t xml:space="preserve"> </w:t>
      </w:r>
    </w:p>
    <w:p w:rsidR="00E71AD4" w:rsidRDefault="00E81F90">
      <w:pPr>
        <w:pStyle w:val="Bodytext10"/>
        <w:tabs>
          <w:tab w:val="left" w:pos="2075"/>
        </w:tabs>
        <w:spacing w:after="700"/>
      </w:pPr>
      <w:r>
        <w:rPr>
          <w:rStyle w:val="Bodytext1"/>
        </w:rPr>
        <w:t>DATUM:</w:t>
      </w:r>
      <w:r>
        <w:rPr>
          <w:rStyle w:val="Bodytext1"/>
        </w:rPr>
        <w:tab/>
        <w:t>23.04.2025</w:t>
      </w:r>
    </w:p>
    <w:p w:rsidR="00E71AD4" w:rsidRDefault="00E81F90">
      <w:pPr>
        <w:pStyle w:val="Bodytext30"/>
      </w:pPr>
      <w:r>
        <w:rPr>
          <w:rStyle w:val="Bodytext3"/>
          <w:b/>
          <w:bCs/>
        </w:rPr>
        <w:t>Objednací list</w:t>
      </w:r>
    </w:p>
    <w:p w:rsidR="00E71AD4" w:rsidRDefault="00E81F90">
      <w:pPr>
        <w:pStyle w:val="Bodytext10"/>
        <w:spacing w:after="400"/>
        <w:jc w:val="center"/>
      </w:pPr>
      <w:r>
        <w:rPr>
          <w:rStyle w:val="Bodytext1"/>
          <w:u w:val="single"/>
        </w:rPr>
        <w:t>čís.:</w:t>
      </w:r>
      <w:r>
        <w:rPr>
          <w:rStyle w:val="Bodytext1"/>
        </w:rPr>
        <w:t xml:space="preserve"> 0310/2025/MH/O dne: 23.04.2025</w:t>
      </w:r>
    </w:p>
    <w:p w:rsidR="00E71AD4" w:rsidRDefault="00E81F90">
      <w:pPr>
        <w:pStyle w:val="Bodytext10"/>
        <w:spacing w:after="240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Objednavatel: Město Český Těšín, MěÚ nám. ČSA 1/1, 737 01 Český Těšín</w:t>
      </w:r>
    </w:p>
    <w:p w:rsidR="00E71AD4" w:rsidRDefault="00E81F90">
      <w:pPr>
        <w:pStyle w:val="Bodytext10"/>
        <w:pBdr>
          <w:bottom w:val="single" w:sz="4" w:space="0" w:color="auto"/>
        </w:pBdr>
        <w:spacing w:after="240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Dodavatel: ELTODO OSVĚTLENÍ, s.r.o., Novodvorská 1010/14,142 01 Praha</w:t>
      </w:r>
    </w:p>
    <w:p w:rsidR="00E71AD4" w:rsidRDefault="00E81F9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727075</wp:posOffset>
                </wp:positionV>
                <wp:extent cx="1357630" cy="1511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1AD4" w:rsidRDefault="00E71AD4">
                            <w:pPr>
                              <w:pStyle w:val="Picturecaption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59.3pt;margin-top:57.25pt;width:106.9pt;height:11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" filled="f" stroked="f">
                <v:textbox inset="0,0,0,0">
                  <w:txbxContent>
                    <w:p w:rsidR="00E71AD4" w:rsidRDefault="00E71AD4">
                      <w:pPr>
                        <w:pStyle w:val="Picturecaption10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7"/>
        <w:gridCol w:w="4522"/>
        <w:gridCol w:w="1577"/>
      </w:tblGrid>
      <w:tr w:rsidR="00E71AD4">
        <w:trPr>
          <w:trHeight w:hRule="exact" w:val="670"/>
          <w:jc w:val="right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AD4" w:rsidRDefault="00E81F9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1AD4" w:rsidRDefault="00E81F9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D4" w:rsidRDefault="00E81F9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Cena Kč vč.</w:t>
            </w:r>
          </w:p>
          <w:p w:rsidR="00E71AD4" w:rsidRDefault="00E81F90">
            <w:pPr>
              <w:pStyle w:val="Other10"/>
              <w:jc w:val="center"/>
              <w:rPr>
                <w:sz w:val="22"/>
                <w:szCs w:val="22"/>
              </w:rPr>
            </w:pPr>
            <w:r>
              <w:rPr>
                <w:rStyle w:val="Other1"/>
                <w:b/>
                <w:bCs/>
                <w:sz w:val="22"/>
                <w:szCs w:val="22"/>
              </w:rPr>
              <w:t>DPH</w:t>
            </w:r>
          </w:p>
        </w:tc>
      </w:tr>
      <w:tr w:rsidR="00E71AD4">
        <w:trPr>
          <w:trHeight w:hRule="exact" w:val="4529"/>
          <w:jc w:val="right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AD4" w:rsidRDefault="00E71AD4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1AD4" w:rsidRDefault="00E81F9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V souvislosti s rekonstrukcí sítě ČEZ objednáváme u vás převěšení svítidel, včetně doplnění výložníků na ul. Ostravská x Albrechtická, dle cenové nabídky ze dne 14.4.2025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AD4" w:rsidRDefault="00E81F90">
            <w:pPr>
              <w:pStyle w:val="Other10"/>
              <w:spacing w:before="24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188 837 Kč</w:t>
            </w:r>
          </w:p>
        </w:tc>
      </w:tr>
      <w:tr w:rsidR="00E71AD4">
        <w:trPr>
          <w:trHeight w:hRule="exact" w:val="857"/>
          <w:jc w:val="right"/>
        </w:trPr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AD4" w:rsidRDefault="00E81F90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Stane-li se dodavatel nespolehlivým plátcem, hodnota plnění odpovídající dani bude hrazena přímo na účet správce daně v režimu podle § 109a zákona o dani z přidané hodnoty.</w:t>
            </w:r>
          </w:p>
        </w:tc>
      </w:tr>
    </w:tbl>
    <w:p w:rsidR="00E71AD4" w:rsidRDefault="00E71AD4">
      <w:pPr>
        <w:sectPr w:rsidR="00E71AD4">
          <w:pgSz w:w="11900" w:h="16840"/>
          <w:pgMar w:top="1103" w:right="1887" w:bottom="395" w:left="1178" w:header="675" w:footer="3" w:gutter="0"/>
          <w:pgNumType w:start="1"/>
          <w:cols w:space="720"/>
          <w:noEndnote/>
          <w:docGrid w:linePitch="360"/>
        </w:sectPr>
      </w:pPr>
    </w:p>
    <w:p w:rsidR="00E71AD4" w:rsidRDefault="00E71AD4">
      <w:pPr>
        <w:spacing w:before="98" w:after="98" w:line="240" w:lineRule="exact"/>
        <w:rPr>
          <w:sz w:val="19"/>
          <w:szCs w:val="19"/>
        </w:rPr>
      </w:pPr>
    </w:p>
    <w:p w:rsidR="00E71AD4" w:rsidRDefault="00E71AD4">
      <w:pPr>
        <w:spacing w:line="1" w:lineRule="exact"/>
        <w:sectPr w:rsidR="00E71AD4">
          <w:type w:val="continuous"/>
          <w:pgSz w:w="11900" w:h="16840"/>
          <w:pgMar w:top="1103" w:right="0" w:bottom="395" w:left="0" w:header="0" w:footer="3" w:gutter="0"/>
          <w:cols w:space="720"/>
          <w:noEndnote/>
          <w:docGrid w:linePitch="360"/>
        </w:sectPr>
      </w:pPr>
    </w:p>
    <w:p w:rsidR="00E71AD4" w:rsidRDefault="00E81F9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12700</wp:posOffset>
                </wp:positionV>
                <wp:extent cx="772795" cy="52133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1AD4" w:rsidRDefault="00E81F90">
                            <w:pPr>
                              <w:pStyle w:val="Bodytext10"/>
                              <w:spacing w:line="25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dytext1"/>
                                <w:sz w:val="22"/>
                                <w:szCs w:val="22"/>
                              </w:rPr>
                              <w:t>D1CBU92 00297437 CZ00297437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8.90000000000003pt;margin-top:1.pt;width:60.850000000000001pt;height:41.050000000000004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D1CBU92 00297437 CZ00297437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AD4" w:rsidRDefault="00E81F90">
      <w:pPr>
        <w:pStyle w:val="Bodytext10"/>
        <w:tabs>
          <w:tab w:val="left" w:pos="1073"/>
          <w:tab w:val="left" w:pos="6844"/>
        </w:tabs>
        <w:rPr>
          <w:sz w:val="22"/>
          <w:szCs w:val="22"/>
        </w:rPr>
      </w:pPr>
      <w:r>
        <w:rPr>
          <w:rStyle w:val="Bodytext1"/>
          <w:sz w:val="22"/>
          <w:szCs w:val="22"/>
          <w:lang w:val="en-US" w:eastAsia="en-US" w:bidi="en-US"/>
        </w:rPr>
        <w:tab/>
      </w:r>
      <w:r>
        <w:rPr>
          <w:rStyle w:val="Bodytext1"/>
          <w:sz w:val="22"/>
          <w:szCs w:val="22"/>
        </w:rPr>
        <w:t>ID DS:</w:t>
      </w:r>
    </w:p>
    <w:p w:rsidR="00E71AD4" w:rsidRDefault="000B2C0B">
      <w:pPr>
        <w:pStyle w:val="Bodytext10"/>
        <w:tabs>
          <w:tab w:val="left" w:pos="1073"/>
        </w:tabs>
        <w:rPr>
          <w:sz w:val="22"/>
          <w:szCs w:val="22"/>
        </w:rPr>
      </w:pPr>
      <w:r>
        <w:rPr>
          <w:rStyle w:val="Bodytext1"/>
          <w:sz w:val="22"/>
          <w:szCs w:val="22"/>
        </w:rPr>
        <w:t xml:space="preserve">                   </w:t>
      </w:r>
      <w:r w:rsidR="00E81F90">
        <w:rPr>
          <w:rStyle w:val="Bodytext1"/>
          <w:sz w:val="22"/>
          <w:szCs w:val="22"/>
        </w:rPr>
        <w:t>IČO:</w:t>
      </w:r>
    </w:p>
    <w:p w:rsidR="00E71AD4" w:rsidRDefault="000B2C0B">
      <w:pPr>
        <w:pStyle w:val="Bodytext10"/>
        <w:tabs>
          <w:tab w:val="left" w:pos="1073"/>
          <w:tab w:val="left" w:pos="6844"/>
        </w:tabs>
        <w:rPr>
          <w:sz w:val="22"/>
          <w:szCs w:val="22"/>
        </w:rPr>
      </w:pPr>
      <w:r>
        <w:rPr>
          <w:rStyle w:val="Bodytext1"/>
          <w:sz w:val="22"/>
          <w:szCs w:val="22"/>
        </w:rPr>
        <w:t xml:space="preserve">                   Web: </w:t>
      </w:r>
      <w:bookmarkStart w:id="0" w:name="_GoBack"/>
      <w:bookmarkEnd w:id="0"/>
      <w:r w:rsidR="00EE16DB">
        <w:fldChar w:fldCharType="begin"/>
      </w:r>
      <w:r w:rsidR="00EE16DB">
        <w:instrText xml:space="preserve"> HYPERLINK "http://www.tesin.cz" </w:instrText>
      </w:r>
      <w:r w:rsidR="00EE16DB">
        <w:fldChar w:fldCharType="separate"/>
      </w:r>
      <w:r w:rsidR="00E81F90" w:rsidRPr="00D11217">
        <w:rPr>
          <w:rStyle w:val="Bodytext1"/>
          <w:sz w:val="22"/>
          <w:szCs w:val="22"/>
          <w:lang w:eastAsia="en-US" w:bidi="en-US"/>
        </w:rPr>
        <w:t>http://www.tesin.cz</w:t>
      </w:r>
      <w:r w:rsidR="00EE16DB">
        <w:rPr>
          <w:rStyle w:val="Bodytext1"/>
          <w:sz w:val="22"/>
          <w:szCs w:val="22"/>
          <w:lang w:eastAsia="en-US" w:bidi="en-US"/>
        </w:rPr>
        <w:fldChar w:fldCharType="end"/>
      </w:r>
      <w:r w:rsidR="00E81F90" w:rsidRPr="00D11217">
        <w:rPr>
          <w:rStyle w:val="Bodytext1"/>
          <w:sz w:val="22"/>
          <w:szCs w:val="22"/>
          <w:lang w:eastAsia="en-US" w:bidi="en-US"/>
        </w:rPr>
        <w:tab/>
      </w:r>
      <w:r w:rsidR="00E81F90">
        <w:rPr>
          <w:rStyle w:val="Bodytext1"/>
          <w:sz w:val="22"/>
          <w:szCs w:val="22"/>
        </w:rPr>
        <w:t>DIČ:</w:t>
      </w:r>
    </w:p>
    <w:sectPr w:rsidR="00E71AD4">
      <w:type w:val="continuous"/>
      <w:pgSz w:w="11900" w:h="16840"/>
      <w:pgMar w:top="1103" w:right="2722" w:bottom="395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DB" w:rsidRDefault="00EE16DB">
      <w:r>
        <w:separator/>
      </w:r>
    </w:p>
  </w:endnote>
  <w:endnote w:type="continuationSeparator" w:id="0">
    <w:p w:rsidR="00EE16DB" w:rsidRDefault="00EE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DB" w:rsidRDefault="00EE16DB"/>
  </w:footnote>
  <w:footnote w:type="continuationSeparator" w:id="0">
    <w:p w:rsidR="00EE16DB" w:rsidRDefault="00EE16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D4"/>
    <w:rsid w:val="000024D7"/>
    <w:rsid w:val="0002279F"/>
    <w:rsid w:val="000B2C0B"/>
    <w:rsid w:val="00883682"/>
    <w:rsid w:val="00C34BEA"/>
    <w:rsid w:val="00D11217"/>
    <w:rsid w:val="00D154E9"/>
    <w:rsid w:val="00E71AD4"/>
    <w:rsid w:val="00E81F90"/>
    <w:rsid w:val="00E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C64"/>
  <w15:docId w15:val="{DEA41739-8B65-4A60-A84F-FE097678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ln"/>
    <w:link w:val="Bodytext1"/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rPr>
      <w:b/>
      <w:bCs/>
      <w:sz w:val="34"/>
      <w:szCs w:val="34"/>
    </w:rPr>
  </w:style>
  <w:style w:type="paragraph" w:customStyle="1" w:styleId="Bodytext30">
    <w:name w:val="Body text|3"/>
    <w:basedOn w:val="Normln"/>
    <w:link w:val="Bodytext3"/>
    <w:pPr>
      <w:spacing w:after="100"/>
      <w:ind w:left="3220"/>
    </w:pPr>
    <w:rPr>
      <w:b/>
      <w:bCs/>
      <w:sz w:val="38"/>
      <w:szCs w:val="38"/>
    </w:rPr>
  </w:style>
  <w:style w:type="paragraph" w:customStyle="1" w:styleId="Other10">
    <w:name w:val="Other|1"/>
    <w:basedOn w:val="Normln"/>
    <w:link w:val="Other1"/>
  </w:style>
  <w:style w:type="character" w:styleId="Hypertextovodkaz">
    <w:name w:val="Hyperlink"/>
    <w:basedOn w:val="Standardnpsmoodstavce"/>
    <w:uiPriority w:val="99"/>
    <w:unhideWhenUsed/>
    <w:rsid w:val="000B2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2025-04-25T08:08:00Z</dcterms:created>
  <dcterms:modified xsi:type="dcterms:W3CDTF">2025-04-25T08:15:00Z</dcterms:modified>
</cp:coreProperties>
</file>