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524E3" w14:textId="77777777" w:rsidR="00890366" w:rsidRPr="00890366" w:rsidRDefault="00890366" w:rsidP="00890366">
      <w:pPr>
        <w:autoSpaceDE w:val="0"/>
        <w:spacing w:line="276" w:lineRule="auto"/>
        <w:ind w:left="284"/>
        <w:jc w:val="center"/>
        <w:rPr>
          <w:rFonts w:asciiTheme="minorHAnsi" w:eastAsia="Arial" w:hAnsiTheme="minorHAnsi" w:cstheme="minorHAnsi"/>
          <w:b/>
          <w:bCs/>
          <w:sz w:val="22"/>
          <w:szCs w:val="22"/>
        </w:rPr>
      </w:pPr>
      <w:bookmarkStart w:id="0" w:name="_GoBack"/>
      <w:bookmarkEnd w:id="0"/>
    </w:p>
    <w:p w14:paraId="78E4FF31" w14:textId="77777777" w:rsidR="00890366" w:rsidRPr="00890366" w:rsidRDefault="00890366" w:rsidP="00890366">
      <w:pPr>
        <w:autoSpaceDE w:val="0"/>
        <w:spacing w:line="276" w:lineRule="auto"/>
        <w:ind w:left="284"/>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KUPNÍ SMLOUVA</w:t>
      </w:r>
    </w:p>
    <w:p w14:paraId="2FB91357" w14:textId="77777777" w:rsidR="00890366" w:rsidRPr="00890366" w:rsidRDefault="00890366" w:rsidP="00890366">
      <w:pPr>
        <w:autoSpaceDE w:val="0"/>
        <w:spacing w:line="276" w:lineRule="auto"/>
        <w:rPr>
          <w:rFonts w:asciiTheme="minorHAnsi" w:eastAsia="Arial" w:hAnsiTheme="minorHAnsi" w:cstheme="minorHAnsi"/>
          <w:b/>
          <w:bCs/>
          <w:sz w:val="22"/>
          <w:szCs w:val="22"/>
        </w:rPr>
      </w:pPr>
    </w:p>
    <w:p w14:paraId="6A27C6EC" w14:textId="77777777" w:rsidR="00890366" w:rsidRPr="00890366" w:rsidRDefault="00890366" w:rsidP="00890366">
      <w:pPr>
        <w:autoSpaceDE w:val="0"/>
        <w:spacing w:line="276" w:lineRule="auto"/>
        <w:ind w:left="284"/>
        <w:jc w:val="center"/>
        <w:rPr>
          <w:rFonts w:asciiTheme="minorHAnsi" w:eastAsia="Arial" w:hAnsiTheme="minorHAnsi" w:cstheme="minorHAnsi"/>
          <w:sz w:val="22"/>
          <w:szCs w:val="22"/>
        </w:rPr>
      </w:pPr>
      <w:r w:rsidRPr="00890366">
        <w:rPr>
          <w:rFonts w:asciiTheme="minorHAnsi" w:eastAsia="Arial" w:hAnsiTheme="minorHAnsi" w:cstheme="minorHAnsi"/>
          <w:b/>
          <w:bCs/>
          <w:sz w:val="22"/>
          <w:szCs w:val="22"/>
        </w:rPr>
        <w:t xml:space="preserve"> </w:t>
      </w:r>
      <w:r w:rsidRPr="00890366">
        <w:rPr>
          <w:rFonts w:asciiTheme="minorHAnsi" w:eastAsia="Arial" w:hAnsiTheme="minorHAnsi" w:cstheme="minorHAnsi"/>
          <w:sz w:val="22"/>
          <w:szCs w:val="22"/>
        </w:rPr>
        <w:t>uzavřená podle ustanovení § 2079 a násl. zákona č. 89/2012 Sb., občanského zákoníku</w:t>
      </w:r>
    </w:p>
    <w:p w14:paraId="13072F2B" w14:textId="77777777" w:rsidR="00890366" w:rsidRPr="00890366" w:rsidRDefault="00890366" w:rsidP="00890366">
      <w:pPr>
        <w:autoSpaceDE w:val="0"/>
        <w:spacing w:line="276" w:lineRule="auto"/>
        <w:ind w:left="284"/>
        <w:jc w:val="center"/>
        <w:rPr>
          <w:rFonts w:asciiTheme="minorHAnsi" w:eastAsia="Arial" w:hAnsiTheme="minorHAnsi" w:cstheme="minorHAnsi"/>
          <w:sz w:val="22"/>
          <w:szCs w:val="22"/>
        </w:rPr>
      </w:pPr>
    </w:p>
    <w:p w14:paraId="4CFCE96D" w14:textId="77777777" w:rsidR="00890366" w:rsidRPr="00890366" w:rsidRDefault="00890366" w:rsidP="00890366">
      <w:pPr>
        <w:autoSpaceDE w:val="0"/>
        <w:spacing w:line="276" w:lineRule="auto"/>
        <w:rPr>
          <w:rFonts w:asciiTheme="minorHAnsi" w:eastAsia="Arial" w:hAnsiTheme="minorHAnsi" w:cstheme="minorHAnsi"/>
          <w:sz w:val="22"/>
          <w:szCs w:val="22"/>
        </w:rPr>
      </w:pPr>
    </w:p>
    <w:p w14:paraId="1D93CFF2" w14:textId="77777777" w:rsidR="00890366" w:rsidRPr="00890366" w:rsidRDefault="00890366" w:rsidP="00890366">
      <w:pPr>
        <w:autoSpaceDE w:val="0"/>
        <w:spacing w:line="276" w:lineRule="auto"/>
        <w:ind w:left="284"/>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I.</w:t>
      </w:r>
    </w:p>
    <w:p w14:paraId="4A9D261E" w14:textId="77777777" w:rsidR="00890366" w:rsidRPr="00890366" w:rsidRDefault="00890366" w:rsidP="00890366">
      <w:pPr>
        <w:autoSpaceDE w:val="0"/>
        <w:spacing w:after="120" w:line="276" w:lineRule="auto"/>
        <w:ind w:left="284"/>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Smluvní strany</w:t>
      </w:r>
    </w:p>
    <w:p w14:paraId="09CC3760" w14:textId="77777777" w:rsidR="00890366" w:rsidRPr="00890366" w:rsidRDefault="00890366" w:rsidP="00890366">
      <w:pPr>
        <w:autoSpaceDE w:val="0"/>
        <w:spacing w:line="276" w:lineRule="auto"/>
        <w:ind w:left="284"/>
        <w:jc w:val="center"/>
        <w:rPr>
          <w:rFonts w:asciiTheme="minorHAnsi" w:eastAsia="Arial" w:hAnsiTheme="minorHAnsi" w:cstheme="minorHAnsi"/>
          <w:sz w:val="22"/>
          <w:szCs w:val="22"/>
        </w:rPr>
      </w:pPr>
    </w:p>
    <w:p w14:paraId="7A75159E" w14:textId="77777777" w:rsidR="00890366" w:rsidRPr="00890366" w:rsidRDefault="00890366" w:rsidP="00890366">
      <w:pPr>
        <w:spacing w:line="276" w:lineRule="auto"/>
        <w:ind w:left="284"/>
        <w:rPr>
          <w:rFonts w:asciiTheme="minorHAnsi" w:hAnsiTheme="minorHAnsi" w:cstheme="minorHAnsi"/>
          <w:b/>
          <w:sz w:val="22"/>
          <w:szCs w:val="22"/>
        </w:rPr>
      </w:pPr>
      <w:r w:rsidRPr="00890366">
        <w:rPr>
          <w:rFonts w:asciiTheme="minorHAnsi" w:hAnsiTheme="minorHAnsi" w:cstheme="minorHAnsi"/>
          <w:b/>
          <w:sz w:val="22"/>
          <w:szCs w:val="22"/>
        </w:rPr>
        <w:t>ENGEL s.r.o.</w:t>
      </w:r>
    </w:p>
    <w:p w14:paraId="78CB53FE" w14:textId="77777777" w:rsidR="00890366" w:rsidRPr="00890366" w:rsidRDefault="00890366" w:rsidP="00890366">
      <w:pPr>
        <w:spacing w:line="276" w:lineRule="auto"/>
        <w:ind w:left="284"/>
        <w:rPr>
          <w:rFonts w:asciiTheme="minorHAnsi" w:hAnsiTheme="minorHAnsi" w:cstheme="minorHAnsi"/>
          <w:sz w:val="22"/>
          <w:szCs w:val="22"/>
        </w:rPr>
      </w:pPr>
      <w:r w:rsidRPr="00890366">
        <w:rPr>
          <w:rFonts w:asciiTheme="minorHAnsi" w:hAnsiTheme="minorHAnsi" w:cstheme="minorHAnsi"/>
          <w:sz w:val="22"/>
          <w:szCs w:val="22"/>
        </w:rPr>
        <w:t>Sídlo: Mikšíčkova 1129/44, 615 00 Brno</w:t>
      </w:r>
    </w:p>
    <w:p w14:paraId="2B623262" w14:textId="77777777" w:rsidR="00890366" w:rsidRPr="00890366" w:rsidRDefault="00890366" w:rsidP="00890366">
      <w:pPr>
        <w:spacing w:line="276" w:lineRule="auto"/>
        <w:ind w:left="284"/>
        <w:rPr>
          <w:rFonts w:asciiTheme="minorHAnsi" w:hAnsiTheme="minorHAnsi" w:cstheme="minorHAnsi"/>
          <w:sz w:val="22"/>
          <w:szCs w:val="22"/>
        </w:rPr>
      </w:pPr>
      <w:r w:rsidRPr="00890366">
        <w:rPr>
          <w:rFonts w:asciiTheme="minorHAnsi" w:hAnsiTheme="minorHAnsi" w:cstheme="minorHAnsi"/>
          <w:sz w:val="22"/>
          <w:szCs w:val="22"/>
        </w:rPr>
        <w:t>Zapsané v obchodním rejstříku vedeném Krajským soudem v Brně, oddíl C, vložka 8028</w:t>
      </w:r>
    </w:p>
    <w:p w14:paraId="71339DDC" w14:textId="77777777" w:rsidR="00890366" w:rsidRPr="00890366" w:rsidRDefault="00890366" w:rsidP="00890366">
      <w:pPr>
        <w:autoSpaceDE w:val="0"/>
        <w:spacing w:line="276" w:lineRule="auto"/>
        <w:ind w:left="284"/>
        <w:rPr>
          <w:rFonts w:asciiTheme="minorHAnsi" w:eastAsia="Arial" w:hAnsiTheme="minorHAnsi" w:cstheme="minorHAnsi"/>
          <w:sz w:val="22"/>
          <w:szCs w:val="22"/>
        </w:rPr>
      </w:pPr>
      <w:r w:rsidRPr="00890366">
        <w:rPr>
          <w:rFonts w:asciiTheme="minorHAnsi" w:eastAsia="Arial" w:hAnsiTheme="minorHAnsi" w:cstheme="minorHAnsi"/>
          <w:sz w:val="22"/>
          <w:szCs w:val="22"/>
        </w:rPr>
        <w:t>IČ: 46979727</w:t>
      </w:r>
    </w:p>
    <w:p w14:paraId="643BECF7" w14:textId="77777777" w:rsidR="00890366" w:rsidRDefault="00890366" w:rsidP="00890366">
      <w:pPr>
        <w:autoSpaceDE w:val="0"/>
        <w:spacing w:line="276" w:lineRule="auto"/>
        <w:ind w:left="284"/>
        <w:rPr>
          <w:rFonts w:asciiTheme="minorHAnsi" w:hAnsiTheme="minorHAnsi" w:cstheme="minorHAnsi"/>
          <w:sz w:val="22"/>
          <w:szCs w:val="22"/>
        </w:rPr>
      </w:pPr>
      <w:r w:rsidRPr="00890366">
        <w:rPr>
          <w:rFonts w:asciiTheme="minorHAnsi" w:eastAsia="Arial" w:hAnsiTheme="minorHAnsi" w:cstheme="minorHAnsi"/>
          <w:sz w:val="22"/>
          <w:szCs w:val="22"/>
        </w:rPr>
        <w:t>DIČ: CZ</w:t>
      </w:r>
      <w:r w:rsidRPr="00890366">
        <w:rPr>
          <w:rFonts w:asciiTheme="minorHAnsi" w:hAnsiTheme="minorHAnsi" w:cstheme="minorHAnsi"/>
          <w:sz w:val="22"/>
          <w:szCs w:val="22"/>
        </w:rPr>
        <w:t>46979727</w:t>
      </w:r>
    </w:p>
    <w:p w14:paraId="09EB739B" w14:textId="44EB5120" w:rsidR="008C02E5" w:rsidRPr="00890366" w:rsidRDefault="008C02E5" w:rsidP="008C02E5">
      <w:pPr>
        <w:autoSpaceDE w:val="0"/>
        <w:spacing w:line="276" w:lineRule="auto"/>
        <w:ind w:left="284"/>
        <w:rPr>
          <w:rFonts w:asciiTheme="minorHAnsi" w:eastAsia="Arial" w:hAnsiTheme="minorHAnsi" w:cstheme="minorHAnsi"/>
          <w:sz w:val="22"/>
          <w:szCs w:val="22"/>
        </w:rPr>
      </w:pPr>
      <w:r>
        <w:rPr>
          <w:rFonts w:asciiTheme="minorHAnsi" w:eastAsia="Arial" w:hAnsiTheme="minorHAnsi" w:cstheme="minorHAnsi"/>
          <w:sz w:val="22"/>
          <w:szCs w:val="22"/>
        </w:rPr>
        <w:t xml:space="preserve">Bankovní spojení: </w:t>
      </w:r>
      <w:r w:rsidRPr="008C02E5">
        <w:rPr>
          <w:rFonts w:asciiTheme="minorHAnsi" w:eastAsia="Arial" w:hAnsiTheme="minorHAnsi" w:cstheme="minorHAnsi"/>
          <w:sz w:val="22"/>
          <w:szCs w:val="22"/>
        </w:rPr>
        <w:t>1867541621/0100, Komerční banka, a.s.</w:t>
      </w:r>
    </w:p>
    <w:p w14:paraId="69FEBD3C" w14:textId="77777777" w:rsidR="00890366" w:rsidRPr="00890366" w:rsidRDefault="00890366" w:rsidP="00890366">
      <w:pPr>
        <w:autoSpaceDE w:val="0"/>
        <w:spacing w:line="276" w:lineRule="auto"/>
        <w:ind w:left="284"/>
        <w:rPr>
          <w:rFonts w:asciiTheme="minorHAnsi" w:eastAsia="Arial" w:hAnsiTheme="minorHAnsi" w:cstheme="minorHAnsi"/>
          <w:sz w:val="22"/>
          <w:szCs w:val="22"/>
        </w:rPr>
      </w:pPr>
      <w:r w:rsidRPr="00890366">
        <w:rPr>
          <w:rFonts w:asciiTheme="minorHAnsi" w:eastAsia="Arial" w:hAnsiTheme="minorHAnsi" w:cstheme="minorHAnsi"/>
          <w:sz w:val="22"/>
          <w:szCs w:val="22"/>
        </w:rPr>
        <w:t xml:space="preserve">Zastoupené: Ivo </w:t>
      </w:r>
      <w:proofErr w:type="spellStart"/>
      <w:r w:rsidRPr="00890366">
        <w:rPr>
          <w:rFonts w:asciiTheme="minorHAnsi" w:eastAsia="Arial" w:hAnsiTheme="minorHAnsi" w:cstheme="minorHAnsi"/>
          <w:sz w:val="22"/>
          <w:szCs w:val="22"/>
        </w:rPr>
        <w:t>Engel</w:t>
      </w:r>
      <w:proofErr w:type="spellEnd"/>
      <w:r w:rsidRPr="00890366">
        <w:rPr>
          <w:rFonts w:asciiTheme="minorHAnsi" w:eastAsia="Arial" w:hAnsiTheme="minorHAnsi" w:cstheme="minorHAnsi"/>
          <w:sz w:val="22"/>
          <w:szCs w:val="22"/>
        </w:rPr>
        <w:t>, jednatel</w:t>
      </w:r>
    </w:p>
    <w:p w14:paraId="7EF6CE75" w14:textId="06E623C7" w:rsidR="00890366" w:rsidRDefault="00890366" w:rsidP="00890366">
      <w:pPr>
        <w:spacing w:line="276" w:lineRule="auto"/>
        <w:ind w:firstLine="284"/>
        <w:jc w:val="both"/>
        <w:rPr>
          <w:rFonts w:asciiTheme="minorHAnsi" w:eastAsia="Arial" w:hAnsiTheme="minorHAnsi" w:cstheme="minorHAnsi"/>
          <w:sz w:val="22"/>
          <w:szCs w:val="22"/>
        </w:rPr>
      </w:pPr>
      <w:r w:rsidRPr="00890366">
        <w:rPr>
          <w:rFonts w:asciiTheme="minorHAnsi" w:eastAsia="Arial" w:hAnsiTheme="minorHAnsi" w:cstheme="minorHAnsi"/>
          <w:sz w:val="22"/>
          <w:szCs w:val="22"/>
        </w:rPr>
        <w:t xml:space="preserve">Kontaktní osoba: Tomáš Vognar, tel.: +420 775 713 544, email: </w:t>
      </w:r>
      <w:hyperlink r:id="rId8" w:history="1">
        <w:r w:rsidR="008C02E5" w:rsidRPr="003722AC">
          <w:rPr>
            <w:rStyle w:val="Hypertextovodkaz"/>
            <w:rFonts w:asciiTheme="minorHAnsi" w:eastAsia="Arial" w:hAnsiTheme="minorHAnsi" w:cstheme="minorHAnsi"/>
            <w:sz w:val="22"/>
            <w:szCs w:val="22"/>
          </w:rPr>
          <w:t>tomas.vognar@engelsro.cz</w:t>
        </w:r>
      </w:hyperlink>
    </w:p>
    <w:p w14:paraId="5D5B6C0B" w14:textId="77777777" w:rsidR="00890366" w:rsidRPr="00890366" w:rsidRDefault="00890366" w:rsidP="00890366">
      <w:pPr>
        <w:tabs>
          <w:tab w:val="left" w:pos="283"/>
        </w:tabs>
        <w:autoSpaceDE w:val="0"/>
        <w:spacing w:before="120" w:line="276" w:lineRule="auto"/>
        <w:ind w:left="284"/>
        <w:rPr>
          <w:rFonts w:asciiTheme="minorHAnsi" w:eastAsia="Arial" w:hAnsiTheme="minorHAnsi" w:cstheme="minorHAnsi"/>
          <w:bCs/>
          <w:sz w:val="22"/>
          <w:szCs w:val="22"/>
        </w:rPr>
      </w:pPr>
      <w:r w:rsidRPr="00890366">
        <w:rPr>
          <w:rFonts w:asciiTheme="minorHAnsi" w:eastAsia="Arial" w:hAnsiTheme="minorHAnsi" w:cstheme="minorHAnsi"/>
          <w:bCs/>
          <w:sz w:val="22"/>
          <w:szCs w:val="22"/>
        </w:rPr>
        <w:t>(dále jen: prodávající)</w:t>
      </w:r>
    </w:p>
    <w:p w14:paraId="174CC07C" w14:textId="0EAA070A" w:rsidR="00890366" w:rsidRDefault="00890366" w:rsidP="00890366">
      <w:pPr>
        <w:tabs>
          <w:tab w:val="left" w:pos="283"/>
        </w:tabs>
        <w:autoSpaceDE w:val="0"/>
        <w:spacing w:line="276" w:lineRule="auto"/>
        <w:ind w:left="284"/>
        <w:rPr>
          <w:rFonts w:asciiTheme="minorHAnsi" w:eastAsia="Arial" w:hAnsiTheme="minorHAnsi" w:cstheme="minorHAnsi"/>
          <w:sz w:val="22"/>
          <w:szCs w:val="22"/>
        </w:rPr>
      </w:pPr>
    </w:p>
    <w:p w14:paraId="2BDCC77A" w14:textId="77777777" w:rsidR="00890366" w:rsidRPr="00890366" w:rsidRDefault="00890366" w:rsidP="00890366">
      <w:pPr>
        <w:tabs>
          <w:tab w:val="left" w:pos="283"/>
        </w:tabs>
        <w:autoSpaceDE w:val="0"/>
        <w:spacing w:line="276" w:lineRule="auto"/>
        <w:ind w:left="284"/>
        <w:rPr>
          <w:rFonts w:asciiTheme="minorHAnsi" w:eastAsia="Arial" w:hAnsiTheme="minorHAnsi" w:cstheme="minorHAnsi"/>
          <w:sz w:val="22"/>
          <w:szCs w:val="22"/>
        </w:rPr>
      </w:pPr>
    </w:p>
    <w:p w14:paraId="428AF708" w14:textId="77777777" w:rsidR="008C02E5" w:rsidRPr="008C02E5" w:rsidRDefault="008C02E5" w:rsidP="008C02E5">
      <w:pPr>
        <w:autoSpaceDE w:val="0"/>
        <w:spacing w:line="276" w:lineRule="auto"/>
        <w:ind w:left="284"/>
        <w:rPr>
          <w:rFonts w:asciiTheme="minorHAnsi" w:hAnsiTheme="minorHAnsi" w:cstheme="minorHAnsi"/>
          <w:b/>
          <w:sz w:val="22"/>
          <w:szCs w:val="22"/>
        </w:rPr>
      </w:pPr>
      <w:r w:rsidRPr="008C02E5">
        <w:rPr>
          <w:rFonts w:asciiTheme="minorHAnsi" w:hAnsiTheme="minorHAnsi" w:cstheme="minorHAnsi"/>
          <w:b/>
          <w:sz w:val="22"/>
          <w:szCs w:val="22"/>
        </w:rPr>
        <w:t>Základní škola, Brno, Novolíšeňská 10, příspěvková organizace</w:t>
      </w:r>
    </w:p>
    <w:p w14:paraId="1AD5682E" w14:textId="77777777" w:rsidR="008C02E5" w:rsidRDefault="008C02E5" w:rsidP="008C02E5">
      <w:pPr>
        <w:autoSpaceDE w:val="0"/>
        <w:spacing w:line="276" w:lineRule="auto"/>
        <w:ind w:left="284"/>
        <w:rPr>
          <w:rFonts w:asciiTheme="minorHAnsi" w:hAnsiTheme="minorHAnsi" w:cstheme="minorHAnsi"/>
          <w:b/>
          <w:sz w:val="22"/>
          <w:szCs w:val="22"/>
        </w:rPr>
      </w:pPr>
      <w:r w:rsidRPr="00890366">
        <w:rPr>
          <w:rFonts w:asciiTheme="minorHAnsi" w:hAnsiTheme="minorHAnsi" w:cstheme="minorHAnsi"/>
          <w:sz w:val="22"/>
          <w:szCs w:val="22"/>
        </w:rPr>
        <w:t xml:space="preserve">Sídlo: </w:t>
      </w:r>
      <w:r w:rsidRPr="008C02E5">
        <w:rPr>
          <w:rFonts w:asciiTheme="minorHAnsi" w:hAnsiTheme="minorHAnsi" w:cstheme="minorHAnsi"/>
          <w:bCs/>
          <w:sz w:val="22"/>
          <w:szCs w:val="22"/>
        </w:rPr>
        <w:t>Novolíšeňská 2411/10, 628 00 Brno</w:t>
      </w:r>
    </w:p>
    <w:p w14:paraId="6349836D" w14:textId="79EFC797" w:rsidR="00890366" w:rsidRDefault="00890366" w:rsidP="008C02E5">
      <w:pPr>
        <w:autoSpaceDE w:val="0"/>
        <w:spacing w:line="276" w:lineRule="auto"/>
        <w:ind w:left="284"/>
        <w:rPr>
          <w:rFonts w:asciiTheme="minorHAnsi" w:hAnsiTheme="minorHAnsi" w:cstheme="minorHAnsi"/>
          <w:sz w:val="22"/>
          <w:szCs w:val="22"/>
        </w:rPr>
      </w:pPr>
      <w:r w:rsidRPr="00890366">
        <w:rPr>
          <w:rFonts w:asciiTheme="minorHAnsi" w:eastAsia="Arial" w:hAnsiTheme="minorHAnsi" w:cstheme="minorHAnsi"/>
          <w:sz w:val="22"/>
          <w:szCs w:val="22"/>
        </w:rPr>
        <w:t xml:space="preserve">IČ: </w:t>
      </w:r>
      <w:r w:rsidR="008C02E5" w:rsidRPr="008C02E5">
        <w:rPr>
          <w:rFonts w:asciiTheme="minorHAnsi" w:hAnsiTheme="minorHAnsi" w:cstheme="minorHAnsi"/>
          <w:sz w:val="22"/>
          <w:szCs w:val="22"/>
        </w:rPr>
        <w:t>48512401</w:t>
      </w:r>
    </w:p>
    <w:p w14:paraId="0EEE4C17" w14:textId="77777777" w:rsidR="008C02E5" w:rsidRPr="00890366" w:rsidRDefault="008C02E5" w:rsidP="008C02E5">
      <w:pPr>
        <w:autoSpaceDE w:val="0"/>
        <w:spacing w:line="276" w:lineRule="auto"/>
        <w:ind w:left="284"/>
        <w:rPr>
          <w:rFonts w:asciiTheme="minorHAnsi" w:eastAsia="Arial" w:hAnsiTheme="minorHAnsi" w:cstheme="minorHAnsi"/>
          <w:sz w:val="22"/>
          <w:szCs w:val="22"/>
        </w:rPr>
      </w:pPr>
      <w:r>
        <w:rPr>
          <w:rFonts w:asciiTheme="minorHAnsi" w:eastAsia="Arial" w:hAnsiTheme="minorHAnsi" w:cstheme="minorHAnsi"/>
          <w:sz w:val="22"/>
          <w:szCs w:val="22"/>
        </w:rPr>
        <w:t xml:space="preserve">Bankovní spojení: </w:t>
      </w:r>
      <w:r w:rsidRPr="008C02E5">
        <w:rPr>
          <w:rFonts w:asciiTheme="minorHAnsi" w:eastAsia="Arial" w:hAnsiTheme="minorHAnsi" w:cstheme="minorHAnsi"/>
          <w:sz w:val="22"/>
          <w:szCs w:val="22"/>
        </w:rPr>
        <w:t>27-5822880257/0100, Komerční banka, a.s.</w:t>
      </w:r>
    </w:p>
    <w:p w14:paraId="41D5A036" w14:textId="3571C094" w:rsidR="00890366" w:rsidRDefault="00890366" w:rsidP="00890366">
      <w:pPr>
        <w:autoSpaceDE w:val="0"/>
        <w:spacing w:line="276" w:lineRule="auto"/>
        <w:ind w:left="284"/>
        <w:rPr>
          <w:rFonts w:asciiTheme="minorHAnsi" w:eastAsia="Arial" w:hAnsiTheme="minorHAnsi" w:cstheme="minorHAnsi"/>
          <w:sz w:val="22"/>
          <w:szCs w:val="22"/>
        </w:rPr>
      </w:pPr>
      <w:r w:rsidRPr="00890366">
        <w:rPr>
          <w:rFonts w:asciiTheme="minorHAnsi" w:eastAsia="Arial" w:hAnsiTheme="minorHAnsi" w:cstheme="minorHAnsi"/>
          <w:sz w:val="22"/>
          <w:szCs w:val="22"/>
        </w:rPr>
        <w:t xml:space="preserve">Zastoupené: </w:t>
      </w:r>
      <w:r w:rsidR="008C02E5" w:rsidRPr="008C02E5">
        <w:rPr>
          <w:rFonts w:asciiTheme="minorHAnsi" w:eastAsia="Arial" w:hAnsiTheme="minorHAnsi" w:cstheme="minorHAnsi"/>
          <w:sz w:val="22"/>
          <w:szCs w:val="22"/>
        </w:rPr>
        <w:t>RNDr. Josef Novák</w:t>
      </w:r>
      <w:r w:rsidRPr="00890366">
        <w:rPr>
          <w:rFonts w:asciiTheme="minorHAnsi" w:eastAsia="Arial" w:hAnsiTheme="minorHAnsi" w:cstheme="minorHAnsi"/>
          <w:sz w:val="22"/>
          <w:szCs w:val="22"/>
        </w:rPr>
        <w:t xml:space="preserve">, ředitel školy, tel.: </w:t>
      </w:r>
      <w:r w:rsidR="008C02E5" w:rsidRPr="008C02E5">
        <w:rPr>
          <w:rFonts w:asciiTheme="minorHAnsi" w:eastAsia="Arial" w:hAnsiTheme="minorHAnsi" w:cstheme="minorHAnsi"/>
          <w:sz w:val="22"/>
          <w:szCs w:val="22"/>
        </w:rPr>
        <w:t>515 919 717, 776 685 820</w:t>
      </w:r>
      <w:r w:rsidRPr="00890366">
        <w:rPr>
          <w:rFonts w:asciiTheme="minorHAnsi" w:eastAsia="Arial" w:hAnsiTheme="minorHAnsi" w:cstheme="minorHAnsi"/>
          <w:sz w:val="22"/>
          <w:szCs w:val="22"/>
        </w:rPr>
        <w:t xml:space="preserve">, email: </w:t>
      </w:r>
      <w:hyperlink r:id="rId9" w:history="1">
        <w:r w:rsidR="008C02E5" w:rsidRPr="003722AC">
          <w:rPr>
            <w:rStyle w:val="Hypertextovodkaz"/>
            <w:rFonts w:asciiTheme="minorHAnsi" w:eastAsia="Arial" w:hAnsiTheme="minorHAnsi" w:cstheme="minorHAnsi"/>
            <w:sz w:val="22"/>
            <w:szCs w:val="22"/>
          </w:rPr>
          <w:t>josef.novak@zsnovolisenska.cz</w:t>
        </w:r>
      </w:hyperlink>
    </w:p>
    <w:p w14:paraId="3B7019EC" w14:textId="450AAF1A" w:rsidR="00890366" w:rsidRPr="00890366" w:rsidRDefault="00890366" w:rsidP="00890366">
      <w:pPr>
        <w:tabs>
          <w:tab w:val="left" w:pos="283"/>
        </w:tabs>
        <w:autoSpaceDE w:val="0"/>
        <w:spacing w:before="120" w:line="276" w:lineRule="auto"/>
        <w:ind w:left="284"/>
        <w:rPr>
          <w:rFonts w:asciiTheme="minorHAnsi" w:eastAsia="Arial" w:hAnsiTheme="minorHAnsi" w:cstheme="minorHAnsi"/>
          <w:bCs/>
          <w:sz w:val="22"/>
          <w:szCs w:val="22"/>
        </w:rPr>
      </w:pPr>
      <w:r w:rsidRPr="00890366">
        <w:rPr>
          <w:rFonts w:asciiTheme="minorHAnsi" w:eastAsia="Arial" w:hAnsiTheme="minorHAnsi" w:cstheme="minorHAnsi"/>
          <w:bCs/>
          <w:sz w:val="22"/>
          <w:szCs w:val="22"/>
        </w:rPr>
        <w:t>(dále jen: kupující)</w:t>
      </w:r>
    </w:p>
    <w:p w14:paraId="569F5890" w14:textId="77777777" w:rsidR="00890366" w:rsidRPr="00890366" w:rsidRDefault="00890366" w:rsidP="00890366">
      <w:pPr>
        <w:autoSpaceDE w:val="0"/>
        <w:spacing w:line="276" w:lineRule="auto"/>
        <w:ind w:left="284"/>
        <w:rPr>
          <w:rFonts w:asciiTheme="minorHAnsi" w:eastAsia="Arial" w:hAnsiTheme="minorHAnsi" w:cstheme="minorHAnsi"/>
          <w:b/>
          <w:bCs/>
          <w:sz w:val="22"/>
          <w:szCs w:val="22"/>
        </w:rPr>
      </w:pPr>
    </w:p>
    <w:p w14:paraId="3A156062" w14:textId="77777777" w:rsidR="00890366" w:rsidRPr="00890366" w:rsidRDefault="00890366" w:rsidP="00890366">
      <w:pPr>
        <w:autoSpaceDE w:val="0"/>
        <w:spacing w:line="276" w:lineRule="auto"/>
        <w:jc w:val="center"/>
        <w:rPr>
          <w:rFonts w:asciiTheme="minorHAnsi" w:eastAsia="Arial" w:hAnsiTheme="minorHAnsi" w:cstheme="minorHAnsi"/>
          <w:b/>
          <w:bCs/>
          <w:sz w:val="22"/>
          <w:szCs w:val="22"/>
        </w:rPr>
      </w:pPr>
    </w:p>
    <w:p w14:paraId="611F61CC" w14:textId="77777777" w:rsidR="00890366" w:rsidRPr="00890366" w:rsidRDefault="00890366" w:rsidP="00890366">
      <w:pPr>
        <w:autoSpaceDE w:val="0"/>
        <w:spacing w:line="276" w:lineRule="auto"/>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II.</w:t>
      </w:r>
    </w:p>
    <w:p w14:paraId="0BF7B2EB" w14:textId="77777777" w:rsidR="00890366" w:rsidRPr="00890366" w:rsidRDefault="00890366" w:rsidP="00890366">
      <w:pPr>
        <w:autoSpaceDE w:val="0"/>
        <w:spacing w:after="120" w:line="276" w:lineRule="auto"/>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Předmět plnění</w:t>
      </w:r>
    </w:p>
    <w:p w14:paraId="389792C0" w14:textId="2CCE3098" w:rsidR="00890366" w:rsidRPr="00890366" w:rsidRDefault="00890366" w:rsidP="00890366">
      <w:pPr>
        <w:numPr>
          <w:ilvl w:val="0"/>
          <w:numId w:val="4"/>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 xml:space="preserve">Předmětem plnění je dodávka </w:t>
      </w:r>
      <w:r w:rsidR="008C02E5">
        <w:rPr>
          <w:rFonts w:asciiTheme="minorHAnsi" w:hAnsiTheme="minorHAnsi" w:cstheme="minorHAnsi"/>
          <w:sz w:val="22"/>
          <w:szCs w:val="22"/>
        </w:rPr>
        <w:t>30ks PC</w:t>
      </w:r>
      <w:r w:rsidRPr="00890366">
        <w:rPr>
          <w:rFonts w:asciiTheme="minorHAnsi" w:hAnsiTheme="minorHAnsi" w:cstheme="minorHAnsi"/>
          <w:sz w:val="22"/>
          <w:szCs w:val="22"/>
        </w:rPr>
        <w:t xml:space="preserve"> specifikované v Příloze č. 1 této smlouvy.</w:t>
      </w:r>
    </w:p>
    <w:p w14:paraId="29E59E20" w14:textId="77777777" w:rsidR="00890366" w:rsidRPr="00890366" w:rsidRDefault="00890366" w:rsidP="00890366">
      <w:pPr>
        <w:numPr>
          <w:ilvl w:val="0"/>
          <w:numId w:val="4"/>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Prodávající prodává touto smlouvou předmět smlouvy specifikovaný v odst. 1. tohoto článku smlouvy kupujícímu a kupující tento předmět smlouvy od prodávajícího kupuje a zavazuje se zaplatit za něj prodávajícímu sjednanou kupní cenu.</w:t>
      </w:r>
    </w:p>
    <w:p w14:paraId="68F00B50" w14:textId="77777777" w:rsidR="00890366" w:rsidRPr="00890366" w:rsidRDefault="00890366" w:rsidP="00890366">
      <w:pPr>
        <w:numPr>
          <w:ilvl w:val="0"/>
          <w:numId w:val="4"/>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Jednotlivé položky předmětu plnění Prodávající odevzdá kupujícímu a kupující převezme na základě odsouhlasených, oběma stranami podepsaných dodacích listů nebo předávacích protokolů.</w:t>
      </w:r>
    </w:p>
    <w:p w14:paraId="5BEEE629" w14:textId="77777777" w:rsidR="00890366" w:rsidRPr="00890366" w:rsidRDefault="00890366" w:rsidP="00890366">
      <w:pPr>
        <w:numPr>
          <w:ilvl w:val="0"/>
          <w:numId w:val="4"/>
        </w:numPr>
        <w:rPr>
          <w:rFonts w:asciiTheme="minorHAnsi" w:hAnsiTheme="minorHAnsi" w:cstheme="minorHAnsi"/>
          <w:sz w:val="22"/>
          <w:szCs w:val="22"/>
        </w:rPr>
      </w:pPr>
      <w:r w:rsidRPr="00890366">
        <w:rPr>
          <w:rFonts w:asciiTheme="minorHAnsi" w:hAnsiTheme="minorHAnsi" w:cstheme="minorHAnsi"/>
          <w:sz w:val="22"/>
          <w:szCs w:val="22"/>
        </w:rPr>
        <w:t>Prodávající umožní kupujícímu nabýt vlastnického práva k předmětu plnění.</w:t>
      </w:r>
    </w:p>
    <w:p w14:paraId="77009486" w14:textId="77777777" w:rsidR="00890366" w:rsidRPr="00890366" w:rsidRDefault="00890366" w:rsidP="00890366">
      <w:pPr>
        <w:spacing w:line="276" w:lineRule="auto"/>
        <w:ind w:left="360"/>
        <w:jc w:val="both"/>
        <w:rPr>
          <w:rFonts w:asciiTheme="minorHAnsi" w:hAnsiTheme="minorHAnsi" w:cstheme="minorHAnsi"/>
          <w:sz w:val="22"/>
          <w:szCs w:val="22"/>
        </w:rPr>
      </w:pPr>
      <w:r w:rsidRPr="00890366">
        <w:rPr>
          <w:rFonts w:asciiTheme="minorHAnsi" w:hAnsiTheme="minorHAnsi" w:cstheme="minorHAnsi"/>
          <w:sz w:val="22"/>
          <w:szCs w:val="22"/>
        </w:rPr>
        <w:t xml:space="preserve"> </w:t>
      </w:r>
      <w:r w:rsidRPr="00890366">
        <w:rPr>
          <w:rFonts w:asciiTheme="minorHAnsi" w:eastAsia="Arial" w:hAnsiTheme="minorHAnsi" w:cstheme="minorHAnsi"/>
          <w:sz w:val="22"/>
          <w:szCs w:val="22"/>
        </w:rPr>
        <w:br w:type="page"/>
      </w:r>
    </w:p>
    <w:p w14:paraId="6C4ECC84" w14:textId="77777777" w:rsidR="00890366" w:rsidRPr="00890366" w:rsidRDefault="00890366" w:rsidP="00890366">
      <w:pPr>
        <w:autoSpaceDE w:val="0"/>
        <w:spacing w:line="276" w:lineRule="auto"/>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lastRenderedPageBreak/>
        <w:t>III.</w:t>
      </w:r>
    </w:p>
    <w:p w14:paraId="2608DD44" w14:textId="77777777" w:rsidR="00890366" w:rsidRPr="00890366" w:rsidRDefault="00890366" w:rsidP="00890366">
      <w:pPr>
        <w:autoSpaceDE w:val="0"/>
        <w:spacing w:after="120" w:line="276" w:lineRule="auto"/>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Kupní cena a platební podmínky</w:t>
      </w:r>
    </w:p>
    <w:p w14:paraId="3D1D302D" w14:textId="77777777" w:rsidR="00890366" w:rsidRPr="00890366" w:rsidRDefault="00890366" w:rsidP="00890366">
      <w:pPr>
        <w:numPr>
          <w:ilvl w:val="0"/>
          <w:numId w:val="5"/>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Kupní cena předmětu smlouvy uvedeného v článku II., odstavec 2 této smlouvy činí</w:t>
      </w:r>
    </w:p>
    <w:p w14:paraId="23CE0A36" w14:textId="3E5B6E66" w:rsidR="00890366" w:rsidRPr="00890366" w:rsidRDefault="008C02E5" w:rsidP="00890366">
      <w:pPr>
        <w:spacing w:line="276" w:lineRule="auto"/>
        <w:ind w:left="720"/>
        <w:jc w:val="both"/>
        <w:rPr>
          <w:rFonts w:asciiTheme="minorHAnsi" w:hAnsiTheme="minorHAnsi" w:cstheme="minorHAnsi"/>
          <w:sz w:val="22"/>
          <w:szCs w:val="22"/>
        </w:rPr>
      </w:pPr>
      <w:r w:rsidRPr="008C02E5">
        <w:rPr>
          <w:rFonts w:asciiTheme="minorHAnsi" w:hAnsiTheme="minorHAnsi" w:cstheme="minorHAnsi"/>
          <w:b/>
          <w:sz w:val="22"/>
          <w:szCs w:val="22"/>
        </w:rPr>
        <w:t>275880</w:t>
      </w:r>
      <w:r w:rsidR="00890366" w:rsidRPr="00890366">
        <w:rPr>
          <w:rFonts w:asciiTheme="minorHAnsi" w:hAnsiTheme="minorHAnsi" w:cstheme="minorHAnsi"/>
          <w:b/>
          <w:sz w:val="22"/>
          <w:szCs w:val="22"/>
        </w:rPr>
        <w:t>,- Kč</w:t>
      </w:r>
      <w:r w:rsidR="00890366" w:rsidRPr="00890366">
        <w:rPr>
          <w:rFonts w:asciiTheme="minorHAnsi" w:hAnsiTheme="minorHAnsi" w:cstheme="minorHAnsi"/>
          <w:sz w:val="22"/>
          <w:szCs w:val="22"/>
        </w:rPr>
        <w:t xml:space="preserve"> včetně DPH, tj. cena bez DPH </w:t>
      </w:r>
      <w:r w:rsidRPr="008C02E5">
        <w:rPr>
          <w:rFonts w:asciiTheme="minorHAnsi" w:hAnsiTheme="minorHAnsi" w:cstheme="minorHAnsi"/>
          <w:b/>
          <w:bCs/>
          <w:sz w:val="22"/>
          <w:szCs w:val="22"/>
        </w:rPr>
        <w:t>228000</w:t>
      </w:r>
      <w:r w:rsidR="00890366" w:rsidRPr="00890366">
        <w:rPr>
          <w:rFonts w:asciiTheme="minorHAnsi" w:hAnsiTheme="minorHAnsi" w:cstheme="minorHAnsi"/>
          <w:b/>
          <w:bCs/>
          <w:sz w:val="22"/>
          <w:szCs w:val="22"/>
        </w:rPr>
        <w:t>,- Kč</w:t>
      </w:r>
      <w:r w:rsidR="00890366" w:rsidRPr="00890366">
        <w:rPr>
          <w:rFonts w:asciiTheme="minorHAnsi" w:hAnsiTheme="minorHAnsi" w:cstheme="minorHAnsi"/>
          <w:sz w:val="22"/>
          <w:szCs w:val="22"/>
        </w:rPr>
        <w:t xml:space="preserve"> (slovy: </w:t>
      </w:r>
      <w:r w:rsidRPr="008C02E5">
        <w:rPr>
          <w:rFonts w:asciiTheme="minorHAnsi" w:hAnsiTheme="minorHAnsi" w:cstheme="minorHAnsi"/>
          <w:sz w:val="22"/>
          <w:szCs w:val="22"/>
        </w:rPr>
        <w:t>dvě stě dvacet osm tisíc korun českých</w:t>
      </w:r>
      <w:r w:rsidR="00890366" w:rsidRPr="00890366">
        <w:rPr>
          <w:rFonts w:asciiTheme="minorHAnsi" w:hAnsiTheme="minorHAnsi" w:cstheme="minorHAnsi"/>
          <w:sz w:val="22"/>
          <w:szCs w:val="22"/>
        </w:rPr>
        <w:t>), sazba DPH 21%</w:t>
      </w:r>
      <w:r>
        <w:rPr>
          <w:rFonts w:asciiTheme="minorHAnsi" w:hAnsiTheme="minorHAnsi" w:cstheme="minorHAnsi"/>
          <w:sz w:val="22"/>
          <w:szCs w:val="22"/>
        </w:rPr>
        <w:t xml:space="preserve"> činí </w:t>
      </w:r>
      <w:r w:rsidRPr="008C02E5">
        <w:rPr>
          <w:rFonts w:asciiTheme="minorHAnsi" w:hAnsiTheme="minorHAnsi" w:cstheme="minorHAnsi"/>
          <w:sz w:val="22"/>
          <w:szCs w:val="22"/>
        </w:rPr>
        <w:t>47880</w:t>
      </w:r>
      <w:r>
        <w:rPr>
          <w:rFonts w:asciiTheme="minorHAnsi" w:hAnsiTheme="minorHAnsi" w:cstheme="minorHAnsi"/>
          <w:sz w:val="22"/>
          <w:szCs w:val="22"/>
        </w:rPr>
        <w:t>,- Kč</w:t>
      </w:r>
      <w:r w:rsidR="00890366" w:rsidRPr="00890366">
        <w:rPr>
          <w:rFonts w:asciiTheme="minorHAnsi" w:hAnsiTheme="minorHAnsi" w:cstheme="minorHAnsi"/>
          <w:sz w:val="22"/>
          <w:szCs w:val="22"/>
        </w:rPr>
        <w:t>.</w:t>
      </w:r>
    </w:p>
    <w:p w14:paraId="326A879E" w14:textId="77777777" w:rsidR="00890366" w:rsidRPr="00890366" w:rsidRDefault="00890366" w:rsidP="00890366">
      <w:pPr>
        <w:numPr>
          <w:ilvl w:val="0"/>
          <w:numId w:val="5"/>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Tato cena zahrnuje veškeré náklady prodávajícího na realizaci předmětu plnění v souladu s touto kupní smlouvou.</w:t>
      </w:r>
    </w:p>
    <w:p w14:paraId="3BE1959C" w14:textId="77777777" w:rsidR="00890366" w:rsidRPr="00890366" w:rsidRDefault="00890366" w:rsidP="00890366">
      <w:pPr>
        <w:numPr>
          <w:ilvl w:val="0"/>
          <w:numId w:val="5"/>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Jednotkové ceny zboží jsou uvedené v Příloze č. 1 této smlouvy.</w:t>
      </w:r>
    </w:p>
    <w:p w14:paraId="58355A03" w14:textId="77777777" w:rsidR="00890366" w:rsidRPr="00890366" w:rsidRDefault="00890366" w:rsidP="00890366">
      <w:pPr>
        <w:spacing w:line="276" w:lineRule="auto"/>
        <w:ind w:left="708"/>
        <w:jc w:val="both"/>
        <w:rPr>
          <w:rFonts w:asciiTheme="minorHAnsi" w:hAnsiTheme="minorHAnsi" w:cstheme="minorHAnsi"/>
          <w:sz w:val="22"/>
          <w:szCs w:val="22"/>
        </w:rPr>
      </w:pPr>
      <w:r w:rsidRPr="00890366">
        <w:rPr>
          <w:rFonts w:asciiTheme="minorHAnsi" w:hAnsiTheme="minorHAnsi" w:cstheme="minorHAnsi"/>
          <w:sz w:val="22"/>
          <w:szCs w:val="22"/>
        </w:rPr>
        <w:t>Smluvní strany se dohodly, že předmět smlouvy bude kupující hradit v české měně na základě daňového dokladu – faktury vystavené do 5-ti dnů ode dne převzetí předmětu plnění kupujícím, ve lhůtě splatnosti 30 dnů ode dne jejího vystavení.</w:t>
      </w:r>
    </w:p>
    <w:p w14:paraId="11CB04DA" w14:textId="77777777" w:rsidR="00890366" w:rsidRPr="00890366" w:rsidRDefault="00890366" w:rsidP="00890366">
      <w:pPr>
        <w:numPr>
          <w:ilvl w:val="0"/>
          <w:numId w:val="5"/>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 xml:space="preserve">Daňový doklad – faktura musí obsahovat všechny náležitosti řádného účetního a daňového dokladu ve smyslu příslušných právních předpisů, zejména </w:t>
      </w:r>
      <w:proofErr w:type="spellStart"/>
      <w:r w:rsidRPr="00890366">
        <w:rPr>
          <w:rFonts w:asciiTheme="minorHAnsi" w:hAnsiTheme="minorHAnsi" w:cstheme="minorHAnsi"/>
          <w:sz w:val="22"/>
          <w:szCs w:val="22"/>
        </w:rPr>
        <w:t>z.č</w:t>
      </w:r>
      <w:proofErr w:type="spellEnd"/>
      <w:r w:rsidRPr="00890366">
        <w:rPr>
          <w:rFonts w:asciiTheme="minorHAnsi" w:hAnsiTheme="minorHAnsi" w:cstheme="minorHAnsi"/>
          <w:sz w:val="22"/>
          <w:szCs w:val="22"/>
        </w:rPr>
        <w:t>.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zaslání náležitě doplněného či opraveného dokladu. Součástí faktury musí být kopie potvrzených dodacích listů, resp. předávacích protokolů.</w:t>
      </w:r>
    </w:p>
    <w:p w14:paraId="3485D7EB" w14:textId="77777777" w:rsidR="00890366" w:rsidRPr="00890366" w:rsidRDefault="00890366" w:rsidP="00890366">
      <w:pPr>
        <w:spacing w:line="276" w:lineRule="auto"/>
        <w:jc w:val="both"/>
        <w:rPr>
          <w:rFonts w:asciiTheme="minorHAnsi" w:hAnsiTheme="minorHAnsi" w:cstheme="minorHAnsi"/>
          <w:sz w:val="22"/>
          <w:szCs w:val="22"/>
        </w:rPr>
      </w:pPr>
    </w:p>
    <w:p w14:paraId="0DB9191B" w14:textId="77777777" w:rsidR="00890366" w:rsidRPr="00890366" w:rsidRDefault="00890366" w:rsidP="00890366">
      <w:pPr>
        <w:spacing w:line="276" w:lineRule="auto"/>
        <w:jc w:val="both"/>
        <w:rPr>
          <w:rFonts w:asciiTheme="minorHAnsi" w:hAnsiTheme="minorHAnsi" w:cstheme="minorHAnsi"/>
          <w:sz w:val="22"/>
          <w:szCs w:val="22"/>
        </w:rPr>
      </w:pPr>
    </w:p>
    <w:p w14:paraId="1104E645" w14:textId="77777777" w:rsidR="00890366" w:rsidRPr="00890366" w:rsidRDefault="00890366" w:rsidP="00890366">
      <w:pPr>
        <w:autoSpaceDE w:val="0"/>
        <w:spacing w:line="276" w:lineRule="auto"/>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IV.</w:t>
      </w:r>
    </w:p>
    <w:p w14:paraId="0402A728" w14:textId="77777777" w:rsidR="00890366" w:rsidRPr="00890366" w:rsidRDefault="00890366" w:rsidP="00890366">
      <w:pPr>
        <w:autoSpaceDE w:val="0"/>
        <w:spacing w:after="120" w:line="276" w:lineRule="auto"/>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Místo a termín plnění</w:t>
      </w:r>
    </w:p>
    <w:p w14:paraId="74D364F2" w14:textId="77777777" w:rsidR="00890366" w:rsidRPr="00890366" w:rsidRDefault="00890366" w:rsidP="00890366">
      <w:pPr>
        <w:numPr>
          <w:ilvl w:val="0"/>
          <w:numId w:val="2"/>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Předmět plnění prodávající odevzdá včetně souvisejících dokladů a umožní kupujícímu nakládat s věcí v místě plnění.</w:t>
      </w:r>
    </w:p>
    <w:p w14:paraId="6CD499B0" w14:textId="77777777" w:rsidR="00890366" w:rsidRPr="00890366" w:rsidRDefault="00890366" w:rsidP="00890366">
      <w:pPr>
        <w:numPr>
          <w:ilvl w:val="0"/>
          <w:numId w:val="2"/>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Smluvní strany se dohodly, že místem plnění je sídlo kupujícího.</w:t>
      </w:r>
    </w:p>
    <w:p w14:paraId="3318E5DB" w14:textId="3524D9FC" w:rsidR="00890366" w:rsidRPr="00890366" w:rsidRDefault="00890366" w:rsidP="00890366">
      <w:pPr>
        <w:numPr>
          <w:ilvl w:val="0"/>
          <w:numId w:val="2"/>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 xml:space="preserve">Prodávající se zavazuje, že předmět plnění odevzdá kupujícímu </w:t>
      </w:r>
      <w:r w:rsidR="008C02E5">
        <w:rPr>
          <w:rFonts w:asciiTheme="minorHAnsi" w:hAnsiTheme="minorHAnsi" w:cstheme="minorHAnsi"/>
          <w:sz w:val="22"/>
          <w:szCs w:val="22"/>
        </w:rPr>
        <w:t>do 30 dnů od uzavření kupní smlouvy</w:t>
      </w:r>
      <w:r w:rsidRPr="00890366">
        <w:rPr>
          <w:rFonts w:asciiTheme="minorHAnsi" w:hAnsiTheme="minorHAnsi" w:cstheme="minorHAnsi"/>
          <w:sz w:val="22"/>
          <w:szCs w:val="22"/>
        </w:rPr>
        <w:t>.</w:t>
      </w:r>
    </w:p>
    <w:p w14:paraId="5D36D235" w14:textId="77777777" w:rsidR="00890366" w:rsidRPr="00890366" w:rsidRDefault="00890366" w:rsidP="00890366">
      <w:pPr>
        <w:spacing w:line="276" w:lineRule="auto"/>
        <w:jc w:val="both"/>
        <w:rPr>
          <w:rFonts w:asciiTheme="minorHAnsi" w:hAnsiTheme="minorHAnsi" w:cstheme="minorHAnsi"/>
          <w:sz w:val="22"/>
          <w:szCs w:val="22"/>
        </w:rPr>
      </w:pPr>
    </w:p>
    <w:p w14:paraId="1B2B1851" w14:textId="77777777" w:rsidR="00890366" w:rsidRPr="00890366" w:rsidRDefault="00890366" w:rsidP="00890366">
      <w:pPr>
        <w:spacing w:line="276" w:lineRule="auto"/>
        <w:jc w:val="both"/>
        <w:rPr>
          <w:rFonts w:asciiTheme="minorHAnsi" w:hAnsiTheme="minorHAnsi" w:cstheme="minorHAnsi"/>
          <w:sz w:val="22"/>
          <w:szCs w:val="22"/>
        </w:rPr>
      </w:pPr>
    </w:p>
    <w:p w14:paraId="5F50A5D4" w14:textId="77777777" w:rsidR="00890366" w:rsidRPr="00890366" w:rsidRDefault="00890366" w:rsidP="00890366">
      <w:pPr>
        <w:autoSpaceDE w:val="0"/>
        <w:spacing w:line="276" w:lineRule="auto"/>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V.</w:t>
      </w:r>
    </w:p>
    <w:p w14:paraId="33F69E04" w14:textId="77777777" w:rsidR="00890366" w:rsidRPr="00890366" w:rsidRDefault="00890366" w:rsidP="00890366">
      <w:pPr>
        <w:autoSpaceDE w:val="0"/>
        <w:spacing w:after="120" w:line="276" w:lineRule="auto"/>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Ostatní ujednání</w:t>
      </w:r>
    </w:p>
    <w:p w14:paraId="1718DDCA" w14:textId="77777777" w:rsidR="00890366" w:rsidRPr="00890366" w:rsidRDefault="00890366" w:rsidP="00890366">
      <w:pPr>
        <w:numPr>
          <w:ilvl w:val="0"/>
          <w:numId w:val="6"/>
        </w:numPr>
        <w:spacing w:line="276" w:lineRule="auto"/>
        <w:jc w:val="both"/>
        <w:rPr>
          <w:rFonts w:asciiTheme="minorHAnsi" w:hAnsiTheme="minorHAnsi" w:cstheme="minorHAnsi"/>
          <w:sz w:val="22"/>
          <w:szCs w:val="22"/>
        </w:rPr>
      </w:pPr>
      <w:r w:rsidRPr="00890366">
        <w:rPr>
          <w:rFonts w:asciiTheme="minorHAnsi" w:eastAsia="Arial" w:hAnsiTheme="minorHAnsi" w:cstheme="minorHAnsi"/>
          <w:b/>
          <w:bCs/>
          <w:sz w:val="22"/>
          <w:szCs w:val="22"/>
        </w:rPr>
        <w:t xml:space="preserve"> </w:t>
      </w:r>
      <w:r w:rsidRPr="00890366">
        <w:rPr>
          <w:rFonts w:asciiTheme="minorHAnsi" w:hAnsiTheme="minorHAnsi" w:cstheme="minorHAnsi"/>
          <w:sz w:val="22"/>
          <w:szCs w:val="22"/>
        </w:rPr>
        <w:t>Nebezpečí škody přechází na kupujícího převzetím jednotlivých položek předmětu plnění.</w:t>
      </w:r>
    </w:p>
    <w:p w14:paraId="30015C29" w14:textId="77777777" w:rsidR="00890366" w:rsidRPr="00890366" w:rsidRDefault="00890366" w:rsidP="00890366">
      <w:pPr>
        <w:numPr>
          <w:ilvl w:val="0"/>
          <w:numId w:val="6"/>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 xml:space="preserve">Předá-li prodávající předmětné zboží dopravci k přepravě ke kupujícímu do místa plnění, přechází na kupujícího nebezpečí škody převzetím předmětného zboží od dopravce.         </w:t>
      </w:r>
    </w:p>
    <w:p w14:paraId="3F395933" w14:textId="77777777" w:rsidR="00890366" w:rsidRPr="00890366" w:rsidRDefault="00890366" w:rsidP="00890366">
      <w:pPr>
        <w:numPr>
          <w:ilvl w:val="0"/>
          <w:numId w:val="6"/>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Kupující je oprávněn rozhodnout o udělení smluvní pokuty v případě prodlení s termínem plnění ve výši 0,05% z ceny nedodaného zboží za každý i jen započatý den prodlení a prodávající se zavazuje tuto pokutu uhradit.</w:t>
      </w:r>
    </w:p>
    <w:p w14:paraId="161FDE3C" w14:textId="77777777" w:rsidR="00890366" w:rsidRPr="00890366" w:rsidRDefault="00890366" w:rsidP="00890366">
      <w:pPr>
        <w:numPr>
          <w:ilvl w:val="0"/>
          <w:numId w:val="6"/>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Prodávající je oprávněn rozhodnout o udělení smluvní pokuty v případě prodlení se zaplacením kupní ceny ve výši 0,05% z dlužné částky za každý i jen započatý den prodlení.</w:t>
      </w:r>
    </w:p>
    <w:p w14:paraId="5F9D5C11" w14:textId="77777777" w:rsidR="00890366" w:rsidRPr="00890366" w:rsidRDefault="00890366" w:rsidP="00890366">
      <w:pPr>
        <w:autoSpaceDE w:val="0"/>
        <w:spacing w:after="120" w:line="276" w:lineRule="auto"/>
        <w:jc w:val="both"/>
        <w:rPr>
          <w:rFonts w:asciiTheme="minorHAnsi" w:eastAsia="Arial" w:hAnsiTheme="minorHAnsi" w:cstheme="minorHAnsi"/>
          <w:sz w:val="22"/>
          <w:szCs w:val="22"/>
        </w:rPr>
      </w:pPr>
      <w:r w:rsidRPr="00890366">
        <w:rPr>
          <w:rFonts w:asciiTheme="minorHAnsi" w:eastAsia="Arial" w:hAnsiTheme="minorHAnsi" w:cstheme="minorHAnsi"/>
          <w:sz w:val="22"/>
          <w:szCs w:val="22"/>
        </w:rPr>
        <w:br w:type="page"/>
      </w:r>
    </w:p>
    <w:p w14:paraId="32E1E1D3" w14:textId="77777777" w:rsidR="00890366" w:rsidRPr="00890366" w:rsidRDefault="00890366" w:rsidP="00890366">
      <w:pPr>
        <w:autoSpaceDE w:val="0"/>
        <w:spacing w:line="276" w:lineRule="auto"/>
        <w:jc w:val="center"/>
        <w:rPr>
          <w:rFonts w:asciiTheme="minorHAnsi" w:eastAsia="Arial" w:hAnsiTheme="minorHAnsi" w:cstheme="minorHAnsi"/>
          <w:b/>
          <w:sz w:val="22"/>
          <w:szCs w:val="22"/>
        </w:rPr>
      </w:pPr>
      <w:r w:rsidRPr="00890366">
        <w:rPr>
          <w:rFonts w:asciiTheme="minorHAnsi" w:eastAsia="Arial" w:hAnsiTheme="minorHAnsi" w:cstheme="minorHAnsi"/>
          <w:b/>
          <w:sz w:val="22"/>
          <w:szCs w:val="22"/>
        </w:rPr>
        <w:lastRenderedPageBreak/>
        <w:t>VI.</w:t>
      </w:r>
    </w:p>
    <w:p w14:paraId="1EA139D7" w14:textId="77777777" w:rsidR="00890366" w:rsidRPr="00890366" w:rsidRDefault="00890366" w:rsidP="00890366">
      <w:pPr>
        <w:autoSpaceDE w:val="0"/>
        <w:spacing w:after="120" w:line="276" w:lineRule="auto"/>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Záruka a záruční servis</w:t>
      </w:r>
    </w:p>
    <w:p w14:paraId="2A34ACF2" w14:textId="2CC027FE" w:rsidR="00890366" w:rsidRPr="00890366" w:rsidRDefault="00890366" w:rsidP="00890366">
      <w:pPr>
        <w:numPr>
          <w:ilvl w:val="0"/>
          <w:numId w:val="7"/>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 xml:space="preserve">Prodávající poskytuje záruku za jakost předmětného zboží v trvání a rozsahu uvedených ve specifikaci předmětných položek v Příloze č. 1 této smlouvy. Na položky, které záruku na jakost tímto způsobem specifikovanou nemají, se vztahuje standardní záruka v trvání </w:t>
      </w:r>
      <w:r w:rsidR="008C02E5">
        <w:rPr>
          <w:rFonts w:asciiTheme="minorHAnsi" w:hAnsiTheme="minorHAnsi" w:cstheme="minorHAnsi"/>
          <w:sz w:val="22"/>
          <w:szCs w:val="22"/>
        </w:rPr>
        <w:t>36</w:t>
      </w:r>
      <w:r w:rsidRPr="00890366">
        <w:rPr>
          <w:rFonts w:asciiTheme="minorHAnsi" w:hAnsiTheme="minorHAnsi" w:cstheme="minorHAnsi"/>
          <w:sz w:val="22"/>
          <w:szCs w:val="22"/>
        </w:rPr>
        <w:t xml:space="preserve"> měsíců.  </w:t>
      </w:r>
    </w:p>
    <w:p w14:paraId="41DB9076" w14:textId="77777777" w:rsidR="00890366" w:rsidRPr="00890366" w:rsidRDefault="00890366" w:rsidP="00890366">
      <w:pPr>
        <w:numPr>
          <w:ilvl w:val="0"/>
          <w:numId w:val="7"/>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Záruční doba počíná běžet dnem podpisu dodacího listu, resp. předávacího protokolu, potvrzujícího předání a převzetí předmětného zboží.</w:t>
      </w:r>
    </w:p>
    <w:p w14:paraId="1F41E2D3" w14:textId="77777777" w:rsidR="00890366" w:rsidRPr="00890366" w:rsidRDefault="00890366" w:rsidP="00890366">
      <w:pPr>
        <w:numPr>
          <w:ilvl w:val="0"/>
          <w:numId w:val="7"/>
        </w:numPr>
        <w:spacing w:line="276" w:lineRule="auto"/>
        <w:rPr>
          <w:rFonts w:asciiTheme="minorHAnsi" w:hAnsiTheme="minorHAnsi" w:cstheme="minorHAnsi"/>
          <w:sz w:val="22"/>
          <w:szCs w:val="22"/>
        </w:rPr>
      </w:pPr>
      <w:r w:rsidRPr="00890366">
        <w:rPr>
          <w:rFonts w:asciiTheme="minorHAnsi" w:hAnsiTheme="minorHAnsi" w:cstheme="minorHAnsi"/>
          <w:sz w:val="22"/>
          <w:szCs w:val="22"/>
        </w:rPr>
        <w:t>Vady zboží kupující uplatňuje u prodávajícího e-mailem na adrese:</w:t>
      </w:r>
    </w:p>
    <w:p w14:paraId="3DA777F8" w14:textId="177E78FD" w:rsidR="00890366" w:rsidRPr="00890366" w:rsidRDefault="00890366" w:rsidP="00890366">
      <w:pPr>
        <w:spacing w:line="276" w:lineRule="auto"/>
        <w:ind w:left="708" w:firstLine="708"/>
        <w:rPr>
          <w:rFonts w:asciiTheme="minorHAnsi" w:eastAsia="Times New Roman" w:hAnsiTheme="minorHAnsi" w:cstheme="minorHAnsi"/>
          <w:sz w:val="22"/>
          <w:szCs w:val="22"/>
          <w:lang w:eastAsia="cs-CZ"/>
        </w:rPr>
      </w:pPr>
      <w:r w:rsidRPr="00890366">
        <w:rPr>
          <w:rFonts w:asciiTheme="minorHAnsi" w:eastAsia="Times New Roman" w:hAnsiTheme="minorHAnsi" w:cstheme="minorHAnsi"/>
          <w:sz w:val="22"/>
          <w:szCs w:val="22"/>
          <w:lang w:eastAsia="cs-CZ"/>
        </w:rPr>
        <w:t>zakazky@engelsro.cz</w:t>
      </w:r>
    </w:p>
    <w:p w14:paraId="5CB22B3A" w14:textId="77777777" w:rsidR="00890366" w:rsidRPr="00890366" w:rsidRDefault="00890366" w:rsidP="00890366">
      <w:pPr>
        <w:spacing w:line="276" w:lineRule="auto"/>
        <w:ind w:left="709" w:hanging="1"/>
        <w:jc w:val="both"/>
        <w:rPr>
          <w:rFonts w:asciiTheme="minorHAnsi" w:hAnsiTheme="minorHAnsi" w:cstheme="minorHAnsi"/>
          <w:sz w:val="22"/>
          <w:szCs w:val="22"/>
        </w:rPr>
      </w:pPr>
      <w:r w:rsidRPr="00890366">
        <w:rPr>
          <w:rFonts w:asciiTheme="minorHAnsi" w:hAnsiTheme="minorHAnsi" w:cstheme="minorHAnsi"/>
          <w:sz w:val="22"/>
          <w:szCs w:val="22"/>
        </w:rPr>
        <w:t>Prodávající se zavazuje potvrdit přijetí e-mailu. Nepotvrdí-li prodávající přijetí e-mailu neprodleně (nefunkčnost e-mailové pošty), kupující uplatní vady telefonicky na čísle:</w:t>
      </w:r>
    </w:p>
    <w:p w14:paraId="3A312A82" w14:textId="77777777" w:rsidR="00890366" w:rsidRPr="00890366" w:rsidRDefault="00890366" w:rsidP="00890366">
      <w:pPr>
        <w:spacing w:line="276" w:lineRule="auto"/>
        <w:ind w:left="709" w:firstLine="707"/>
        <w:jc w:val="both"/>
        <w:rPr>
          <w:rFonts w:asciiTheme="minorHAnsi" w:hAnsiTheme="minorHAnsi" w:cstheme="minorHAnsi"/>
          <w:sz w:val="22"/>
          <w:szCs w:val="22"/>
        </w:rPr>
      </w:pPr>
      <w:r w:rsidRPr="00890366">
        <w:rPr>
          <w:rFonts w:asciiTheme="minorHAnsi" w:hAnsiTheme="minorHAnsi" w:cstheme="minorHAnsi"/>
          <w:sz w:val="22"/>
          <w:szCs w:val="22"/>
        </w:rPr>
        <w:t>+420  548 226 133.</w:t>
      </w:r>
    </w:p>
    <w:p w14:paraId="0B38A049" w14:textId="77777777" w:rsidR="00890366" w:rsidRPr="00890366" w:rsidRDefault="00890366" w:rsidP="00890366">
      <w:pPr>
        <w:numPr>
          <w:ilvl w:val="0"/>
          <w:numId w:val="7"/>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Prodávající je odpovědný za odstranění vady zboží v souladu s podmínkami sjednané záruky.</w:t>
      </w:r>
    </w:p>
    <w:p w14:paraId="1669C8F2" w14:textId="77777777" w:rsidR="00890366" w:rsidRPr="00890366" w:rsidRDefault="00890366" w:rsidP="00890366">
      <w:pPr>
        <w:numPr>
          <w:ilvl w:val="0"/>
          <w:numId w:val="7"/>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Záruka se nevztahuje na mechanické poškození, vady vzniklé nesprávnou manipulací a na instalovaný software.</w:t>
      </w:r>
    </w:p>
    <w:p w14:paraId="734E96C5" w14:textId="77777777" w:rsidR="00890366" w:rsidRPr="00890366" w:rsidRDefault="00890366" w:rsidP="00890366">
      <w:pPr>
        <w:spacing w:line="276" w:lineRule="auto"/>
        <w:jc w:val="both"/>
        <w:rPr>
          <w:rFonts w:asciiTheme="minorHAnsi" w:hAnsiTheme="minorHAnsi" w:cstheme="minorHAnsi"/>
          <w:sz w:val="22"/>
          <w:szCs w:val="22"/>
        </w:rPr>
      </w:pPr>
    </w:p>
    <w:p w14:paraId="28FAFFE0" w14:textId="77777777" w:rsidR="00890366" w:rsidRPr="00890366" w:rsidRDefault="00890366" w:rsidP="00890366">
      <w:pPr>
        <w:spacing w:line="276" w:lineRule="auto"/>
        <w:jc w:val="both"/>
        <w:rPr>
          <w:rFonts w:asciiTheme="minorHAnsi" w:hAnsiTheme="minorHAnsi" w:cstheme="minorHAnsi"/>
          <w:sz w:val="22"/>
          <w:szCs w:val="22"/>
        </w:rPr>
      </w:pPr>
    </w:p>
    <w:p w14:paraId="4036F50A" w14:textId="77777777" w:rsidR="00890366" w:rsidRPr="00890366" w:rsidRDefault="00890366" w:rsidP="00890366">
      <w:pPr>
        <w:autoSpaceDE w:val="0"/>
        <w:spacing w:line="276" w:lineRule="auto"/>
        <w:jc w:val="center"/>
        <w:rPr>
          <w:rFonts w:asciiTheme="minorHAnsi" w:eastAsia="Arial" w:hAnsiTheme="minorHAnsi" w:cstheme="minorHAnsi"/>
          <w:b/>
          <w:sz w:val="22"/>
          <w:szCs w:val="22"/>
        </w:rPr>
      </w:pPr>
      <w:r w:rsidRPr="00890366">
        <w:rPr>
          <w:rFonts w:asciiTheme="minorHAnsi" w:eastAsia="Arial" w:hAnsiTheme="minorHAnsi" w:cstheme="minorHAnsi"/>
          <w:b/>
          <w:sz w:val="22"/>
          <w:szCs w:val="22"/>
        </w:rPr>
        <w:t>VII.</w:t>
      </w:r>
    </w:p>
    <w:p w14:paraId="1763511C" w14:textId="77777777" w:rsidR="00890366" w:rsidRPr="00890366" w:rsidRDefault="00890366" w:rsidP="00890366">
      <w:pPr>
        <w:autoSpaceDE w:val="0"/>
        <w:spacing w:after="120" w:line="276" w:lineRule="auto"/>
        <w:jc w:val="center"/>
        <w:rPr>
          <w:rFonts w:asciiTheme="minorHAnsi" w:eastAsia="Arial" w:hAnsiTheme="minorHAnsi" w:cstheme="minorHAnsi"/>
          <w:b/>
          <w:bCs/>
          <w:sz w:val="22"/>
          <w:szCs w:val="22"/>
        </w:rPr>
      </w:pPr>
      <w:r w:rsidRPr="00890366">
        <w:rPr>
          <w:rFonts w:asciiTheme="minorHAnsi" w:eastAsia="Arial" w:hAnsiTheme="minorHAnsi" w:cstheme="minorHAnsi"/>
          <w:b/>
          <w:bCs/>
          <w:sz w:val="22"/>
          <w:szCs w:val="22"/>
        </w:rPr>
        <w:t>Závěrečná ustanovení</w:t>
      </w:r>
    </w:p>
    <w:p w14:paraId="582B55CB" w14:textId="77777777" w:rsidR="00890366" w:rsidRPr="00890366" w:rsidRDefault="00890366" w:rsidP="00890366">
      <w:pPr>
        <w:autoSpaceDE w:val="0"/>
        <w:spacing w:after="120" w:line="276" w:lineRule="auto"/>
        <w:jc w:val="both"/>
        <w:rPr>
          <w:rFonts w:asciiTheme="minorHAnsi" w:eastAsia="Arial" w:hAnsiTheme="minorHAnsi" w:cstheme="minorHAnsi"/>
          <w:sz w:val="22"/>
          <w:szCs w:val="22"/>
        </w:rPr>
      </w:pPr>
    </w:p>
    <w:p w14:paraId="1187368C" w14:textId="77777777" w:rsidR="00890366" w:rsidRPr="00890366" w:rsidRDefault="00890366" w:rsidP="00890366">
      <w:pPr>
        <w:numPr>
          <w:ilvl w:val="0"/>
          <w:numId w:val="3"/>
        </w:numPr>
        <w:spacing w:line="276" w:lineRule="auto"/>
        <w:jc w:val="both"/>
        <w:rPr>
          <w:rFonts w:asciiTheme="minorHAnsi" w:hAnsiTheme="minorHAnsi" w:cstheme="minorHAnsi"/>
          <w:sz w:val="22"/>
          <w:szCs w:val="22"/>
        </w:rPr>
      </w:pPr>
      <w:r w:rsidRPr="00890366">
        <w:rPr>
          <w:rFonts w:asciiTheme="minorHAnsi" w:eastAsia="Arial" w:hAnsiTheme="minorHAnsi" w:cstheme="minorHAnsi"/>
          <w:b/>
          <w:sz w:val="22"/>
          <w:szCs w:val="22"/>
        </w:rPr>
        <w:t xml:space="preserve"> </w:t>
      </w:r>
      <w:r w:rsidRPr="00890366">
        <w:rPr>
          <w:rFonts w:asciiTheme="minorHAnsi" w:hAnsiTheme="minorHAnsi" w:cstheme="minorHAnsi"/>
          <w:sz w:val="22"/>
          <w:szCs w:val="22"/>
        </w:rPr>
        <w:t>V souladu s ustanovením § 1730 zákona č. 89/2012 Sb., občanský zákoník se smluvní strany dohodly na zachování mlčenlivosti o obsahu této smlouvy, jakož i o všech skutečnostech, o kterých se dozvěděly při realizaci předmětu smlouvy. Tento závazek přetrvává i při ukončení platnosti smlouvy samé, nejedná-li se o skutečnosti obecně známé.</w:t>
      </w:r>
    </w:p>
    <w:p w14:paraId="0B445E9F" w14:textId="77777777" w:rsidR="00890366" w:rsidRPr="00890366" w:rsidRDefault="00890366" w:rsidP="00890366">
      <w:pPr>
        <w:numPr>
          <w:ilvl w:val="0"/>
          <w:numId w:val="3"/>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 xml:space="preserve"> Žádná ze smluvních stran není odpovědná za neplnění závazku způsobené okolnostmi nezávislými na její vůli (vyšší mocí). Příkladem takových okolností jsou např. stávky, teroristické útoky, válka, problémy v zásobování, přepravě či výrobě, změny kurzu, vládní či regulační opatření a přírodní katastrofy. Kterákoliv smluvní strana je oprávněna v takovém případě plnit svůj závazek v přiměřeně prodloužené lhůtě.</w:t>
      </w:r>
    </w:p>
    <w:p w14:paraId="58EEB15B" w14:textId="77777777" w:rsidR="00890366" w:rsidRPr="00890366" w:rsidRDefault="00890366" w:rsidP="00890366">
      <w:pPr>
        <w:numPr>
          <w:ilvl w:val="0"/>
          <w:numId w:val="3"/>
        </w:numPr>
        <w:spacing w:line="276" w:lineRule="auto"/>
        <w:jc w:val="both"/>
        <w:rPr>
          <w:rFonts w:asciiTheme="minorHAnsi" w:hAnsiTheme="minorHAnsi" w:cstheme="minorHAnsi"/>
          <w:bCs/>
          <w:sz w:val="22"/>
          <w:szCs w:val="22"/>
        </w:rPr>
      </w:pPr>
      <w:r w:rsidRPr="00890366">
        <w:rPr>
          <w:rFonts w:asciiTheme="minorHAnsi" w:hAnsiTheme="minorHAnsi" w:cstheme="minorHAnsi"/>
          <w:bCs/>
          <w:sz w:val="22"/>
          <w:szCs w:val="22"/>
        </w:rPr>
        <w:t>Tato Smlouva a veškeré otázky s ní související, jakožto i otázky platnosti smlouvy, se řídí český právem.</w:t>
      </w:r>
    </w:p>
    <w:p w14:paraId="5816E7B8" w14:textId="77777777" w:rsidR="00890366" w:rsidRPr="00890366" w:rsidRDefault="00890366" w:rsidP="00890366">
      <w:pPr>
        <w:numPr>
          <w:ilvl w:val="0"/>
          <w:numId w:val="3"/>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neúčinnosti zjistí, nahradí na základě vzájemných jednání takovéto neplatné nebo neúčinné ustanovení jiným platným a účinným ustanovením, které bude nejvěrněji odpovídat podstatě a smyslu původního neplatného či neúčinného ustanovení.</w:t>
      </w:r>
    </w:p>
    <w:p w14:paraId="01C45AC2" w14:textId="77777777" w:rsidR="00890366" w:rsidRPr="00890366" w:rsidRDefault="00890366" w:rsidP="00890366">
      <w:pPr>
        <w:spacing w:line="276" w:lineRule="auto"/>
        <w:ind w:left="66"/>
        <w:jc w:val="both"/>
        <w:rPr>
          <w:rFonts w:asciiTheme="minorHAnsi" w:hAnsiTheme="minorHAnsi" w:cstheme="minorHAnsi"/>
          <w:sz w:val="22"/>
          <w:szCs w:val="22"/>
        </w:rPr>
      </w:pPr>
      <w:r w:rsidRPr="00890366">
        <w:rPr>
          <w:rFonts w:asciiTheme="minorHAnsi" w:hAnsiTheme="minorHAnsi" w:cstheme="minorHAnsi"/>
          <w:sz w:val="22"/>
          <w:szCs w:val="22"/>
        </w:rPr>
        <w:br w:type="page"/>
      </w:r>
    </w:p>
    <w:p w14:paraId="64DA80F1" w14:textId="77777777" w:rsidR="00890366" w:rsidRPr="00890366" w:rsidRDefault="00890366" w:rsidP="00890366">
      <w:pPr>
        <w:numPr>
          <w:ilvl w:val="0"/>
          <w:numId w:val="3"/>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lastRenderedPageBreak/>
        <w:t>Smluvní strany se dohodly, že případné spory mezi stranami bude řešit soud určený podle místa kupujícího. Dále se smluvní strany dohodly, že rozhodčí řízení je vyloučeno.</w:t>
      </w:r>
    </w:p>
    <w:p w14:paraId="2D918DCC" w14:textId="77777777" w:rsidR="00890366" w:rsidRPr="00890366" w:rsidRDefault="00890366" w:rsidP="00890366">
      <w:pPr>
        <w:numPr>
          <w:ilvl w:val="0"/>
          <w:numId w:val="3"/>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Nedílnou součástí smlouvy je Příloha č. 1 – Specifikace a jednotkové ceny zboží.</w:t>
      </w:r>
    </w:p>
    <w:p w14:paraId="43F99956" w14:textId="77777777" w:rsidR="00890366" w:rsidRPr="00890366" w:rsidRDefault="00890366" w:rsidP="00890366">
      <w:pPr>
        <w:numPr>
          <w:ilvl w:val="0"/>
          <w:numId w:val="3"/>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 xml:space="preserve">Tato smlouva je sepsána ve 2 vyhotoveních s platností originálu, z nichž 1 obdrží prodávající a 1 kupující. </w:t>
      </w:r>
    </w:p>
    <w:p w14:paraId="597C43FE" w14:textId="77777777" w:rsidR="00890366" w:rsidRPr="00890366" w:rsidRDefault="00890366" w:rsidP="00890366">
      <w:pPr>
        <w:numPr>
          <w:ilvl w:val="0"/>
          <w:numId w:val="3"/>
        </w:numPr>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Smlouva nabývá platnosti a účinnosti dnem podpisu smluvními stranami, lze ji měnit jen formou písemných dodatků podepsaných oběma smluvními stranami.</w:t>
      </w:r>
    </w:p>
    <w:p w14:paraId="0F49599E" w14:textId="77777777" w:rsidR="00890366" w:rsidRPr="00890366" w:rsidRDefault="00890366" w:rsidP="00890366">
      <w:pPr>
        <w:pStyle w:val="Nadpis2"/>
        <w:numPr>
          <w:ilvl w:val="0"/>
          <w:numId w:val="3"/>
        </w:numPr>
        <w:tabs>
          <w:tab w:val="num" w:pos="360"/>
        </w:tabs>
        <w:spacing w:line="276" w:lineRule="auto"/>
        <w:ind w:left="720"/>
        <w:rPr>
          <w:rFonts w:asciiTheme="minorHAnsi" w:hAnsiTheme="minorHAnsi" w:cstheme="minorHAnsi"/>
          <w:color w:val="auto"/>
          <w:sz w:val="22"/>
          <w:szCs w:val="22"/>
        </w:rPr>
      </w:pPr>
      <w:r w:rsidRPr="00890366">
        <w:rPr>
          <w:rFonts w:asciiTheme="minorHAnsi" w:hAnsiTheme="minorHAnsi" w:cstheme="minorHAnsi"/>
          <w:color w:val="auto"/>
          <w:sz w:val="22"/>
          <w:szCs w:val="22"/>
        </w:rPr>
        <w:t xml:space="preserve">Smluvní strany prohlašují, že si tuto Smlouvu pozorně přečetly a že je jim její obsah jasný a srozumitelný. </w:t>
      </w:r>
    </w:p>
    <w:p w14:paraId="0BFFBCEC" w14:textId="77777777" w:rsidR="00890366" w:rsidRPr="00890366" w:rsidRDefault="00890366" w:rsidP="00890366">
      <w:pPr>
        <w:pStyle w:val="Nadpis2"/>
        <w:numPr>
          <w:ilvl w:val="0"/>
          <w:numId w:val="3"/>
        </w:numPr>
        <w:tabs>
          <w:tab w:val="num" w:pos="360"/>
        </w:tabs>
        <w:spacing w:line="276" w:lineRule="auto"/>
        <w:ind w:left="720"/>
        <w:rPr>
          <w:rFonts w:asciiTheme="minorHAnsi" w:hAnsiTheme="minorHAnsi" w:cstheme="minorHAnsi"/>
          <w:color w:val="auto"/>
          <w:sz w:val="22"/>
          <w:szCs w:val="22"/>
        </w:rPr>
      </w:pPr>
      <w:r w:rsidRPr="00890366">
        <w:rPr>
          <w:rFonts w:asciiTheme="minorHAnsi" w:hAnsiTheme="minorHAnsi" w:cstheme="minorHAnsi"/>
          <w:color w:val="auto"/>
          <w:sz w:val="22"/>
          <w:szCs w:val="22"/>
        </w:rPr>
        <w:t>Na důkaz toho, že celý obsah Smlouvy je projevem jejich pravé a svobodné vůle, připojují Smluvní strany své vlastnoruční podpisy.</w:t>
      </w:r>
    </w:p>
    <w:p w14:paraId="6CFF57E3" w14:textId="77777777" w:rsidR="00890366" w:rsidRPr="00890366" w:rsidRDefault="00890366" w:rsidP="00890366">
      <w:pPr>
        <w:pStyle w:val="ListParagraph1"/>
        <w:numPr>
          <w:ilvl w:val="0"/>
          <w:numId w:val="3"/>
        </w:numPr>
        <w:tabs>
          <w:tab w:val="left" w:pos="417"/>
          <w:tab w:val="left" w:pos="464"/>
          <w:tab w:val="left" w:pos="606"/>
          <w:tab w:val="left" w:pos="644"/>
        </w:tabs>
        <w:spacing w:line="276" w:lineRule="auto"/>
        <w:jc w:val="both"/>
        <w:rPr>
          <w:rFonts w:asciiTheme="minorHAnsi" w:hAnsiTheme="minorHAnsi" w:cstheme="minorHAnsi"/>
          <w:sz w:val="22"/>
          <w:szCs w:val="22"/>
        </w:rPr>
      </w:pPr>
      <w:r w:rsidRPr="00890366">
        <w:rPr>
          <w:rFonts w:asciiTheme="minorHAnsi" w:hAnsiTheme="minorHAnsi" w:cstheme="minorHAnsi"/>
          <w:sz w:val="22"/>
          <w:szCs w:val="22"/>
        </w:rPr>
        <w:t xml:space="preserve">Pro účely této Smlouvy se bere za doručený takový právní úkon, který nebyl po uložení zásilky vyzvednut druhou smluvní stranou ve lhůtě 10-ti dnů. </w:t>
      </w:r>
    </w:p>
    <w:p w14:paraId="1ADB9B79" w14:textId="77777777" w:rsidR="00890366" w:rsidRPr="00890366" w:rsidRDefault="00890366" w:rsidP="00890366">
      <w:pPr>
        <w:spacing w:line="276" w:lineRule="auto"/>
        <w:ind w:left="360"/>
        <w:jc w:val="both"/>
        <w:rPr>
          <w:rFonts w:asciiTheme="minorHAnsi" w:hAnsiTheme="minorHAnsi" w:cstheme="minorHAnsi"/>
          <w:sz w:val="22"/>
          <w:szCs w:val="22"/>
        </w:rPr>
      </w:pPr>
    </w:p>
    <w:p w14:paraId="75E83C1B" w14:textId="77777777" w:rsidR="00890366" w:rsidRPr="00890366" w:rsidRDefault="00890366" w:rsidP="00890366">
      <w:pPr>
        <w:autoSpaceDE w:val="0"/>
        <w:spacing w:line="276" w:lineRule="auto"/>
        <w:rPr>
          <w:rFonts w:asciiTheme="minorHAnsi" w:eastAsia="Arial" w:hAnsiTheme="minorHAnsi" w:cstheme="minorHAnsi"/>
          <w:sz w:val="22"/>
          <w:szCs w:val="22"/>
        </w:rPr>
      </w:pPr>
    </w:p>
    <w:p w14:paraId="6956DF20" w14:textId="54DF59A2" w:rsidR="00890366" w:rsidRPr="00890366" w:rsidRDefault="00890366" w:rsidP="00890366">
      <w:pPr>
        <w:ind w:left="426"/>
        <w:rPr>
          <w:rFonts w:asciiTheme="minorHAnsi" w:hAnsiTheme="minorHAnsi" w:cstheme="minorHAnsi"/>
          <w:sz w:val="22"/>
          <w:szCs w:val="22"/>
        </w:rPr>
      </w:pPr>
      <w:r w:rsidRPr="00890366">
        <w:rPr>
          <w:rFonts w:asciiTheme="minorHAnsi" w:hAnsiTheme="minorHAnsi" w:cstheme="minorHAnsi"/>
          <w:sz w:val="22"/>
          <w:szCs w:val="22"/>
        </w:rPr>
        <w:t xml:space="preserve">V Brně dne </w:t>
      </w:r>
      <w:r w:rsidR="008C02E5">
        <w:rPr>
          <w:rFonts w:asciiTheme="minorHAnsi" w:hAnsiTheme="minorHAnsi" w:cstheme="minorHAnsi"/>
          <w:sz w:val="22"/>
          <w:szCs w:val="22"/>
        </w:rPr>
        <w:t>23</w:t>
      </w:r>
      <w:r w:rsidRPr="00890366">
        <w:rPr>
          <w:rFonts w:asciiTheme="minorHAnsi" w:hAnsiTheme="minorHAnsi" w:cstheme="minorHAnsi"/>
          <w:sz w:val="22"/>
          <w:szCs w:val="22"/>
        </w:rPr>
        <w:t>.</w:t>
      </w:r>
      <w:r w:rsidR="008C02E5">
        <w:rPr>
          <w:rFonts w:asciiTheme="minorHAnsi" w:hAnsiTheme="minorHAnsi" w:cstheme="minorHAnsi"/>
          <w:sz w:val="22"/>
          <w:szCs w:val="22"/>
        </w:rPr>
        <w:t>4</w:t>
      </w:r>
      <w:r w:rsidRPr="00890366">
        <w:rPr>
          <w:rFonts w:asciiTheme="minorHAnsi" w:hAnsiTheme="minorHAnsi" w:cstheme="minorHAnsi"/>
          <w:sz w:val="22"/>
          <w:szCs w:val="22"/>
        </w:rPr>
        <w:t>.202</w:t>
      </w:r>
      <w:r w:rsidR="008C02E5">
        <w:rPr>
          <w:rFonts w:asciiTheme="minorHAnsi" w:hAnsiTheme="minorHAnsi" w:cstheme="minorHAnsi"/>
          <w:sz w:val="22"/>
          <w:szCs w:val="22"/>
        </w:rPr>
        <w:t>5</w:t>
      </w:r>
      <w:r w:rsidRPr="00890366">
        <w:rPr>
          <w:rFonts w:asciiTheme="minorHAnsi" w:hAnsiTheme="minorHAnsi" w:cstheme="minorHAnsi"/>
          <w:sz w:val="22"/>
          <w:szCs w:val="22"/>
        </w:rPr>
        <w:tab/>
      </w:r>
      <w:r w:rsidRPr="00890366">
        <w:rPr>
          <w:rFonts w:asciiTheme="minorHAnsi" w:hAnsiTheme="minorHAnsi" w:cstheme="minorHAnsi"/>
          <w:sz w:val="22"/>
          <w:szCs w:val="22"/>
        </w:rPr>
        <w:tab/>
      </w:r>
      <w:r w:rsidRPr="00890366">
        <w:rPr>
          <w:rFonts w:asciiTheme="minorHAnsi" w:hAnsiTheme="minorHAnsi" w:cstheme="minorHAnsi"/>
          <w:sz w:val="22"/>
          <w:szCs w:val="22"/>
        </w:rPr>
        <w:tab/>
      </w:r>
      <w:r w:rsidRPr="00890366">
        <w:rPr>
          <w:rFonts w:asciiTheme="minorHAnsi" w:hAnsiTheme="minorHAnsi" w:cstheme="minorHAnsi"/>
          <w:sz w:val="22"/>
          <w:szCs w:val="22"/>
        </w:rPr>
        <w:tab/>
        <w:t>V</w:t>
      </w:r>
      <w:r w:rsidR="008C02E5">
        <w:rPr>
          <w:rFonts w:asciiTheme="minorHAnsi" w:hAnsiTheme="minorHAnsi" w:cstheme="minorHAnsi"/>
          <w:sz w:val="22"/>
          <w:szCs w:val="22"/>
        </w:rPr>
        <w:t xml:space="preserve"> Brně </w:t>
      </w:r>
      <w:r w:rsidRPr="00890366">
        <w:rPr>
          <w:rFonts w:asciiTheme="minorHAnsi" w:hAnsiTheme="minorHAnsi" w:cstheme="minorHAnsi"/>
          <w:sz w:val="22"/>
          <w:szCs w:val="22"/>
        </w:rPr>
        <w:t xml:space="preserve">dne  </w:t>
      </w:r>
      <w:r w:rsidR="008C02E5">
        <w:rPr>
          <w:rFonts w:asciiTheme="minorHAnsi" w:hAnsiTheme="minorHAnsi" w:cstheme="minorHAnsi"/>
          <w:sz w:val="22"/>
          <w:szCs w:val="22"/>
        </w:rPr>
        <w:t>……………………..</w:t>
      </w:r>
    </w:p>
    <w:p w14:paraId="44BAD0A0" w14:textId="77777777" w:rsidR="00890366" w:rsidRPr="00890366" w:rsidRDefault="00890366" w:rsidP="00890366">
      <w:pPr>
        <w:ind w:left="426"/>
        <w:rPr>
          <w:rFonts w:asciiTheme="minorHAnsi" w:hAnsiTheme="minorHAnsi" w:cstheme="minorHAnsi"/>
          <w:sz w:val="22"/>
          <w:szCs w:val="22"/>
        </w:rPr>
      </w:pPr>
    </w:p>
    <w:p w14:paraId="4DE26995" w14:textId="77777777" w:rsidR="00890366" w:rsidRPr="00890366" w:rsidRDefault="00890366" w:rsidP="00890366">
      <w:pPr>
        <w:ind w:left="426"/>
        <w:rPr>
          <w:rFonts w:asciiTheme="minorHAnsi" w:hAnsiTheme="minorHAnsi" w:cstheme="minorHAnsi"/>
          <w:sz w:val="22"/>
          <w:szCs w:val="22"/>
        </w:rPr>
      </w:pPr>
    </w:p>
    <w:p w14:paraId="01F962B5" w14:textId="77777777" w:rsidR="00890366" w:rsidRPr="00890366" w:rsidRDefault="00890366" w:rsidP="00890366">
      <w:pPr>
        <w:ind w:left="426"/>
        <w:rPr>
          <w:rFonts w:asciiTheme="minorHAnsi" w:hAnsiTheme="minorHAnsi" w:cstheme="minorHAnsi"/>
          <w:sz w:val="22"/>
          <w:szCs w:val="22"/>
        </w:rPr>
      </w:pPr>
    </w:p>
    <w:p w14:paraId="574C6A9B" w14:textId="77777777" w:rsidR="00890366" w:rsidRPr="00890366" w:rsidRDefault="00890366" w:rsidP="00890366">
      <w:pPr>
        <w:ind w:left="426"/>
        <w:rPr>
          <w:rFonts w:asciiTheme="minorHAnsi" w:hAnsiTheme="minorHAnsi" w:cstheme="minorHAnsi"/>
          <w:sz w:val="22"/>
          <w:szCs w:val="22"/>
        </w:rPr>
      </w:pPr>
    </w:p>
    <w:p w14:paraId="29A2A6A3" w14:textId="77777777" w:rsidR="00890366" w:rsidRPr="00890366" w:rsidRDefault="00890366" w:rsidP="00890366">
      <w:pPr>
        <w:ind w:left="426"/>
        <w:rPr>
          <w:rFonts w:asciiTheme="minorHAnsi" w:hAnsiTheme="minorHAnsi" w:cstheme="minorHAnsi"/>
          <w:sz w:val="22"/>
          <w:szCs w:val="22"/>
        </w:rPr>
      </w:pPr>
    </w:p>
    <w:p w14:paraId="5FDF7C07" w14:textId="77777777" w:rsidR="00890366" w:rsidRPr="00890366" w:rsidRDefault="00890366" w:rsidP="00890366">
      <w:pPr>
        <w:ind w:left="426"/>
        <w:rPr>
          <w:rFonts w:asciiTheme="minorHAnsi" w:hAnsiTheme="minorHAnsi" w:cstheme="minorHAnsi"/>
          <w:sz w:val="22"/>
          <w:szCs w:val="22"/>
        </w:rPr>
      </w:pPr>
    </w:p>
    <w:p w14:paraId="1BA5F6F5" w14:textId="77777777" w:rsidR="00890366" w:rsidRPr="00890366" w:rsidRDefault="00890366" w:rsidP="00890366">
      <w:pPr>
        <w:ind w:left="426"/>
        <w:rPr>
          <w:rFonts w:asciiTheme="minorHAnsi" w:hAnsiTheme="minorHAnsi" w:cstheme="minorHAnsi"/>
          <w:sz w:val="22"/>
          <w:szCs w:val="22"/>
        </w:rPr>
      </w:pPr>
    </w:p>
    <w:p w14:paraId="48FFC362" w14:textId="77777777" w:rsidR="00890366" w:rsidRPr="00890366" w:rsidRDefault="00890366" w:rsidP="00890366">
      <w:pPr>
        <w:tabs>
          <w:tab w:val="center" w:pos="1985"/>
          <w:tab w:val="center" w:pos="6663"/>
        </w:tabs>
        <w:ind w:left="426"/>
        <w:rPr>
          <w:rFonts w:asciiTheme="minorHAnsi" w:hAnsiTheme="minorHAnsi" w:cstheme="minorHAnsi"/>
          <w:sz w:val="22"/>
          <w:szCs w:val="22"/>
        </w:rPr>
      </w:pPr>
      <w:r w:rsidRPr="00890366">
        <w:rPr>
          <w:rFonts w:asciiTheme="minorHAnsi" w:hAnsiTheme="minorHAnsi" w:cstheme="minorHAnsi"/>
          <w:sz w:val="22"/>
          <w:szCs w:val="22"/>
        </w:rPr>
        <w:tab/>
        <w:t>....................…………………..........</w:t>
      </w:r>
      <w:r w:rsidRPr="00890366">
        <w:rPr>
          <w:rFonts w:asciiTheme="minorHAnsi" w:hAnsiTheme="minorHAnsi" w:cstheme="minorHAnsi"/>
          <w:sz w:val="22"/>
          <w:szCs w:val="22"/>
        </w:rPr>
        <w:tab/>
        <w:t>....................…………………..........</w:t>
      </w:r>
    </w:p>
    <w:p w14:paraId="16F77127" w14:textId="322168D8" w:rsidR="00890366" w:rsidRPr="00890366" w:rsidRDefault="00890366" w:rsidP="00890366">
      <w:pPr>
        <w:tabs>
          <w:tab w:val="center" w:pos="1985"/>
          <w:tab w:val="center" w:pos="6663"/>
        </w:tabs>
        <w:ind w:left="426"/>
        <w:rPr>
          <w:rFonts w:asciiTheme="minorHAnsi" w:hAnsiTheme="minorHAnsi" w:cstheme="minorHAnsi"/>
          <w:sz w:val="22"/>
          <w:szCs w:val="22"/>
        </w:rPr>
      </w:pPr>
      <w:r w:rsidRPr="00890366">
        <w:rPr>
          <w:rFonts w:asciiTheme="minorHAnsi" w:hAnsiTheme="minorHAnsi" w:cstheme="minorHAnsi"/>
          <w:sz w:val="22"/>
          <w:szCs w:val="22"/>
        </w:rPr>
        <w:tab/>
        <w:t xml:space="preserve">Ivo </w:t>
      </w:r>
      <w:proofErr w:type="spellStart"/>
      <w:r w:rsidRPr="00890366">
        <w:rPr>
          <w:rFonts w:asciiTheme="minorHAnsi" w:hAnsiTheme="minorHAnsi" w:cstheme="minorHAnsi"/>
          <w:sz w:val="22"/>
          <w:szCs w:val="22"/>
        </w:rPr>
        <w:t>Engel</w:t>
      </w:r>
      <w:proofErr w:type="spellEnd"/>
      <w:r w:rsidR="008C02E5">
        <w:rPr>
          <w:rFonts w:asciiTheme="minorHAnsi" w:hAnsiTheme="minorHAnsi" w:cstheme="minorHAnsi"/>
          <w:sz w:val="22"/>
          <w:szCs w:val="22"/>
        </w:rPr>
        <w:tab/>
        <w:t>RNDr. Josef Novák</w:t>
      </w:r>
    </w:p>
    <w:p w14:paraId="2DBCA3E2" w14:textId="205FCAD5" w:rsidR="00890366" w:rsidRPr="00890366" w:rsidRDefault="00890366" w:rsidP="00890366">
      <w:pPr>
        <w:tabs>
          <w:tab w:val="center" w:pos="1985"/>
          <w:tab w:val="center" w:pos="6663"/>
        </w:tabs>
        <w:ind w:left="426"/>
        <w:rPr>
          <w:rFonts w:asciiTheme="minorHAnsi" w:hAnsiTheme="minorHAnsi" w:cstheme="minorHAnsi"/>
          <w:sz w:val="22"/>
          <w:szCs w:val="22"/>
        </w:rPr>
      </w:pPr>
      <w:r w:rsidRPr="00890366">
        <w:rPr>
          <w:rFonts w:asciiTheme="minorHAnsi" w:hAnsiTheme="minorHAnsi" w:cstheme="minorHAnsi"/>
          <w:sz w:val="22"/>
          <w:szCs w:val="22"/>
        </w:rPr>
        <w:tab/>
      </w:r>
      <w:r w:rsidR="008C02E5" w:rsidRPr="00890366">
        <w:rPr>
          <w:rFonts w:asciiTheme="minorHAnsi" w:hAnsiTheme="minorHAnsi" w:cstheme="minorHAnsi"/>
          <w:sz w:val="22"/>
          <w:szCs w:val="22"/>
        </w:rPr>
        <w:t>J</w:t>
      </w:r>
      <w:r w:rsidRPr="00890366">
        <w:rPr>
          <w:rFonts w:asciiTheme="minorHAnsi" w:hAnsiTheme="minorHAnsi" w:cstheme="minorHAnsi"/>
          <w:sz w:val="22"/>
          <w:szCs w:val="22"/>
        </w:rPr>
        <w:t>ednatel</w:t>
      </w:r>
      <w:r w:rsidR="008C02E5">
        <w:rPr>
          <w:rFonts w:asciiTheme="minorHAnsi" w:hAnsiTheme="minorHAnsi" w:cstheme="minorHAnsi"/>
          <w:sz w:val="22"/>
          <w:szCs w:val="22"/>
        </w:rPr>
        <w:tab/>
        <w:t>ředitel školy</w:t>
      </w:r>
    </w:p>
    <w:p w14:paraId="38E7F037" w14:textId="77777777" w:rsidR="00890366" w:rsidRPr="00890366" w:rsidRDefault="00890366" w:rsidP="00890366">
      <w:pPr>
        <w:tabs>
          <w:tab w:val="center" w:pos="1985"/>
          <w:tab w:val="center" w:pos="6663"/>
        </w:tabs>
        <w:ind w:left="426"/>
        <w:rPr>
          <w:rFonts w:asciiTheme="minorHAnsi" w:hAnsiTheme="minorHAnsi" w:cstheme="minorHAnsi"/>
          <w:sz w:val="22"/>
          <w:szCs w:val="22"/>
        </w:rPr>
      </w:pPr>
      <w:r w:rsidRPr="00890366">
        <w:rPr>
          <w:rFonts w:asciiTheme="minorHAnsi" w:hAnsiTheme="minorHAnsi" w:cstheme="minorHAnsi"/>
          <w:sz w:val="22"/>
          <w:szCs w:val="22"/>
        </w:rPr>
        <w:tab/>
        <w:t>ENGEL s.r.o.</w:t>
      </w:r>
      <w:r w:rsidRPr="00890366">
        <w:rPr>
          <w:rFonts w:asciiTheme="minorHAnsi" w:hAnsiTheme="minorHAnsi" w:cstheme="minorHAnsi"/>
          <w:sz w:val="22"/>
          <w:szCs w:val="22"/>
        </w:rPr>
        <w:tab/>
      </w:r>
    </w:p>
    <w:p w14:paraId="34F74306" w14:textId="77777777" w:rsidR="00890366" w:rsidRPr="00890366" w:rsidRDefault="00890366" w:rsidP="00890366">
      <w:pPr>
        <w:spacing w:line="276" w:lineRule="auto"/>
        <w:rPr>
          <w:rFonts w:asciiTheme="minorHAnsi" w:hAnsiTheme="minorHAnsi" w:cstheme="minorHAnsi"/>
          <w:sz w:val="22"/>
          <w:szCs w:val="22"/>
        </w:rPr>
      </w:pPr>
    </w:p>
    <w:p w14:paraId="0CD31D3E" w14:textId="77777777" w:rsidR="00890366" w:rsidRPr="00890366" w:rsidRDefault="00890366" w:rsidP="00890366">
      <w:pPr>
        <w:spacing w:line="276" w:lineRule="auto"/>
        <w:rPr>
          <w:rFonts w:asciiTheme="minorHAnsi" w:hAnsiTheme="minorHAnsi" w:cstheme="minorHAnsi"/>
          <w:sz w:val="22"/>
          <w:szCs w:val="22"/>
        </w:rPr>
      </w:pPr>
    </w:p>
    <w:p w14:paraId="1A1581C2" w14:textId="77777777" w:rsidR="00890366" w:rsidRPr="00890366" w:rsidRDefault="00890366" w:rsidP="00890366">
      <w:pPr>
        <w:spacing w:line="276" w:lineRule="auto"/>
        <w:rPr>
          <w:rFonts w:asciiTheme="minorHAnsi" w:hAnsiTheme="minorHAnsi" w:cstheme="minorHAnsi"/>
          <w:sz w:val="22"/>
          <w:szCs w:val="22"/>
        </w:rPr>
      </w:pPr>
    </w:p>
    <w:p w14:paraId="461FA5B9" w14:textId="77777777" w:rsidR="00890366" w:rsidRPr="00890366" w:rsidRDefault="00890366" w:rsidP="00890366">
      <w:pPr>
        <w:spacing w:line="276" w:lineRule="auto"/>
        <w:rPr>
          <w:rFonts w:asciiTheme="minorHAnsi" w:hAnsiTheme="minorHAnsi" w:cstheme="minorHAnsi"/>
          <w:sz w:val="22"/>
          <w:szCs w:val="22"/>
        </w:rPr>
      </w:pPr>
    </w:p>
    <w:p w14:paraId="7EF4C533" w14:textId="77777777" w:rsidR="009327E3" w:rsidRDefault="009327E3">
      <w:pPr>
        <w:rPr>
          <w:rFonts w:asciiTheme="minorHAnsi" w:hAnsiTheme="minorHAnsi" w:cstheme="minorHAnsi"/>
          <w:sz w:val="22"/>
          <w:szCs w:val="22"/>
        </w:rPr>
      </w:pPr>
    </w:p>
    <w:p w14:paraId="2B3EDD2D" w14:textId="77777777" w:rsidR="008C02E5" w:rsidRDefault="008C02E5">
      <w:pPr>
        <w:rPr>
          <w:rFonts w:asciiTheme="minorHAnsi" w:hAnsiTheme="minorHAnsi" w:cstheme="minorHAnsi"/>
          <w:sz w:val="22"/>
          <w:szCs w:val="22"/>
        </w:rPr>
      </w:pPr>
    </w:p>
    <w:p w14:paraId="17C5BCF4" w14:textId="77777777" w:rsidR="008C02E5" w:rsidRDefault="008C02E5">
      <w:pPr>
        <w:rPr>
          <w:rFonts w:asciiTheme="minorHAnsi" w:hAnsiTheme="minorHAnsi" w:cstheme="minorHAnsi"/>
          <w:sz w:val="22"/>
          <w:szCs w:val="22"/>
        </w:rPr>
      </w:pPr>
    </w:p>
    <w:p w14:paraId="35C84452" w14:textId="77777777" w:rsidR="008C02E5" w:rsidRDefault="008C02E5">
      <w:pPr>
        <w:rPr>
          <w:rFonts w:asciiTheme="minorHAnsi" w:hAnsiTheme="minorHAnsi" w:cstheme="minorHAnsi"/>
          <w:sz w:val="22"/>
          <w:szCs w:val="22"/>
        </w:rPr>
      </w:pPr>
    </w:p>
    <w:p w14:paraId="7F82664D" w14:textId="77777777" w:rsidR="008C02E5" w:rsidRDefault="008C02E5">
      <w:pPr>
        <w:rPr>
          <w:rFonts w:asciiTheme="minorHAnsi" w:hAnsiTheme="minorHAnsi" w:cstheme="minorHAnsi"/>
          <w:sz w:val="22"/>
          <w:szCs w:val="22"/>
        </w:rPr>
      </w:pPr>
    </w:p>
    <w:p w14:paraId="15DBD4A5" w14:textId="77777777" w:rsidR="008C02E5" w:rsidRDefault="008C02E5">
      <w:pPr>
        <w:rPr>
          <w:rFonts w:asciiTheme="minorHAnsi" w:hAnsiTheme="minorHAnsi" w:cstheme="minorHAnsi"/>
          <w:sz w:val="22"/>
          <w:szCs w:val="22"/>
        </w:rPr>
      </w:pPr>
    </w:p>
    <w:p w14:paraId="27C17EE1" w14:textId="77777777" w:rsidR="008C02E5" w:rsidRDefault="008C02E5">
      <w:pPr>
        <w:rPr>
          <w:rFonts w:asciiTheme="minorHAnsi" w:hAnsiTheme="minorHAnsi" w:cstheme="minorHAnsi"/>
          <w:sz w:val="22"/>
          <w:szCs w:val="22"/>
        </w:rPr>
      </w:pPr>
    </w:p>
    <w:p w14:paraId="76520846" w14:textId="77777777" w:rsidR="008C02E5" w:rsidRDefault="008C02E5">
      <w:pPr>
        <w:rPr>
          <w:rFonts w:asciiTheme="minorHAnsi" w:hAnsiTheme="minorHAnsi" w:cstheme="minorHAnsi"/>
          <w:sz w:val="22"/>
          <w:szCs w:val="22"/>
        </w:rPr>
      </w:pPr>
    </w:p>
    <w:p w14:paraId="5A920BF1" w14:textId="77777777" w:rsidR="008C02E5" w:rsidRDefault="008C02E5">
      <w:pPr>
        <w:rPr>
          <w:rFonts w:asciiTheme="minorHAnsi" w:hAnsiTheme="minorHAnsi" w:cstheme="minorHAnsi"/>
          <w:sz w:val="22"/>
          <w:szCs w:val="22"/>
        </w:rPr>
      </w:pPr>
    </w:p>
    <w:p w14:paraId="690D95CF" w14:textId="77777777" w:rsidR="008C02E5" w:rsidRDefault="008C02E5">
      <w:pPr>
        <w:rPr>
          <w:rFonts w:asciiTheme="minorHAnsi" w:hAnsiTheme="minorHAnsi" w:cstheme="minorHAnsi"/>
          <w:sz w:val="22"/>
          <w:szCs w:val="22"/>
        </w:rPr>
      </w:pPr>
    </w:p>
    <w:p w14:paraId="30637083" w14:textId="77777777" w:rsidR="008C02E5" w:rsidRDefault="008C02E5">
      <w:pPr>
        <w:rPr>
          <w:rFonts w:asciiTheme="minorHAnsi" w:hAnsiTheme="minorHAnsi" w:cstheme="minorHAnsi"/>
          <w:sz w:val="22"/>
          <w:szCs w:val="22"/>
        </w:rPr>
      </w:pPr>
    </w:p>
    <w:p w14:paraId="40E90162" w14:textId="77777777" w:rsidR="008C02E5" w:rsidRDefault="008C02E5">
      <w:pPr>
        <w:rPr>
          <w:rFonts w:asciiTheme="minorHAnsi" w:hAnsiTheme="minorHAnsi" w:cstheme="minorHAnsi"/>
          <w:sz w:val="22"/>
          <w:szCs w:val="22"/>
        </w:rPr>
      </w:pPr>
    </w:p>
    <w:p w14:paraId="44182643" w14:textId="77777777" w:rsidR="008C02E5" w:rsidRDefault="008C02E5">
      <w:pPr>
        <w:rPr>
          <w:rFonts w:asciiTheme="minorHAnsi" w:hAnsiTheme="minorHAnsi" w:cstheme="minorHAnsi"/>
          <w:sz w:val="22"/>
          <w:szCs w:val="22"/>
        </w:rPr>
      </w:pPr>
    </w:p>
    <w:p w14:paraId="7A99FEE7" w14:textId="77777777" w:rsidR="008C02E5" w:rsidRDefault="008C02E5">
      <w:pPr>
        <w:rPr>
          <w:rFonts w:asciiTheme="minorHAnsi" w:hAnsiTheme="minorHAnsi" w:cstheme="minorHAnsi"/>
          <w:sz w:val="22"/>
          <w:szCs w:val="22"/>
        </w:rPr>
      </w:pPr>
    </w:p>
    <w:p w14:paraId="7E7A7675" w14:textId="77777777" w:rsidR="008C02E5" w:rsidRDefault="008C02E5">
      <w:pPr>
        <w:rPr>
          <w:rFonts w:asciiTheme="minorHAnsi" w:hAnsiTheme="minorHAnsi" w:cstheme="minorHAnsi"/>
          <w:sz w:val="22"/>
          <w:szCs w:val="22"/>
        </w:rPr>
      </w:pPr>
    </w:p>
    <w:p w14:paraId="40381982" w14:textId="77777777" w:rsidR="008C02E5" w:rsidRDefault="008C02E5">
      <w:pPr>
        <w:rPr>
          <w:rFonts w:asciiTheme="minorHAnsi" w:hAnsiTheme="minorHAnsi" w:cstheme="minorHAnsi"/>
          <w:sz w:val="22"/>
          <w:szCs w:val="22"/>
        </w:rPr>
      </w:pPr>
    </w:p>
    <w:p w14:paraId="3CD0A3AC" w14:textId="77777777" w:rsidR="008C02E5" w:rsidRDefault="008C02E5">
      <w:pPr>
        <w:rPr>
          <w:rFonts w:asciiTheme="minorHAnsi" w:hAnsiTheme="minorHAnsi" w:cstheme="minorHAnsi"/>
          <w:sz w:val="22"/>
          <w:szCs w:val="22"/>
        </w:rPr>
      </w:pPr>
    </w:p>
    <w:p w14:paraId="178FCDC5" w14:textId="77777777" w:rsidR="008C02E5" w:rsidRDefault="008C02E5">
      <w:pPr>
        <w:rPr>
          <w:rFonts w:asciiTheme="minorHAnsi" w:hAnsiTheme="minorHAnsi" w:cstheme="minorHAnsi"/>
          <w:sz w:val="22"/>
          <w:szCs w:val="22"/>
        </w:rPr>
      </w:pPr>
    </w:p>
    <w:p w14:paraId="5B753DA8" w14:textId="77777777" w:rsidR="008C02E5" w:rsidRDefault="008C02E5">
      <w:pPr>
        <w:rPr>
          <w:rFonts w:asciiTheme="minorHAnsi" w:hAnsiTheme="minorHAnsi" w:cstheme="minorHAnsi"/>
          <w:sz w:val="22"/>
          <w:szCs w:val="22"/>
        </w:rPr>
      </w:pPr>
    </w:p>
    <w:p w14:paraId="4DCA45EA" w14:textId="0BABC167" w:rsidR="008C02E5" w:rsidRPr="008C02E5" w:rsidRDefault="008C02E5">
      <w:pPr>
        <w:rPr>
          <w:rFonts w:asciiTheme="minorHAnsi" w:hAnsiTheme="minorHAnsi" w:cstheme="minorHAnsi"/>
          <w:b/>
          <w:bCs/>
          <w:sz w:val="22"/>
          <w:szCs w:val="22"/>
        </w:rPr>
      </w:pPr>
      <w:r w:rsidRPr="008C02E5">
        <w:rPr>
          <w:rFonts w:asciiTheme="minorHAnsi" w:hAnsiTheme="minorHAnsi" w:cstheme="minorHAnsi"/>
          <w:b/>
          <w:bCs/>
          <w:sz w:val="22"/>
          <w:szCs w:val="22"/>
        </w:rPr>
        <w:lastRenderedPageBreak/>
        <w:t>Příloha č.1 Popis předmětu plnění:</w:t>
      </w:r>
    </w:p>
    <w:p w14:paraId="7E3F8313" w14:textId="77777777" w:rsidR="008C02E5" w:rsidRDefault="008C02E5">
      <w:pPr>
        <w:rPr>
          <w:rFonts w:asciiTheme="minorHAnsi" w:hAnsiTheme="minorHAnsi" w:cstheme="minorHAnsi"/>
          <w:sz w:val="22"/>
          <w:szCs w:val="22"/>
        </w:rPr>
      </w:pPr>
    </w:p>
    <w:p w14:paraId="4953D952" w14:textId="433F591E" w:rsidR="008C02E5" w:rsidRDefault="008C02E5">
      <w:pPr>
        <w:rPr>
          <w:rFonts w:asciiTheme="minorHAnsi" w:hAnsiTheme="minorHAnsi" w:cstheme="minorHAnsi"/>
          <w:sz w:val="22"/>
          <w:szCs w:val="22"/>
        </w:rPr>
      </w:pPr>
      <w:r>
        <w:rPr>
          <w:rFonts w:asciiTheme="minorHAnsi" w:hAnsiTheme="minorHAnsi" w:cstheme="minorHAnsi"/>
          <w:sz w:val="22"/>
          <w:szCs w:val="22"/>
        </w:rPr>
        <w:t xml:space="preserve">Předmětem dodání je </w:t>
      </w:r>
      <w:r w:rsidRPr="008C02E5">
        <w:rPr>
          <w:rFonts w:asciiTheme="minorHAnsi" w:hAnsiTheme="minorHAnsi" w:cstheme="minorHAnsi"/>
          <w:b/>
          <w:bCs/>
          <w:sz w:val="22"/>
          <w:szCs w:val="22"/>
        </w:rPr>
        <w:t>30 ks PC</w:t>
      </w:r>
      <w:r>
        <w:rPr>
          <w:rFonts w:asciiTheme="minorHAnsi" w:hAnsiTheme="minorHAnsi" w:cstheme="minorHAnsi"/>
          <w:sz w:val="22"/>
          <w:szCs w:val="22"/>
        </w:rPr>
        <w:t xml:space="preserve"> bez monitoru, bez klávesnice, bez myši v následující specifikaci:</w:t>
      </w:r>
    </w:p>
    <w:p w14:paraId="0E387909" w14:textId="25D289F6" w:rsidR="008C02E5" w:rsidRDefault="008C02E5">
      <w:pPr>
        <w:rPr>
          <w:rFonts w:asciiTheme="minorHAnsi" w:hAnsiTheme="minorHAnsi" w:cstheme="minorHAnsi"/>
          <w:sz w:val="22"/>
          <w:szCs w:val="22"/>
        </w:rPr>
      </w:pPr>
      <w:r>
        <w:rPr>
          <w:noProof/>
          <w:lang w:eastAsia="cs-CZ"/>
        </w:rPr>
        <w:drawing>
          <wp:inline distT="0" distB="0" distL="0" distR="0" wp14:anchorId="190375FD" wp14:editId="13C2405A">
            <wp:extent cx="6209665" cy="8129270"/>
            <wp:effectExtent l="0" t="0" r="635" b="5080"/>
            <wp:docPr id="17864819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81914" name=""/>
                    <pic:cNvPicPr/>
                  </pic:nvPicPr>
                  <pic:blipFill>
                    <a:blip r:embed="rId10"/>
                    <a:stretch>
                      <a:fillRect/>
                    </a:stretch>
                  </pic:blipFill>
                  <pic:spPr>
                    <a:xfrm>
                      <a:off x="0" y="0"/>
                      <a:ext cx="6209665" cy="8129270"/>
                    </a:xfrm>
                    <a:prstGeom prst="rect">
                      <a:avLst/>
                    </a:prstGeom>
                  </pic:spPr>
                </pic:pic>
              </a:graphicData>
            </a:graphic>
          </wp:inline>
        </w:drawing>
      </w:r>
    </w:p>
    <w:p w14:paraId="18356115" w14:textId="77777777" w:rsidR="008C02E5" w:rsidRDefault="008C02E5">
      <w:pPr>
        <w:rPr>
          <w:rFonts w:asciiTheme="minorHAnsi" w:hAnsiTheme="minorHAnsi" w:cstheme="minorHAnsi"/>
          <w:sz w:val="22"/>
          <w:szCs w:val="22"/>
        </w:rPr>
      </w:pPr>
    </w:p>
    <w:p w14:paraId="13A2FA94" w14:textId="77777777" w:rsidR="008C02E5" w:rsidRDefault="008C02E5">
      <w:pPr>
        <w:rPr>
          <w:rFonts w:asciiTheme="minorHAnsi" w:hAnsiTheme="minorHAnsi" w:cstheme="minorHAnsi"/>
          <w:sz w:val="22"/>
          <w:szCs w:val="22"/>
        </w:rPr>
      </w:pPr>
    </w:p>
    <w:p w14:paraId="690BF38B" w14:textId="77777777" w:rsidR="008C02E5" w:rsidRDefault="008C02E5">
      <w:pPr>
        <w:rPr>
          <w:rFonts w:asciiTheme="minorHAnsi" w:hAnsiTheme="minorHAnsi" w:cstheme="minorHAnsi"/>
          <w:sz w:val="22"/>
          <w:szCs w:val="22"/>
        </w:rPr>
      </w:pPr>
    </w:p>
    <w:p w14:paraId="15A6F438" w14:textId="34F73E3F" w:rsidR="008C02E5" w:rsidRPr="00890366" w:rsidRDefault="008C02E5" w:rsidP="008C02E5">
      <w:pPr>
        <w:jc w:val="center"/>
        <w:rPr>
          <w:rFonts w:asciiTheme="minorHAnsi" w:hAnsiTheme="minorHAnsi" w:cstheme="minorHAnsi"/>
          <w:sz w:val="22"/>
          <w:szCs w:val="22"/>
        </w:rPr>
      </w:pPr>
      <w:r w:rsidRPr="008C02E5">
        <w:rPr>
          <w:rFonts w:asciiTheme="minorHAnsi" w:hAnsiTheme="minorHAnsi" w:cstheme="minorHAnsi"/>
          <w:noProof/>
          <w:sz w:val="22"/>
          <w:szCs w:val="22"/>
          <w:lang w:eastAsia="cs-CZ"/>
        </w:rPr>
        <w:lastRenderedPageBreak/>
        <w:drawing>
          <wp:inline distT="0" distB="0" distL="0" distR="0" wp14:anchorId="6D8D0217" wp14:editId="2423B029">
            <wp:extent cx="2707760" cy="3781425"/>
            <wp:effectExtent l="0" t="0" r="0" b="0"/>
            <wp:docPr id="9015216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318" cy="3787791"/>
                    </a:xfrm>
                    <a:prstGeom prst="rect">
                      <a:avLst/>
                    </a:prstGeom>
                    <a:noFill/>
                    <a:ln>
                      <a:noFill/>
                    </a:ln>
                  </pic:spPr>
                </pic:pic>
              </a:graphicData>
            </a:graphic>
          </wp:inline>
        </w:drawing>
      </w:r>
      <w:r w:rsidRPr="008C02E5">
        <w:rPr>
          <w:rFonts w:asciiTheme="minorHAnsi" w:hAnsiTheme="minorHAnsi" w:cstheme="minorHAnsi"/>
          <w:noProof/>
          <w:sz w:val="22"/>
          <w:szCs w:val="22"/>
          <w:lang w:eastAsia="cs-CZ"/>
        </w:rPr>
        <w:drawing>
          <wp:inline distT="0" distB="0" distL="0" distR="0" wp14:anchorId="10821973" wp14:editId="179E3207">
            <wp:extent cx="3525040" cy="3457575"/>
            <wp:effectExtent l="0" t="0" r="0" b="0"/>
            <wp:docPr id="153474497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7634" cy="3460119"/>
                    </a:xfrm>
                    <a:prstGeom prst="rect">
                      <a:avLst/>
                    </a:prstGeom>
                    <a:noFill/>
                    <a:ln>
                      <a:noFill/>
                    </a:ln>
                  </pic:spPr>
                </pic:pic>
              </a:graphicData>
            </a:graphic>
          </wp:inline>
        </w:drawing>
      </w:r>
    </w:p>
    <w:sectPr w:rsidR="008C02E5" w:rsidRPr="00890366" w:rsidSect="006C29BA">
      <w:footerReference w:type="default" r:id="rId13"/>
      <w:footnotePr>
        <w:pos w:val="beneathText"/>
      </w:footnotePr>
      <w:pgSz w:w="11905" w:h="16837"/>
      <w:pgMar w:top="1135" w:right="992" w:bottom="1134" w:left="1134" w:header="709"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12FF7" w14:textId="77777777" w:rsidR="008840AB" w:rsidRDefault="008840AB">
      <w:r>
        <w:separator/>
      </w:r>
    </w:p>
  </w:endnote>
  <w:endnote w:type="continuationSeparator" w:id="0">
    <w:p w14:paraId="4174F539" w14:textId="77777777" w:rsidR="008840AB" w:rsidRDefault="0088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59787" w14:textId="77777777" w:rsidR="001E0590" w:rsidRPr="007F709E" w:rsidRDefault="00890366">
    <w:pPr>
      <w:pStyle w:val="Zpat"/>
      <w:jc w:val="right"/>
      <w:rPr>
        <w:sz w:val="20"/>
      </w:rPr>
    </w:pPr>
    <w:r w:rsidRPr="007F709E">
      <w:rPr>
        <w:sz w:val="20"/>
      </w:rPr>
      <w:t xml:space="preserve">Stránka </w:t>
    </w:r>
    <w:r w:rsidRPr="007F709E">
      <w:rPr>
        <w:b/>
        <w:bCs/>
        <w:sz w:val="20"/>
        <w:szCs w:val="24"/>
      </w:rPr>
      <w:fldChar w:fldCharType="begin"/>
    </w:r>
    <w:r w:rsidRPr="007F709E">
      <w:rPr>
        <w:b/>
        <w:bCs/>
        <w:sz w:val="20"/>
      </w:rPr>
      <w:instrText>PAGE</w:instrText>
    </w:r>
    <w:r w:rsidRPr="007F709E">
      <w:rPr>
        <w:b/>
        <w:bCs/>
        <w:sz w:val="20"/>
        <w:szCs w:val="24"/>
      </w:rPr>
      <w:fldChar w:fldCharType="separate"/>
    </w:r>
    <w:r w:rsidR="0046222B">
      <w:rPr>
        <w:b/>
        <w:bCs/>
        <w:noProof/>
        <w:sz w:val="20"/>
      </w:rPr>
      <w:t>2</w:t>
    </w:r>
    <w:r w:rsidRPr="007F709E">
      <w:rPr>
        <w:b/>
        <w:bCs/>
        <w:sz w:val="20"/>
        <w:szCs w:val="24"/>
      </w:rPr>
      <w:fldChar w:fldCharType="end"/>
    </w:r>
    <w:r w:rsidRPr="007F709E">
      <w:rPr>
        <w:sz w:val="20"/>
      </w:rPr>
      <w:t xml:space="preserve"> z </w:t>
    </w:r>
    <w:r w:rsidRPr="007F709E">
      <w:rPr>
        <w:b/>
        <w:bCs/>
        <w:sz w:val="20"/>
        <w:szCs w:val="24"/>
      </w:rPr>
      <w:fldChar w:fldCharType="begin"/>
    </w:r>
    <w:r w:rsidRPr="007F709E">
      <w:rPr>
        <w:b/>
        <w:bCs/>
        <w:sz w:val="20"/>
      </w:rPr>
      <w:instrText>NUMPAGES</w:instrText>
    </w:r>
    <w:r w:rsidRPr="007F709E">
      <w:rPr>
        <w:b/>
        <w:bCs/>
        <w:sz w:val="20"/>
        <w:szCs w:val="24"/>
      </w:rPr>
      <w:fldChar w:fldCharType="separate"/>
    </w:r>
    <w:r w:rsidR="0046222B">
      <w:rPr>
        <w:b/>
        <w:bCs/>
        <w:noProof/>
        <w:sz w:val="20"/>
      </w:rPr>
      <w:t>6</w:t>
    </w:r>
    <w:r w:rsidRPr="007F709E">
      <w:rPr>
        <w:b/>
        <w:bCs/>
        <w:sz w:val="20"/>
        <w:szCs w:val="24"/>
      </w:rPr>
      <w:fldChar w:fldCharType="end"/>
    </w:r>
  </w:p>
  <w:p w14:paraId="0832F069" w14:textId="77777777" w:rsidR="001E0590" w:rsidRDefault="001E0590" w:rsidP="00E47807">
    <w:pPr>
      <w:pStyle w:val="Zpat"/>
      <w:tabs>
        <w:tab w:val="clear" w:pos="4536"/>
        <w:tab w:val="clear" w:pos="9072"/>
        <w:tab w:val="center" w:pos="4889"/>
        <w:tab w:val="right" w:pos="977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0A538" w14:textId="77777777" w:rsidR="008840AB" w:rsidRDefault="008840AB">
      <w:r>
        <w:separator/>
      </w:r>
    </w:p>
  </w:footnote>
  <w:footnote w:type="continuationSeparator" w:id="0">
    <w:p w14:paraId="23E463CB" w14:textId="77777777" w:rsidR="008840AB" w:rsidRDefault="00884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6294"/>
    <w:multiLevelType w:val="hybridMultilevel"/>
    <w:tmpl w:val="B7E0A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EF713F"/>
    <w:multiLevelType w:val="hybridMultilevel"/>
    <w:tmpl w:val="BA46BA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03458F"/>
    <w:multiLevelType w:val="hybridMultilevel"/>
    <w:tmpl w:val="951845B4"/>
    <w:lvl w:ilvl="0" w:tplc="0405000F">
      <w:start w:val="1"/>
      <w:numFmt w:val="decimal"/>
      <w:lvlText w:val="%1."/>
      <w:lvlJc w:val="left"/>
      <w:pPr>
        <w:ind w:left="720" w:hanging="360"/>
      </w:p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3D26E2"/>
    <w:multiLevelType w:val="hybridMultilevel"/>
    <w:tmpl w:val="B92681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E530635"/>
    <w:multiLevelType w:val="hybridMultilevel"/>
    <w:tmpl w:val="BE9CF0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1317EF8"/>
    <w:multiLevelType w:val="hybridMultilevel"/>
    <w:tmpl w:val="896C935E"/>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33C5D95"/>
    <w:multiLevelType w:val="hybridMultilevel"/>
    <w:tmpl w:val="E5AEF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5D"/>
    <w:rsid w:val="001E0590"/>
    <w:rsid w:val="003E5F5D"/>
    <w:rsid w:val="0046222B"/>
    <w:rsid w:val="008840AB"/>
    <w:rsid w:val="00890366"/>
    <w:rsid w:val="008C02E5"/>
    <w:rsid w:val="009327E3"/>
    <w:rsid w:val="00AC3070"/>
    <w:rsid w:val="00BD3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0366"/>
    <w:pPr>
      <w:widowControl w:val="0"/>
      <w:suppressAutoHyphens/>
      <w:spacing w:after="0" w:line="240" w:lineRule="auto"/>
    </w:pPr>
    <w:rPr>
      <w:rFonts w:ascii="Times New Roman" w:eastAsia="Arial Unicode MS" w:hAnsi="Times New Roman" w:cs="Times New Roman"/>
      <w:sz w:val="24"/>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Normln"/>
    <w:link w:val="Nadpis2Char"/>
    <w:qFormat/>
    <w:rsid w:val="00890366"/>
    <w:pPr>
      <w:widowControl/>
      <w:numPr>
        <w:ilvl w:val="1"/>
        <w:numId w:val="6"/>
      </w:numPr>
      <w:tabs>
        <w:tab w:val="num" w:pos="927"/>
      </w:tabs>
      <w:suppressAutoHyphens w:val="0"/>
      <w:spacing w:before="120" w:after="60"/>
      <w:ind w:left="927" w:hanging="567"/>
      <w:jc w:val="both"/>
      <w:outlineLvl w:val="1"/>
    </w:pPr>
    <w:rPr>
      <w:rFonts w:eastAsia="Times New Roman"/>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890366"/>
    <w:rPr>
      <w:rFonts w:ascii="Times New Roman" w:eastAsia="Times New Roman" w:hAnsi="Times New Roman" w:cs="Times New Roman"/>
      <w:color w:val="000000"/>
      <w:sz w:val="20"/>
      <w:szCs w:val="20"/>
      <w:lang w:eastAsia="cs-CZ"/>
    </w:rPr>
  </w:style>
  <w:style w:type="paragraph" w:customStyle="1" w:styleId="ListParagraph1">
    <w:name w:val="List Paragraph1"/>
    <w:basedOn w:val="Normln"/>
    <w:rsid w:val="00890366"/>
    <w:pPr>
      <w:widowControl/>
      <w:spacing w:line="100" w:lineRule="atLeast"/>
      <w:ind w:left="720"/>
    </w:pPr>
    <w:rPr>
      <w:rFonts w:eastAsia="Times New Roman"/>
      <w:kern w:val="1"/>
      <w:szCs w:val="24"/>
      <w:lang w:eastAsia="ar-SA"/>
    </w:rPr>
  </w:style>
  <w:style w:type="paragraph" w:styleId="Zpat">
    <w:name w:val="footer"/>
    <w:basedOn w:val="Normln"/>
    <w:link w:val="ZpatChar"/>
    <w:uiPriority w:val="99"/>
    <w:rsid w:val="00890366"/>
    <w:pPr>
      <w:tabs>
        <w:tab w:val="center" w:pos="4536"/>
        <w:tab w:val="right" w:pos="9072"/>
      </w:tabs>
    </w:pPr>
  </w:style>
  <w:style w:type="character" w:customStyle="1" w:styleId="ZpatChar">
    <w:name w:val="Zápatí Char"/>
    <w:basedOn w:val="Standardnpsmoodstavce"/>
    <w:link w:val="Zpat"/>
    <w:uiPriority w:val="99"/>
    <w:rsid w:val="00890366"/>
    <w:rPr>
      <w:rFonts w:ascii="Times New Roman" w:eastAsia="Arial Unicode MS" w:hAnsi="Times New Roman" w:cs="Times New Roman"/>
      <w:sz w:val="24"/>
      <w:szCs w:val="20"/>
    </w:rPr>
  </w:style>
  <w:style w:type="character" w:styleId="Hypertextovodkaz">
    <w:name w:val="Hyperlink"/>
    <w:basedOn w:val="Standardnpsmoodstavce"/>
    <w:uiPriority w:val="99"/>
    <w:unhideWhenUsed/>
    <w:rsid w:val="008C02E5"/>
    <w:rPr>
      <w:color w:val="0563C1" w:themeColor="hyperlink"/>
      <w:u w:val="single"/>
    </w:rPr>
  </w:style>
  <w:style w:type="character" w:customStyle="1" w:styleId="UnresolvedMention">
    <w:name w:val="Unresolved Mention"/>
    <w:basedOn w:val="Standardnpsmoodstavce"/>
    <w:uiPriority w:val="99"/>
    <w:semiHidden/>
    <w:unhideWhenUsed/>
    <w:rsid w:val="008C02E5"/>
    <w:rPr>
      <w:color w:val="605E5C"/>
      <w:shd w:val="clear" w:color="auto" w:fill="E1DFDD"/>
    </w:rPr>
  </w:style>
  <w:style w:type="paragraph" w:styleId="Textbubliny">
    <w:name w:val="Balloon Text"/>
    <w:basedOn w:val="Normln"/>
    <w:link w:val="TextbublinyChar"/>
    <w:uiPriority w:val="99"/>
    <w:semiHidden/>
    <w:unhideWhenUsed/>
    <w:rsid w:val="0046222B"/>
    <w:rPr>
      <w:rFonts w:ascii="Tahoma" w:hAnsi="Tahoma" w:cs="Tahoma"/>
      <w:sz w:val="16"/>
      <w:szCs w:val="16"/>
    </w:rPr>
  </w:style>
  <w:style w:type="character" w:customStyle="1" w:styleId="TextbublinyChar">
    <w:name w:val="Text bubliny Char"/>
    <w:basedOn w:val="Standardnpsmoodstavce"/>
    <w:link w:val="Textbubliny"/>
    <w:uiPriority w:val="99"/>
    <w:semiHidden/>
    <w:rsid w:val="0046222B"/>
    <w:rPr>
      <w:rFonts w:ascii="Tahoma" w:eastAsia="Arial Unicode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0366"/>
    <w:pPr>
      <w:widowControl w:val="0"/>
      <w:suppressAutoHyphens/>
      <w:spacing w:after="0" w:line="240" w:lineRule="auto"/>
    </w:pPr>
    <w:rPr>
      <w:rFonts w:ascii="Times New Roman" w:eastAsia="Arial Unicode MS" w:hAnsi="Times New Roman" w:cs="Times New Roman"/>
      <w:sz w:val="24"/>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Normln"/>
    <w:link w:val="Nadpis2Char"/>
    <w:qFormat/>
    <w:rsid w:val="00890366"/>
    <w:pPr>
      <w:widowControl/>
      <w:numPr>
        <w:ilvl w:val="1"/>
        <w:numId w:val="6"/>
      </w:numPr>
      <w:tabs>
        <w:tab w:val="num" w:pos="927"/>
      </w:tabs>
      <w:suppressAutoHyphens w:val="0"/>
      <w:spacing w:before="120" w:after="60"/>
      <w:ind w:left="927" w:hanging="567"/>
      <w:jc w:val="both"/>
      <w:outlineLvl w:val="1"/>
    </w:pPr>
    <w:rPr>
      <w:rFonts w:eastAsia="Times New Roman"/>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890366"/>
    <w:rPr>
      <w:rFonts w:ascii="Times New Roman" w:eastAsia="Times New Roman" w:hAnsi="Times New Roman" w:cs="Times New Roman"/>
      <w:color w:val="000000"/>
      <w:sz w:val="20"/>
      <w:szCs w:val="20"/>
      <w:lang w:eastAsia="cs-CZ"/>
    </w:rPr>
  </w:style>
  <w:style w:type="paragraph" w:customStyle="1" w:styleId="ListParagraph1">
    <w:name w:val="List Paragraph1"/>
    <w:basedOn w:val="Normln"/>
    <w:rsid w:val="00890366"/>
    <w:pPr>
      <w:widowControl/>
      <w:spacing w:line="100" w:lineRule="atLeast"/>
      <w:ind w:left="720"/>
    </w:pPr>
    <w:rPr>
      <w:rFonts w:eastAsia="Times New Roman"/>
      <w:kern w:val="1"/>
      <w:szCs w:val="24"/>
      <w:lang w:eastAsia="ar-SA"/>
    </w:rPr>
  </w:style>
  <w:style w:type="paragraph" w:styleId="Zpat">
    <w:name w:val="footer"/>
    <w:basedOn w:val="Normln"/>
    <w:link w:val="ZpatChar"/>
    <w:uiPriority w:val="99"/>
    <w:rsid w:val="00890366"/>
    <w:pPr>
      <w:tabs>
        <w:tab w:val="center" w:pos="4536"/>
        <w:tab w:val="right" w:pos="9072"/>
      </w:tabs>
    </w:pPr>
  </w:style>
  <w:style w:type="character" w:customStyle="1" w:styleId="ZpatChar">
    <w:name w:val="Zápatí Char"/>
    <w:basedOn w:val="Standardnpsmoodstavce"/>
    <w:link w:val="Zpat"/>
    <w:uiPriority w:val="99"/>
    <w:rsid w:val="00890366"/>
    <w:rPr>
      <w:rFonts w:ascii="Times New Roman" w:eastAsia="Arial Unicode MS" w:hAnsi="Times New Roman" w:cs="Times New Roman"/>
      <w:sz w:val="24"/>
      <w:szCs w:val="20"/>
    </w:rPr>
  </w:style>
  <w:style w:type="character" w:styleId="Hypertextovodkaz">
    <w:name w:val="Hyperlink"/>
    <w:basedOn w:val="Standardnpsmoodstavce"/>
    <w:uiPriority w:val="99"/>
    <w:unhideWhenUsed/>
    <w:rsid w:val="008C02E5"/>
    <w:rPr>
      <w:color w:val="0563C1" w:themeColor="hyperlink"/>
      <w:u w:val="single"/>
    </w:rPr>
  </w:style>
  <w:style w:type="character" w:customStyle="1" w:styleId="UnresolvedMention">
    <w:name w:val="Unresolved Mention"/>
    <w:basedOn w:val="Standardnpsmoodstavce"/>
    <w:uiPriority w:val="99"/>
    <w:semiHidden/>
    <w:unhideWhenUsed/>
    <w:rsid w:val="008C02E5"/>
    <w:rPr>
      <w:color w:val="605E5C"/>
      <w:shd w:val="clear" w:color="auto" w:fill="E1DFDD"/>
    </w:rPr>
  </w:style>
  <w:style w:type="paragraph" w:styleId="Textbubliny">
    <w:name w:val="Balloon Text"/>
    <w:basedOn w:val="Normln"/>
    <w:link w:val="TextbublinyChar"/>
    <w:uiPriority w:val="99"/>
    <w:semiHidden/>
    <w:unhideWhenUsed/>
    <w:rsid w:val="0046222B"/>
    <w:rPr>
      <w:rFonts w:ascii="Tahoma" w:hAnsi="Tahoma" w:cs="Tahoma"/>
      <w:sz w:val="16"/>
      <w:szCs w:val="16"/>
    </w:rPr>
  </w:style>
  <w:style w:type="character" w:customStyle="1" w:styleId="TextbublinyChar">
    <w:name w:val="Text bubliny Char"/>
    <w:basedOn w:val="Standardnpsmoodstavce"/>
    <w:link w:val="Textbubliny"/>
    <w:uiPriority w:val="99"/>
    <w:semiHidden/>
    <w:rsid w:val="0046222B"/>
    <w:rPr>
      <w:rFonts w:ascii="Tahoma" w:eastAsia="Arial Unicode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vognar@engelsro.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osef.novak@zsnovolisensk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1088</Words>
  <Characters>6423</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2025-04-25T07:57:00Z</cp:lastPrinted>
  <dcterms:created xsi:type="dcterms:W3CDTF">2025-04-23T11:09:00Z</dcterms:created>
  <dcterms:modified xsi:type="dcterms:W3CDTF">2025-04-25T07:57:00Z</dcterms:modified>
</cp:coreProperties>
</file>