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A30BD" w14:textId="77777777" w:rsidR="004C55A4" w:rsidRDefault="004C55A4" w:rsidP="004C55A4">
      <w:pPr>
        <w:jc w:val="center"/>
        <w:rPr>
          <w:b/>
          <w:sz w:val="30"/>
          <w:szCs w:val="30"/>
        </w:rPr>
      </w:pPr>
      <w:r w:rsidRPr="004C55A4">
        <w:rPr>
          <w:b/>
          <w:sz w:val="30"/>
          <w:szCs w:val="30"/>
        </w:rPr>
        <w:t>Smlouva o dílo</w:t>
      </w:r>
    </w:p>
    <w:p w14:paraId="62CC92C2" w14:textId="77777777" w:rsidR="00C53450" w:rsidRPr="004C55A4" w:rsidRDefault="00C53450" w:rsidP="004C55A4">
      <w:pPr>
        <w:jc w:val="center"/>
        <w:rPr>
          <w:b/>
          <w:sz w:val="30"/>
          <w:szCs w:val="30"/>
        </w:rPr>
      </w:pPr>
    </w:p>
    <w:p w14:paraId="5D26FCFC" w14:textId="77777777" w:rsidR="004C55A4" w:rsidRDefault="004C55A4" w:rsidP="004C55A4">
      <w:pPr>
        <w:jc w:val="center"/>
      </w:pPr>
      <w:r>
        <w:t>uzavřená v souladu s ustanoveními § 2586 a násl. zákona č. 89/2012 Sb., občanský zákoní</w:t>
      </w:r>
      <w:r w:rsidR="00C53450">
        <w:t>k, v platném znění (dále jen</w:t>
      </w:r>
      <w:r>
        <w:t xml:space="preserve"> „</w:t>
      </w:r>
      <w:r w:rsidRPr="00C53450">
        <w:rPr>
          <w:b/>
        </w:rPr>
        <w:t>SoD</w:t>
      </w:r>
      <w:r>
        <w:t>“)</w:t>
      </w:r>
    </w:p>
    <w:p w14:paraId="3BC42797" w14:textId="77777777" w:rsidR="004C55A4" w:rsidRDefault="004C55A4" w:rsidP="004C55A4"/>
    <w:p w14:paraId="6F2F8FBD" w14:textId="77777777" w:rsidR="004C55A4" w:rsidRDefault="004C55A4" w:rsidP="004C55A4"/>
    <w:p w14:paraId="0EAA353B" w14:textId="77777777" w:rsidR="00C53450" w:rsidRDefault="00C53450" w:rsidP="004C55A4"/>
    <w:p w14:paraId="32C8DDBE" w14:textId="77777777" w:rsidR="0094349C" w:rsidRPr="005A33BC" w:rsidRDefault="0094349C" w:rsidP="0094349C">
      <w:pPr>
        <w:pStyle w:val="Odstavecseseznamem"/>
        <w:numPr>
          <w:ilvl w:val="0"/>
          <w:numId w:val="2"/>
        </w:numPr>
        <w:ind w:left="426" w:hanging="426"/>
        <w:contextualSpacing w:val="0"/>
        <w:jc w:val="center"/>
        <w:rPr>
          <w:b/>
          <w:sz w:val="22"/>
        </w:rPr>
      </w:pPr>
      <w:r w:rsidRPr="005A33BC">
        <w:rPr>
          <w:b/>
          <w:sz w:val="22"/>
        </w:rPr>
        <w:t>Smluvní strany</w:t>
      </w:r>
    </w:p>
    <w:p w14:paraId="5EEF9C89" w14:textId="77777777" w:rsidR="005A33BC" w:rsidRDefault="005A33BC" w:rsidP="005A33BC">
      <w:pPr>
        <w:jc w:val="center"/>
        <w:rPr>
          <w:b/>
        </w:rPr>
      </w:pPr>
    </w:p>
    <w:p w14:paraId="29551DCB" w14:textId="77777777" w:rsidR="005A33BC" w:rsidRPr="00E63885" w:rsidRDefault="005A33BC" w:rsidP="005A33BC">
      <w:pPr>
        <w:spacing w:after="240"/>
        <w:jc w:val="both"/>
        <w:rPr>
          <w:rFonts w:cs="Arial"/>
          <w:b/>
          <w:color w:val="000000"/>
          <w:sz w:val="22"/>
        </w:rPr>
      </w:pPr>
      <w:r w:rsidRPr="00E63885">
        <w:rPr>
          <w:rFonts w:cs="Arial"/>
          <w:b/>
          <w:color w:val="000000"/>
          <w:sz w:val="22"/>
        </w:rPr>
        <w:t>Fakulta stavební ČVUT v</w:t>
      </w:r>
      <w:r>
        <w:rPr>
          <w:rFonts w:cs="Arial"/>
          <w:b/>
          <w:color w:val="000000"/>
          <w:sz w:val="22"/>
        </w:rPr>
        <w:t> </w:t>
      </w:r>
      <w:r w:rsidRPr="00E63885">
        <w:rPr>
          <w:rFonts w:cs="Arial"/>
          <w:b/>
          <w:color w:val="000000"/>
          <w:sz w:val="22"/>
        </w:rPr>
        <w:t>Praze</w:t>
      </w:r>
    </w:p>
    <w:p w14:paraId="4164CF69" w14:textId="7C524888" w:rsidR="005A33BC" w:rsidRPr="004C55A4" w:rsidRDefault="005A33BC" w:rsidP="00C53450">
      <w:pPr>
        <w:spacing w:after="60"/>
        <w:jc w:val="both"/>
        <w:rPr>
          <w:rFonts w:cs="Arial"/>
          <w:color w:val="000000"/>
          <w:szCs w:val="20"/>
        </w:rPr>
      </w:pPr>
      <w:r w:rsidRPr="004C55A4">
        <w:rPr>
          <w:rFonts w:cs="Arial"/>
          <w:color w:val="000000"/>
          <w:szCs w:val="20"/>
        </w:rPr>
        <w:t xml:space="preserve">se sídlem: </w:t>
      </w:r>
      <w:r w:rsidRPr="004C55A4">
        <w:rPr>
          <w:rFonts w:cs="Arial"/>
          <w:color w:val="000000"/>
          <w:szCs w:val="20"/>
        </w:rPr>
        <w:tab/>
      </w:r>
      <w:r w:rsidRPr="004C55A4">
        <w:rPr>
          <w:rFonts w:cs="Arial"/>
          <w:color w:val="000000"/>
          <w:szCs w:val="20"/>
        </w:rPr>
        <w:tab/>
      </w:r>
      <w:r w:rsidRPr="004C55A4">
        <w:rPr>
          <w:rFonts w:cs="Arial"/>
          <w:color w:val="000000"/>
          <w:szCs w:val="20"/>
        </w:rPr>
        <w:tab/>
        <w:t xml:space="preserve">Thákurova </w:t>
      </w:r>
      <w:r w:rsidR="00922EE5">
        <w:rPr>
          <w:rFonts w:cs="Arial"/>
          <w:color w:val="000000"/>
          <w:szCs w:val="20"/>
        </w:rPr>
        <w:t>2077/7</w:t>
      </w:r>
      <w:r w:rsidRPr="004C55A4">
        <w:rPr>
          <w:rFonts w:cs="Arial"/>
          <w:color w:val="000000"/>
          <w:szCs w:val="20"/>
        </w:rPr>
        <w:t>, 16</w:t>
      </w:r>
      <w:r w:rsidR="00922EE5">
        <w:rPr>
          <w:rFonts w:cs="Arial"/>
          <w:color w:val="000000"/>
          <w:szCs w:val="20"/>
        </w:rPr>
        <w:t>0 00</w:t>
      </w:r>
      <w:r w:rsidRPr="004C55A4">
        <w:rPr>
          <w:rFonts w:cs="Arial"/>
          <w:color w:val="000000"/>
          <w:szCs w:val="20"/>
        </w:rPr>
        <w:t xml:space="preserve"> Praha 6</w:t>
      </w:r>
    </w:p>
    <w:p w14:paraId="5375C0BE" w14:textId="77777777" w:rsidR="005A33BC" w:rsidRPr="004C55A4" w:rsidRDefault="005A33BC" w:rsidP="00C53450">
      <w:pPr>
        <w:spacing w:after="60"/>
        <w:jc w:val="both"/>
        <w:rPr>
          <w:rFonts w:cs="Arial"/>
          <w:color w:val="000000"/>
          <w:szCs w:val="20"/>
        </w:rPr>
      </w:pPr>
      <w:r w:rsidRPr="004C55A4">
        <w:rPr>
          <w:rFonts w:cs="Arial"/>
          <w:color w:val="000000"/>
          <w:szCs w:val="20"/>
        </w:rPr>
        <w:t xml:space="preserve">zastoupená: </w:t>
      </w:r>
      <w:r w:rsidRPr="004C55A4">
        <w:rPr>
          <w:rFonts w:cs="Arial"/>
          <w:color w:val="000000"/>
          <w:szCs w:val="20"/>
        </w:rPr>
        <w:tab/>
      </w:r>
      <w:r w:rsidRPr="004C55A4">
        <w:rPr>
          <w:rFonts w:cs="Arial"/>
          <w:color w:val="000000"/>
          <w:szCs w:val="20"/>
        </w:rPr>
        <w:tab/>
      </w:r>
      <w:r w:rsidRPr="004C55A4">
        <w:rPr>
          <w:rFonts w:cs="Arial"/>
          <w:color w:val="000000"/>
          <w:szCs w:val="20"/>
        </w:rPr>
        <w:tab/>
        <w:t>Ing. Petrem Matějkou, Ph.D., tajemníkem fakulty</w:t>
      </w:r>
    </w:p>
    <w:p w14:paraId="67700B71" w14:textId="77777777" w:rsidR="005A33BC" w:rsidRPr="004C55A4" w:rsidRDefault="005A33BC" w:rsidP="00C53450">
      <w:pPr>
        <w:spacing w:after="60"/>
        <w:jc w:val="both"/>
        <w:rPr>
          <w:rFonts w:cs="Arial"/>
          <w:color w:val="000000"/>
          <w:szCs w:val="20"/>
        </w:rPr>
      </w:pPr>
      <w:r w:rsidRPr="004C55A4">
        <w:rPr>
          <w:rFonts w:cs="Arial"/>
          <w:color w:val="000000"/>
          <w:szCs w:val="20"/>
        </w:rPr>
        <w:t xml:space="preserve">IČO: </w:t>
      </w:r>
      <w:r w:rsidRPr="004C55A4">
        <w:rPr>
          <w:rFonts w:cs="Arial"/>
          <w:color w:val="000000"/>
          <w:szCs w:val="20"/>
        </w:rPr>
        <w:tab/>
      </w:r>
      <w:r w:rsidRPr="004C55A4">
        <w:rPr>
          <w:rFonts w:cs="Arial"/>
          <w:color w:val="000000"/>
          <w:szCs w:val="20"/>
        </w:rPr>
        <w:tab/>
      </w:r>
      <w:r w:rsidRPr="004C55A4">
        <w:rPr>
          <w:rFonts w:cs="Arial"/>
          <w:color w:val="000000"/>
          <w:szCs w:val="20"/>
        </w:rPr>
        <w:tab/>
      </w:r>
      <w:r w:rsidRPr="004C55A4">
        <w:rPr>
          <w:rFonts w:cs="Arial"/>
          <w:color w:val="000000"/>
          <w:szCs w:val="20"/>
        </w:rPr>
        <w:tab/>
        <w:t>68407700</w:t>
      </w:r>
    </w:p>
    <w:p w14:paraId="5073E6C2" w14:textId="77777777" w:rsidR="005A33BC" w:rsidRPr="004C55A4" w:rsidRDefault="005A33BC" w:rsidP="00C53450">
      <w:pPr>
        <w:spacing w:after="60"/>
        <w:jc w:val="both"/>
        <w:rPr>
          <w:rFonts w:cs="Arial"/>
          <w:color w:val="000000"/>
          <w:szCs w:val="20"/>
        </w:rPr>
      </w:pPr>
      <w:r w:rsidRPr="004C55A4">
        <w:rPr>
          <w:rFonts w:cs="Arial"/>
          <w:color w:val="000000"/>
          <w:szCs w:val="20"/>
        </w:rPr>
        <w:t>DIČ:</w:t>
      </w:r>
      <w:r w:rsidRPr="004C55A4">
        <w:rPr>
          <w:rFonts w:cs="Arial"/>
          <w:color w:val="000000"/>
          <w:szCs w:val="20"/>
        </w:rPr>
        <w:tab/>
      </w:r>
      <w:r w:rsidRPr="004C55A4">
        <w:rPr>
          <w:rFonts w:cs="Arial"/>
          <w:color w:val="000000"/>
          <w:szCs w:val="20"/>
        </w:rPr>
        <w:tab/>
      </w:r>
      <w:r w:rsidRPr="004C55A4">
        <w:rPr>
          <w:rFonts w:cs="Arial"/>
          <w:color w:val="000000"/>
          <w:szCs w:val="20"/>
        </w:rPr>
        <w:tab/>
      </w:r>
      <w:r w:rsidRPr="004C55A4">
        <w:rPr>
          <w:rFonts w:cs="Arial"/>
          <w:color w:val="000000"/>
          <w:szCs w:val="20"/>
        </w:rPr>
        <w:tab/>
        <w:t>CZ684077700</w:t>
      </w:r>
    </w:p>
    <w:p w14:paraId="09689239" w14:textId="59B600EE" w:rsidR="005A33BC" w:rsidRPr="004C55A4" w:rsidRDefault="005A33BC" w:rsidP="00C53450">
      <w:pPr>
        <w:spacing w:after="60"/>
        <w:jc w:val="both"/>
        <w:rPr>
          <w:rFonts w:cs="Arial"/>
          <w:color w:val="000000"/>
          <w:szCs w:val="20"/>
        </w:rPr>
      </w:pPr>
      <w:r w:rsidRPr="004C55A4">
        <w:rPr>
          <w:rFonts w:cs="Arial"/>
          <w:color w:val="000000"/>
          <w:szCs w:val="20"/>
        </w:rPr>
        <w:t xml:space="preserve">Bankovní spojení: </w:t>
      </w:r>
      <w:r w:rsidRPr="004C55A4">
        <w:rPr>
          <w:rFonts w:cs="Arial"/>
          <w:color w:val="000000"/>
          <w:szCs w:val="20"/>
        </w:rPr>
        <w:tab/>
      </w:r>
      <w:r w:rsidRPr="004C55A4">
        <w:rPr>
          <w:rFonts w:cs="Arial"/>
          <w:color w:val="000000"/>
          <w:szCs w:val="20"/>
        </w:rPr>
        <w:tab/>
      </w:r>
      <w:r w:rsidR="00AF745B">
        <w:rPr>
          <w:rFonts w:cs="Arial"/>
          <w:color w:val="000000"/>
          <w:szCs w:val="20"/>
        </w:rPr>
        <w:t>xxxxxxxxxxxxxxxx</w:t>
      </w:r>
      <w:r w:rsidRPr="004C55A4">
        <w:rPr>
          <w:rFonts w:cs="Arial"/>
          <w:color w:val="000000"/>
          <w:szCs w:val="20"/>
        </w:rPr>
        <w:t>,</w:t>
      </w:r>
    </w:p>
    <w:p w14:paraId="0BBE3DD9" w14:textId="0F94C7FF" w:rsidR="005A33BC" w:rsidRDefault="005A33BC" w:rsidP="00C53450">
      <w:pPr>
        <w:spacing w:after="60"/>
        <w:ind w:left="2127" w:firstLine="709"/>
        <w:jc w:val="both"/>
        <w:rPr>
          <w:rFonts w:cs="Arial"/>
          <w:color w:val="000000"/>
          <w:sz w:val="22"/>
        </w:rPr>
      </w:pPr>
      <w:r w:rsidRPr="004C55A4">
        <w:rPr>
          <w:rFonts w:cs="Arial"/>
          <w:color w:val="000000"/>
          <w:szCs w:val="20"/>
        </w:rPr>
        <w:t xml:space="preserve">č.ú.: </w:t>
      </w:r>
      <w:r w:rsidR="00AF745B">
        <w:rPr>
          <w:rFonts w:cs="Arial"/>
          <w:color w:val="000000"/>
          <w:szCs w:val="20"/>
        </w:rPr>
        <w:t>xxxxxxxxxxxxxxxx</w:t>
      </w:r>
    </w:p>
    <w:p w14:paraId="1C575698" w14:textId="77777777" w:rsidR="005A33BC" w:rsidRDefault="005A33BC" w:rsidP="005A33BC">
      <w:pPr>
        <w:jc w:val="both"/>
        <w:rPr>
          <w:rFonts w:cs="Arial"/>
          <w:color w:val="000000"/>
          <w:sz w:val="22"/>
        </w:rPr>
      </w:pPr>
    </w:p>
    <w:p w14:paraId="5DA1D7DD" w14:textId="77777777" w:rsidR="005A33BC" w:rsidRPr="004C55A4" w:rsidRDefault="005A33BC" w:rsidP="005A33BC">
      <w:pPr>
        <w:jc w:val="both"/>
        <w:rPr>
          <w:rFonts w:cs="Arial"/>
          <w:color w:val="000000"/>
          <w:szCs w:val="20"/>
        </w:rPr>
      </w:pPr>
      <w:r w:rsidRPr="004C55A4">
        <w:rPr>
          <w:rFonts w:cs="Arial"/>
          <w:color w:val="000000"/>
          <w:szCs w:val="20"/>
        </w:rPr>
        <w:t>veřejná vysoká škola zřízená zákonem č. 111/98 Sb., zákon o vysokých školách</w:t>
      </w:r>
    </w:p>
    <w:p w14:paraId="24E3208A" w14:textId="77777777" w:rsidR="005A33BC" w:rsidRPr="004C55A4" w:rsidRDefault="005A33BC" w:rsidP="005A33BC">
      <w:pPr>
        <w:jc w:val="both"/>
        <w:rPr>
          <w:rFonts w:cs="Arial"/>
          <w:color w:val="000000"/>
          <w:szCs w:val="20"/>
        </w:rPr>
      </w:pPr>
      <w:r w:rsidRPr="004C55A4">
        <w:rPr>
          <w:rFonts w:cs="Arial"/>
          <w:color w:val="000000"/>
          <w:szCs w:val="20"/>
        </w:rPr>
        <w:t>(dále jen „</w:t>
      </w:r>
      <w:r w:rsidRPr="00C53450">
        <w:rPr>
          <w:rFonts w:cs="Arial"/>
          <w:b/>
          <w:color w:val="000000"/>
          <w:szCs w:val="20"/>
        </w:rPr>
        <w:t>objednatel</w:t>
      </w:r>
      <w:r w:rsidRPr="004C55A4">
        <w:rPr>
          <w:rFonts w:cs="Arial"/>
          <w:color w:val="000000"/>
          <w:szCs w:val="20"/>
        </w:rPr>
        <w:t>“)</w:t>
      </w:r>
    </w:p>
    <w:p w14:paraId="38640D26" w14:textId="6166D9A4" w:rsidR="005A33BC" w:rsidRDefault="005A33BC" w:rsidP="005A33BC">
      <w:pPr>
        <w:jc w:val="both"/>
        <w:rPr>
          <w:rFonts w:cs="Arial"/>
          <w:color w:val="000000"/>
          <w:sz w:val="22"/>
        </w:rPr>
      </w:pPr>
    </w:p>
    <w:p w14:paraId="41B8445E" w14:textId="77777777" w:rsidR="0080370A" w:rsidRPr="00C00206" w:rsidRDefault="0080370A" w:rsidP="005A33BC">
      <w:pPr>
        <w:jc w:val="both"/>
        <w:rPr>
          <w:rFonts w:cs="Arial"/>
          <w:color w:val="000000"/>
          <w:sz w:val="22"/>
        </w:rPr>
      </w:pPr>
    </w:p>
    <w:p w14:paraId="71593B6D" w14:textId="1A6A4816" w:rsidR="005A33BC" w:rsidRPr="0080370A" w:rsidRDefault="0080370A" w:rsidP="005A33BC">
      <w:pPr>
        <w:jc w:val="both"/>
        <w:rPr>
          <w:rFonts w:cs="Arial"/>
          <w:color w:val="000000"/>
          <w:szCs w:val="20"/>
        </w:rPr>
      </w:pPr>
      <w:r w:rsidRPr="0080370A">
        <w:rPr>
          <w:rFonts w:cs="Arial"/>
          <w:color w:val="000000"/>
          <w:szCs w:val="20"/>
        </w:rPr>
        <w:t>a</w:t>
      </w:r>
    </w:p>
    <w:p w14:paraId="7E5E133C" w14:textId="5523912E" w:rsidR="00FF7E66" w:rsidRDefault="00FF7E66" w:rsidP="005A33BC">
      <w:pPr>
        <w:jc w:val="both"/>
        <w:rPr>
          <w:rFonts w:cs="Arial"/>
          <w:color w:val="000000"/>
          <w:sz w:val="22"/>
        </w:rPr>
      </w:pPr>
    </w:p>
    <w:p w14:paraId="1B5772B7" w14:textId="6B3929B9" w:rsidR="00204BF8" w:rsidRDefault="00BE7B86" w:rsidP="00204BF8">
      <w:pPr>
        <w:spacing w:after="240"/>
        <w:jc w:val="both"/>
        <w:rPr>
          <w:rFonts w:cs="Arial"/>
          <w:b/>
          <w:bCs/>
          <w:color w:val="000000"/>
          <w:sz w:val="22"/>
          <w:highlight w:val="yellow"/>
        </w:rPr>
      </w:pPr>
      <w:r w:rsidRPr="00BE7B86">
        <w:rPr>
          <w:rFonts w:cs="Arial"/>
          <w:b/>
          <w:bCs/>
          <w:color w:val="000000"/>
          <w:sz w:val="22"/>
        </w:rPr>
        <w:t>ELTODO, a.s.</w:t>
      </w:r>
    </w:p>
    <w:p w14:paraId="04D8A396" w14:textId="37D26741" w:rsidR="00204BF8" w:rsidRPr="00BE7B86" w:rsidRDefault="00204BF8" w:rsidP="00204BF8">
      <w:pPr>
        <w:spacing w:after="60"/>
        <w:jc w:val="both"/>
        <w:rPr>
          <w:rFonts w:cs="Arial"/>
          <w:color w:val="000000"/>
          <w:szCs w:val="20"/>
        </w:rPr>
      </w:pPr>
      <w:r w:rsidRPr="00BE7B86">
        <w:rPr>
          <w:rFonts w:cs="Arial"/>
          <w:color w:val="000000"/>
          <w:szCs w:val="20"/>
        </w:rPr>
        <w:t>se sídlem:</w:t>
      </w:r>
      <w:r w:rsidRPr="00BE7B86">
        <w:rPr>
          <w:rFonts w:cs="Arial"/>
          <w:color w:val="000000"/>
          <w:szCs w:val="20"/>
        </w:rPr>
        <w:tab/>
      </w:r>
      <w:r w:rsidR="00BE7B86" w:rsidRPr="00BE7B86">
        <w:rPr>
          <w:rFonts w:cs="Arial"/>
          <w:color w:val="000000"/>
          <w:szCs w:val="20"/>
        </w:rPr>
        <w:tab/>
      </w:r>
      <w:r w:rsidR="00BE7B86" w:rsidRPr="00BE7B86">
        <w:rPr>
          <w:rFonts w:cs="Arial"/>
          <w:color w:val="000000"/>
          <w:szCs w:val="20"/>
        </w:rPr>
        <w:tab/>
      </w:r>
      <w:r w:rsidR="00BE7B86" w:rsidRPr="00BE7B86">
        <w:rPr>
          <w:rFonts w:cs="Arial"/>
          <w:bCs/>
          <w:color w:val="000000"/>
          <w:szCs w:val="20"/>
        </w:rPr>
        <w:t>Novodvorská 1010/14, 142 00 Praha 4, Lhotka</w:t>
      </w:r>
    </w:p>
    <w:p w14:paraId="743B55B1" w14:textId="41268CEF" w:rsidR="00BE7B86" w:rsidRPr="00BE7B86" w:rsidRDefault="00204BF8" w:rsidP="00BE7B86">
      <w:pPr>
        <w:spacing w:before="100" w:after="100"/>
        <w:rPr>
          <w:rFonts w:cs="Calibri"/>
        </w:rPr>
      </w:pPr>
      <w:r w:rsidRPr="00BE7B86">
        <w:rPr>
          <w:rFonts w:cs="Arial"/>
          <w:color w:val="000000"/>
          <w:szCs w:val="20"/>
        </w:rPr>
        <w:t xml:space="preserve">zastoupená: </w:t>
      </w:r>
      <w:r w:rsidRPr="00BE7B86">
        <w:rPr>
          <w:rFonts w:cs="Arial"/>
          <w:color w:val="000000"/>
          <w:szCs w:val="20"/>
        </w:rPr>
        <w:tab/>
      </w:r>
      <w:r w:rsidRPr="00BE7B86">
        <w:rPr>
          <w:rFonts w:cs="Arial"/>
          <w:color w:val="000000"/>
          <w:szCs w:val="20"/>
        </w:rPr>
        <w:tab/>
      </w:r>
      <w:r w:rsidR="00BE7B86" w:rsidRPr="00BE7B86">
        <w:rPr>
          <w:rFonts w:cs="Arial"/>
          <w:color w:val="000000"/>
          <w:szCs w:val="20"/>
        </w:rPr>
        <w:tab/>
      </w:r>
      <w:r w:rsidR="00BE7B86" w:rsidRPr="00BE7B86">
        <w:rPr>
          <w:rFonts w:cs="Calibri"/>
        </w:rPr>
        <w:t>Mgr. Ladislavem Beranem, předsedou představenstva</w:t>
      </w:r>
    </w:p>
    <w:p w14:paraId="06086173" w14:textId="15B485B0" w:rsidR="00204BF8" w:rsidRPr="00BE7B86" w:rsidRDefault="00BE7B86" w:rsidP="00BE7B86">
      <w:pPr>
        <w:spacing w:after="60"/>
        <w:ind w:left="2124" w:firstLine="708"/>
        <w:jc w:val="both"/>
        <w:rPr>
          <w:rFonts w:cs="Arial"/>
          <w:color w:val="000000"/>
          <w:szCs w:val="20"/>
        </w:rPr>
      </w:pPr>
      <w:r w:rsidRPr="00BE7B86">
        <w:rPr>
          <w:rFonts w:cs="Calibri"/>
        </w:rPr>
        <w:t>Ing. Vítězslavem Chmelíkem, členem představenstva</w:t>
      </w:r>
    </w:p>
    <w:p w14:paraId="0A8F35D9" w14:textId="227DE1F0" w:rsidR="00204BF8" w:rsidRPr="00BE7B86" w:rsidRDefault="00204BF8" w:rsidP="00204BF8">
      <w:pPr>
        <w:spacing w:after="60"/>
        <w:jc w:val="both"/>
        <w:rPr>
          <w:rFonts w:cs="Arial"/>
          <w:color w:val="000000"/>
          <w:szCs w:val="20"/>
        </w:rPr>
      </w:pPr>
      <w:r w:rsidRPr="00BE7B86">
        <w:rPr>
          <w:rFonts w:cs="Arial"/>
          <w:color w:val="000000"/>
          <w:szCs w:val="20"/>
        </w:rPr>
        <w:t xml:space="preserve">IČ: </w:t>
      </w:r>
      <w:r w:rsidRPr="00BE7B86">
        <w:rPr>
          <w:rFonts w:cs="Arial"/>
          <w:color w:val="000000"/>
          <w:szCs w:val="20"/>
        </w:rPr>
        <w:tab/>
      </w:r>
      <w:r w:rsidRPr="00BE7B86">
        <w:rPr>
          <w:rFonts w:cs="Arial"/>
          <w:color w:val="000000"/>
          <w:szCs w:val="20"/>
        </w:rPr>
        <w:tab/>
      </w:r>
      <w:r w:rsidRPr="00BE7B86">
        <w:rPr>
          <w:rFonts w:cs="Arial"/>
          <w:color w:val="000000"/>
          <w:szCs w:val="20"/>
        </w:rPr>
        <w:tab/>
      </w:r>
      <w:r w:rsidRPr="00BE7B86">
        <w:rPr>
          <w:rFonts w:cs="Arial"/>
          <w:color w:val="000000"/>
          <w:szCs w:val="20"/>
        </w:rPr>
        <w:tab/>
      </w:r>
      <w:r w:rsidR="00BE7B86" w:rsidRPr="00BE7B86">
        <w:rPr>
          <w:rFonts w:cs="Arial"/>
          <w:bCs/>
          <w:color w:val="000000"/>
          <w:szCs w:val="20"/>
        </w:rPr>
        <w:t>45274517</w:t>
      </w:r>
    </w:p>
    <w:p w14:paraId="33117ABC" w14:textId="51E1CA59" w:rsidR="00204BF8" w:rsidRPr="00BE7B86" w:rsidRDefault="00204BF8" w:rsidP="00204BF8">
      <w:pPr>
        <w:spacing w:after="60"/>
        <w:jc w:val="both"/>
        <w:rPr>
          <w:rFonts w:cs="Arial"/>
          <w:bCs/>
          <w:color w:val="000000"/>
          <w:szCs w:val="20"/>
        </w:rPr>
      </w:pPr>
      <w:r w:rsidRPr="00BE7B86">
        <w:rPr>
          <w:rFonts w:cs="Arial"/>
          <w:color w:val="000000"/>
          <w:szCs w:val="20"/>
        </w:rPr>
        <w:t xml:space="preserve">DIČ: </w:t>
      </w:r>
      <w:r w:rsidRPr="00BE7B86">
        <w:rPr>
          <w:rFonts w:cs="Arial"/>
          <w:color w:val="000000"/>
          <w:szCs w:val="20"/>
        </w:rPr>
        <w:tab/>
      </w:r>
      <w:r w:rsidRPr="00BE7B86">
        <w:rPr>
          <w:rFonts w:cs="Arial"/>
          <w:color w:val="000000"/>
          <w:szCs w:val="20"/>
        </w:rPr>
        <w:tab/>
      </w:r>
      <w:r w:rsidRPr="00BE7B86">
        <w:rPr>
          <w:rFonts w:cs="Arial"/>
          <w:color w:val="000000"/>
          <w:szCs w:val="20"/>
        </w:rPr>
        <w:tab/>
      </w:r>
      <w:r w:rsidRPr="00BE7B86">
        <w:rPr>
          <w:rFonts w:cs="Arial"/>
          <w:color w:val="000000"/>
          <w:szCs w:val="20"/>
        </w:rPr>
        <w:tab/>
      </w:r>
      <w:r w:rsidR="00BE7B86" w:rsidRPr="00BE7B86">
        <w:rPr>
          <w:rFonts w:cs="Arial"/>
          <w:bCs/>
          <w:color w:val="000000"/>
          <w:szCs w:val="20"/>
        </w:rPr>
        <w:t>CZ45274517</w:t>
      </w:r>
    </w:p>
    <w:p w14:paraId="409E3AEA" w14:textId="1A93C258" w:rsidR="00204BF8" w:rsidRPr="00BE7B86" w:rsidRDefault="00204BF8" w:rsidP="00204BF8">
      <w:pPr>
        <w:spacing w:after="60"/>
        <w:jc w:val="both"/>
        <w:rPr>
          <w:rFonts w:cs="Arial"/>
          <w:color w:val="000000"/>
          <w:szCs w:val="20"/>
        </w:rPr>
      </w:pPr>
      <w:r w:rsidRPr="00BE7B86">
        <w:rPr>
          <w:rFonts w:cs="Arial"/>
          <w:color w:val="000000"/>
          <w:szCs w:val="20"/>
        </w:rPr>
        <w:t xml:space="preserve">Bankovní spojení: </w:t>
      </w:r>
      <w:r w:rsidRPr="00BE7B86">
        <w:rPr>
          <w:rFonts w:cs="Arial"/>
          <w:color w:val="000000"/>
          <w:szCs w:val="20"/>
        </w:rPr>
        <w:tab/>
      </w:r>
      <w:r w:rsidRPr="00BE7B86">
        <w:rPr>
          <w:rFonts w:cs="Arial"/>
          <w:color w:val="000000"/>
          <w:szCs w:val="20"/>
        </w:rPr>
        <w:tab/>
      </w:r>
      <w:r w:rsidR="00AF745B">
        <w:rPr>
          <w:rFonts w:cs="Arial"/>
          <w:color w:val="000000"/>
          <w:szCs w:val="20"/>
        </w:rPr>
        <w:t>xxxxxxxxxxxxxxxx</w:t>
      </w:r>
      <w:r w:rsidRPr="00BE7B86">
        <w:rPr>
          <w:rFonts w:cs="Arial"/>
          <w:color w:val="000000"/>
          <w:szCs w:val="20"/>
        </w:rPr>
        <w:t xml:space="preserve">, </w:t>
      </w:r>
    </w:p>
    <w:p w14:paraId="555FEF74" w14:textId="7DB3ED3D" w:rsidR="00BE7B86" w:rsidRPr="00BE7B86" w:rsidRDefault="00BE7B86" w:rsidP="00204BF8">
      <w:pPr>
        <w:spacing w:after="60"/>
        <w:jc w:val="both"/>
        <w:rPr>
          <w:rFonts w:cs="Arial"/>
          <w:color w:val="000000"/>
          <w:szCs w:val="20"/>
        </w:rPr>
      </w:pPr>
      <w:r w:rsidRPr="00BE7B86">
        <w:rPr>
          <w:rFonts w:cs="Arial"/>
          <w:color w:val="000000"/>
          <w:szCs w:val="20"/>
        </w:rPr>
        <w:tab/>
      </w:r>
      <w:r w:rsidRPr="00BE7B86">
        <w:rPr>
          <w:rFonts w:cs="Arial"/>
          <w:color w:val="000000"/>
          <w:szCs w:val="20"/>
        </w:rPr>
        <w:tab/>
      </w:r>
      <w:r w:rsidRPr="00BE7B86">
        <w:rPr>
          <w:rFonts w:cs="Arial"/>
          <w:color w:val="000000"/>
          <w:szCs w:val="20"/>
        </w:rPr>
        <w:tab/>
      </w:r>
      <w:r w:rsidRPr="00BE7B86">
        <w:rPr>
          <w:rFonts w:cs="Arial"/>
          <w:color w:val="000000"/>
          <w:szCs w:val="20"/>
        </w:rPr>
        <w:tab/>
      </w:r>
      <w:r w:rsidR="00AF745B">
        <w:rPr>
          <w:rFonts w:cs="Arial"/>
          <w:color w:val="000000"/>
          <w:szCs w:val="20"/>
        </w:rPr>
        <w:t>xxxxxxxxxxxxxxxx</w:t>
      </w:r>
    </w:p>
    <w:p w14:paraId="1146FAD4" w14:textId="1494035E" w:rsidR="00204BF8" w:rsidRPr="00BE7B86" w:rsidRDefault="00BE7B86" w:rsidP="00BE7B86">
      <w:pPr>
        <w:spacing w:after="60"/>
        <w:jc w:val="both"/>
        <w:rPr>
          <w:rFonts w:cs="Arial"/>
          <w:color w:val="000000"/>
          <w:szCs w:val="20"/>
        </w:rPr>
      </w:pPr>
      <w:r w:rsidRPr="00BE7B86">
        <w:rPr>
          <w:rFonts w:cs="Arial"/>
          <w:color w:val="000000"/>
          <w:szCs w:val="20"/>
        </w:rPr>
        <w:tab/>
      </w:r>
      <w:r w:rsidRPr="00BE7B86">
        <w:rPr>
          <w:rFonts w:cs="Arial"/>
          <w:color w:val="000000"/>
          <w:szCs w:val="20"/>
        </w:rPr>
        <w:tab/>
      </w:r>
      <w:r w:rsidRPr="00BE7B86">
        <w:rPr>
          <w:rFonts w:cs="Arial"/>
          <w:color w:val="000000"/>
          <w:szCs w:val="20"/>
        </w:rPr>
        <w:tab/>
      </w:r>
      <w:r w:rsidRPr="00BE7B86">
        <w:rPr>
          <w:rFonts w:cs="Arial"/>
          <w:color w:val="000000"/>
          <w:szCs w:val="20"/>
        </w:rPr>
        <w:tab/>
      </w:r>
      <w:r w:rsidR="00AF745B">
        <w:rPr>
          <w:rFonts w:cs="Arial"/>
          <w:color w:val="000000"/>
          <w:szCs w:val="20"/>
        </w:rPr>
        <w:t>xxxxxxxxxxxxxxxx</w:t>
      </w:r>
    </w:p>
    <w:p w14:paraId="6B1145FE" w14:textId="77777777" w:rsidR="00204BF8" w:rsidRDefault="00204BF8" w:rsidP="00204BF8">
      <w:pPr>
        <w:jc w:val="both"/>
        <w:rPr>
          <w:rFonts w:cs="Arial"/>
          <w:color w:val="000000"/>
          <w:szCs w:val="20"/>
          <w:highlight w:val="yellow"/>
        </w:rPr>
      </w:pPr>
    </w:p>
    <w:p w14:paraId="5BE83E83" w14:textId="64407850" w:rsidR="00204BF8" w:rsidRPr="00BE7B86" w:rsidRDefault="00204BF8" w:rsidP="00BE7B86">
      <w:pPr>
        <w:jc w:val="both"/>
        <w:rPr>
          <w:rFonts w:cs="Arial"/>
          <w:color w:val="000000"/>
          <w:sz w:val="22"/>
        </w:rPr>
      </w:pPr>
      <w:r w:rsidRPr="00BE7B86">
        <w:rPr>
          <w:rFonts w:cs="Arial"/>
          <w:color w:val="000000"/>
          <w:szCs w:val="20"/>
        </w:rPr>
        <w:t xml:space="preserve">společnost zapsaná v obchodním rejstříku vedeném </w:t>
      </w:r>
      <w:r w:rsidR="00BE7B86" w:rsidRPr="00BE7B86">
        <w:rPr>
          <w:rFonts w:cs="Arial"/>
          <w:bCs/>
          <w:color w:val="000000"/>
          <w:szCs w:val="20"/>
        </w:rPr>
        <w:t>Městským</w:t>
      </w:r>
      <w:r w:rsidRPr="00BE7B86">
        <w:rPr>
          <w:rFonts w:cs="Arial"/>
          <w:color w:val="000000"/>
          <w:szCs w:val="20"/>
        </w:rPr>
        <w:t xml:space="preserve"> soudem v </w:t>
      </w:r>
      <w:r w:rsidR="00BE7B86" w:rsidRPr="00BE7B86">
        <w:rPr>
          <w:rFonts w:cs="Arial"/>
          <w:bCs/>
          <w:color w:val="000000"/>
          <w:szCs w:val="20"/>
        </w:rPr>
        <w:t>Praze</w:t>
      </w:r>
      <w:r w:rsidRPr="00BE7B86">
        <w:rPr>
          <w:rFonts w:cs="Arial"/>
          <w:color w:val="000000"/>
          <w:szCs w:val="20"/>
        </w:rPr>
        <w:t xml:space="preserve">, oddíl </w:t>
      </w:r>
      <w:r w:rsidR="00BE7B86" w:rsidRPr="00BE7B86">
        <w:rPr>
          <w:rFonts w:cs="Arial"/>
          <w:bCs/>
          <w:color w:val="000000"/>
          <w:szCs w:val="20"/>
        </w:rPr>
        <w:t>B</w:t>
      </w:r>
      <w:r w:rsidRPr="00BE7B86">
        <w:rPr>
          <w:rFonts w:cs="Arial"/>
          <w:color w:val="000000"/>
          <w:szCs w:val="20"/>
        </w:rPr>
        <w:t xml:space="preserve">, vložka </w:t>
      </w:r>
      <w:r w:rsidR="00BE7B86" w:rsidRPr="00BE7B86">
        <w:rPr>
          <w:rFonts w:cs="Arial"/>
          <w:bCs/>
          <w:color w:val="000000"/>
          <w:szCs w:val="20"/>
        </w:rPr>
        <w:t>1573</w:t>
      </w:r>
    </w:p>
    <w:p w14:paraId="77B313A2" w14:textId="77777777" w:rsidR="00204BF8" w:rsidRDefault="00204BF8" w:rsidP="00204BF8">
      <w:pPr>
        <w:jc w:val="both"/>
        <w:rPr>
          <w:rFonts w:cs="Arial"/>
          <w:color w:val="000000"/>
          <w:szCs w:val="20"/>
        </w:rPr>
      </w:pPr>
      <w:r w:rsidRPr="00FF7E66">
        <w:rPr>
          <w:rFonts w:cs="Arial"/>
          <w:color w:val="000000"/>
          <w:szCs w:val="20"/>
        </w:rPr>
        <w:t>(dále jen „</w:t>
      </w:r>
      <w:r w:rsidRPr="0080370A">
        <w:rPr>
          <w:rFonts w:cs="Arial"/>
          <w:b/>
          <w:color w:val="000000"/>
          <w:szCs w:val="20"/>
        </w:rPr>
        <w:t>zhotovitel</w:t>
      </w:r>
      <w:r w:rsidRPr="00FF7E66">
        <w:rPr>
          <w:rFonts w:cs="Arial"/>
          <w:color w:val="000000"/>
          <w:szCs w:val="20"/>
        </w:rPr>
        <w:t>“)</w:t>
      </w:r>
    </w:p>
    <w:p w14:paraId="5085730B" w14:textId="77777777" w:rsidR="0080370A" w:rsidRPr="00C00206" w:rsidRDefault="0080370A" w:rsidP="005A33BC">
      <w:pPr>
        <w:jc w:val="both"/>
        <w:rPr>
          <w:rFonts w:cs="Arial"/>
          <w:color w:val="000000"/>
          <w:sz w:val="22"/>
        </w:rPr>
      </w:pPr>
    </w:p>
    <w:p w14:paraId="39DD29A0" w14:textId="748B6646" w:rsidR="0080370A" w:rsidRDefault="0080370A" w:rsidP="0080370A">
      <w:pPr>
        <w:jc w:val="both"/>
        <w:rPr>
          <w:rFonts w:cs="Arial"/>
          <w:color w:val="000000"/>
          <w:szCs w:val="20"/>
        </w:rPr>
      </w:pPr>
    </w:p>
    <w:p w14:paraId="7EF3FA64" w14:textId="77777777" w:rsidR="0094349C" w:rsidRDefault="0094349C" w:rsidP="005A33BC">
      <w:pPr>
        <w:pStyle w:val="Odstavecseseznamem"/>
        <w:numPr>
          <w:ilvl w:val="0"/>
          <w:numId w:val="2"/>
        </w:numPr>
        <w:ind w:left="426" w:hanging="426"/>
        <w:contextualSpacing w:val="0"/>
        <w:jc w:val="center"/>
        <w:rPr>
          <w:b/>
          <w:sz w:val="22"/>
        </w:rPr>
      </w:pPr>
      <w:r w:rsidRPr="005A33BC">
        <w:rPr>
          <w:b/>
          <w:sz w:val="22"/>
        </w:rPr>
        <w:lastRenderedPageBreak/>
        <w:t>Předmět a místo plnění</w:t>
      </w:r>
    </w:p>
    <w:p w14:paraId="70D9C623" w14:textId="77777777" w:rsidR="005A33BC" w:rsidRPr="00410F0C" w:rsidRDefault="005A33BC" w:rsidP="005A33BC">
      <w:pPr>
        <w:rPr>
          <w:rFonts w:cs="CD Fedra Book"/>
          <w:szCs w:val="20"/>
        </w:rPr>
      </w:pPr>
    </w:p>
    <w:p w14:paraId="05509056" w14:textId="5A30AF9D" w:rsidR="00410F0C" w:rsidRPr="00D71E8F" w:rsidRDefault="005A33BC" w:rsidP="005E606B">
      <w:pPr>
        <w:pStyle w:val="Odstavecseseznamem"/>
        <w:numPr>
          <w:ilvl w:val="0"/>
          <w:numId w:val="3"/>
        </w:numPr>
        <w:ind w:left="357" w:hanging="357"/>
        <w:contextualSpacing w:val="0"/>
        <w:jc w:val="both"/>
        <w:rPr>
          <w:rFonts w:cs="Arial"/>
          <w:szCs w:val="20"/>
        </w:rPr>
      </w:pPr>
      <w:r w:rsidRPr="00D71E8F">
        <w:rPr>
          <w:rFonts w:cs="Arial"/>
          <w:szCs w:val="20"/>
        </w:rPr>
        <w:t xml:space="preserve">Tato SoD je uzavřena na základě výsledku </w:t>
      </w:r>
      <w:r w:rsidR="00D71E8F" w:rsidRPr="00D71E8F">
        <w:rPr>
          <w:rFonts w:cs="Arial"/>
          <w:szCs w:val="20"/>
        </w:rPr>
        <w:t>otevřené nadlimitní veřejné zakázky s názvem</w:t>
      </w:r>
      <w:r w:rsidR="00410F0C" w:rsidRPr="00D71E8F">
        <w:rPr>
          <w:rFonts w:cs="Arial"/>
          <w:szCs w:val="20"/>
        </w:rPr>
        <w:t xml:space="preserve">: </w:t>
      </w:r>
      <w:r w:rsidR="00AE5A92" w:rsidRPr="00D71E8F">
        <w:rPr>
          <w:rFonts w:cs="Arial"/>
          <w:szCs w:val="20"/>
        </w:rPr>
        <w:t xml:space="preserve"> </w:t>
      </w:r>
    </w:p>
    <w:p w14:paraId="55C79856" w14:textId="47BAD3A8" w:rsidR="00410F0C" w:rsidRPr="00D71E8F" w:rsidRDefault="00E95494" w:rsidP="00410F0C">
      <w:pPr>
        <w:pStyle w:val="Odstavecseseznamem"/>
        <w:ind w:left="357"/>
        <w:contextualSpacing w:val="0"/>
        <w:jc w:val="both"/>
        <w:rPr>
          <w:rFonts w:cs="Arial"/>
          <w:szCs w:val="20"/>
        </w:rPr>
      </w:pPr>
      <w:r w:rsidRPr="00D71E8F">
        <w:rPr>
          <w:rFonts w:cs="Arial"/>
          <w:szCs w:val="20"/>
        </w:rPr>
        <w:t>„</w:t>
      </w:r>
      <w:r w:rsidR="00D71E8F" w:rsidRPr="00D71E8F">
        <w:rPr>
          <w:rFonts w:cs="Arial"/>
          <w:szCs w:val="20"/>
        </w:rPr>
        <w:t>FSv - Rekonstrukce slaboproudých a silnoproudých rozvodů</w:t>
      </w:r>
      <w:r w:rsidR="00BD4998" w:rsidRPr="00D71E8F">
        <w:rPr>
          <w:rFonts w:cs="Arial"/>
          <w:szCs w:val="20"/>
        </w:rPr>
        <w:t>“</w:t>
      </w:r>
      <w:r w:rsidR="00410F0C" w:rsidRPr="00D71E8F">
        <w:rPr>
          <w:rFonts w:cs="Arial"/>
          <w:szCs w:val="20"/>
        </w:rPr>
        <w:t xml:space="preserve"> </w:t>
      </w:r>
    </w:p>
    <w:p w14:paraId="3EFEA9D9" w14:textId="2FB6CC4A" w:rsidR="00564632" w:rsidRPr="00D71E8F" w:rsidRDefault="00564632" w:rsidP="00410F0C">
      <w:pPr>
        <w:pStyle w:val="Odstavecseseznamem"/>
        <w:ind w:left="357"/>
        <w:contextualSpacing w:val="0"/>
        <w:jc w:val="both"/>
        <w:rPr>
          <w:rFonts w:cs="Arial"/>
          <w:szCs w:val="20"/>
        </w:rPr>
      </w:pPr>
      <w:r w:rsidRPr="00D71E8F">
        <w:rPr>
          <w:rFonts w:cs="Arial"/>
          <w:szCs w:val="20"/>
        </w:rPr>
        <w:t xml:space="preserve">Předmětem této smlouvy </w:t>
      </w:r>
      <w:r w:rsidR="00BD4998" w:rsidRPr="00D71E8F">
        <w:rPr>
          <w:rFonts w:cs="Arial"/>
          <w:szCs w:val="20"/>
        </w:rPr>
        <w:t xml:space="preserve">je realizace </w:t>
      </w:r>
      <w:r w:rsidR="00D71E8F" w:rsidRPr="00D71E8F">
        <w:rPr>
          <w:rFonts w:cs="Arial"/>
          <w:szCs w:val="20"/>
        </w:rPr>
        <w:t>rekonstrukce slaboproudých a silnoproudých rozvodů v budově sídla objednatele</w:t>
      </w:r>
      <w:r w:rsidR="00410F0C" w:rsidRPr="00D71E8F">
        <w:rPr>
          <w:rFonts w:cs="Arial"/>
          <w:szCs w:val="20"/>
        </w:rPr>
        <w:t xml:space="preserve"> v</w:t>
      </w:r>
      <w:r w:rsidR="00144C16" w:rsidRPr="00D71E8F">
        <w:rPr>
          <w:rFonts w:cs="Arial"/>
          <w:szCs w:val="20"/>
        </w:rPr>
        <w:t>še podle projektov</w:t>
      </w:r>
      <w:r w:rsidR="00D71E8F" w:rsidRPr="00D71E8F">
        <w:rPr>
          <w:rFonts w:cs="Arial"/>
          <w:szCs w:val="20"/>
        </w:rPr>
        <w:t>ých</w:t>
      </w:r>
      <w:r w:rsidR="00144C16" w:rsidRPr="00D71E8F">
        <w:rPr>
          <w:rFonts w:cs="Arial"/>
          <w:szCs w:val="20"/>
        </w:rPr>
        <w:t xml:space="preserve"> dokumentac</w:t>
      </w:r>
      <w:r w:rsidR="00D71E8F" w:rsidRPr="00D71E8F">
        <w:rPr>
          <w:rFonts w:cs="Arial"/>
          <w:szCs w:val="20"/>
        </w:rPr>
        <w:t>í</w:t>
      </w:r>
      <w:r w:rsidR="00144C16" w:rsidRPr="00D71E8F">
        <w:rPr>
          <w:rFonts w:cs="Arial"/>
          <w:szCs w:val="20"/>
        </w:rPr>
        <w:t xml:space="preserve"> od projekční</w:t>
      </w:r>
      <w:r w:rsidR="00D71E8F" w:rsidRPr="00D71E8F">
        <w:rPr>
          <w:rFonts w:cs="Arial"/>
          <w:szCs w:val="20"/>
        </w:rPr>
        <w:t>ch</w:t>
      </w:r>
      <w:r w:rsidR="00144C16" w:rsidRPr="00D71E8F">
        <w:rPr>
          <w:rFonts w:cs="Arial"/>
          <w:szCs w:val="20"/>
        </w:rPr>
        <w:t xml:space="preserve"> fir</w:t>
      </w:r>
      <w:r w:rsidR="00D71E8F" w:rsidRPr="00D71E8F">
        <w:rPr>
          <w:rFonts w:cs="Arial"/>
          <w:szCs w:val="20"/>
        </w:rPr>
        <w:t>em</w:t>
      </w:r>
      <w:r w:rsidR="00144C16" w:rsidRPr="00D71E8F">
        <w:rPr>
          <w:rFonts w:cs="Arial"/>
          <w:szCs w:val="20"/>
        </w:rPr>
        <w:t xml:space="preserve"> </w:t>
      </w:r>
      <w:bookmarkStart w:id="0" w:name="_Hlk178319861"/>
      <w:r w:rsidR="001F2C52" w:rsidRPr="00D71E8F">
        <w:rPr>
          <w:rFonts w:cs="Arial"/>
          <w:szCs w:val="20"/>
        </w:rPr>
        <w:t>KEY a.s., Průhonická 3344/2, 106 00 Praha 10</w:t>
      </w:r>
      <w:bookmarkEnd w:id="0"/>
      <w:r w:rsidR="001F2C52" w:rsidRPr="00D71E8F">
        <w:rPr>
          <w:rFonts w:cs="Arial"/>
          <w:szCs w:val="20"/>
        </w:rPr>
        <w:t xml:space="preserve"> </w:t>
      </w:r>
      <w:r w:rsidR="00D71E8F" w:rsidRPr="00D71E8F">
        <w:rPr>
          <w:rFonts w:cs="Arial"/>
          <w:szCs w:val="20"/>
        </w:rPr>
        <w:t>a JEKU, s.r.o., sídlo: Pražská 1279/12, 102 00 Praha</w:t>
      </w:r>
      <w:r w:rsidR="001F2C52" w:rsidRPr="00D71E8F">
        <w:rPr>
          <w:rFonts w:cs="Arial"/>
          <w:szCs w:val="20"/>
        </w:rPr>
        <w:t>,</w:t>
      </w:r>
      <w:r w:rsidR="00C22761" w:rsidRPr="00D71E8F">
        <w:rPr>
          <w:rFonts w:cs="Arial"/>
          <w:szCs w:val="20"/>
        </w:rPr>
        <w:t xml:space="preserve"> kter</w:t>
      </w:r>
      <w:r w:rsidR="00D71E8F" w:rsidRPr="00D71E8F">
        <w:rPr>
          <w:rFonts w:cs="Arial"/>
          <w:szCs w:val="20"/>
        </w:rPr>
        <w:t>é</w:t>
      </w:r>
      <w:r w:rsidR="00C22761" w:rsidRPr="00D71E8F">
        <w:rPr>
          <w:rFonts w:cs="Arial"/>
          <w:szCs w:val="20"/>
        </w:rPr>
        <w:t xml:space="preserve"> tvoří přílohu č. 1 této SoD, </w:t>
      </w:r>
      <w:r w:rsidR="00D43CEE" w:rsidRPr="00D71E8F">
        <w:rPr>
          <w:rFonts w:cs="Arial"/>
          <w:szCs w:val="20"/>
        </w:rPr>
        <w:t xml:space="preserve">v rozsahu oceněného </w:t>
      </w:r>
      <w:r w:rsidR="00BD4998" w:rsidRPr="00D71E8F">
        <w:rPr>
          <w:rFonts w:cs="Arial"/>
          <w:szCs w:val="20"/>
        </w:rPr>
        <w:t>položkového rozpočtu</w:t>
      </w:r>
      <w:r w:rsidR="00D43CEE" w:rsidRPr="00D71E8F">
        <w:rPr>
          <w:rFonts w:cs="Arial"/>
          <w:szCs w:val="20"/>
        </w:rPr>
        <w:t>, kter</w:t>
      </w:r>
      <w:r w:rsidR="000F47C6" w:rsidRPr="00D71E8F">
        <w:rPr>
          <w:rFonts w:cs="Arial"/>
          <w:szCs w:val="20"/>
        </w:rPr>
        <w:t>ý</w:t>
      </w:r>
      <w:r w:rsidR="00D43CEE" w:rsidRPr="00D71E8F">
        <w:rPr>
          <w:rFonts w:cs="Arial"/>
          <w:szCs w:val="20"/>
        </w:rPr>
        <w:t xml:space="preserve"> </w:t>
      </w:r>
      <w:r w:rsidRPr="00D71E8F">
        <w:rPr>
          <w:rFonts w:cs="Arial"/>
          <w:szCs w:val="20"/>
        </w:rPr>
        <w:t xml:space="preserve">tvoří přílohu č. </w:t>
      </w:r>
      <w:r w:rsidR="00C22761" w:rsidRPr="00D71E8F">
        <w:rPr>
          <w:rFonts w:cs="Arial"/>
          <w:szCs w:val="20"/>
        </w:rPr>
        <w:t>2</w:t>
      </w:r>
      <w:r w:rsidRPr="00D71E8F">
        <w:rPr>
          <w:rFonts w:cs="Arial"/>
          <w:szCs w:val="20"/>
        </w:rPr>
        <w:t xml:space="preserve"> této SoD</w:t>
      </w:r>
      <w:r w:rsidR="005C48DF" w:rsidRPr="00D71E8F">
        <w:rPr>
          <w:rFonts w:cs="Arial"/>
          <w:szCs w:val="20"/>
        </w:rPr>
        <w:t>.</w:t>
      </w:r>
    </w:p>
    <w:p w14:paraId="4AC6B762" w14:textId="652468CA" w:rsidR="00564632" w:rsidRPr="00D71E8F" w:rsidRDefault="00564632" w:rsidP="00564632">
      <w:pPr>
        <w:pStyle w:val="Odstavecseseznamem"/>
        <w:numPr>
          <w:ilvl w:val="0"/>
          <w:numId w:val="3"/>
        </w:numPr>
        <w:ind w:left="357" w:hanging="357"/>
        <w:contextualSpacing w:val="0"/>
        <w:rPr>
          <w:rFonts w:cs="Arial"/>
          <w:szCs w:val="20"/>
        </w:rPr>
      </w:pPr>
      <w:r w:rsidRPr="00D71E8F">
        <w:rPr>
          <w:rFonts w:cs="Arial"/>
          <w:szCs w:val="20"/>
        </w:rPr>
        <w:t>Místo plnění</w:t>
      </w:r>
      <w:r w:rsidR="00EE6AE9" w:rsidRPr="00D71E8F">
        <w:rPr>
          <w:rFonts w:cs="Arial"/>
          <w:szCs w:val="20"/>
        </w:rPr>
        <w:t xml:space="preserve">: </w:t>
      </w:r>
      <w:r w:rsidR="00144C16" w:rsidRPr="00D71E8F">
        <w:rPr>
          <w:rFonts w:cs="Arial"/>
          <w:szCs w:val="20"/>
        </w:rPr>
        <w:t>Thákurova 2077/7, 160 00 Praha 6.</w:t>
      </w:r>
    </w:p>
    <w:p w14:paraId="40D50113" w14:textId="4F3C51C3" w:rsidR="00830B67" w:rsidRPr="00D71E8F" w:rsidRDefault="00830B67" w:rsidP="00410F0C">
      <w:pPr>
        <w:pStyle w:val="Odstavecseseznamem"/>
        <w:numPr>
          <w:ilvl w:val="0"/>
          <w:numId w:val="3"/>
        </w:numPr>
        <w:ind w:left="357" w:hanging="357"/>
        <w:contextualSpacing w:val="0"/>
        <w:jc w:val="both"/>
        <w:rPr>
          <w:rFonts w:cs="Arial"/>
          <w:b/>
          <w:sz w:val="22"/>
        </w:rPr>
      </w:pPr>
      <w:r w:rsidRPr="00D71E8F">
        <w:rPr>
          <w:rFonts w:cs="Arial"/>
          <w:szCs w:val="20"/>
        </w:rPr>
        <w:t>Dílo bude Zhotovitelem realizováno za provozu, stavební práce proto nesmí</w:t>
      </w:r>
      <w:r w:rsidRPr="00D71E8F">
        <w:rPr>
          <w:rFonts w:cs="Arial"/>
        </w:rPr>
        <w:t xml:space="preserve"> narušit provoz Objednatele, zejména výuku a prováděné výzkumy. </w:t>
      </w:r>
    </w:p>
    <w:p w14:paraId="0AF60204" w14:textId="2B5E43BC" w:rsidR="003E2E7D" w:rsidRPr="00D71E8F" w:rsidRDefault="00572D99" w:rsidP="00BA3FA1">
      <w:pPr>
        <w:pStyle w:val="Odstavecseseznamem"/>
        <w:numPr>
          <w:ilvl w:val="0"/>
          <w:numId w:val="3"/>
        </w:numPr>
        <w:ind w:left="357" w:hanging="357"/>
        <w:contextualSpacing w:val="0"/>
        <w:jc w:val="both"/>
        <w:rPr>
          <w:rFonts w:cs="Arial"/>
          <w:b/>
          <w:sz w:val="22"/>
        </w:rPr>
      </w:pPr>
      <w:r w:rsidRPr="00D71E8F">
        <w:rPr>
          <w:rFonts w:cs="Arial"/>
        </w:rPr>
        <w:t>Smluvní strany prohlašují, že předmět plnění podle smlouvy není plněním nemožným a že smlouvu uzavírají po pečlivém zvážení všech možných důsledků. Zhotovitel prohlašuje, že prozkoumal místní podmínky na staveništi a že práce mohou být dokončeny způsobem a v termínech stanovených touto smlouvou.</w:t>
      </w:r>
    </w:p>
    <w:p w14:paraId="4476045E" w14:textId="74646AD2" w:rsidR="005A33BC" w:rsidRPr="00E835A8" w:rsidRDefault="005A33BC" w:rsidP="005A33BC">
      <w:pPr>
        <w:rPr>
          <w:b/>
          <w:sz w:val="22"/>
        </w:rPr>
      </w:pPr>
    </w:p>
    <w:p w14:paraId="7E9254D9" w14:textId="75DC3CD7" w:rsidR="0094349C" w:rsidRPr="00E835A8" w:rsidRDefault="0094349C" w:rsidP="005A33BC">
      <w:pPr>
        <w:pStyle w:val="Odstavecseseznamem"/>
        <w:numPr>
          <w:ilvl w:val="0"/>
          <w:numId w:val="2"/>
        </w:numPr>
        <w:ind w:left="426" w:hanging="426"/>
        <w:contextualSpacing w:val="0"/>
        <w:jc w:val="center"/>
        <w:rPr>
          <w:b/>
          <w:sz w:val="22"/>
        </w:rPr>
      </w:pPr>
      <w:r w:rsidRPr="00E835A8">
        <w:rPr>
          <w:b/>
          <w:sz w:val="22"/>
        </w:rPr>
        <w:t>Doba plnění</w:t>
      </w:r>
    </w:p>
    <w:p w14:paraId="1D170E0D" w14:textId="77777777" w:rsidR="001453A3" w:rsidRPr="00E835A8" w:rsidRDefault="001453A3" w:rsidP="001453A3">
      <w:pPr>
        <w:pStyle w:val="Odstavecseseznamem"/>
        <w:ind w:left="426"/>
        <w:contextualSpacing w:val="0"/>
        <w:rPr>
          <w:b/>
          <w:sz w:val="22"/>
        </w:rPr>
      </w:pPr>
    </w:p>
    <w:p w14:paraId="4DE37FA7" w14:textId="01E85B93" w:rsidR="0038024D" w:rsidRPr="00223F2A" w:rsidRDefault="00564632" w:rsidP="00061416">
      <w:pPr>
        <w:pStyle w:val="Odstavecseseznamem"/>
        <w:numPr>
          <w:ilvl w:val="0"/>
          <w:numId w:val="6"/>
        </w:numPr>
        <w:ind w:left="357" w:hanging="357"/>
        <w:contextualSpacing w:val="0"/>
        <w:rPr>
          <w:i/>
          <w:szCs w:val="20"/>
        </w:rPr>
      </w:pPr>
      <w:r w:rsidRPr="0038024D">
        <w:rPr>
          <w:rFonts w:cs="CD Fedra Book"/>
          <w:szCs w:val="20"/>
        </w:rPr>
        <w:t xml:space="preserve">Zahájení provádění díla </w:t>
      </w:r>
      <w:r w:rsidR="004217FE" w:rsidRPr="004217FE">
        <w:rPr>
          <w:rFonts w:cs="CD Fedra Book"/>
          <w:szCs w:val="20"/>
        </w:rPr>
        <w:t>nejpozději do 1</w:t>
      </w:r>
      <w:r w:rsidR="00223F2A">
        <w:rPr>
          <w:rFonts w:cs="CD Fedra Book"/>
          <w:szCs w:val="20"/>
        </w:rPr>
        <w:t>0</w:t>
      </w:r>
      <w:r w:rsidR="004217FE" w:rsidRPr="004217FE">
        <w:rPr>
          <w:rFonts w:cs="CD Fedra Book"/>
          <w:szCs w:val="20"/>
        </w:rPr>
        <w:t xml:space="preserve"> pracovních dnů od nabytí účinnosti SoD.</w:t>
      </w:r>
    </w:p>
    <w:p w14:paraId="42F360A4" w14:textId="050C6CF2" w:rsidR="00223F2A" w:rsidRPr="005F1233" w:rsidRDefault="00223F2A" w:rsidP="00061416">
      <w:pPr>
        <w:pStyle w:val="Odstavecseseznamem"/>
        <w:numPr>
          <w:ilvl w:val="0"/>
          <w:numId w:val="6"/>
        </w:numPr>
        <w:ind w:left="357" w:hanging="357"/>
        <w:contextualSpacing w:val="0"/>
        <w:rPr>
          <w:i/>
          <w:szCs w:val="20"/>
        </w:rPr>
      </w:pPr>
      <w:r w:rsidRPr="00223F2A">
        <w:rPr>
          <w:szCs w:val="20"/>
        </w:rPr>
        <w:t>Zhotovitel je povinen nejpozději do</w:t>
      </w:r>
      <w:r>
        <w:rPr>
          <w:szCs w:val="20"/>
        </w:rPr>
        <w:t xml:space="preserve"> </w:t>
      </w:r>
      <w:r w:rsidRPr="004217FE">
        <w:rPr>
          <w:rFonts w:cs="CD Fedra Book"/>
          <w:szCs w:val="20"/>
        </w:rPr>
        <w:t>1</w:t>
      </w:r>
      <w:r>
        <w:rPr>
          <w:rFonts w:cs="CD Fedra Book"/>
          <w:szCs w:val="20"/>
        </w:rPr>
        <w:t>5</w:t>
      </w:r>
      <w:r w:rsidRPr="004217FE">
        <w:rPr>
          <w:rFonts w:cs="CD Fedra Book"/>
          <w:szCs w:val="20"/>
        </w:rPr>
        <w:t xml:space="preserve"> pracovních dnů</w:t>
      </w:r>
      <w:r w:rsidRPr="00223F2A">
        <w:rPr>
          <w:szCs w:val="20"/>
        </w:rPr>
        <w:t xml:space="preserve"> </w:t>
      </w:r>
      <w:r w:rsidRPr="004217FE">
        <w:rPr>
          <w:rFonts w:cs="CD Fedra Book"/>
          <w:szCs w:val="20"/>
        </w:rPr>
        <w:t>od nabytí účinnosti SoD</w:t>
      </w:r>
      <w:r w:rsidRPr="00223F2A">
        <w:rPr>
          <w:szCs w:val="20"/>
        </w:rPr>
        <w:t xml:space="preserve"> předložit </w:t>
      </w:r>
      <w:r w:rsidRPr="005F1233">
        <w:rPr>
          <w:szCs w:val="20"/>
        </w:rPr>
        <w:t>Objednateli časový harmonogram provádění díla ke schválení</w:t>
      </w:r>
    </w:p>
    <w:p w14:paraId="08B59BB3" w14:textId="3757276F" w:rsidR="0038024D" w:rsidRPr="005F1233" w:rsidRDefault="00564632" w:rsidP="002E1C74">
      <w:pPr>
        <w:pStyle w:val="Odstavecseseznamem"/>
        <w:numPr>
          <w:ilvl w:val="0"/>
          <w:numId w:val="6"/>
        </w:numPr>
        <w:ind w:left="357" w:hanging="357"/>
        <w:contextualSpacing w:val="0"/>
        <w:rPr>
          <w:rFonts w:cs="Arial"/>
          <w:bCs/>
          <w:iCs/>
          <w:szCs w:val="20"/>
        </w:rPr>
      </w:pPr>
      <w:r w:rsidRPr="005F1233">
        <w:rPr>
          <w:rFonts w:cs="CD Fedra Book"/>
          <w:szCs w:val="20"/>
        </w:rPr>
        <w:t>Zhotovitel je povinen</w:t>
      </w:r>
      <w:r w:rsidRPr="005F1233">
        <w:rPr>
          <w:szCs w:val="20"/>
        </w:rPr>
        <w:t xml:space="preserve"> </w:t>
      </w:r>
      <w:r w:rsidR="00E95494" w:rsidRPr="005F1233">
        <w:rPr>
          <w:szCs w:val="20"/>
        </w:rPr>
        <w:t xml:space="preserve">dokončit a </w:t>
      </w:r>
      <w:r w:rsidRPr="005F1233">
        <w:rPr>
          <w:rFonts w:cs="Arial"/>
          <w:bCs/>
          <w:iCs/>
          <w:szCs w:val="20"/>
        </w:rPr>
        <w:t xml:space="preserve">předat řádně provedené dílo </w:t>
      </w:r>
      <w:r w:rsidR="0038024D" w:rsidRPr="005F1233">
        <w:rPr>
          <w:rFonts w:cs="Arial"/>
          <w:bCs/>
          <w:iCs/>
          <w:szCs w:val="20"/>
        </w:rPr>
        <w:t xml:space="preserve">Objednateli nejpozději do </w:t>
      </w:r>
      <w:r w:rsidR="00445DF1">
        <w:rPr>
          <w:rFonts w:cs="Arial"/>
          <w:bCs/>
          <w:iCs/>
          <w:szCs w:val="20"/>
        </w:rPr>
        <w:t>4</w:t>
      </w:r>
      <w:r w:rsidR="00CC6C81" w:rsidRPr="005F1233">
        <w:rPr>
          <w:rFonts w:cs="Arial"/>
          <w:bCs/>
          <w:iCs/>
          <w:szCs w:val="20"/>
        </w:rPr>
        <w:t xml:space="preserve"> měsíců od zahájení provádění díla.</w:t>
      </w:r>
    </w:p>
    <w:p w14:paraId="029F4D43" w14:textId="3463BE29" w:rsidR="00601F60" w:rsidRDefault="00601F60" w:rsidP="003D79A4">
      <w:pPr>
        <w:pStyle w:val="Odstavecseseznamem"/>
        <w:ind w:left="357"/>
        <w:contextualSpacing w:val="0"/>
        <w:rPr>
          <w:i/>
          <w:szCs w:val="20"/>
        </w:rPr>
      </w:pPr>
    </w:p>
    <w:p w14:paraId="696DBCC0" w14:textId="77777777" w:rsidR="0094349C" w:rsidRDefault="0094349C" w:rsidP="00BC051A">
      <w:pPr>
        <w:pStyle w:val="Odstavecseseznamem"/>
        <w:numPr>
          <w:ilvl w:val="0"/>
          <w:numId w:val="2"/>
        </w:numPr>
        <w:ind w:left="426" w:hanging="426"/>
        <w:contextualSpacing w:val="0"/>
        <w:jc w:val="center"/>
        <w:rPr>
          <w:b/>
          <w:sz w:val="22"/>
        </w:rPr>
      </w:pPr>
      <w:r w:rsidRPr="005A33BC">
        <w:rPr>
          <w:b/>
          <w:sz w:val="22"/>
        </w:rPr>
        <w:t>Cena díla a platební podmínky</w:t>
      </w:r>
    </w:p>
    <w:p w14:paraId="31EF01B2" w14:textId="77777777" w:rsidR="00BC051A" w:rsidRDefault="00BC051A" w:rsidP="00BC051A">
      <w:pPr>
        <w:jc w:val="center"/>
        <w:rPr>
          <w:b/>
          <w:sz w:val="22"/>
        </w:rPr>
      </w:pPr>
    </w:p>
    <w:p w14:paraId="3920CB60" w14:textId="02B27A61" w:rsidR="00BC051A" w:rsidRPr="00BC051A" w:rsidRDefault="00BC051A" w:rsidP="00BC051A">
      <w:pPr>
        <w:pStyle w:val="Odstavecseseznamem"/>
        <w:numPr>
          <w:ilvl w:val="0"/>
          <w:numId w:val="8"/>
        </w:numPr>
        <w:ind w:left="357" w:hanging="357"/>
        <w:contextualSpacing w:val="0"/>
        <w:rPr>
          <w:sz w:val="22"/>
        </w:rPr>
      </w:pPr>
      <w:r w:rsidRPr="00A5661F">
        <w:rPr>
          <w:rFonts w:cs="Arial"/>
          <w:szCs w:val="20"/>
        </w:rPr>
        <w:t xml:space="preserve">Objednatel se zavazuje za řádně provedené dílo zaplatit zhotoviteli vzájemně dohodnutou </w:t>
      </w:r>
      <w:r w:rsidR="005D3D6C">
        <w:rPr>
          <w:rFonts w:cs="Arial"/>
          <w:szCs w:val="20"/>
        </w:rPr>
        <w:t xml:space="preserve">celkovou </w:t>
      </w:r>
      <w:r w:rsidRPr="00A5661F">
        <w:rPr>
          <w:rFonts w:cs="Arial"/>
          <w:szCs w:val="20"/>
        </w:rPr>
        <w:t>cenu, která činí</w:t>
      </w:r>
      <w:r>
        <w:rPr>
          <w:rFonts w:cs="Arial"/>
          <w:szCs w:val="20"/>
        </w:rPr>
        <w:t xml:space="preserve"> </w:t>
      </w:r>
      <w:r w:rsidR="00BE7B86" w:rsidRPr="00BE7B86">
        <w:rPr>
          <w:rFonts w:cs="Arial"/>
          <w:b/>
          <w:bCs/>
          <w:szCs w:val="20"/>
        </w:rPr>
        <w:t>5 617 506,7</w:t>
      </w:r>
      <w:r w:rsidR="00D72D48">
        <w:rPr>
          <w:rFonts w:cs="Arial"/>
          <w:b/>
          <w:bCs/>
          <w:szCs w:val="20"/>
        </w:rPr>
        <w:t>6</w:t>
      </w:r>
      <w:r w:rsidR="00796B00" w:rsidRPr="00D4712D">
        <w:rPr>
          <w:rFonts w:cs="Arial"/>
          <w:b/>
          <w:szCs w:val="20"/>
        </w:rPr>
        <w:t xml:space="preserve"> Kč </w:t>
      </w:r>
      <w:r w:rsidRPr="00D4712D">
        <w:rPr>
          <w:rFonts w:cs="Arial"/>
          <w:b/>
          <w:szCs w:val="20"/>
        </w:rPr>
        <w:t>bez DPH</w:t>
      </w:r>
      <w:r w:rsidRPr="00A5661F">
        <w:rPr>
          <w:rFonts w:cs="Arial"/>
          <w:szCs w:val="20"/>
        </w:rPr>
        <w:t>.</w:t>
      </w:r>
    </w:p>
    <w:p w14:paraId="3A27072E" w14:textId="77777777" w:rsidR="00BC051A" w:rsidRPr="00BC051A" w:rsidRDefault="00BC051A" w:rsidP="00BC051A">
      <w:pPr>
        <w:pStyle w:val="Odstavecseseznamem"/>
        <w:numPr>
          <w:ilvl w:val="0"/>
          <w:numId w:val="8"/>
        </w:numPr>
        <w:ind w:left="357" w:hanging="357"/>
        <w:contextualSpacing w:val="0"/>
        <w:rPr>
          <w:sz w:val="22"/>
        </w:rPr>
      </w:pPr>
      <w:r w:rsidRPr="00A5661F">
        <w:rPr>
          <w:rFonts w:cs="Arial"/>
          <w:szCs w:val="20"/>
        </w:rPr>
        <w:t>K ceně bude připočtena daň z přidané hodnoty v zákonné výši.</w:t>
      </w:r>
    </w:p>
    <w:p w14:paraId="228788EA" w14:textId="66FBFF64" w:rsidR="00E95494" w:rsidRPr="001453A3" w:rsidRDefault="00BC051A" w:rsidP="00410F0C">
      <w:pPr>
        <w:pStyle w:val="Odstavecseseznamem"/>
        <w:numPr>
          <w:ilvl w:val="0"/>
          <w:numId w:val="8"/>
        </w:numPr>
        <w:ind w:left="357" w:hanging="357"/>
        <w:contextualSpacing w:val="0"/>
        <w:jc w:val="both"/>
        <w:rPr>
          <w:rFonts w:cs="Arial"/>
          <w:szCs w:val="20"/>
        </w:rPr>
      </w:pPr>
      <w:r w:rsidRPr="00AE5A92">
        <w:rPr>
          <w:rFonts w:cs="Arial"/>
          <w:szCs w:val="20"/>
        </w:rPr>
        <w:t xml:space="preserve">Položkový rozpočet, na jehož základě byla sjednaná cena díla, má povahu úplného a závazného rozpočtu ve smyslu ust. § 2621 zák. č. 89/2012 Sb., občanský zákoník, v platném znění. Položkový rozpočet je </w:t>
      </w:r>
      <w:r w:rsidRPr="00564632">
        <w:rPr>
          <w:rFonts w:cs="Arial"/>
          <w:szCs w:val="20"/>
        </w:rPr>
        <w:t>přílohou č</w:t>
      </w:r>
      <w:r w:rsidR="00AE5A92" w:rsidRPr="00564632">
        <w:rPr>
          <w:rFonts w:cs="Arial"/>
          <w:szCs w:val="20"/>
        </w:rPr>
        <w:t xml:space="preserve">. </w:t>
      </w:r>
      <w:r w:rsidR="00CE5380">
        <w:rPr>
          <w:rFonts w:cs="Arial"/>
          <w:szCs w:val="20"/>
        </w:rPr>
        <w:t>2</w:t>
      </w:r>
      <w:r w:rsidRPr="00564632">
        <w:rPr>
          <w:rFonts w:cs="Arial"/>
          <w:szCs w:val="20"/>
        </w:rPr>
        <w:t xml:space="preserve"> SoD.</w:t>
      </w:r>
    </w:p>
    <w:p w14:paraId="26CD5E1C" w14:textId="19D07804" w:rsidR="00BC051A" w:rsidRPr="00BC051A" w:rsidRDefault="00E95494" w:rsidP="001453A3">
      <w:pPr>
        <w:pStyle w:val="Odstavecseseznamem"/>
        <w:numPr>
          <w:ilvl w:val="0"/>
          <w:numId w:val="8"/>
        </w:numPr>
        <w:ind w:left="357" w:hanging="357"/>
        <w:contextualSpacing w:val="0"/>
        <w:rPr>
          <w:sz w:val="22"/>
        </w:rPr>
      </w:pPr>
      <w:r w:rsidRPr="00A5661F">
        <w:rPr>
          <w:rFonts w:cs="Arial"/>
          <w:szCs w:val="20"/>
        </w:rPr>
        <w:t>Součástí provedení díla je také</w:t>
      </w:r>
      <w:r>
        <w:rPr>
          <w:rFonts w:cs="Arial"/>
          <w:szCs w:val="20"/>
        </w:rPr>
        <w:t xml:space="preserve"> </w:t>
      </w:r>
      <w:r w:rsidRPr="00E95494">
        <w:rPr>
          <w:rFonts w:cs="Arial"/>
          <w:szCs w:val="20"/>
        </w:rPr>
        <w:t>odvoz a likvidace či uložení veškerých odpadů vzniklých při plnění této SoD</w:t>
      </w:r>
    </w:p>
    <w:p w14:paraId="2FA024C0" w14:textId="2130E67E" w:rsidR="00BC051A" w:rsidRPr="00D51AAE" w:rsidRDefault="00BC051A" w:rsidP="00CE0756">
      <w:pPr>
        <w:pStyle w:val="Odstavecseseznamem"/>
        <w:numPr>
          <w:ilvl w:val="0"/>
          <w:numId w:val="8"/>
        </w:numPr>
        <w:ind w:left="357" w:hanging="357"/>
        <w:contextualSpacing w:val="0"/>
        <w:jc w:val="both"/>
        <w:rPr>
          <w:sz w:val="22"/>
        </w:rPr>
      </w:pPr>
      <w:r w:rsidRPr="00A5661F">
        <w:rPr>
          <w:rFonts w:cs="Arial"/>
          <w:szCs w:val="20"/>
        </w:rPr>
        <w:t xml:space="preserve">Cena díla dohodnutá v této SoD je cenou maximální a nepřekročitelnou a obsahuje veškeré náklady zhotovitele nutné k řádnému provedení </w:t>
      </w:r>
      <w:r w:rsidRPr="00D51AAE">
        <w:rPr>
          <w:rFonts w:cs="Arial"/>
          <w:szCs w:val="20"/>
        </w:rPr>
        <w:t>díla (např. odvoz a uložení odpadu na určenou skládku, náklady na provoz, údržbu a vyklizení staveniště).</w:t>
      </w:r>
    </w:p>
    <w:p w14:paraId="2DAEA5A7" w14:textId="46765A0A" w:rsidR="00BC051A" w:rsidRPr="00DD4DEC" w:rsidRDefault="00BC051A" w:rsidP="00CE0756">
      <w:pPr>
        <w:pStyle w:val="Odstavecseseznamem"/>
        <w:numPr>
          <w:ilvl w:val="0"/>
          <w:numId w:val="8"/>
        </w:numPr>
        <w:ind w:left="357" w:hanging="357"/>
        <w:contextualSpacing w:val="0"/>
        <w:jc w:val="both"/>
        <w:rPr>
          <w:sz w:val="22"/>
        </w:rPr>
      </w:pPr>
      <w:r w:rsidRPr="00A5661F">
        <w:rPr>
          <w:rFonts w:cs="Arial"/>
          <w:szCs w:val="20"/>
        </w:rPr>
        <w:t>Smluvní strany se dohodly, že Zhotovitel nemá v průběhu plnění SoD nárok na zálohy ze strany Objednatele. Objednatel není povinen hradit v průběhu plnění SoD přiměřenou část odměny ve smyslu ust. § 2611 zák. č. 89/2012 Sb., občanský zákoník, v platném znění.</w:t>
      </w:r>
    </w:p>
    <w:p w14:paraId="45691609" w14:textId="6C073288" w:rsidR="00F167AF" w:rsidRPr="001453A3" w:rsidRDefault="00723C42" w:rsidP="001453A3">
      <w:pPr>
        <w:pStyle w:val="Odstavecseseznamem"/>
        <w:numPr>
          <w:ilvl w:val="0"/>
          <w:numId w:val="8"/>
        </w:numPr>
        <w:ind w:left="357" w:hanging="357"/>
        <w:contextualSpacing w:val="0"/>
        <w:jc w:val="both"/>
        <w:rPr>
          <w:sz w:val="22"/>
        </w:rPr>
      </w:pPr>
      <w:r w:rsidRPr="00DD4DEC">
        <w:rPr>
          <w:rFonts w:cs="Arial"/>
          <w:szCs w:val="20"/>
        </w:rPr>
        <w:lastRenderedPageBreak/>
        <w:t xml:space="preserve">Zhotovitel je oprávněn vystavit daňový doklad (fakturu) až po řádném převzetí díla Objednatelem a provedení veškerých úkonů uvedených v článku III. odst. 2. této </w:t>
      </w:r>
      <w:r>
        <w:rPr>
          <w:rFonts w:cs="Arial"/>
          <w:szCs w:val="20"/>
        </w:rPr>
        <w:t>K</w:t>
      </w:r>
      <w:r w:rsidRPr="00DD4DEC">
        <w:rPr>
          <w:rFonts w:cs="Arial"/>
          <w:szCs w:val="20"/>
        </w:rPr>
        <w:t>upní smlouvy.</w:t>
      </w:r>
    </w:p>
    <w:p w14:paraId="2015D196" w14:textId="77777777" w:rsidR="00BC051A" w:rsidRPr="00BC051A" w:rsidRDefault="00BC051A" w:rsidP="00CE0756">
      <w:pPr>
        <w:pStyle w:val="Odstavecseseznamem"/>
        <w:numPr>
          <w:ilvl w:val="0"/>
          <w:numId w:val="8"/>
        </w:numPr>
        <w:ind w:left="357" w:hanging="357"/>
        <w:contextualSpacing w:val="0"/>
        <w:jc w:val="both"/>
        <w:rPr>
          <w:sz w:val="22"/>
        </w:rPr>
      </w:pPr>
      <w:r w:rsidRPr="00A5661F">
        <w:rPr>
          <w:rFonts w:cs="Arial"/>
          <w:szCs w:val="20"/>
        </w:rPr>
        <w:t>Splatnost faktury je</w:t>
      </w:r>
      <w:r>
        <w:rPr>
          <w:rFonts w:cs="Arial"/>
          <w:szCs w:val="20"/>
        </w:rPr>
        <w:t xml:space="preserve"> 21 dnů</w:t>
      </w:r>
      <w:r w:rsidRPr="00A5661F">
        <w:rPr>
          <w:rFonts w:cs="Arial"/>
          <w:szCs w:val="20"/>
        </w:rPr>
        <w:t xml:space="preserve"> ode dne jejího vystavení. Zhotovitel se zavazuje odeslat fakturu nejpozději do 3 dnů od jejího vystavení Objednateli.</w:t>
      </w:r>
      <w:r>
        <w:rPr>
          <w:rFonts w:cs="Arial"/>
          <w:szCs w:val="20"/>
        </w:rPr>
        <w:t xml:space="preserve"> Na adresu sídla objednatele</w:t>
      </w:r>
      <w:r w:rsidRPr="00A5661F">
        <w:rPr>
          <w:rFonts w:cs="Arial"/>
          <w:szCs w:val="20"/>
        </w:rPr>
        <w:t>. V případě prodlení s odesláním faktury se o dobu prodlení zhotovitele prodlužuje doba splatnosti.</w:t>
      </w:r>
    </w:p>
    <w:p w14:paraId="001619C6" w14:textId="33D593F7" w:rsidR="00BC051A" w:rsidRPr="00BC051A" w:rsidRDefault="00BC051A" w:rsidP="00CE0756">
      <w:pPr>
        <w:pStyle w:val="Odstavecseseznamem"/>
        <w:numPr>
          <w:ilvl w:val="0"/>
          <w:numId w:val="8"/>
        </w:numPr>
        <w:ind w:left="357" w:hanging="357"/>
        <w:contextualSpacing w:val="0"/>
        <w:jc w:val="both"/>
        <w:rPr>
          <w:sz w:val="22"/>
        </w:rPr>
      </w:pPr>
      <w:r w:rsidRPr="00A5661F">
        <w:rPr>
          <w:rFonts w:cs="Arial"/>
          <w:szCs w:val="20"/>
        </w:rPr>
        <w:t>Zhotovitel uplatní DPH v souladu se zákonem č. 23</w:t>
      </w:r>
      <w:r w:rsidR="00BE7B86">
        <w:rPr>
          <w:rFonts w:cs="Arial"/>
          <w:szCs w:val="20"/>
        </w:rPr>
        <w:t>5</w:t>
      </w:r>
      <w:r w:rsidRPr="00A5661F">
        <w:rPr>
          <w:rFonts w:cs="Arial"/>
          <w:szCs w:val="20"/>
        </w:rPr>
        <w:t>/2004 Sb., o dani z přidané hodnoty, v platném znění (dále jen „</w:t>
      </w:r>
      <w:r w:rsidRPr="00A5661F">
        <w:rPr>
          <w:rFonts w:cs="Arial"/>
          <w:b/>
          <w:szCs w:val="20"/>
        </w:rPr>
        <w:t>zákon</w:t>
      </w:r>
      <w:r w:rsidRPr="00A5661F">
        <w:rPr>
          <w:rFonts w:cs="Arial"/>
          <w:szCs w:val="20"/>
        </w:rPr>
        <w:t xml:space="preserve"> </w:t>
      </w:r>
      <w:r w:rsidRPr="00A5661F">
        <w:rPr>
          <w:rFonts w:cs="Arial"/>
          <w:b/>
          <w:szCs w:val="20"/>
        </w:rPr>
        <w:t>o</w:t>
      </w:r>
      <w:r w:rsidRPr="00A5661F">
        <w:rPr>
          <w:rFonts w:cs="Arial"/>
          <w:szCs w:val="20"/>
        </w:rPr>
        <w:t xml:space="preserve"> </w:t>
      </w:r>
      <w:r w:rsidRPr="00A5661F">
        <w:rPr>
          <w:rFonts w:cs="Arial"/>
          <w:b/>
          <w:szCs w:val="20"/>
        </w:rPr>
        <w:t>DPH</w:t>
      </w:r>
      <w:r w:rsidRPr="00A5661F">
        <w:rPr>
          <w:rFonts w:cs="Arial"/>
          <w:szCs w:val="20"/>
        </w:rPr>
        <w:t>“). Zhotovitel uhradí objednateli škodu vzniklou na základě nesprávného uplatnění DPH a vystavení daňového dokladu zhotovitelem.</w:t>
      </w:r>
    </w:p>
    <w:p w14:paraId="6AE76FD5" w14:textId="57AB58DF" w:rsidR="00BC051A" w:rsidRDefault="00BC051A" w:rsidP="00CE0756">
      <w:pPr>
        <w:pStyle w:val="Odstavecseseznamem"/>
        <w:numPr>
          <w:ilvl w:val="0"/>
          <w:numId w:val="8"/>
        </w:numPr>
        <w:ind w:left="357" w:hanging="357"/>
        <w:contextualSpacing w:val="0"/>
        <w:jc w:val="both"/>
        <w:rPr>
          <w:rFonts w:cs="Arial"/>
          <w:szCs w:val="20"/>
        </w:rPr>
      </w:pPr>
      <w:r w:rsidRPr="00A5661F">
        <w:rPr>
          <w:rFonts w:cs="Arial"/>
          <w:szCs w:val="20"/>
        </w:rPr>
        <w:t xml:space="preserve">Faktura musí mít veškeré náležitosti stanovené právními </w:t>
      </w:r>
      <w:r>
        <w:rPr>
          <w:rFonts w:cs="Arial"/>
          <w:szCs w:val="20"/>
        </w:rPr>
        <w:t xml:space="preserve">předpisy, dále </w:t>
      </w:r>
      <w:r w:rsidRPr="00A12E86">
        <w:rPr>
          <w:rFonts w:cs="Arial"/>
          <w:szCs w:val="20"/>
        </w:rPr>
        <w:t xml:space="preserve">číslo </w:t>
      </w:r>
      <w:r>
        <w:rPr>
          <w:rFonts w:cs="Arial"/>
          <w:szCs w:val="20"/>
        </w:rPr>
        <w:t>SoD</w:t>
      </w:r>
      <w:r w:rsidRPr="00A12E86">
        <w:rPr>
          <w:rFonts w:cs="Arial"/>
          <w:szCs w:val="20"/>
        </w:rPr>
        <w:t xml:space="preserve"> </w:t>
      </w:r>
      <w:r>
        <w:rPr>
          <w:rFonts w:cs="Arial"/>
          <w:szCs w:val="20"/>
        </w:rPr>
        <w:t>objednatele</w:t>
      </w:r>
      <w:r w:rsidRPr="00A12E86">
        <w:rPr>
          <w:rFonts w:cs="Arial"/>
          <w:szCs w:val="20"/>
        </w:rPr>
        <w:t xml:space="preserve"> </w:t>
      </w:r>
      <w:r>
        <w:rPr>
          <w:rFonts w:cs="Arial"/>
          <w:szCs w:val="20"/>
        </w:rPr>
        <w:t>a</w:t>
      </w:r>
      <w:r w:rsidRPr="00A5661F">
        <w:rPr>
          <w:rFonts w:cs="Arial"/>
          <w:szCs w:val="20"/>
        </w:rPr>
        <w:t xml:space="preserve"> její přílohou musí být protokol o převzetí řádně provedeného díla podepsaný oprávněným zástupcem objednatele. Pokud faktura nebude mít stanovené náležitosti, nebo na ní budou uvedeny nesprávné údaje, je objednatel oprávněn ve lhůtě splatnosti vrátit fakturu zhotoviteli, lhůta splatnosti pak běží znovu od doručení opravené faktury.</w:t>
      </w:r>
    </w:p>
    <w:p w14:paraId="742DFA0F" w14:textId="137A58BF" w:rsidR="00A44889" w:rsidRPr="00410F0C" w:rsidRDefault="00A44889" w:rsidP="00A44889">
      <w:pPr>
        <w:pStyle w:val="Odstavecseseznamem"/>
        <w:numPr>
          <w:ilvl w:val="0"/>
          <w:numId w:val="8"/>
        </w:numPr>
        <w:ind w:left="357" w:hanging="357"/>
        <w:contextualSpacing w:val="0"/>
        <w:jc w:val="both"/>
        <w:rPr>
          <w:rFonts w:cs="Arial"/>
          <w:szCs w:val="20"/>
        </w:rPr>
      </w:pPr>
      <w:r w:rsidRPr="00410F0C">
        <w:rPr>
          <w:szCs w:val="20"/>
        </w:rPr>
        <w:t>Uvedenou cenu za Dílo je možné měnit pouze jestliže:</w:t>
      </w:r>
    </w:p>
    <w:p w14:paraId="27AB2524" w14:textId="40751777" w:rsidR="00A44889" w:rsidRDefault="00A44889" w:rsidP="00410F0C">
      <w:pPr>
        <w:pStyle w:val="Styl4"/>
        <w:numPr>
          <w:ilvl w:val="0"/>
          <w:numId w:val="30"/>
        </w:numPr>
        <w:rPr>
          <w:rFonts w:eastAsiaTheme="minorHAnsi"/>
          <w:sz w:val="20"/>
          <w:szCs w:val="20"/>
          <w:lang w:eastAsia="en-US"/>
        </w:rPr>
      </w:pPr>
      <w:r w:rsidRPr="00410F0C">
        <w:rPr>
          <w:rFonts w:eastAsiaTheme="minorHAnsi"/>
          <w:sz w:val="20"/>
          <w:szCs w:val="20"/>
          <w:lang w:eastAsia="en-US"/>
        </w:rPr>
        <w:t>Objednatel požaduje práce, které nejsou uvedeny v předmětu Díla;</w:t>
      </w:r>
    </w:p>
    <w:p w14:paraId="03FCB295" w14:textId="4709A9B7" w:rsidR="00A44889" w:rsidRDefault="00A44889" w:rsidP="00410F0C">
      <w:pPr>
        <w:pStyle w:val="Styl4"/>
        <w:numPr>
          <w:ilvl w:val="0"/>
          <w:numId w:val="30"/>
        </w:numPr>
        <w:rPr>
          <w:rFonts w:eastAsiaTheme="minorHAnsi"/>
          <w:sz w:val="20"/>
          <w:szCs w:val="20"/>
          <w:lang w:eastAsia="en-US"/>
        </w:rPr>
      </w:pPr>
      <w:r w:rsidRPr="00410F0C">
        <w:rPr>
          <w:rFonts w:eastAsiaTheme="minorHAnsi"/>
          <w:sz w:val="20"/>
          <w:szCs w:val="20"/>
          <w:lang w:eastAsia="en-US"/>
        </w:rPr>
        <w:t>Objednatel požaduje vypustit některé práce předmětu Díla;</w:t>
      </w:r>
    </w:p>
    <w:p w14:paraId="00D55C7C" w14:textId="2C098B9F" w:rsidR="00A44889" w:rsidRDefault="00A44889" w:rsidP="00410F0C">
      <w:pPr>
        <w:pStyle w:val="Styl4"/>
        <w:numPr>
          <w:ilvl w:val="0"/>
          <w:numId w:val="30"/>
        </w:numPr>
        <w:rPr>
          <w:rFonts w:eastAsiaTheme="minorHAnsi"/>
          <w:sz w:val="20"/>
          <w:szCs w:val="20"/>
          <w:lang w:eastAsia="en-US"/>
        </w:rPr>
      </w:pPr>
      <w:r w:rsidRPr="00410F0C">
        <w:rPr>
          <w:rFonts w:eastAsiaTheme="minorHAnsi"/>
          <w:sz w:val="20"/>
          <w:szCs w:val="20"/>
          <w:lang w:eastAsia="en-US"/>
        </w:rPr>
        <w:t>při realizaci se zjistí skutečnosti, které nebyly v době podpisu této smlouvy známy, a Zhotovitel je nezavinil ani nemohl předvídat a mají vliv na cenu Díla;</w:t>
      </w:r>
    </w:p>
    <w:p w14:paraId="1449A025" w14:textId="3EB58A15" w:rsidR="00A44889" w:rsidRDefault="00A44889" w:rsidP="00410F0C">
      <w:pPr>
        <w:pStyle w:val="Styl4"/>
        <w:numPr>
          <w:ilvl w:val="0"/>
          <w:numId w:val="30"/>
        </w:numPr>
        <w:rPr>
          <w:rFonts w:eastAsiaTheme="minorHAnsi"/>
          <w:sz w:val="20"/>
          <w:szCs w:val="20"/>
          <w:lang w:eastAsia="en-US"/>
        </w:rPr>
      </w:pPr>
      <w:r w:rsidRPr="00410F0C">
        <w:rPr>
          <w:rFonts w:eastAsiaTheme="minorHAnsi"/>
          <w:sz w:val="20"/>
          <w:szCs w:val="20"/>
          <w:lang w:eastAsia="en-US"/>
        </w:rPr>
        <w:t>při realizaci se zjistí skutečnosti odlišné od dokumentace předané Objednatelem;</w:t>
      </w:r>
    </w:p>
    <w:p w14:paraId="67916D87" w14:textId="797696B4" w:rsidR="00A44889" w:rsidRPr="00410F0C" w:rsidRDefault="00A44889" w:rsidP="00410F0C">
      <w:pPr>
        <w:pStyle w:val="Styl4"/>
        <w:numPr>
          <w:ilvl w:val="0"/>
          <w:numId w:val="30"/>
        </w:numPr>
        <w:rPr>
          <w:rFonts w:eastAsiaTheme="minorHAnsi"/>
          <w:sz w:val="20"/>
          <w:szCs w:val="20"/>
          <w:lang w:eastAsia="en-US"/>
        </w:rPr>
      </w:pPr>
      <w:r w:rsidRPr="00410F0C">
        <w:rPr>
          <w:rFonts w:eastAsiaTheme="minorHAnsi"/>
          <w:sz w:val="20"/>
          <w:szCs w:val="20"/>
          <w:lang w:eastAsia="en-US"/>
        </w:rPr>
        <w:t>dojde ke změně zákonné sazby DPH či změně v oblasti přenesení daňové povinnosti.</w:t>
      </w:r>
    </w:p>
    <w:p w14:paraId="1125606E" w14:textId="6382ECF8" w:rsidR="00A44889" w:rsidRPr="00410F0C" w:rsidRDefault="00A44889" w:rsidP="00410F0C">
      <w:pPr>
        <w:pStyle w:val="Odstavecseseznamem"/>
        <w:numPr>
          <w:ilvl w:val="0"/>
          <w:numId w:val="8"/>
        </w:numPr>
        <w:ind w:left="357" w:hanging="357"/>
        <w:contextualSpacing w:val="0"/>
        <w:jc w:val="both"/>
        <w:rPr>
          <w:szCs w:val="20"/>
        </w:rPr>
      </w:pPr>
      <w:r w:rsidRPr="00410F0C">
        <w:rPr>
          <w:szCs w:val="20"/>
        </w:rPr>
        <w:t>Nastane-li některá ze situací, za kterých je možná změna sjednaných cen, je Zhotovitel povinen provést výpočet změny sjednaných cen a předložit písemný požadavek na změnu sjednaných cen Objednateli k odsouhlasení.</w:t>
      </w:r>
    </w:p>
    <w:p w14:paraId="61F126E3" w14:textId="1BFD11AB" w:rsidR="00A44889" w:rsidRPr="00410F0C" w:rsidRDefault="00A44889" w:rsidP="00410F0C">
      <w:pPr>
        <w:pStyle w:val="Odstavecseseznamem"/>
        <w:numPr>
          <w:ilvl w:val="0"/>
          <w:numId w:val="8"/>
        </w:numPr>
        <w:ind w:left="357" w:hanging="357"/>
        <w:contextualSpacing w:val="0"/>
        <w:jc w:val="both"/>
        <w:rPr>
          <w:szCs w:val="20"/>
        </w:rPr>
      </w:pPr>
      <w:r w:rsidRPr="00410F0C">
        <w:rPr>
          <w:szCs w:val="20"/>
        </w:rPr>
        <w:t>Písemný požadavek Zhotovitele nezakládá právo Zhotovitele na jednostranné zvýšení sjednané ceny. Jednání o zvýšení sjednané ceny je možné pouze za podmínek daných touto smlouvou a podmínek vyplývajících ze</w:t>
      </w:r>
      <w:r w:rsidR="005A4E00">
        <w:rPr>
          <w:szCs w:val="20"/>
        </w:rPr>
        <w:t xml:space="preserve"> zákona č. 134/2016 Sb. o zadávání veřejných zakázek</w:t>
      </w:r>
      <w:r w:rsidRPr="00410F0C">
        <w:rPr>
          <w:szCs w:val="20"/>
        </w:rPr>
        <w:t>.</w:t>
      </w:r>
    </w:p>
    <w:p w14:paraId="4BBA3358" w14:textId="77777777" w:rsidR="00BC051A" w:rsidRPr="00BC051A" w:rsidRDefault="00BC051A" w:rsidP="00BC051A">
      <w:pPr>
        <w:rPr>
          <w:b/>
          <w:sz w:val="22"/>
        </w:rPr>
      </w:pPr>
    </w:p>
    <w:p w14:paraId="41508CE9" w14:textId="55E417B6" w:rsidR="0094349C" w:rsidRDefault="0094349C" w:rsidP="00BC051A">
      <w:pPr>
        <w:pStyle w:val="Odstavecseseznamem"/>
        <w:numPr>
          <w:ilvl w:val="0"/>
          <w:numId w:val="2"/>
        </w:numPr>
        <w:ind w:left="426" w:hanging="426"/>
        <w:contextualSpacing w:val="0"/>
        <w:jc w:val="center"/>
        <w:rPr>
          <w:b/>
          <w:sz w:val="22"/>
        </w:rPr>
      </w:pPr>
      <w:r w:rsidRPr="005A33BC">
        <w:rPr>
          <w:b/>
          <w:sz w:val="22"/>
        </w:rPr>
        <w:t>Záruka za jakost</w:t>
      </w:r>
    </w:p>
    <w:p w14:paraId="2A6E872C" w14:textId="7A3464CF" w:rsidR="0080370A" w:rsidRDefault="0080370A" w:rsidP="0080370A">
      <w:pPr>
        <w:pStyle w:val="Odstavecseseznamem"/>
        <w:ind w:left="426"/>
        <w:contextualSpacing w:val="0"/>
        <w:rPr>
          <w:b/>
          <w:sz w:val="22"/>
        </w:rPr>
      </w:pPr>
    </w:p>
    <w:p w14:paraId="4A3AAD99" w14:textId="77777777" w:rsidR="00BC051A" w:rsidRPr="00BC051A" w:rsidRDefault="00BC051A" w:rsidP="00530D52">
      <w:pPr>
        <w:pStyle w:val="Odstavecseseznamem"/>
        <w:numPr>
          <w:ilvl w:val="0"/>
          <w:numId w:val="10"/>
        </w:numPr>
        <w:ind w:left="357" w:hanging="357"/>
        <w:contextualSpacing w:val="0"/>
        <w:jc w:val="both"/>
        <w:rPr>
          <w:b/>
          <w:sz w:val="22"/>
        </w:rPr>
      </w:pPr>
      <w:r w:rsidRPr="00201A34">
        <w:rPr>
          <w:rFonts w:cs="Arial"/>
          <w:szCs w:val="20"/>
        </w:rPr>
        <w:t>Zhotovitel prohlašuje, že dílo bude provedeno v souladu se SoD, obecně závaznými právními předpisy a normami, které se k dílu a jeho provádění vztahují a že bude po dobu sjednané záruky za jakost způsobilé k užívání ke smluvenému účelu, není-li tento účel výslovně smluven, pak k obvyklému účelu, k němuž se obdobné dílo obvykle užívá a zachová si po tuto dobu vlastnosti, které má mít dle SoD, obecně závazných právních předpisů a norem, které se k dílu a k jeho provádění vztahují.</w:t>
      </w:r>
    </w:p>
    <w:p w14:paraId="48229016" w14:textId="36FEC23B" w:rsidR="00BC051A" w:rsidRPr="00410F0C" w:rsidRDefault="00BC051A" w:rsidP="00BC051A">
      <w:pPr>
        <w:pStyle w:val="Odstavecseseznamem"/>
        <w:numPr>
          <w:ilvl w:val="0"/>
          <w:numId w:val="10"/>
        </w:numPr>
        <w:ind w:left="357" w:hanging="357"/>
        <w:contextualSpacing w:val="0"/>
        <w:rPr>
          <w:b/>
          <w:sz w:val="22"/>
        </w:rPr>
      </w:pPr>
      <w:r w:rsidRPr="00201A34">
        <w:rPr>
          <w:rFonts w:cs="Arial"/>
          <w:szCs w:val="20"/>
        </w:rPr>
        <w:t>Zhotovitel prohlašuje, že dílo nebude mít právní vady.</w:t>
      </w:r>
    </w:p>
    <w:p w14:paraId="66CA7588" w14:textId="4BD6249A" w:rsidR="005F66FC" w:rsidRPr="002055CB" w:rsidRDefault="005F66FC" w:rsidP="002055CB">
      <w:pPr>
        <w:pStyle w:val="Odstavecseseznamem"/>
        <w:numPr>
          <w:ilvl w:val="0"/>
          <w:numId w:val="10"/>
        </w:numPr>
        <w:ind w:left="357" w:hanging="357"/>
        <w:contextualSpacing w:val="0"/>
        <w:rPr>
          <w:b/>
          <w:sz w:val="22"/>
        </w:rPr>
      </w:pPr>
      <w:r w:rsidRPr="00410F0C">
        <w:rPr>
          <w:rFonts w:cs="Arial"/>
          <w:szCs w:val="20"/>
        </w:rPr>
        <w:t>Objednatel má právo z vadného plnění z vad, které má Dílo při převzetí Objednatelem, byť se vada projeví až později. Objednatel má právo z vadného plnění také z vad vzniklých po převzetí Díla Objednatelem, pokud je Zhotovitel způsobil porušením své povinnosti. Projeví</w:t>
      </w:r>
      <w:r w:rsidRPr="00410F0C">
        <w:rPr>
          <w:rFonts w:cs="Arial"/>
          <w:szCs w:val="20"/>
        </w:rPr>
        <w:noBreakHyphen/>
        <w:t>li se vada v průběhu 6 měsíců od převzetí Díla Objednatelem, má se zato, že Dílo bylo vadné již při převzetí.</w:t>
      </w:r>
    </w:p>
    <w:p w14:paraId="70FE7D19" w14:textId="2590A418" w:rsidR="00BC051A" w:rsidRPr="00445DF1" w:rsidRDefault="00BC051A" w:rsidP="00530D52">
      <w:pPr>
        <w:pStyle w:val="Odstavecseseznamem"/>
        <w:numPr>
          <w:ilvl w:val="0"/>
          <w:numId w:val="10"/>
        </w:numPr>
        <w:ind w:left="357" w:hanging="357"/>
        <w:contextualSpacing w:val="0"/>
        <w:jc w:val="both"/>
        <w:rPr>
          <w:b/>
          <w:sz w:val="22"/>
        </w:rPr>
      </w:pPr>
      <w:r w:rsidRPr="00A5661F">
        <w:rPr>
          <w:rFonts w:cs="Arial"/>
          <w:szCs w:val="20"/>
        </w:rPr>
        <w:t xml:space="preserve">Zhotovitel poskytuje na dílo záruku za </w:t>
      </w:r>
      <w:r w:rsidRPr="005F1233">
        <w:rPr>
          <w:rFonts w:cs="Arial"/>
          <w:szCs w:val="20"/>
        </w:rPr>
        <w:t>jakost v</w:t>
      </w:r>
      <w:r w:rsidR="00FD0A70" w:rsidRPr="005F1233">
        <w:rPr>
          <w:rFonts w:cs="Arial"/>
          <w:szCs w:val="20"/>
        </w:rPr>
        <w:t> </w:t>
      </w:r>
      <w:r w:rsidRPr="005F1233">
        <w:rPr>
          <w:rFonts w:cs="Arial"/>
          <w:szCs w:val="20"/>
        </w:rPr>
        <w:t>délce</w:t>
      </w:r>
      <w:r w:rsidR="00CC6C81" w:rsidRPr="005F1233">
        <w:rPr>
          <w:rFonts w:cs="Arial"/>
          <w:szCs w:val="20"/>
        </w:rPr>
        <w:t xml:space="preserve"> 60 </w:t>
      </w:r>
      <w:r w:rsidRPr="005F1233">
        <w:rPr>
          <w:rFonts w:cs="Arial"/>
          <w:szCs w:val="20"/>
        </w:rPr>
        <w:t>měsíců. Záruční</w:t>
      </w:r>
      <w:r w:rsidRPr="00A5661F">
        <w:rPr>
          <w:rFonts w:cs="Arial"/>
          <w:szCs w:val="20"/>
        </w:rPr>
        <w:t xml:space="preserve"> doba počíná běžet dnem, kdy objednatel potvrdí převzetí řádně provedeného díla podpisem předávacího protokolu, pro vyloučení pochybností smluvní strany výslovně uvádějí, že záruční doba počíná běžet odstraněním veškerých vad a nedodělků (vady a nedodělky společně jen „</w:t>
      </w:r>
      <w:r w:rsidRPr="00A5661F">
        <w:rPr>
          <w:rFonts w:cs="Arial"/>
          <w:b/>
          <w:szCs w:val="20"/>
        </w:rPr>
        <w:t>vady</w:t>
      </w:r>
      <w:r w:rsidRPr="00A5661F">
        <w:rPr>
          <w:rFonts w:cs="Arial"/>
          <w:szCs w:val="20"/>
        </w:rPr>
        <w:t xml:space="preserve">“) případně zjištěných při předání </w:t>
      </w:r>
      <w:r w:rsidRPr="00A5661F">
        <w:rPr>
          <w:rFonts w:cs="Arial"/>
          <w:szCs w:val="20"/>
        </w:rPr>
        <w:lastRenderedPageBreak/>
        <w:t>díla (tj. při převzetí díla s výhradou počíná záruční doba díla běžet až okamžikem odstranění vad při předání zjištěných). V případě, že objednatel převezme dílo s výhradami, je zhotovitel do okamžiku odstranění veškerých vad při předání zjištěných povinen ohledně vad, které by se vyskytly od převzetí díla s výhradami do odstranění výhrad postupovat tak, jako by se jednalo o vady záruční.</w:t>
      </w:r>
    </w:p>
    <w:p w14:paraId="38F3ED3C" w14:textId="7225223D" w:rsidR="00445DF1" w:rsidRPr="00445DF1" w:rsidRDefault="00445DF1" w:rsidP="00530D52">
      <w:pPr>
        <w:pStyle w:val="Odstavecseseznamem"/>
        <w:numPr>
          <w:ilvl w:val="0"/>
          <w:numId w:val="10"/>
        </w:numPr>
        <w:ind w:left="357" w:hanging="357"/>
        <w:contextualSpacing w:val="0"/>
        <w:jc w:val="both"/>
        <w:rPr>
          <w:szCs w:val="20"/>
        </w:rPr>
      </w:pPr>
      <w:r w:rsidRPr="00445DF1">
        <w:rPr>
          <w:szCs w:val="20"/>
        </w:rPr>
        <w:t>Zhotovitel poskytuje systémovou záruku o délce minimálně 25 let na část označenou jako D-Sever</w:t>
      </w:r>
      <w:r>
        <w:rPr>
          <w:szCs w:val="20"/>
        </w:rPr>
        <w:t>.</w:t>
      </w:r>
      <w:r w:rsidRPr="00445DF1">
        <w:rPr>
          <w:szCs w:val="20"/>
        </w:rPr>
        <w:t xml:space="preserve"> </w:t>
      </w:r>
    </w:p>
    <w:p w14:paraId="6E121181" w14:textId="77777777" w:rsidR="00CF3F4F" w:rsidRPr="00CF3F4F" w:rsidRDefault="00CF3F4F" w:rsidP="00BC051A">
      <w:pPr>
        <w:pStyle w:val="Odstavecseseznamem"/>
        <w:numPr>
          <w:ilvl w:val="0"/>
          <w:numId w:val="10"/>
        </w:numPr>
        <w:ind w:left="357" w:hanging="357"/>
        <w:contextualSpacing w:val="0"/>
        <w:rPr>
          <w:b/>
          <w:sz w:val="22"/>
        </w:rPr>
      </w:pPr>
      <w:r w:rsidRPr="00A5661F">
        <w:rPr>
          <w:rFonts w:cs="Arial"/>
          <w:szCs w:val="20"/>
        </w:rPr>
        <w:t>Zhotovitel je povinen:</w:t>
      </w:r>
    </w:p>
    <w:p w14:paraId="46367195" w14:textId="77777777" w:rsidR="00CF3F4F" w:rsidRPr="00BA3FA1" w:rsidRDefault="00CF3F4F" w:rsidP="00BA3FA1">
      <w:pPr>
        <w:pStyle w:val="Styl4"/>
        <w:numPr>
          <w:ilvl w:val="0"/>
          <w:numId w:val="35"/>
        </w:numPr>
        <w:rPr>
          <w:b/>
          <w:sz w:val="20"/>
          <w:szCs w:val="20"/>
        </w:rPr>
      </w:pPr>
      <w:r w:rsidRPr="00BA3FA1">
        <w:rPr>
          <w:sz w:val="20"/>
          <w:szCs w:val="20"/>
        </w:rPr>
        <w:t>do 5 dnů ode dne uplatnění vady díla objednatelem (doručení písemné reklamace) zahájit práce vedoucí k odstranění reklamované vady, a vadu díla odstranit ve lhůtě dohodnuté s objednatelem. Nebude-li mezi zhotovitelem a objednatelem dohodnuta písemně zvláštní lhůta, platí, že zhotovitel je povinen odstranit vadu do 10 dní ode dne doručení písemné reklamace vady,</w:t>
      </w:r>
    </w:p>
    <w:p w14:paraId="31B03460" w14:textId="2070C25A" w:rsidR="00CF3F4F" w:rsidRPr="00BA3FA1" w:rsidRDefault="00CF3F4F" w:rsidP="00BA3FA1">
      <w:pPr>
        <w:pStyle w:val="Styl4"/>
        <w:numPr>
          <w:ilvl w:val="0"/>
          <w:numId w:val="35"/>
        </w:numPr>
        <w:rPr>
          <w:b/>
          <w:sz w:val="20"/>
          <w:szCs w:val="20"/>
        </w:rPr>
      </w:pPr>
      <w:r w:rsidRPr="00BA3FA1">
        <w:rPr>
          <w:sz w:val="20"/>
          <w:szCs w:val="20"/>
        </w:rPr>
        <w:t>v případě zjištění vady díla ohrožující bezpečnost nebo provoz díla nebo ohrožující bezpečnost osob a majetku objednatele nebo třetích osob nebo v případě havárie, je zhotovitel povinen zahájit práce vedoucí k odstranění reklamované vady do jednoho dne ode dne doručení písemné reklamace, takovou vadu je zhotovitel povinen odstranit bezodkladně, nebude-li mezi zhotovitelem a objednatelem písemně dohodnuta lhůta jiná.</w:t>
      </w:r>
    </w:p>
    <w:p w14:paraId="4FD61925" w14:textId="77777777" w:rsidR="00CF3F4F" w:rsidRPr="00CF3F4F" w:rsidRDefault="00CF3F4F" w:rsidP="00530D52">
      <w:pPr>
        <w:pStyle w:val="Odstavecseseznamem"/>
        <w:numPr>
          <w:ilvl w:val="0"/>
          <w:numId w:val="10"/>
        </w:numPr>
        <w:ind w:left="357" w:hanging="357"/>
        <w:contextualSpacing w:val="0"/>
        <w:jc w:val="both"/>
        <w:rPr>
          <w:b/>
          <w:sz w:val="22"/>
        </w:rPr>
      </w:pPr>
      <w:r w:rsidRPr="00A5661F">
        <w:rPr>
          <w:rFonts w:cs="Arial"/>
          <w:szCs w:val="20"/>
        </w:rPr>
        <w:t>Neodstraní-li zhotovitel vadu ve stanovené lhůtě, je objednatel oprávněn odstranit vadu na náklady zhotovitele sám nebo prostřednictvím třetí osoby, aniž by tím byla jakkoli dotčena či omezena záruka za jakost díla.</w:t>
      </w:r>
    </w:p>
    <w:p w14:paraId="638F8B36" w14:textId="77777777" w:rsidR="00810D54" w:rsidRPr="00564632" w:rsidRDefault="00CF3F4F" w:rsidP="00BC051A">
      <w:pPr>
        <w:pStyle w:val="Odstavecseseznamem"/>
        <w:numPr>
          <w:ilvl w:val="0"/>
          <w:numId w:val="10"/>
        </w:numPr>
        <w:ind w:left="357" w:hanging="357"/>
        <w:contextualSpacing w:val="0"/>
        <w:jc w:val="both"/>
        <w:rPr>
          <w:b/>
          <w:sz w:val="22"/>
        </w:rPr>
      </w:pPr>
      <w:r w:rsidRPr="00A5661F">
        <w:rPr>
          <w:rFonts w:cs="Arial"/>
          <w:szCs w:val="20"/>
        </w:rPr>
        <w:t>Záruční doba se prodlužuje o dobu ode dne doručení reklamace do dne odstranění vady. Za okamžik odstranění vady se považuje podpis protokolu o předání díla po odstranění vady oprávněným zástupcem objednatele.</w:t>
      </w:r>
    </w:p>
    <w:p w14:paraId="3436277A" w14:textId="77777777" w:rsidR="005E4F68" w:rsidRPr="00BC051A" w:rsidRDefault="005E4F68" w:rsidP="00BC051A">
      <w:pPr>
        <w:rPr>
          <w:b/>
          <w:sz w:val="22"/>
        </w:rPr>
      </w:pPr>
    </w:p>
    <w:p w14:paraId="6CA432B1" w14:textId="77777777" w:rsidR="0094349C" w:rsidRDefault="0094349C" w:rsidP="00CF3F4F">
      <w:pPr>
        <w:pStyle w:val="Odstavecseseznamem"/>
        <w:numPr>
          <w:ilvl w:val="0"/>
          <w:numId w:val="2"/>
        </w:numPr>
        <w:ind w:left="426" w:hanging="426"/>
        <w:contextualSpacing w:val="0"/>
        <w:jc w:val="center"/>
        <w:rPr>
          <w:b/>
          <w:sz w:val="22"/>
        </w:rPr>
      </w:pPr>
      <w:r w:rsidRPr="005A33BC">
        <w:rPr>
          <w:b/>
          <w:sz w:val="22"/>
        </w:rPr>
        <w:t>Provádění díla</w:t>
      </w:r>
    </w:p>
    <w:p w14:paraId="7239ACD4" w14:textId="77777777" w:rsidR="00CF3F4F" w:rsidRDefault="00CF3F4F" w:rsidP="00CF3F4F">
      <w:pPr>
        <w:rPr>
          <w:b/>
          <w:sz w:val="22"/>
        </w:rPr>
      </w:pPr>
    </w:p>
    <w:p w14:paraId="29A83D06" w14:textId="77777777" w:rsidR="00CF3F4F" w:rsidRPr="00CF3F4F" w:rsidRDefault="00CF3F4F" w:rsidP="00530D52">
      <w:pPr>
        <w:pStyle w:val="Odstavecseseznamem"/>
        <w:numPr>
          <w:ilvl w:val="0"/>
          <w:numId w:val="12"/>
        </w:numPr>
        <w:ind w:left="357" w:hanging="357"/>
        <w:contextualSpacing w:val="0"/>
        <w:jc w:val="both"/>
        <w:rPr>
          <w:szCs w:val="20"/>
        </w:rPr>
      </w:pPr>
      <w:r w:rsidRPr="00A5661F">
        <w:rPr>
          <w:rFonts w:cs="Arial"/>
          <w:szCs w:val="20"/>
        </w:rPr>
        <w:t>Zhotovitel je povinen řádně provést dílo na svůj náklad a na své nebezpečí ve sjednané době</w:t>
      </w:r>
      <w:r w:rsidR="00D27047">
        <w:rPr>
          <w:rFonts w:cs="Arial"/>
          <w:szCs w:val="20"/>
        </w:rPr>
        <w:t>,</w:t>
      </w:r>
      <w:r w:rsidRPr="00A5661F">
        <w:rPr>
          <w:rFonts w:cs="Arial"/>
          <w:szCs w:val="20"/>
        </w:rPr>
        <w:t xml:space="preserve"> a to v jakosti a provedení stanoveném touto SoD, v souladu s obecně závaznými právními předpisy a normami, které se k dílu a jeho provádění váží a pokyny objednatele. Ohledně pokynů objednatele platí ust. § 2594 zák. č. 89/2012 Sb., občanský zákoník, v platném znění.</w:t>
      </w:r>
    </w:p>
    <w:p w14:paraId="3639DA55" w14:textId="6F2FB7CC" w:rsidR="00CF3F4F" w:rsidRPr="00410F0C" w:rsidRDefault="00CF3F4F" w:rsidP="00530D52">
      <w:pPr>
        <w:pStyle w:val="Odstavecseseznamem"/>
        <w:numPr>
          <w:ilvl w:val="0"/>
          <w:numId w:val="12"/>
        </w:numPr>
        <w:ind w:left="357" w:hanging="357"/>
        <w:contextualSpacing w:val="0"/>
        <w:jc w:val="both"/>
        <w:rPr>
          <w:szCs w:val="20"/>
        </w:rPr>
      </w:pPr>
      <w:r w:rsidRPr="00A5661F">
        <w:rPr>
          <w:rFonts w:cs="Arial"/>
          <w:szCs w:val="20"/>
        </w:rPr>
        <w:t>Zhotovitel je při provádění díla povinen dodržovat veškeré obecně závazné právní předpisy a normy k dílu a jeho provádění se vztahující, zejména pak obecně závazné právní předpisy v oblasti bezpečnosti a ochrany zdraví při práci (BOZP), požární ochrany (PO), hygienické a ekologické předpisy ochrany životního prostředí, nakládání s odpady a nakládání s nebezpečnými látkami na pracovišti objednatele a převzatém staveništi.</w:t>
      </w:r>
    </w:p>
    <w:p w14:paraId="25D9631B" w14:textId="72BF15C5" w:rsidR="00572D99" w:rsidRPr="00520A7C" w:rsidRDefault="00572D99" w:rsidP="00410F0C">
      <w:pPr>
        <w:pStyle w:val="Odstavecseseznamem"/>
        <w:numPr>
          <w:ilvl w:val="0"/>
          <w:numId w:val="12"/>
        </w:numPr>
        <w:ind w:left="357" w:hanging="357"/>
        <w:contextualSpacing w:val="0"/>
        <w:jc w:val="both"/>
        <w:rPr>
          <w:rFonts w:cs="Arial"/>
          <w:szCs w:val="20"/>
        </w:rPr>
      </w:pPr>
      <w:r w:rsidRPr="00520A7C">
        <w:rPr>
          <w:rFonts w:cs="Arial"/>
        </w:rPr>
        <w:t>Zhotovitel se zavazuje průběžně provádět veškeré potřebné zkoušky, měření a atesty k prokázání kvalitativních parametrů předmětu Díla.</w:t>
      </w:r>
    </w:p>
    <w:p w14:paraId="6479CFD6" w14:textId="1E47A1A9" w:rsidR="00CF3F4F" w:rsidRPr="003E2E7D" w:rsidRDefault="00CF3F4F" w:rsidP="00410F0C">
      <w:pPr>
        <w:pStyle w:val="Odstavecseseznamem"/>
        <w:numPr>
          <w:ilvl w:val="0"/>
          <w:numId w:val="12"/>
        </w:numPr>
        <w:ind w:left="357" w:hanging="357"/>
        <w:contextualSpacing w:val="0"/>
        <w:jc w:val="both"/>
        <w:rPr>
          <w:szCs w:val="20"/>
        </w:rPr>
      </w:pPr>
      <w:r w:rsidRPr="00410F0C">
        <w:rPr>
          <w:rFonts w:cs="Arial"/>
          <w:szCs w:val="20"/>
        </w:rPr>
        <w:t>Objednatel je oprávněn v kterékoli fázi kontrolovat provádění díla zhotovitelem. Zhotovitel je povinen mu za účelem kontroly umožnit přístup na staveniště a poskytnout při kontrole veškerou součinnost, kterou po něm lze spravedlivě požadovat.</w:t>
      </w:r>
    </w:p>
    <w:p w14:paraId="427B8CAB" w14:textId="77777777" w:rsidR="0096173D" w:rsidRPr="003E2E7D" w:rsidRDefault="0096173D" w:rsidP="003E2E7D">
      <w:pPr>
        <w:pStyle w:val="Odstavecseseznamem"/>
        <w:numPr>
          <w:ilvl w:val="0"/>
          <w:numId w:val="12"/>
        </w:numPr>
        <w:ind w:left="357" w:hanging="357"/>
        <w:contextualSpacing w:val="0"/>
        <w:jc w:val="both"/>
        <w:rPr>
          <w:rFonts w:cs="Arial"/>
          <w:szCs w:val="20"/>
        </w:rPr>
      </w:pPr>
      <w:r w:rsidRPr="003E2E7D">
        <w:rPr>
          <w:rFonts w:cs="Arial"/>
          <w:szCs w:val="20"/>
        </w:rPr>
        <w:t>Pokud by jakákoliv kontrolovaná nebo zkoušená část Díla včetně prací, služeb a dodávek nevyhovovala specifikacím dle smlouvy, má Objednatel právo takovou část díla, práci, službu nebo dodávku odmítnout a požadovat po Zhotoviteli buď nové nezávadné plnění nebo bezúplatné provedení veškerých potřebných změn nebo úprav. Zhotovitel v tomto případě ponese i veškeré náklady a výdaje Objednatele.</w:t>
      </w:r>
    </w:p>
    <w:p w14:paraId="5602BF8E" w14:textId="28C07CC0" w:rsidR="0096173D" w:rsidRPr="00BA3FA1" w:rsidRDefault="0096173D" w:rsidP="0096173D">
      <w:pPr>
        <w:pStyle w:val="Odstavecseseznamem"/>
        <w:numPr>
          <w:ilvl w:val="0"/>
          <w:numId w:val="12"/>
        </w:numPr>
        <w:ind w:left="357" w:hanging="357"/>
        <w:contextualSpacing w:val="0"/>
        <w:jc w:val="both"/>
        <w:rPr>
          <w:rFonts w:cs="Arial"/>
          <w:szCs w:val="20"/>
        </w:rPr>
      </w:pPr>
      <w:r w:rsidRPr="003E2E7D">
        <w:rPr>
          <w:rFonts w:cs="Arial"/>
          <w:szCs w:val="20"/>
        </w:rPr>
        <w:lastRenderedPageBreak/>
        <w:t xml:space="preserve">Zhotovitel bude Objednateli předávat bez odkladu, nejpozději ve lhůtě 7 kalendářních dnů příslušná osvědčení o jakosti, atesty či certifikáty a podrobné písemné zprávy o výsledcích všech provedených zkoušek nebo kontrol. </w:t>
      </w:r>
    </w:p>
    <w:p w14:paraId="7BFDD0FF" w14:textId="6EAFD146" w:rsidR="0096173D" w:rsidRPr="003E2E7D" w:rsidRDefault="0096173D" w:rsidP="003E2E7D">
      <w:pPr>
        <w:pStyle w:val="Odstavecseseznamem"/>
        <w:numPr>
          <w:ilvl w:val="0"/>
          <w:numId w:val="12"/>
        </w:numPr>
        <w:ind w:left="357" w:hanging="357"/>
        <w:contextualSpacing w:val="0"/>
        <w:jc w:val="both"/>
        <w:rPr>
          <w:rFonts w:cs="Arial"/>
          <w:szCs w:val="20"/>
        </w:rPr>
      </w:pPr>
      <w:r w:rsidRPr="003E2E7D">
        <w:rPr>
          <w:rFonts w:cs="Arial"/>
          <w:szCs w:val="20"/>
        </w:rPr>
        <w:t>Veškeré náklady s těmito zkouškami a kontrolami, včetně nákladů na opakování kontrol nebo zkoušek a zabezpečení těchto činností, vyvolané takovými službami, pracemi nebo dodávkami a včetně nákladů vyvolaných náhradou částí zničených během zkoušek, hradí Zhotovitel a jsou zahrnuty v ceně Díla.</w:t>
      </w:r>
    </w:p>
    <w:p w14:paraId="110717E2" w14:textId="77777777" w:rsidR="0096173D" w:rsidRPr="003E2E7D" w:rsidRDefault="0096173D" w:rsidP="003E2E7D">
      <w:pPr>
        <w:pStyle w:val="Odstavecseseznamem"/>
        <w:numPr>
          <w:ilvl w:val="0"/>
          <w:numId w:val="12"/>
        </w:numPr>
        <w:ind w:left="357" w:hanging="357"/>
        <w:contextualSpacing w:val="0"/>
        <w:jc w:val="both"/>
        <w:rPr>
          <w:rFonts w:cs="Arial"/>
          <w:szCs w:val="20"/>
        </w:rPr>
      </w:pPr>
      <w:r w:rsidRPr="003E2E7D">
        <w:rPr>
          <w:rFonts w:cs="Arial"/>
          <w:szCs w:val="20"/>
        </w:rPr>
        <w:t>Zápisem ve stavebním deníku nelze obsah této smlouvy měnit.</w:t>
      </w:r>
    </w:p>
    <w:p w14:paraId="24A69527" w14:textId="224125BB" w:rsidR="0096173D" w:rsidRPr="003E2E7D" w:rsidRDefault="0096173D" w:rsidP="003E2E7D">
      <w:pPr>
        <w:pStyle w:val="Odstavecseseznamem"/>
        <w:numPr>
          <w:ilvl w:val="0"/>
          <w:numId w:val="12"/>
        </w:numPr>
        <w:ind w:left="357" w:hanging="357"/>
        <w:contextualSpacing w:val="0"/>
        <w:jc w:val="both"/>
        <w:rPr>
          <w:rFonts w:cs="Arial"/>
          <w:szCs w:val="20"/>
        </w:rPr>
      </w:pPr>
      <w:r w:rsidRPr="003E2E7D">
        <w:rPr>
          <w:rFonts w:cs="Arial"/>
          <w:szCs w:val="20"/>
        </w:rPr>
        <w:t>Zhotovitel odpovídá za zajištění odborného vedení stavby a odborného provádění prací oprávněnými osobami, za dodržení obecných technických požadavků na výstavbu a jiných technických předpisů, za vypracování další prováděcí dokumentace (technologický postup, plán kontrolní a zkušební činnosti apod.).</w:t>
      </w:r>
    </w:p>
    <w:p w14:paraId="25B4C047" w14:textId="42080F15" w:rsidR="0096173D" w:rsidRPr="003E2E7D" w:rsidRDefault="0096173D" w:rsidP="003E2E7D">
      <w:pPr>
        <w:pStyle w:val="Odstavecseseznamem"/>
        <w:numPr>
          <w:ilvl w:val="0"/>
          <w:numId w:val="12"/>
        </w:numPr>
        <w:ind w:left="357" w:hanging="357"/>
        <w:contextualSpacing w:val="0"/>
        <w:jc w:val="both"/>
        <w:rPr>
          <w:rFonts w:cs="Arial"/>
          <w:szCs w:val="20"/>
        </w:rPr>
      </w:pPr>
      <w:r w:rsidRPr="003E2E7D">
        <w:rPr>
          <w:rFonts w:cs="Arial"/>
          <w:szCs w:val="20"/>
        </w:rPr>
        <w:t>Zhotovitel se zavazuje realizovat práce vyžadující zvláštní způsobilost nebo povolení podle příslušných předpisů osobami, které tuto podmínku splňují.</w:t>
      </w:r>
    </w:p>
    <w:p w14:paraId="4BB39CD4" w14:textId="77777777" w:rsidR="0096173D" w:rsidRPr="003E2E7D" w:rsidRDefault="0096173D" w:rsidP="003E2E7D">
      <w:pPr>
        <w:pStyle w:val="Odstavecseseznamem"/>
        <w:numPr>
          <w:ilvl w:val="0"/>
          <w:numId w:val="12"/>
        </w:numPr>
        <w:ind w:left="357" w:hanging="357"/>
        <w:contextualSpacing w:val="0"/>
        <w:jc w:val="both"/>
        <w:rPr>
          <w:rFonts w:cs="Arial"/>
          <w:szCs w:val="20"/>
        </w:rPr>
      </w:pPr>
      <w:r w:rsidRPr="003E2E7D">
        <w:rPr>
          <w:rFonts w:cs="Arial"/>
          <w:szCs w:val="20"/>
        </w:rPr>
        <w:t>Zhotovitel se zavazuje po celou dobu realizace stavby aktivně spolupracovat s projektantem a osobou vykonávající činnost autorského dozoru projektanta při realizaci stavby.</w:t>
      </w:r>
    </w:p>
    <w:p w14:paraId="44943BCB" w14:textId="2E55AA63" w:rsidR="0096173D" w:rsidRDefault="0096173D" w:rsidP="003E2E7D">
      <w:pPr>
        <w:pStyle w:val="Odstavecseseznamem"/>
        <w:numPr>
          <w:ilvl w:val="0"/>
          <w:numId w:val="12"/>
        </w:numPr>
        <w:ind w:left="357" w:hanging="357"/>
        <w:contextualSpacing w:val="0"/>
        <w:jc w:val="both"/>
        <w:rPr>
          <w:rFonts w:cs="Arial"/>
          <w:szCs w:val="20"/>
        </w:rPr>
      </w:pPr>
      <w:r w:rsidRPr="003E2E7D">
        <w:rPr>
          <w:rFonts w:cs="Arial"/>
          <w:szCs w:val="20"/>
        </w:rPr>
        <w:t>V případě zjištění rozporu platné projektové dokumentace se skutečností na stavbě je Zhotovitel povinen zjištěné rozpory řešit ve spolupráci s projektantem, a to bezodkladně, aniž by to však opravňovalo Zhotovitele k přerušení realizace Stavby.</w:t>
      </w:r>
    </w:p>
    <w:p w14:paraId="277654A9" w14:textId="630671B9" w:rsidR="00A57EBF" w:rsidRPr="003E2E7D" w:rsidRDefault="00A57EBF" w:rsidP="003E2E7D">
      <w:pPr>
        <w:pStyle w:val="Odstavecseseznamem"/>
        <w:numPr>
          <w:ilvl w:val="0"/>
          <w:numId w:val="12"/>
        </w:numPr>
        <w:ind w:left="357" w:hanging="357"/>
        <w:contextualSpacing w:val="0"/>
        <w:jc w:val="both"/>
        <w:rPr>
          <w:rFonts w:cs="Arial"/>
          <w:szCs w:val="20"/>
        </w:rPr>
      </w:pPr>
      <w:r w:rsidRPr="00A57EBF">
        <w:rPr>
          <w:rFonts w:cs="Arial"/>
          <w:szCs w:val="20"/>
        </w:rPr>
        <w:t>Zhotovitel si je vědom skutečnosti, že Objednatel má zájem na realizaci předmětu této smlouvy v souladu se zásadami odpovědného zadávání veřejných zakázek dle § 6 odst. 4</w:t>
      </w:r>
      <w:r>
        <w:rPr>
          <w:rFonts w:cs="Arial"/>
          <w:szCs w:val="20"/>
        </w:rPr>
        <w:t xml:space="preserve"> zákona č. 134/2016 Sb. o zadávání veřejných zakázek</w:t>
      </w:r>
      <w:r w:rsidRPr="00A57EBF">
        <w:rPr>
          <w:rFonts w:cs="Arial"/>
          <w:szCs w:val="20"/>
        </w:rPr>
        <w:t>. Zhotovitel se proto zavazuje po celou dobu trvání této smlouvy a vůči všem osobám, které se na plnění předmětu této smlouvy podílejí, zajistit dodržování platných a účinných pracovněprávních předpisů (odměňování, pracovní doba, doba odpočinku mezi směnami, placené přesčasy apod.), právních předpisů týkajících se oblasti zaměstnanosti a bezpečnosti a ochrany zdraví při práci a právních předpisů týkajících se ochrany životního prostředí.</w:t>
      </w:r>
    </w:p>
    <w:p w14:paraId="3027203B" w14:textId="77777777" w:rsidR="00CF3F4F" w:rsidRPr="00CF3F4F" w:rsidRDefault="00CF3F4F" w:rsidP="00530D52">
      <w:pPr>
        <w:jc w:val="both"/>
        <w:rPr>
          <w:b/>
          <w:sz w:val="22"/>
        </w:rPr>
      </w:pPr>
    </w:p>
    <w:p w14:paraId="680C48F4" w14:textId="77777777" w:rsidR="00CF3F4F" w:rsidRDefault="0094349C" w:rsidP="00CF3F4F">
      <w:pPr>
        <w:pStyle w:val="Odstavecseseznamem"/>
        <w:numPr>
          <w:ilvl w:val="0"/>
          <w:numId w:val="2"/>
        </w:numPr>
        <w:ind w:left="426" w:hanging="426"/>
        <w:contextualSpacing w:val="0"/>
        <w:jc w:val="center"/>
        <w:rPr>
          <w:b/>
          <w:sz w:val="22"/>
        </w:rPr>
      </w:pPr>
      <w:r w:rsidRPr="005A33BC">
        <w:rPr>
          <w:b/>
          <w:sz w:val="22"/>
        </w:rPr>
        <w:t>Staveniště</w:t>
      </w:r>
    </w:p>
    <w:p w14:paraId="3A57AA75" w14:textId="77777777" w:rsidR="00CF3F4F" w:rsidRDefault="00CF3F4F" w:rsidP="00CF3F4F">
      <w:pPr>
        <w:rPr>
          <w:b/>
          <w:sz w:val="22"/>
        </w:rPr>
      </w:pPr>
    </w:p>
    <w:p w14:paraId="503320F8" w14:textId="77777777" w:rsidR="00CF3F4F" w:rsidRPr="00CF3F4F" w:rsidRDefault="00CF3F4F" w:rsidP="00530D52">
      <w:pPr>
        <w:pStyle w:val="Odstavecseseznamem"/>
        <w:numPr>
          <w:ilvl w:val="0"/>
          <w:numId w:val="14"/>
        </w:numPr>
        <w:ind w:left="357" w:hanging="357"/>
        <w:contextualSpacing w:val="0"/>
        <w:jc w:val="both"/>
        <w:rPr>
          <w:szCs w:val="20"/>
        </w:rPr>
      </w:pPr>
      <w:r w:rsidRPr="00A5661F">
        <w:rPr>
          <w:rFonts w:cs="Arial"/>
          <w:szCs w:val="20"/>
        </w:rPr>
        <w:t>Před zahájením provádění díla, předá objednatel zhotoviteli místo plnění (v SoD také jako „</w:t>
      </w:r>
      <w:r w:rsidRPr="00A5661F">
        <w:rPr>
          <w:rFonts w:cs="Arial"/>
          <w:b/>
          <w:szCs w:val="20"/>
        </w:rPr>
        <w:t>staveniště</w:t>
      </w:r>
      <w:r w:rsidRPr="00A5661F">
        <w:rPr>
          <w:rFonts w:cs="Arial"/>
          <w:szCs w:val="20"/>
        </w:rPr>
        <w:t>“).</w:t>
      </w:r>
    </w:p>
    <w:p w14:paraId="5484BB76" w14:textId="77777777" w:rsidR="00CF3F4F" w:rsidRPr="00CF3F4F" w:rsidRDefault="00CF3F4F" w:rsidP="00530D52">
      <w:pPr>
        <w:pStyle w:val="Odstavecseseznamem"/>
        <w:numPr>
          <w:ilvl w:val="0"/>
          <w:numId w:val="14"/>
        </w:numPr>
        <w:ind w:left="357" w:hanging="357"/>
        <w:contextualSpacing w:val="0"/>
        <w:jc w:val="both"/>
        <w:rPr>
          <w:szCs w:val="20"/>
        </w:rPr>
      </w:pPr>
      <w:r w:rsidRPr="00A5661F">
        <w:rPr>
          <w:rFonts w:cs="Arial"/>
          <w:szCs w:val="20"/>
        </w:rPr>
        <w:t>Zhotovitel prohlašuje, že se seznámil s místem plnění a shledal jej odpovídající pro provádění díla.</w:t>
      </w:r>
    </w:p>
    <w:p w14:paraId="031870E4" w14:textId="1B0F18DE" w:rsidR="00CF3F4F" w:rsidRPr="00CF3F4F" w:rsidRDefault="00CF3F4F" w:rsidP="00530D52">
      <w:pPr>
        <w:pStyle w:val="Odstavecseseznamem"/>
        <w:numPr>
          <w:ilvl w:val="0"/>
          <w:numId w:val="14"/>
        </w:numPr>
        <w:ind w:left="357" w:hanging="357"/>
        <w:contextualSpacing w:val="0"/>
        <w:jc w:val="both"/>
        <w:rPr>
          <w:szCs w:val="20"/>
        </w:rPr>
      </w:pPr>
      <w:r w:rsidRPr="00A5661F">
        <w:rPr>
          <w:rFonts w:cs="Arial"/>
          <w:szCs w:val="20"/>
        </w:rPr>
        <w:t>Objednatel zajistí na žádost zhotovitele přípojné body pro média elektřinu</w:t>
      </w:r>
      <w:r w:rsidR="009E256B">
        <w:rPr>
          <w:rFonts w:cs="Arial"/>
          <w:szCs w:val="20"/>
        </w:rPr>
        <w:t xml:space="preserve"> a vodu</w:t>
      </w:r>
      <w:r w:rsidRPr="00A5661F">
        <w:rPr>
          <w:rFonts w:cs="Arial"/>
          <w:szCs w:val="20"/>
        </w:rPr>
        <w:t xml:space="preserve"> – náklady na spotřebu vody a energií hradí </w:t>
      </w:r>
      <w:r>
        <w:rPr>
          <w:rFonts w:cs="Arial"/>
          <w:szCs w:val="20"/>
        </w:rPr>
        <w:t>objednatel</w:t>
      </w:r>
      <w:r w:rsidRPr="00A5661F">
        <w:rPr>
          <w:rFonts w:cs="Arial"/>
          <w:szCs w:val="20"/>
        </w:rPr>
        <w:t>.</w:t>
      </w:r>
    </w:p>
    <w:p w14:paraId="5BAF9831" w14:textId="77777777" w:rsidR="00CF3F4F" w:rsidRPr="00CF3F4F" w:rsidRDefault="00CF3F4F" w:rsidP="00530D52">
      <w:pPr>
        <w:pStyle w:val="Odstavecseseznamem"/>
        <w:numPr>
          <w:ilvl w:val="0"/>
          <w:numId w:val="14"/>
        </w:numPr>
        <w:ind w:left="357" w:hanging="357"/>
        <w:contextualSpacing w:val="0"/>
        <w:jc w:val="both"/>
        <w:rPr>
          <w:szCs w:val="20"/>
        </w:rPr>
      </w:pPr>
      <w:r w:rsidRPr="00A5661F">
        <w:rPr>
          <w:rFonts w:cs="Arial"/>
          <w:szCs w:val="20"/>
        </w:rPr>
        <w:t>V průběhu provádění díla zhotovitel zajišťuje a odpovídá za řádný úklid místa provádění díla a jeho okolí</w:t>
      </w:r>
      <w:r>
        <w:rPr>
          <w:rFonts w:cs="Arial"/>
          <w:szCs w:val="20"/>
        </w:rPr>
        <w:t xml:space="preserve"> a provede ohraničení staveniště tak, aby nedocházelo k úniku prachu.</w:t>
      </w:r>
      <w:r w:rsidRPr="00A5661F">
        <w:rPr>
          <w:rFonts w:cs="Arial"/>
          <w:szCs w:val="20"/>
        </w:rPr>
        <w:t xml:space="preserve">  Pokud je prováděním díla dotčeno i okolí staveniště, zejména, nikoliv však výlučně, prostory přístupné veřejnosti, je povinen provádět úklid průběžně</w:t>
      </w:r>
      <w:r>
        <w:rPr>
          <w:rFonts w:cs="Arial"/>
          <w:szCs w:val="20"/>
        </w:rPr>
        <w:t xml:space="preserve"> (nejméně 2 x denně)</w:t>
      </w:r>
      <w:r w:rsidRPr="00A5661F">
        <w:rPr>
          <w:rFonts w:cs="Arial"/>
          <w:szCs w:val="20"/>
        </w:rPr>
        <w:t xml:space="preserve"> tak, aby nedošlo k ohrožení bezpečnosti a zdraví osob.</w:t>
      </w:r>
    </w:p>
    <w:p w14:paraId="131AA825" w14:textId="70203889" w:rsidR="00367B3F" w:rsidRPr="008160F0" w:rsidRDefault="00CF3F4F" w:rsidP="00367B3F">
      <w:pPr>
        <w:pStyle w:val="Odstavecseseznamem"/>
        <w:numPr>
          <w:ilvl w:val="0"/>
          <w:numId w:val="14"/>
        </w:numPr>
        <w:ind w:left="357" w:hanging="357"/>
        <w:contextualSpacing w:val="0"/>
        <w:jc w:val="both"/>
        <w:rPr>
          <w:szCs w:val="20"/>
        </w:rPr>
      </w:pPr>
      <w:r w:rsidRPr="00A5661F">
        <w:rPr>
          <w:rFonts w:cs="Arial"/>
          <w:szCs w:val="20"/>
        </w:rPr>
        <w:t xml:space="preserve">Součástí plnění je též řádný úklid staveniště. Zhotovitel je povinen ve lhůtě pro provedení díla na své náklady staveniště uklidit, zbavit veškerého přebytečného materiálu, odpadu, apod. Zhotovitel provede na vlastní náklady likvidaci odpadu v souladu se zákonem č. </w:t>
      </w:r>
      <w:r w:rsidR="000E099B">
        <w:rPr>
          <w:rFonts w:cs="Arial"/>
          <w:szCs w:val="20"/>
        </w:rPr>
        <w:t>541</w:t>
      </w:r>
      <w:r w:rsidRPr="00A5661F">
        <w:rPr>
          <w:rFonts w:cs="Arial"/>
          <w:szCs w:val="20"/>
        </w:rPr>
        <w:t>/20</w:t>
      </w:r>
      <w:r w:rsidR="000E099B">
        <w:rPr>
          <w:rFonts w:cs="Arial"/>
          <w:szCs w:val="20"/>
        </w:rPr>
        <w:t>20</w:t>
      </w:r>
      <w:r w:rsidRPr="00A5661F">
        <w:rPr>
          <w:rFonts w:cs="Arial"/>
          <w:szCs w:val="20"/>
        </w:rPr>
        <w:t xml:space="preserve"> Sb., o odpadech, v platném znění</w:t>
      </w:r>
      <w:r w:rsidR="00367B3F">
        <w:rPr>
          <w:rFonts w:cs="Arial"/>
          <w:szCs w:val="20"/>
        </w:rPr>
        <w:t xml:space="preserve">, </w:t>
      </w:r>
      <w:r w:rsidR="00367B3F" w:rsidRPr="00A5661F">
        <w:rPr>
          <w:rFonts w:cs="Arial"/>
          <w:szCs w:val="20"/>
        </w:rPr>
        <w:t xml:space="preserve">v souladu s vyhláškou </w:t>
      </w:r>
      <w:r w:rsidR="00367B3F">
        <w:rPr>
          <w:rFonts w:cs="Arial"/>
          <w:szCs w:val="20"/>
        </w:rPr>
        <w:t>273/2021</w:t>
      </w:r>
      <w:r w:rsidR="00367B3F" w:rsidRPr="00A5661F">
        <w:rPr>
          <w:rFonts w:cs="Arial"/>
          <w:szCs w:val="20"/>
        </w:rPr>
        <w:t>/2001 Sb., o podrobnostech nakládání s odpady v platném znění.</w:t>
      </w:r>
    </w:p>
    <w:p w14:paraId="7A6E86F0" w14:textId="016DD8D2" w:rsidR="00CF3F4F" w:rsidRPr="00520A7C" w:rsidRDefault="009A2B4C" w:rsidP="00520A7C">
      <w:pPr>
        <w:pStyle w:val="Odstavecseseznamem"/>
        <w:numPr>
          <w:ilvl w:val="0"/>
          <w:numId w:val="14"/>
        </w:numPr>
        <w:ind w:left="357" w:hanging="357"/>
        <w:contextualSpacing w:val="0"/>
        <w:jc w:val="both"/>
        <w:rPr>
          <w:szCs w:val="20"/>
        </w:rPr>
      </w:pPr>
      <w:r>
        <w:rPr>
          <w:rFonts w:cs="Arial"/>
          <w:szCs w:val="20"/>
        </w:rPr>
        <w:t xml:space="preserve">Realizace zakázky bude probíhat za provozu fakulty a bude ovlivňovat zaměstnance fakulty v jejich práci v kancelářích a laboratořích, proto bude nutné práce provádět podle předem schváleného </w:t>
      </w:r>
      <w:r>
        <w:rPr>
          <w:rFonts w:cs="Arial"/>
          <w:szCs w:val="20"/>
        </w:rPr>
        <w:lastRenderedPageBreak/>
        <w:t>podrobného týdenního harmonogramu a dodržovat detailní koordinaci realizace stavby a provozu fakulty. Některé montážní práce bude možné provádět pouze o</w:t>
      </w:r>
      <w:r w:rsidR="008160F0">
        <w:rPr>
          <w:rFonts w:cs="Arial"/>
          <w:szCs w:val="20"/>
        </w:rPr>
        <w:t xml:space="preserve"> víkendech nebo po dohodě s Objednatelem v pracovní dny mimo </w:t>
      </w:r>
      <w:r>
        <w:rPr>
          <w:rFonts w:cs="Arial"/>
          <w:szCs w:val="20"/>
        </w:rPr>
        <w:t xml:space="preserve">pracovní </w:t>
      </w:r>
      <w:r w:rsidR="008160F0">
        <w:rPr>
          <w:rFonts w:cs="Arial"/>
          <w:szCs w:val="20"/>
        </w:rPr>
        <w:t>dobu</w:t>
      </w:r>
      <w:r>
        <w:rPr>
          <w:rFonts w:cs="Arial"/>
          <w:szCs w:val="20"/>
        </w:rPr>
        <w:t xml:space="preserve"> v této části Budovy D</w:t>
      </w:r>
      <w:r w:rsidR="008160F0">
        <w:rPr>
          <w:rFonts w:cs="Arial"/>
          <w:szCs w:val="20"/>
        </w:rPr>
        <w:t>.</w:t>
      </w:r>
    </w:p>
    <w:p w14:paraId="7D3B8EAF" w14:textId="77777777" w:rsidR="00CF3F4F" w:rsidRPr="00CF3F4F" w:rsidRDefault="00CF3F4F" w:rsidP="00CF3F4F">
      <w:pPr>
        <w:rPr>
          <w:b/>
          <w:sz w:val="22"/>
        </w:rPr>
      </w:pPr>
    </w:p>
    <w:p w14:paraId="70DDC62F" w14:textId="77777777" w:rsidR="0094349C" w:rsidRDefault="0094349C" w:rsidP="00CF3F4F">
      <w:pPr>
        <w:pStyle w:val="Odstavecseseznamem"/>
        <w:numPr>
          <w:ilvl w:val="0"/>
          <w:numId w:val="2"/>
        </w:numPr>
        <w:ind w:left="426" w:hanging="426"/>
        <w:contextualSpacing w:val="0"/>
        <w:jc w:val="center"/>
        <w:rPr>
          <w:b/>
          <w:sz w:val="22"/>
        </w:rPr>
      </w:pPr>
      <w:r w:rsidRPr="005A33BC">
        <w:rPr>
          <w:b/>
          <w:sz w:val="22"/>
        </w:rPr>
        <w:t>Předání a převzetí díla</w:t>
      </w:r>
    </w:p>
    <w:p w14:paraId="0708E799" w14:textId="77777777" w:rsidR="00CF3F4F" w:rsidRDefault="00CF3F4F" w:rsidP="00CF3F4F">
      <w:pPr>
        <w:rPr>
          <w:b/>
          <w:sz w:val="22"/>
        </w:rPr>
      </w:pPr>
    </w:p>
    <w:p w14:paraId="7BA9890F" w14:textId="3A832C54" w:rsidR="00CF3F4F" w:rsidRPr="00B24553" w:rsidRDefault="00CF3F4F" w:rsidP="00BA3FA1">
      <w:pPr>
        <w:pStyle w:val="Odstavecseseznamem"/>
        <w:numPr>
          <w:ilvl w:val="0"/>
          <w:numId w:val="34"/>
        </w:numPr>
        <w:ind w:left="357" w:hanging="357"/>
        <w:contextualSpacing w:val="0"/>
        <w:jc w:val="both"/>
        <w:rPr>
          <w:szCs w:val="20"/>
        </w:rPr>
      </w:pPr>
      <w:r w:rsidRPr="00A5661F">
        <w:rPr>
          <w:rFonts w:cs="Arial"/>
          <w:szCs w:val="20"/>
        </w:rPr>
        <w:t>Zhotovitel je povinen předat objednateli řádně provedené dílo v době plnění sjednané touto SoD.</w:t>
      </w:r>
    </w:p>
    <w:p w14:paraId="55487100" w14:textId="0A02EBFC" w:rsidR="00B24553" w:rsidRPr="003E2E7D" w:rsidRDefault="00B24553" w:rsidP="00BA3FA1">
      <w:pPr>
        <w:pStyle w:val="Odstavecseseznamem"/>
        <w:numPr>
          <w:ilvl w:val="0"/>
          <w:numId w:val="34"/>
        </w:numPr>
        <w:ind w:left="357" w:hanging="357"/>
        <w:contextualSpacing w:val="0"/>
        <w:jc w:val="both"/>
        <w:rPr>
          <w:rFonts w:cs="Arial"/>
          <w:szCs w:val="20"/>
        </w:rPr>
      </w:pPr>
      <w:r w:rsidRPr="003E2E7D">
        <w:rPr>
          <w:rFonts w:cs="Arial"/>
          <w:szCs w:val="20"/>
        </w:rPr>
        <w:t>Stavba bude realizována v jedné etapě výstavby a Objednateli bude Dílo předáno jako jeden celek.</w:t>
      </w:r>
    </w:p>
    <w:p w14:paraId="0F40C145" w14:textId="42B232A6" w:rsidR="00830B67" w:rsidRPr="003E2E7D" w:rsidRDefault="009A2B4C" w:rsidP="00BA3FA1">
      <w:pPr>
        <w:pStyle w:val="Odstavecseseznamem"/>
        <w:numPr>
          <w:ilvl w:val="0"/>
          <w:numId w:val="34"/>
        </w:numPr>
        <w:ind w:left="357" w:hanging="357"/>
        <w:contextualSpacing w:val="0"/>
        <w:jc w:val="both"/>
        <w:rPr>
          <w:rFonts w:cs="Arial"/>
          <w:szCs w:val="20"/>
        </w:rPr>
      </w:pPr>
      <w:r w:rsidRPr="00A5661F">
        <w:rPr>
          <w:rFonts w:cs="Arial"/>
          <w:szCs w:val="20"/>
        </w:rPr>
        <w:t xml:space="preserve">Podmínkou převzetí díla (tj. podmínkou řádného provedení díla) </w:t>
      </w:r>
      <w:r>
        <w:rPr>
          <w:rFonts w:cs="Arial"/>
          <w:szCs w:val="20"/>
        </w:rPr>
        <w:t>j</w:t>
      </w:r>
      <w:r w:rsidRPr="00A5661F">
        <w:rPr>
          <w:rFonts w:cs="Arial"/>
          <w:szCs w:val="20"/>
        </w:rPr>
        <w:t>e</w:t>
      </w:r>
      <w:r>
        <w:rPr>
          <w:rFonts w:cs="Arial"/>
          <w:szCs w:val="20"/>
        </w:rPr>
        <w:t xml:space="preserve"> </w:t>
      </w:r>
      <w:r w:rsidRPr="00A5661F">
        <w:rPr>
          <w:rFonts w:cs="Arial"/>
          <w:szCs w:val="20"/>
        </w:rPr>
        <w:t>předá</w:t>
      </w:r>
      <w:r>
        <w:rPr>
          <w:rFonts w:cs="Arial"/>
          <w:szCs w:val="20"/>
        </w:rPr>
        <w:t xml:space="preserve">ní všech dokladů v </w:t>
      </w:r>
      <w:r w:rsidRPr="00B45223">
        <w:rPr>
          <w:rFonts w:cs="Arial"/>
          <w:szCs w:val="20"/>
        </w:rPr>
        <w:t>českém jazyce, které jsou nezbytné pro předání díla a následné užívání díla</w:t>
      </w:r>
      <w:r w:rsidR="00830B67">
        <w:rPr>
          <w:rFonts w:cs="Arial"/>
          <w:szCs w:val="20"/>
        </w:rPr>
        <w:t>:</w:t>
      </w:r>
    </w:p>
    <w:p w14:paraId="1A0B6770" w14:textId="5D13464C" w:rsidR="00830B67" w:rsidRPr="00BA3FA1" w:rsidRDefault="00830B67" w:rsidP="00BA3FA1">
      <w:pPr>
        <w:pStyle w:val="Styl4"/>
        <w:numPr>
          <w:ilvl w:val="0"/>
          <w:numId w:val="36"/>
        </w:numPr>
        <w:rPr>
          <w:sz w:val="20"/>
          <w:szCs w:val="20"/>
        </w:rPr>
      </w:pPr>
      <w:r w:rsidRPr="00BA3FA1">
        <w:rPr>
          <w:sz w:val="20"/>
          <w:szCs w:val="20"/>
        </w:rPr>
        <w:t>vyhotovení projektové dokumentace skutečného provedení Stavby ve třech vyhotoveních. Projektová dokumentace skutečného provedení Stavby budou Objednateli dodány také v elektronické podobě, a to na datovém nosiči ve formátu pro texty *.doc (*.rtf), pro tabulky *.xls, pro skenované dokumenty *.pdf, pro výkresovou dokumentaci *.dwg;</w:t>
      </w:r>
    </w:p>
    <w:p w14:paraId="428BF540" w14:textId="0C7B5A95" w:rsidR="00830B67" w:rsidRPr="00BA3FA1" w:rsidRDefault="00830B67" w:rsidP="00BA3FA1">
      <w:pPr>
        <w:pStyle w:val="Styl4"/>
        <w:numPr>
          <w:ilvl w:val="0"/>
          <w:numId w:val="36"/>
        </w:numPr>
        <w:rPr>
          <w:sz w:val="20"/>
          <w:szCs w:val="20"/>
        </w:rPr>
      </w:pPr>
      <w:r w:rsidRPr="00BA3FA1">
        <w:rPr>
          <w:sz w:val="20"/>
          <w:szCs w:val="20"/>
        </w:rPr>
        <w:t>zpracování zprávy o průběhu stavby včetně fotodokumentace ve 3 vyhotoveních včetně elektronické podoby na datovém nosiči;</w:t>
      </w:r>
    </w:p>
    <w:p w14:paraId="0E4C6F9F" w14:textId="560E87B3" w:rsidR="00830B67" w:rsidRPr="00BA3FA1" w:rsidRDefault="00830B67" w:rsidP="00BA3FA1">
      <w:pPr>
        <w:pStyle w:val="Styl4"/>
        <w:numPr>
          <w:ilvl w:val="0"/>
          <w:numId w:val="36"/>
        </w:numPr>
        <w:rPr>
          <w:sz w:val="20"/>
          <w:szCs w:val="20"/>
        </w:rPr>
      </w:pPr>
      <w:r w:rsidRPr="00BA3FA1">
        <w:rPr>
          <w:sz w:val="20"/>
          <w:szCs w:val="20"/>
        </w:rPr>
        <w:t>povinnost Zhotovitele vést stavební deník stavby;</w:t>
      </w:r>
    </w:p>
    <w:p w14:paraId="2562D24C" w14:textId="3DCEFFD2" w:rsidR="00830B67" w:rsidRPr="00BA3FA1" w:rsidRDefault="00830B67" w:rsidP="00BA3FA1">
      <w:pPr>
        <w:pStyle w:val="Styl4"/>
        <w:numPr>
          <w:ilvl w:val="0"/>
          <w:numId w:val="36"/>
        </w:numPr>
        <w:rPr>
          <w:sz w:val="20"/>
          <w:szCs w:val="20"/>
        </w:rPr>
      </w:pPr>
      <w:r w:rsidRPr="00BA3FA1">
        <w:rPr>
          <w:sz w:val="20"/>
          <w:szCs w:val="20"/>
        </w:rPr>
        <w:t xml:space="preserve">povinnost Zhotovitele provádět průběžné testy a komplexní zkoušky; </w:t>
      </w:r>
    </w:p>
    <w:p w14:paraId="06EC175D" w14:textId="77777777" w:rsidR="00830B67" w:rsidRPr="00BA3FA1" w:rsidRDefault="00830B67" w:rsidP="00BA3FA1">
      <w:pPr>
        <w:pStyle w:val="Styl4"/>
        <w:numPr>
          <w:ilvl w:val="0"/>
          <w:numId w:val="36"/>
        </w:numPr>
        <w:rPr>
          <w:sz w:val="20"/>
          <w:szCs w:val="20"/>
        </w:rPr>
      </w:pPr>
      <w:r w:rsidRPr="00BA3FA1">
        <w:rPr>
          <w:sz w:val="20"/>
          <w:szCs w:val="20"/>
        </w:rPr>
        <w:t>předání odpadu k odstranění na řízenou skládku nebo jiný způsob jeho odstranění nebo využití v souladu se zákonem č. 541/2020 Sb., o odpadech, ve znění pozdějších předpisů (dále jen „Zákon o odpadech“); o způsobu nakládání s odpadem bude Objednateli předložen písemný doklad vystavený příslušnou oprávněnou osobou podle Zákona o odpadech;</w:t>
      </w:r>
    </w:p>
    <w:p w14:paraId="2A48F14D" w14:textId="4938E3E6" w:rsidR="00830B67" w:rsidRPr="00BA3FA1" w:rsidRDefault="00830B67" w:rsidP="00BA3FA1">
      <w:pPr>
        <w:pStyle w:val="Styl4"/>
        <w:numPr>
          <w:ilvl w:val="0"/>
          <w:numId w:val="36"/>
        </w:numPr>
        <w:rPr>
          <w:sz w:val="20"/>
          <w:szCs w:val="20"/>
        </w:rPr>
      </w:pPr>
      <w:r w:rsidRPr="00BA3FA1">
        <w:rPr>
          <w:sz w:val="20"/>
          <w:szCs w:val="20"/>
        </w:rPr>
        <w:t>dodávka všech dokladů o zkouškách, revizích, atestech a provozních návodů a předpisů v českém jazyce (všechny doklady ve 2 vyhotoveních) včetně zaškolení obsluhy;</w:t>
      </w:r>
    </w:p>
    <w:p w14:paraId="4B5DD862" w14:textId="77777777" w:rsidR="00830B67" w:rsidRPr="00BA3FA1" w:rsidRDefault="00830B67" w:rsidP="00BA3FA1">
      <w:pPr>
        <w:pStyle w:val="Styl4"/>
        <w:numPr>
          <w:ilvl w:val="0"/>
          <w:numId w:val="36"/>
        </w:numPr>
        <w:rPr>
          <w:sz w:val="20"/>
          <w:szCs w:val="20"/>
        </w:rPr>
      </w:pPr>
      <w:r w:rsidRPr="00BA3FA1">
        <w:rPr>
          <w:sz w:val="20"/>
          <w:szCs w:val="20"/>
        </w:rPr>
        <w:t>předání všech dokladů a náležitostí umožňujících řádné užívání;</w:t>
      </w:r>
    </w:p>
    <w:p w14:paraId="6A431764" w14:textId="77777777" w:rsidR="00830B67" w:rsidRPr="00BA3FA1" w:rsidRDefault="00830B67" w:rsidP="00BA3FA1">
      <w:pPr>
        <w:pStyle w:val="Styl4"/>
        <w:numPr>
          <w:ilvl w:val="0"/>
          <w:numId w:val="36"/>
        </w:numPr>
        <w:rPr>
          <w:sz w:val="20"/>
          <w:szCs w:val="20"/>
        </w:rPr>
      </w:pPr>
      <w:r w:rsidRPr="00BA3FA1">
        <w:rPr>
          <w:sz w:val="20"/>
          <w:szCs w:val="20"/>
        </w:rPr>
        <w:t>provedení předepsaných zkoušek dle platných právních předpisů a technických norem, úspěšné provedení těchto zkoušek je podmínkou k převzetí Díla;</w:t>
      </w:r>
    </w:p>
    <w:p w14:paraId="2AE557D5" w14:textId="77777777" w:rsidR="00830B67" w:rsidRPr="00BA3FA1" w:rsidRDefault="00830B67" w:rsidP="00BA3FA1">
      <w:pPr>
        <w:pStyle w:val="Styl4"/>
        <w:numPr>
          <w:ilvl w:val="0"/>
          <w:numId w:val="36"/>
        </w:numPr>
        <w:rPr>
          <w:sz w:val="20"/>
          <w:szCs w:val="20"/>
        </w:rPr>
      </w:pPr>
      <w:r w:rsidRPr="00BA3FA1">
        <w:rPr>
          <w:sz w:val="20"/>
          <w:szCs w:val="20"/>
        </w:rPr>
        <w:t>zajištění ochrany proti šíření prašnosti a nadměrného hluku;</w:t>
      </w:r>
    </w:p>
    <w:p w14:paraId="3B674D90" w14:textId="21DFBB0B" w:rsidR="00830B67" w:rsidRPr="00BA3FA1" w:rsidRDefault="00830B67" w:rsidP="00BA3FA1">
      <w:pPr>
        <w:pStyle w:val="Styl4"/>
        <w:numPr>
          <w:ilvl w:val="0"/>
          <w:numId w:val="36"/>
        </w:numPr>
        <w:rPr>
          <w:sz w:val="20"/>
          <w:szCs w:val="20"/>
        </w:rPr>
      </w:pPr>
      <w:r w:rsidRPr="00BA3FA1">
        <w:rPr>
          <w:sz w:val="20"/>
          <w:szCs w:val="20"/>
        </w:rPr>
        <w:t>zajištění zpracování všech případných dalších dokumentací potřebných pro provedení Díla.</w:t>
      </w:r>
    </w:p>
    <w:p w14:paraId="7FE1141E" w14:textId="3CC24D5D" w:rsidR="00B76A95" w:rsidRPr="003E2E7D" w:rsidRDefault="00B76A95" w:rsidP="00BA3FA1">
      <w:pPr>
        <w:pStyle w:val="Odstavecseseznamem"/>
        <w:numPr>
          <w:ilvl w:val="0"/>
          <w:numId w:val="34"/>
        </w:numPr>
        <w:ind w:left="357" w:hanging="357"/>
        <w:contextualSpacing w:val="0"/>
        <w:jc w:val="both"/>
        <w:rPr>
          <w:rFonts w:cs="Arial"/>
          <w:szCs w:val="20"/>
        </w:rPr>
      </w:pPr>
      <w:r w:rsidRPr="003E2E7D">
        <w:rPr>
          <w:rFonts w:cs="Arial"/>
          <w:szCs w:val="20"/>
        </w:rPr>
        <w:t>Objednatel se zavazuje dokončené Dílo bez vad a nedodělků bránících jeho řádnému užívání převzít a zaplatit za ně Zhotoviteli za dohodnutých podmínek cenu dle čl. III. této smlouvy. Vadami a nedodělky nebránícími řádnému užívání Díla se rozumí pouze drobné ojedinělé vady a drobné ojedinělé nedodělky, které ani samy o sobě ani ve spojení s jinými nebrání užívání předmětu Díla funkčně nebo esteticky, ani užívání předmětu Díla podstatným způsobem neomezují.</w:t>
      </w:r>
    </w:p>
    <w:p w14:paraId="15EACC87" w14:textId="233D1979" w:rsidR="00704B7C" w:rsidRDefault="00704B7C" w:rsidP="00BA3FA1">
      <w:pPr>
        <w:pStyle w:val="Odstavecseseznamem"/>
        <w:numPr>
          <w:ilvl w:val="0"/>
          <w:numId w:val="34"/>
        </w:numPr>
        <w:ind w:left="357" w:hanging="357"/>
        <w:contextualSpacing w:val="0"/>
        <w:jc w:val="both"/>
        <w:rPr>
          <w:rFonts w:cs="Arial"/>
          <w:szCs w:val="20"/>
        </w:rPr>
      </w:pPr>
      <w:r w:rsidRPr="00A5661F">
        <w:rPr>
          <w:rFonts w:cs="Arial"/>
          <w:szCs w:val="20"/>
        </w:rPr>
        <w:t xml:space="preserve">V případě, že bude dílo převzato </w:t>
      </w:r>
      <w:r w:rsidR="00FC3708" w:rsidRPr="003E2E7D">
        <w:rPr>
          <w:rFonts w:cs="Arial"/>
          <w:szCs w:val="20"/>
        </w:rPr>
        <w:t>s vadami a nedodělky nebránícími řádnému užívání Díla</w:t>
      </w:r>
      <w:r w:rsidRPr="00A5661F">
        <w:rPr>
          <w:rFonts w:cs="Arial"/>
          <w:szCs w:val="20"/>
        </w:rPr>
        <w:t>, bude v předávacím protokolu uveden seznam výhrad a bude stanovena lhůta, do které je zhotovitel povinen vady odstranit. Lhůtu pro odstranění vad díla zjištěných při jeho předání stanoví objednatel s ohledem na povahu díla a povahu vady.</w:t>
      </w:r>
    </w:p>
    <w:p w14:paraId="5622AF8A" w14:textId="3EFDD710" w:rsidR="00FC3708" w:rsidRPr="00BA3FA1" w:rsidRDefault="00FC3708" w:rsidP="00BA3FA1">
      <w:pPr>
        <w:pStyle w:val="Odstavecseseznamem"/>
        <w:numPr>
          <w:ilvl w:val="0"/>
          <w:numId w:val="34"/>
        </w:numPr>
        <w:ind w:left="357" w:hanging="357"/>
        <w:contextualSpacing w:val="0"/>
        <w:jc w:val="both"/>
        <w:rPr>
          <w:rFonts w:cs="Arial"/>
          <w:szCs w:val="20"/>
        </w:rPr>
      </w:pPr>
      <w:r w:rsidRPr="003E2E7D">
        <w:rPr>
          <w:rFonts w:cs="Arial"/>
          <w:szCs w:val="20"/>
        </w:rPr>
        <w:t xml:space="preserve">Splnění požadavků obecně závazných předpisů a požadovaných norem u dodaného Díla a jeho části prokáže Zhotovitel předáním dokladů potřebných k řádnému provozování Díla nejpozději v rámci předání a převzetí Díla. Pokud Zhotovitel Objednateli doklady dle předchozí věty nepředá, </w:t>
      </w:r>
      <w:r w:rsidRPr="003E2E7D">
        <w:rPr>
          <w:rFonts w:cs="Arial"/>
          <w:szCs w:val="20"/>
        </w:rPr>
        <w:lastRenderedPageBreak/>
        <w:t>Objednatel Dílo nepřevezme. Předáním díla Objednateli není Zhotovitel zbaven povinnosti doklady na výzvu Objednatele doplnit.</w:t>
      </w:r>
    </w:p>
    <w:p w14:paraId="0A4E876E" w14:textId="509DA80A" w:rsidR="003E2E7D" w:rsidRPr="00BA3FA1" w:rsidRDefault="00704B7C" w:rsidP="00BA3FA1">
      <w:pPr>
        <w:pStyle w:val="Odstavecseseznamem"/>
        <w:numPr>
          <w:ilvl w:val="0"/>
          <w:numId w:val="34"/>
        </w:numPr>
        <w:ind w:left="357" w:hanging="357"/>
        <w:contextualSpacing w:val="0"/>
        <w:jc w:val="both"/>
        <w:rPr>
          <w:rFonts w:cs="Arial"/>
          <w:szCs w:val="20"/>
        </w:rPr>
      </w:pPr>
      <w:r w:rsidRPr="00BA3691">
        <w:rPr>
          <w:rFonts w:cs="Arial"/>
          <w:szCs w:val="20"/>
        </w:rPr>
        <w:t>V souladu s ust. §2628 zák. č. 89/2012 Sb., občanský zákoník, v platném znění nemá objednatel právo odmítnout převzetí díla pro ojedinělé drobné vady, které samy o sobě ani ve spojení s jinými nebrání užívání díla funkčně nebo esteticky, takovým převzetím však není dílo provedeno řádně</w:t>
      </w:r>
      <w:r>
        <w:rPr>
          <w:rFonts w:cs="Arial"/>
          <w:szCs w:val="20"/>
        </w:rPr>
        <w:t>.</w:t>
      </w:r>
    </w:p>
    <w:p w14:paraId="7252CEBF" w14:textId="6DD66364" w:rsidR="003E2E7D" w:rsidRPr="00BA3FA1" w:rsidRDefault="00A44889" w:rsidP="00BA3FA1">
      <w:pPr>
        <w:pStyle w:val="Odstavecseseznamem"/>
        <w:numPr>
          <w:ilvl w:val="0"/>
          <w:numId w:val="34"/>
        </w:numPr>
        <w:ind w:left="357" w:hanging="357"/>
        <w:contextualSpacing w:val="0"/>
        <w:jc w:val="both"/>
        <w:rPr>
          <w:rFonts w:cs="Arial"/>
          <w:szCs w:val="20"/>
        </w:rPr>
      </w:pPr>
      <w:r w:rsidRPr="003E2E7D">
        <w:rPr>
          <w:rFonts w:cs="Arial"/>
          <w:szCs w:val="20"/>
        </w:rPr>
        <w:t>Zjišťovací protokol je Zhotovitel povinen zpracovat a Objednateli předat jak v písemné, tak v elektronické podobě.</w:t>
      </w:r>
    </w:p>
    <w:p w14:paraId="18911C8C" w14:textId="2A7A5DA9" w:rsidR="00A44889" w:rsidRPr="003E2E7D" w:rsidRDefault="00A44889" w:rsidP="00BA3FA1">
      <w:pPr>
        <w:pStyle w:val="Odstavecseseznamem"/>
        <w:numPr>
          <w:ilvl w:val="0"/>
          <w:numId w:val="34"/>
        </w:numPr>
        <w:ind w:left="357" w:hanging="357"/>
        <w:contextualSpacing w:val="0"/>
        <w:jc w:val="both"/>
        <w:rPr>
          <w:rFonts w:cs="Arial"/>
          <w:szCs w:val="20"/>
        </w:rPr>
      </w:pPr>
      <w:r w:rsidRPr="003E2E7D">
        <w:rPr>
          <w:rFonts w:cs="Arial"/>
          <w:szCs w:val="20"/>
        </w:rPr>
        <w:t xml:space="preserve">Právo Zhotovitele na vystavení konečného daňového dokladu/faktury vzniká až po podpisu protokolu o předání a převzetí Díla oběma smluvními stranami a odstranění vad a nedodělků, s nimiž bylo Dílo převzato. </w:t>
      </w:r>
    </w:p>
    <w:p w14:paraId="60CBDAC7" w14:textId="77777777" w:rsidR="00735905" w:rsidRDefault="00735905" w:rsidP="00103365">
      <w:pPr>
        <w:jc w:val="both"/>
        <w:rPr>
          <w:szCs w:val="20"/>
        </w:rPr>
      </w:pPr>
    </w:p>
    <w:p w14:paraId="585C85DF" w14:textId="131BDC62" w:rsidR="00103365" w:rsidRDefault="00103365" w:rsidP="00103365">
      <w:pPr>
        <w:pStyle w:val="Odstavecseseznamem"/>
        <w:numPr>
          <w:ilvl w:val="0"/>
          <w:numId w:val="2"/>
        </w:numPr>
        <w:ind w:left="426" w:hanging="426"/>
        <w:contextualSpacing w:val="0"/>
        <w:jc w:val="center"/>
        <w:rPr>
          <w:b/>
          <w:sz w:val="22"/>
        </w:rPr>
      </w:pPr>
      <w:r w:rsidRPr="00733CB9">
        <w:rPr>
          <w:b/>
          <w:sz w:val="22"/>
        </w:rPr>
        <w:t>Pojištění Zhotovitele</w:t>
      </w:r>
    </w:p>
    <w:p w14:paraId="2EE24E41" w14:textId="77777777" w:rsidR="00735905" w:rsidRPr="003708D4" w:rsidRDefault="00735905" w:rsidP="00735905">
      <w:pPr>
        <w:pStyle w:val="Odstavecseseznamem"/>
        <w:ind w:left="426"/>
        <w:contextualSpacing w:val="0"/>
        <w:rPr>
          <w:b/>
          <w:sz w:val="22"/>
        </w:rPr>
      </w:pPr>
    </w:p>
    <w:p w14:paraId="0C04A7D3" w14:textId="4AE6CB8E" w:rsidR="003E2E7D" w:rsidRPr="00735905" w:rsidRDefault="00103365" w:rsidP="00735905">
      <w:pPr>
        <w:pStyle w:val="Odstavecseseznamem"/>
        <w:numPr>
          <w:ilvl w:val="0"/>
          <w:numId w:val="37"/>
        </w:numPr>
        <w:ind w:left="357" w:hanging="357"/>
        <w:contextualSpacing w:val="0"/>
        <w:jc w:val="both"/>
        <w:rPr>
          <w:rFonts w:cs="Arial"/>
        </w:rPr>
      </w:pPr>
      <w:r w:rsidRPr="003E2E7D">
        <w:rPr>
          <w:rFonts w:cs="Arial"/>
        </w:rPr>
        <w:t xml:space="preserve">Zhotovitel doložil, že ke dni podpisu této Smlouvy má uzavřeno pojištění odpovědnosti za škodu způsobenou třetí osobě vč. pojištění odpovědnosti za škodu způsobenou stavební a montážní činností ve výši min. </w:t>
      </w:r>
      <w:r w:rsidR="005F66FC" w:rsidRPr="003E2E7D">
        <w:rPr>
          <w:rFonts w:cs="Arial"/>
        </w:rPr>
        <w:t>4</w:t>
      </w:r>
      <w:r w:rsidR="00656C69" w:rsidRPr="003E2E7D">
        <w:rPr>
          <w:rFonts w:cs="Arial"/>
        </w:rPr>
        <w:t>.0</w:t>
      </w:r>
      <w:r w:rsidR="00ED476F" w:rsidRPr="003E2E7D">
        <w:rPr>
          <w:rFonts w:cs="Arial"/>
        </w:rPr>
        <w:t>00</w:t>
      </w:r>
      <w:r w:rsidRPr="003E2E7D">
        <w:rPr>
          <w:rFonts w:cs="Arial"/>
        </w:rPr>
        <w:t>.000 Kč, které Objednatel považuje za dostačující pro účely této Smlouvy.</w:t>
      </w:r>
    </w:p>
    <w:p w14:paraId="7EBE9F78" w14:textId="2B669AF4" w:rsidR="003E2E7D" w:rsidRPr="00735905" w:rsidRDefault="005F66FC" w:rsidP="00735905">
      <w:pPr>
        <w:pStyle w:val="Odstavecseseznamem"/>
        <w:numPr>
          <w:ilvl w:val="0"/>
          <w:numId w:val="37"/>
        </w:numPr>
        <w:ind w:left="357" w:hanging="357"/>
        <w:contextualSpacing w:val="0"/>
        <w:jc w:val="both"/>
        <w:rPr>
          <w:rFonts w:cs="Arial"/>
        </w:rPr>
      </w:pPr>
      <w:r w:rsidRPr="003E2E7D">
        <w:rPr>
          <w:rFonts w:cs="Arial"/>
        </w:rPr>
        <w:t>Nebezpečí škody na zhotovovaném Díle nese Zhotovitel v plném rozsahu až do dne převzetí Díla Objednatelem.</w:t>
      </w:r>
    </w:p>
    <w:p w14:paraId="58FB8A80" w14:textId="528A0703" w:rsidR="003E2E7D" w:rsidRPr="00735905" w:rsidRDefault="005F66FC" w:rsidP="00735905">
      <w:pPr>
        <w:pStyle w:val="Odstavecseseznamem"/>
        <w:numPr>
          <w:ilvl w:val="0"/>
          <w:numId w:val="37"/>
        </w:numPr>
        <w:ind w:left="357" w:hanging="357"/>
        <w:contextualSpacing w:val="0"/>
        <w:jc w:val="both"/>
        <w:rPr>
          <w:rFonts w:cs="Arial"/>
        </w:rPr>
      </w:pPr>
      <w:r w:rsidRPr="003E2E7D">
        <w:rPr>
          <w:rFonts w:cs="Arial"/>
        </w:rPr>
        <w:t>Zhotovitel nese odpovědnost původce odpadů, zavazuje se nezpůsobovat únik ropných, toxických či jiných škodlivých látek na stavbě.</w:t>
      </w:r>
    </w:p>
    <w:p w14:paraId="2702C241" w14:textId="77777777" w:rsidR="005F66FC" w:rsidRPr="003E2E7D" w:rsidRDefault="005F66FC" w:rsidP="00735905">
      <w:pPr>
        <w:pStyle w:val="Odstavecseseznamem"/>
        <w:numPr>
          <w:ilvl w:val="0"/>
          <w:numId w:val="37"/>
        </w:numPr>
        <w:ind w:left="357" w:hanging="357"/>
        <w:contextualSpacing w:val="0"/>
        <w:jc w:val="both"/>
        <w:rPr>
          <w:rFonts w:cs="Arial"/>
        </w:rPr>
      </w:pPr>
      <w:r w:rsidRPr="003E2E7D">
        <w:rPr>
          <w:rFonts w:cs="Arial"/>
        </w:rPr>
        <w:t>Zhotovitel je povinen učinit veškerá opatření potřebná k odvrácení škody nebo k jejímu zmírnění.</w:t>
      </w:r>
    </w:p>
    <w:p w14:paraId="1DBD06D5" w14:textId="77777777" w:rsidR="00CF3F4F" w:rsidRPr="00CF3F4F" w:rsidRDefault="00CF3F4F" w:rsidP="00CF3F4F">
      <w:pPr>
        <w:rPr>
          <w:b/>
          <w:sz w:val="22"/>
        </w:rPr>
      </w:pPr>
    </w:p>
    <w:p w14:paraId="77BBDD56" w14:textId="77777777" w:rsidR="0094349C" w:rsidRDefault="0094349C" w:rsidP="00704B7C">
      <w:pPr>
        <w:pStyle w:val="Odstavecseseznamem"/>
        <w:numPr>
          <w:ilvl w:val="0"/>
          <w:numId w:val="2"/>
        </w:numPr>
        <w:ind w:left="426" w:hanging="426"/>
        <w:contextualSpacing w:val="0"/>
        <w:jc w:val="center"/>
        <w:rPr>
          <w:b/>
          <w:sz w:val="22"/>
        </w:rPr>
      </w:pPr>
      <w:r w:rsidRPr="005A33BC">
        <w:rPr>
          <w:b/>
          <w:sz w:val="22"/>
        </w:rPr>
        <w:t>Smluvní pokuty a úrok z</w:t>
      </w:r>
      <w:r w:rsidR="00704B7C">
        <w:rPr>
          <w:b/>
          <w:sz w:val="22"/>
        </w:rPr>
        <w:t> </w:t>
      </w:r>
      <w:r w:rsidRPr="005A33BC">
        <w:rPr>
          <w:b/>
          <w:sz w:val="22"/>
        </w:rPr>
        <w:t>prodlení</w:t>
      </w:r>
    </w:p>
    <w:p w14:paraId="7D2722C6" w14:textId="77777777" w:rsidR="00704B7C" w:rsidRDefault="00704B7C" w:rsidP="00704B7C">
      <w:pPr>
        <w:rPr>
          <w:b/>
          <w:sz w:val="22"/>
        </w:rPr>
      </w:pPr>
    </w:p>
    <w:p w14:paraId="34A2DDCD" w14:textId="5F561E6B" w:rsidR="0096173D" w:rsidRPr="003E2E7D" w:rsidRDefault="0096173D" w:rsidP="00735905">
      <w:pPr>
        <w:pStyle w:val="Odstavecseseznamem"/>
        <w:numPr>
          <w:ilvl w:val="0"/>
          <w:numId w:val="38"/>
        </w:numPr>
        <w:ind w:left="357" w:hanging="357"/>
        <w:contextualSpacing w:val="0"/>
        <w:jc w:val="both"/>
        <w:rPr>
          <w:rFonts w:cs="Arial"/>
        </w:rPr>
      </w:pPr>
      <w:r w:rsidRPr="003E2E7D">
        <w:rPr>
          <w:rFonts w:cs="Arial"/>
        </w:rPr>
        <w:t>V případě, že Zhotovitel neprovede Dílo řádně a včas, je povinen uhradit Objednateli smluvní pokutu ve výši 0,2 % ze smluvní ceny bez DPH za každý i započatý den prodlení.</w:t>
      </w:r>
    </w:p>
    <w:p w14:paraId="222498ED" w14:textId="029FE15F" w:rsidR="003E2E7D" w:rsidRPr="00735905" w:rsidRDefault="000848AF" w:rsidP="00735905">
      <w:pPr>
        <w:pStyle w:val="Odstavecseseznamem"/>
        <w:numPr>
          <w:ilvl w:val="0"/>
          <w:numId w:val="38"/>
        </w:numPr>
        <w:ind w:left="357" w:hanging="357"/>
        <w:contextualSpacing w:val="0"/>
        <w:jc w:val="both"/>
        <w:rPr>
          <w:rFonts w:cs="Arial"/>
        </w:rPr>
      </w:pPr>
      <w:r w:rsidRPr="003E2E7D">
        <w:rPr>
          <w:rFonts w:cs="Arial"/>
        </w:rPr>
        <w:t>V případě, že Zhotovitel neodstraní vady a nedodělky, s nimiž bylo dílo převzato v souladu odst. </w:t>
      </w:r>
      <w:r w:rsidR="003E2E7D">
        <w:rPr>
          <w:rFonts w:cs="Arial"/>
        </w:rPr>
        <w:t>VIII. 5.</w:t>
      </w:r>
      <w:r w:rsidRPr="003E2E7D">
        <w:rPr>
          <w:rFonts w:cs="Arial"/>
        </w:rPr>
        <w:t xml:space="preserve"> této smlouvy (převzetí s výhradami) ve stanovené lhůtě, je povinen zaplatit Objednateli smluvní pokutu ve výši 1.000,- Kč za každou vadu a každý i započatý den prodlení s odstraněním vady.</w:t>
      </w:r>
    </w:p>
    <w:p w14:paraId="63CDB938" w14:textId="718D38D0" w:rsidR="003E2E7D" w:rsidRPr="00735905" w:rsidRDefault="000848AF" w:rsidP="00735905">
      <w:pPr>
        <w:pStyle w:val="Odstavecseseznamem"/>
        <w:numPr>
          <w:ilvl w:val="0"/>
          <w:numId w:val="38"/>
        </w:numPr>
        <w:ind w:left="357" w:hanging="357"/>
        <w:contextualSpacing w:val="0"/>
        <w:jc w:val="both"/>
        <w:rPr>
          <w:rFonts w:cs="Arial"/>
          <w:szCs w:val="20"/>
        </w:rPr>
      </w:pPr>
      <w:r w:rsidRPr="003E2E7D">
        <w:rPr>
          <w:rFonts w:cs="Arial"/>
          <w:szCs w:val="20"/>
        </w:rPr>
        <w:t>Pro případ prodlení se zaplacením ceny za Dílo sjednávají smluvní strany úrok z prodlení v zákonné výši počítaný z dlužné částky za každý i započatý den prodlení.</w:t>
      </w:r>
    </w:p>
    <w:p w14:paraId="5A2B0AF1" w14:textId="4D5319B1" w:rsidR="003E2E7D" w:rsidRPr="00735905" w:rsidRDefault="00704B7C" w:rsidP="00735905">
      <w:pPr>
        <w:pStyle w:val="Odstavecseseznamem"/>
        <w:numPr>
          <w:ilvl w:val="0"/>
          <w:numId w:val="38"/>
        </w:numPr>
        <w:ind w:left="357" w:hanging="357"/>
        <w:contextualSpacing w:val="0"/>
        <w:jc w:val="both"/>
        <w:rPr>
          <w:rFonts w:cs="Arial"/>
        </w:rPr>
      </w:pPr>
      <w:r w:rsidRPr="003E2E7D">
        <w:rPr>
          <w:rFonts w:cs="Arial"/>
          <w:szCs w:val="20"/>
        </w:rPr>
        <w:t>Sjednáním ani uhrazením smluvní pokuty není dotčeno právo na náhradu škody v plné výši/ve výši, ve které tato převyšuje příslušnou smluvní pokutu.</w:t>
      </w:r>
    </w:p>
    <w:p w14:paraId="2C304D5A" w14:textId="38FA7C16" w:rsidR="003E2E7D" w:rsidRPr="00735905" w:rsidRDefault="00704B7C" w:rsidP="00735905">
      <w:pPr>
        <w:pStyle w:val="Odstavecseseznamem"/>
        <w:numPr>
          <w:ilvl w:val="0"/>
          <w:numId w:val="38"/>
        </w:numPr>
        <w:ind w:left="357" w:hanging="357"/>
        <w:contextualSpacing w:val="0"/>
        <w:jc w:val="both"/>
        <w:rPr>
          <w:rFonts w:cs="Arial"/>
        </w:rPr>
      </w:pPr>
      <w:r w:rsidRPr="003E2E7D">
        <w:rPr>
          <w:rFonts w:cs="Arial"/>
          <w:szCs w:val="20"/>
        </w:rPr>
        <w:t>Smluvní pokuty jsou splatné do 30 dní ode dne, kdy porušující smluvní strana obdrží písemné vyčíslení smluvní pokuty.</w:t>
      </w:r>
    </w:p>
    <w:p w14:paraId="2543F977" w14:textId="77777777" w:rsidR="00704B7C" w:rsidRPr="003E2E7D" w:rsidRDefault="00704B7C" w:rsidP="00735905">
      <w:pPr>
        <w:pStyle w:val="Odstavecseseznamem"/>
        <w:numPr>
          <w:ilvl w:val="0"/>
          <w:numId w:val="38"/>
        </w:numPr>
        <w:ind w:left="357" w:hanging="357"/>
        <w:contextualSpacing w:val="0"/>
        <w:jc w:val="both"/>
        <w:rPr>
          <w:rFonts w:cs="Arial"/>
        </w:rPr>
      </w:pPr>
      <w:r w:rsidRPr="003E2E7D">
        <w:rPr>
          <w:rFonts w:cs="Arial"/>
          <w:szCs w:val="20"/>
        </w:rPr>
        <w:t>Zhotovitel prohlašuje, že smluvní pokuty sjednané v SoD přiměřené vzhledem k povinnostem, k jejichž splnění se váží.</w:t>
      </w:r>
    </w:p>
    <w:p w14:paraId="3BC61A8E" w14:textId="77777777" w:rsidR="00704B7C" w:rsidRPr="00704B7C" w:rsidRDefault="00704B7C" w:rsidP="00704B7C">
      <w:pPr>
        <w:rPr>
          <w:b/>
          <w:sz w:val="22"/>
        </w:rPr>
      </w:pPr>
    </w:p>
    <w:p w14:paraId="39F588A3" w14:textId="77777777" w:rsidR="0094349C" w:rsidRDefault="0094349C" w:rsidP="00704B7C">
      <w:pPr>
        <w:pStyle w:val="Odstavecseseznamem"/>
        <w:numPr>
          <w:ilvl w:val="0"/>
          <w:numId w:val="2"/>
        </w:numPr>
        <w:ind w:left="426" w:hanging="426"/>
        <w:contextualSpacing w:val="0"/>
        <w:jc w:val="center"/>
        <w:rPr>
          <w:b/>
          <w:sz w:val="22"/>
        </w:rPr>
      </w:pPr>
      <w:r w:rsidRPr="005A33BC">
        <w:rPr>
          <w:b/>
          <w:sz w:val="22"/>
        </w:rPr>
        <w:t>Vlastnické právo k dílu, nebezpečí škody</w:t>
      </w:r>
    </w:p>
    <w:p w14:paraId="1B87A0E5" w14:textId="77777777" w:rsidR="00704B7C" w:rsidRDefault="00704B7C" w:rsidP="00704B7C">
      <w:pPr>
        <w:rPr>
          <w:b/>
          <w:sz w:val="22"/>
        </w:rPr>
      </w:pPr>
    </w:p>
    <w:p w14:paraId="3D343633" w14:textId="77777777" w:rsidR="00704B7C" w:rsidRPr="00704B7C" w:rsidRDefault="00704B7C" w:rsidP="00704B7C">
      <w:pPr>
        <w:pStyle w:val="Odstavecseseznamem"/>
        <w:numPr>
          <w:ilvl w:val="0"/>
          <w:numId w:val="20"/>
        </w:numPr>
        <w:ind w:left="357" w:hanging="357"/>
        <w:contextualSpacing w:val="0"/>
        <w:rPr>
          <w:szCs w:val="20"/>
        </w:rPr>
      </w:pPr>
      <w:r w:rsidRPr="00A5661F">
        <w:rPr>
          <w:rFonts w:cs="Arial"/>
          <w:szCs w:val="20"/>
        </w:rPr>
        <w:t>Objednatel je od počátku provádění díla vlastníkem díla prováděného zhotovitelem.</w:t>
      </w:r>
    </w:p>
    <w:p w14:paraId="17102789" w14:textId="77777777" w:rsidR="00704B7C" w:rsidRPr="00704B7C" w:rsidRDefault="00704B7C" w:rsidP="00704B7C">
      <w:pPr>
        <w:pStyle w:val="Odstavecseseznamem"/>
        <w:numPr>
          <w:ilvl w:val="0"/>
          <w:numId w:val="20"/>
        </w:numPr>
        <w:ind w:left="357" w:hanging="357"/>
        <w:contextualSpacing w:val="0"/>
        <w:rPr>
          <w:szCs w:val="20"/>
        </w:rPr>
      </w:pPr>
      <w:r w:rsidRPr="00A5661F">
        <w:rPr>
          <w:rFonts w:cs="Arial"/>
          <w:szCs w:val="20"/>
        </w:rPr>
        <w:lastRenderedPageBreak/>
        <w:t>Zhotovitel nese nebezpečí za škody vzniklé na jakékoliv části díla nebo na díle jako celku až do doby předání a převzetí díla objednatelem.</w:t>
      </w:r>
    </w:p>
    <w:p w14:paraId="61C9608D" w14:textId="77777777" w:rsidR="00704B7C" w:rsidRPr="00704B7C" w:rsidRDefault="00704B7C" w:rsidP="00704B7C">
      <w:pPr>
        <w:rPr>
          <w:b/>
          <w:sz w:val="22"/>
        </w:rPr>
      </w:pPr>
    </w:p>
    <w:p w14:paraId="0589DA64" w14:textId="77777777" w:rsidR="0094349C" w:rsidRPr="0094349C" w:rsidRDefault="0094349C" w:rsidP="00704B7C">
      <w:pPr>
        <w:pStyle w:val="Odstavecseseznamem"/>
        <w:numPr>
          <w:ilvl w:val="0"/>
          <w:numId w:val="2"/>
        </w:numPr>
        <w:ind w:left="426" w:hanging="426"/>
        <w:contextualSpacing w:val="0"/>
        <w:jc w:val="center"/>
        <w:rPr>
          <w:b/>
        </w:rPr>
      </w:pPr>
      <w:r w:rsidRPr="005A33BC">
        <w:rPr>
          <w:b/>
          <w:sz w:val="22"/>
        </w:rPr>
        <w:t>Závěrečná ustanovení</w:t>
      </w:r>
    </w:p>
    <w:p w14:paraId="148BE7A7" w14:textId="77777777" w:rsidR="0094349C" w:rsidRDefault="0094349C" w:rsidP="0094349C"/>
    <w:p w14:paraId="5642A36B" w14:textId="77777777" w:rsidR="0094349C" w:rsidRPr="00704B7C" w:rsidRDefault="00704B7C" w:rsidP="00530D52">
      <w:pPr>
        <w:pStyle w:val="Odstavecseseznamem"/>
        <w:numPr>
          <w:ilvl w:val="0"/>
          <w:numId w:val="22"/>
        </w:numPr>
        <w:ind w:left="357" w:hanging="357"/>
        <w:contextualSpacing w:val="0"/>
        <w:jc w:val="both"/>
      </w:pPr>
      <w:r w:rsidRPr="00A5661F">
        <w:rPr>
          <w:rFonts w:cs="Arial"/>
          <w:szCs w:val="20"/>
        </w:rPr>
        <w:t>Veškeré změny nebo doplnění této SoD musí být učiněno formou písemného dodatku podepsaného oprávněnými zástupci obou smluvních stran, jinak je taková změna nebo doplnění SoD neplatné, přičemž pro vyloučení pochybností smluvní strany konstatují, že písemná forma není zachována při právním jednání učiněném elektronickými nebo technickými prostředky ve smyslu ust. § 562 zák. č. 89/2012 Sb., občanský zákoník, za písemnou formu se považuje pouze forma listinná.</w:t>
      </w:r>
    </w:p>
    <w:p w14:paraId="55843116" w14:textId="77777777" w:rsidR="00704B7C" w:rsidRPr="00704B7C" w:rsidRDefault="00704B7C" w:rsidP="00530D52">
      <w:pPr>
        <w:pStyle w:val="Odstavecseseznamem"/>
        <w:numPr>
          <w:ilvl w:val="0"/>
          <w:numId w:val="22"/>
        </w:numPr>
        <w:ind w:left="357" w:hanging="357"/>
        <w:contextualSpacing w:val="0"/>
        <w:jc w:val="both"/>
      </w:pPr>
      <w:r w:rsidRPr="00A5661F">
        <w:rPr>
          <w:rFonts w:cs="Arial"/>
          <w:szCs w:val="20"/>
        </w:rPr>
        <w:t>Smluvní vztahy výslovně neupravené touto SoD se řídí právním řádem České republiky, zejména pak zákonem č. 89/2012 Sb., občanský zákoník, v platném znění a obecně závaznými právními předpisy souvisejícími.</w:t>
      </w:r>
    </w:p>
    <w:p w14:paraId="4B5C0470" w14:textId="77777777" w:rsidR="00704B7C" w:rsidRPr="00704B7C" w:rsidRDefault="00704B7C" w:rsidP="00530D52">
      <w:pPr>
        <w:pStyle w:val="Odstavecseseznamem"/>
        <w:numPr>
          <w:ilvl w:val="0"/>
          <w:numId w:val="22"/>
        </w:numPr>
        <w:ind w:left="357" w:hanging="357"/>
        <w:contextualSpacing w:val="0"/>
        <w:jc w:val="both"/>
      </w:pPr>
      <w:r w:rsidRPr="00512485">
        <w:rPr>
          <w:rFonts w:cs="Arial"/>
          <w:szCs w:val="20"/>
        </w:rPr>
        <w:t xml:space="preserve">Smluvní strany berou na vědomí, že objednatel je povinným subjektem ohledně poskytování informací ve smyslu zákona č. 106/1999 Sb., o svobodném přístupu k informacím a pro tyto účely nepovažují nic z obsahu této </w:t>
      </w:r>
      <w:r>
        <w:rPr>
          <w:rFonts w:cs="Arial"/>
          <w:szCs w:val="20"/>
        </w:rPr>
        <w:t>SoD</w:t>
      </w:r>
      <w:r w:rsidRPr="00512485">
        <w:rPr>
          <w:rFonts w:cs="Arial"/>
          <w:szCs w:val="20"/>
        </w:rPr>
        <w:t xml:space="preserve"> za vyloučené z poskytnutí.</w:t>
      </w:r>
    </w:p>
    <w:p w14:paraId="242328A9" w14:textId="77777777" w:rsidR="00704B7C" w:rsidRPr="00704B7C" w:rsidRDefault="00704B7C" w:rsidP="00530D52">
      <w:pPr>
        <w:pStyle w:val="Odstavecseseznamem"/>
        <w:numPr>
          <w:ilvl w:val="0"/>
          <w:numId w:val="22"/>
        </w:numPr>
        <w:ind w:left="357" w:hanging="357"/>
        <w:contextualSpacing w:val="0"/>
        <w:jc w:val="both"/>
      </w:pPr>
      <w:r w:rsidRPr="00512485">
        <w:rPr>
          <w:rFonts w:cs="Arial"/>
          <w:szCs w:val="20"/>
        </w:rPr>
        <w:t xml:space="preserve">Smluvní strany souhlasí s uveřejněním této </w:t>
      </w:r>
      <w:r>
        <w:rPr>
          <w:rFonts w:cs="Arial"/>
          <w:szCs w:val="20"/>
        </w:rPr>
        <w:t>SoD</w:t>
      </w:r>
      <w:r w:rsidRPr="00512485">
        <w:rPr>
          <w:rFonts w:cs="Arial"/>
          <w:szCs w:val="20"/>
        </w:rPr>
        <w:t xml:space="preserve"> v registru smluv podle zákona č. 340/2015 Sb., o registru smluv, které zajistí objednatel; pokud některá ze smluvních stran považuje některé informace uvedené ve </w:t>
      </w:r>
      <w:r>
        <w:rPr>
          <w:rFonts w:cs="Arial"/>
          <w:szCs w:val="20"/>
        </w:rPr>
        <w:t>SoD</w:t>
      </w:r>
      <w:r w:rsidRPr="00512485">
        <w:rPr>
          <w:rFonts w:cs="Arial"/>
          <w:szCs w:val="20"/>
        </w:rPr>
        <w:t xml:space="preserve"> za osobní údaj či za obchodní tajemství, či údaje, které je možné neuveřejnit podle zákona, musí takové informace výslovně takto označit v průběhu kontraktačního procesu.</w:t>
      </w:r>
    </w:p>
    <w:p w14:paraId="73DBAB6A" w14:textId="77777777" w:rsidR="00704B7C" w:rsidRPr="00704B7C" w:rsidRDefault="00704B7C" w:rsidP="00530D52">
      <w:pPr>
        <w:pStyle w:val="Odstavecseseznamem"/>
        <w:numPr>
          <w:ilvl w:val="0"/>
          <w:numId w:val="22"/>
        </w:numPr>
        <w:ind w:left="357" w:hanging="357"/>
        <w:contextualSpacing w:val="0"/>
        <w:jc w:val="both"/>
      </w:pPr>
      <w:r w:rsidRPr="00512485">
        <w:rPr>
          <w:rFonts w:cs="Arial"/>
          <w:szCs w:val="20"/>
        </w:rPr>
        <w:t xml:space="preserve">Tato </w:t>
      </w:r>
      <w:r>
        <w:rPr>
          <w:rFonts w:cs="Arial"/>
          <w:szCs w:val="20"/>
        </w:rPr>
        <w:t>SoD</w:t>
      </w:r>
      <w:r w:rsidRPr="00512485">
        <w:rPr>
          <w:rFonts w:cs="Arial"/>
          <w:szCs w:val="20"/>
        </w:rPr>
        <w:t xml:space="preserve"> nabývá platnosti okamžikem podpisu a účinností zveřejněním v registru smluv</w:t>
      </w:r>
      <w:r>
        <w:rPr>
          <w:rFonts w:cs="Arial"/>
          <w:szCs w:val="20"/>
        </w:rPr>
        <w:t>.</w:t>
      </w:r>
    </w:p>
    <w:p w14:paraId="35BF8F50" w14:textId="6EC024E7" w:rsidR="00342559" w:rsidRPr="00585CDB" w:rsidRDefault="00342559" w:rsidP="00342559">
      <w:pPr>
        <w:pStyle w:val="Odstavecseseznamem"/>
        <w:numPr>
          <w:ilvl w:val="0"/>
          <w:numId w:val="22"/>
        </w:numPr>
        <w:ind w:left="357" w:hanging="357"/>
        <w:contextualSpacing w:val="0"/>
        <w:rPr>
          <w:szCs w:val="20"/>
        </w:rPr>
      </w:pPr>
      <w:r>
        <w:rPr>
          <w:rFonts w:cs="Arial"/>
          <w:szCs w:val="20"/>
        </w:rPr>
        <w:t>Tato Smlouva je vyhotovena elektronicky a smluvní strany ji podepisují elektronickými podpisy založenými na kvalifikovaném certifikátu.</w:t>
      </w:r>
    </w:p>
    <w:p w14:paraId="77DEF561" w14:textId="77777777" w:rsidR="00704B7C" w:rsidRPr="00704B7C" w:rsidRDefault="00704B7C" w:rsidP="00704B7C">
      <w:pPr>
        <w:pStyle w:val="Odstavecseseznamem"/>
        <w:numPr>
          <w:ilvl w:val="0"/>
          <w:numId w:val="22"/>
        </w:numPr>
        <w:ind w:left="357" w:hanging="357"/>
        <w:contextualSpacing w:val="0"/>
      </w:pPr>
      <w:r w:rsidRPr="00AA165C">
        <w:rPr>
          <w:rFonts w:cs="Arial"/>
          <w:szCs w:val="20"/>
        </w:rPr>
        <w:t>Nedílnou součástí SoD jsou následující příloh</w:t>
      </w:r>
      <w:r>
        <w:rPr>
          <w:rFonts w:cs="Arial"/>
          <w:szCs w:val="20"/>
        </w:rPr>
        <w:t>y:</w:t>
      </w:r>
    </w:p>
    <w:p w14:paraId="71D20835" w14:textId="0EC3092C" w:rsidR="00E816A4" w:rsidRDefault="00704B7C" w:rsidP="00704B7C">
      <w:pPr>
        <w:pStyle w:val="Odstavecseseznamem"/>
        <w:ind w:left="1440"/>
        <w:contextualSpacing w:val="0"/>
        <w:rPr>
          <w:rFonts w:cs="Arial"/>
          <w:szCs w:val="20"/>
        </w:rPr>
      </w:pPr>
      <w:r>
        <w:rPr>
          <w:rFonts w:cs="Arial"/>
          <w:szCs w:val="20"/>
        </w:rPr>
        <w:t xml:space="preserve">Příloha č. 1 </w:t>
      </w:r>
      <w:r w:rsidR="00385512">
        <w:rPr>
          <w:rFonts w:cs="Arial"/>
          <w:szCs w:val="20"/>
        </w:rPr>
        <w:t>-</w:t>
      </w:r>
      <w:r w:rsidR="00564632">
        <w:rPr>
          <w:rFonts w:cs="Arial"/>
          <w:szCs w:val="20"/>
        </w:rPr>
        <w:t xml:space="preserve"> </w:t>
      </w:r>
      <w:r w:rsidR="00751EF8">
        <w:rPr>
          <w:rFonts w:cs="Arial"/>
          <w:szCs w:val="20"/>
        </w:rPr>
        <w:t>P</w:t>
      </w:r>
      <w:r w:rsidR="00751EF8">
        <w:rPr>
          <w:szCs w:val="20"/>
        </w:rPr>
        <w:t>rojektová dokumentace</w:t>
      </w:r>
    </w:p>
    <w:p w14:paraId="1C7E2CFF" w14:textId="665FA69E" w:rsidR="00751EF8" w:rsidRDefault="00751EF8" w:rsidP="00751EF8">
      <w:pPr>
        <w:pStyle w:val="Odstavecseseznamem"/>
        <w:ind w:left="1440"/>
        <w:contextualSpacing w:val="0"/>
        <w:rPr>
          <w:rFonts w:cs="Arial"/>
          <w:szCs w:val="20"/>
        </w:rPr>
      </w:pPr>
      <w:r>
        <w:rPr>
          <w:rFonts w:cs="Arial"/>
          <w:szCs w:val="20"/>
        </w:rPr>
        <w:t xml:space="preserve">Příloha č. 2 - Položkový rozpočet </w:t>
      </w:r>
    </w:p>
    <w:p w14:paraId="747DE319" w14:textId="77777777" w:rsidR="00751EF8" w:rsidRDefault="00751EF8" w:rsidP="00704B7C">
      <w:pPr>
        <w:pStyle w:val="Odstavecseseznamem"/>
        <w:ind w:left="1440"/>
        <w:contextualSpacing w:val="0"/>
        <w:rPr>
          <w:rFonts w:cs="Arial"/>
          <w:szCs w:val="20"/>
        </w:rPr>
      </w:pPr>
    </w:p>
    <w:p w14:paraId="53D89E23" w14:textId="77777777" w:rsidR="009E4FEE" w:rsidRDefault="009E4FEE" w:rsidP="00704B7C">
      <w:pPr>
        <w:pStyle w:val="Odstavecseseznamem"/>
        <w:ind w:left="1440"/>
        <w:contextualSpacing w:val="0"/>
        <w:rPr>
          <w:rFonts w:cs="Arial"/>
          <w:szCs w:val="20"/>
        </w:rPr>
      </w:pPr>
    </w:p>
    <w:p w14:paraId="47DCF5B7" w14:textId="77777777" w:rsidR="0094349C" w:rsidRDefault="0094349C" w:rsidP="0094349C"/>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0"/>
        <w:gridCol w:w="966"/>
        <w:gridCol w:w="4126"/>
      </w:tblGrid>
      <w:tr w:rsidR="005A33BC" w14:paraId="31DEF4AB" w14:textId="77777777" w:rsidTr="00C53450">
        <w:trPr>
          <w:trHeight w:val="455"/>
        </w:trPr>
        <w:tc>
          <w:tcPr>
            <w:tcW w:w="4077" w:type="dxa"/>
          </w:tcPr>
          <w:p w14:paraId="02CB368A" w14:textId="77777777" w:rsidR="005A33BC" w:rsidRPr="003E2E7D" w:rsidRDefault="005A33BC" w:rsidP="00C53450">
            <w:pPr>
              <w:spacing w:after="0"/>
              <w:jc w:val="both"/>
              <w:rPr>
                <w:rFonts w:eastAsiaTheme="minorHAnsi" w:cs="Arial"/>
                <w:szCs w:val="20"/>
                <w:lang w:eastAsia="en-US" w:bidi="ar-SA"/>
              </w:rPr>
            </w:pPr>
          </w:p>
          <w:p w14:paraId="48F8036E" w14:textId="121FDAB9" w:rsidR="005A33BC" w:rsidRPr="003E2E7D" w:rsidRDefault="005A33BC" w:rsidP="00C53450">
            <w:pPr>
              <w:spacing w:after="0"/>
              <w:jc w:val="both"/>
              <w:rPr>
                <w:rFonts w:eastAsiaTheme="minorHAnsi" w:cs="Arial"/>
                <w:szCs w:val="20"/>
                <w:lang w:eastAsia="en-US" w:bidi="ar-SA"/>
              </w:rPr>
            </w:pPr>
            <w:r w:rsidRPr="003E2E7D">
              <w:rPr>
                <w:rFonts w:eastAsiaTheme="minorHAnsi" w:cs="Arial"/>
                <w:szCs w:val="20"/>
                <w:lang w:eastAsia="en-US" w:bidi="ar-SA"/>
              </w:rPr>
              <w:t xml:space="preserve">V Praze dne </w:t>
            </w:r>
            <w:r w:rsidR="00E31968">
              <w:rPr>
                <w:rFonts w:eastAsiaTheme="minorHAnsi" w:cs="Arial"/>
                <w:szCs w:val="20"/>
                <w:lang w:eastAsia="en-US" w:bidi="ar-SA"/>
              </w:rPr>
              <w:t>dle el. podpisu</w:t>
            </w:r>
          </w:p>
        </w:tc>
        <w:tc>
          <w:tcPr>
            <w:tcW w:w="993" w:type="dxa"/>
          </w:tcPr>
          <w:p w14:paraId="6DA86EBF" w14:textId="77777777" w:rsidR="005A33BC" w:rsidRPr="003E2E7D" w:rsidRDefault="005A33BC" w:rsidP="00C53450">
            <w:pPr>
              <w:spacing w:after="0"/>
              <w:jc w:val="both"/>
              <w:rPr>
                <w:rFonts w:eastAsiaTheme="minorHAnsi" w:cs="Arial"/>
                <w:szCs w:val="20"/>
                <w:lang w:eastAsia="en-US" w:bidi="ar-SA"/>
              </w:rPr>
            </w:pPr>
          </w:p>
          <w:p w14:paraId="71AD99C8" w14:textId="77777777" w:rsidR="005A33BC" w:rsidRPr="003E2E7D" w:rsidRDefault="005A33BC" w:rsidP="00C53450">
            <w:pPr>
              <w:spacing w:after="0"/>
              <w:jc w:val="both"/>
              <w:rPr>
                <w:rFonts w:eastAsiaTheme="minorHAnsi" w:cs="Arial"/>
                <w:szCs w:val="20"/>
                <w:lang w:eastAsia="en-US" w:bidi="ar-SA"/>
              </w:rPr>
            </w:pPr>
          </w:p>
        </w:tc>
        <w:tc>
          <w:tcPr>
            <w:tcW w:w="4218" w:type="dxa"/>
          </w:tcPr>
          <w:p w14:paraId="2BF18C5D" w14:textId="77777777" w:rsidR="005A33BC" w:rsidRPr="003E2E7D" w:rsidRDefault="005A33BC" w:rsidP="00C53450">
            <w:pPr>
              <w:spacing w:after="0"/>
              <w:jc w:val="both"/>
              <w:rPr>
                <w:rFonts w:eastAsiaTheme="minorHAnsi" w:cs="Arial"/>
                <w:szCs w:val="20"/>
                <w:lang w:eastAsia="en-US" w:bidi="ar-SA"/>
              </w:rPr>
            </w:pPr>
          </w:p>
          <w:p w14:paraId="6CA28541" w14:textId="00B20C6F" w:rsidR="005A33BC" w:rsidRPr="003E2E7D" w:rsidRDefault="001D1795" w:rsidP="00C53450">
            <w:pPr>
              <w:spacing w:after="0"/>
              <w:jc w:val="both"/>
              <w:rPr>
                <w:rFonts w:eastAsiaTheme="minorHAnsi" w:cs="Arial"/>
                <w:szCs w:val="20"/>
                <w:lang w:eastAsia="en-US" w:bidi="ar-SA"/>
              </w:rPr>
            </w:pPr>
            <w:r w:rsidRPr="003E2E7D">
              <w:rPr>
                <w:rFonts w:eastAsiaTheme="minorHAnsi" w:cs="Arial"/>
                <w:szCs w:val="20"/>
                <w:lang w:eastAsia="en-US" w:bidi="ar-SA"/>
              </w:rPr>
              <w:t xml:space="preserve">V Praze dne </w:t>
            </w:r>
            <w:r w:rsidR="00E31968">
              <w:rPr>
                <w:rFonts w:eastAsiaTheme="minorHAnsi" w:cs="Arial"/>
                <w:szCs w:val="20"/>
                <w:lang w:eastAsia="en-US" w:bidi="ar-SA"/>
              </w:rPr>
              <w:t>dle el. podpisu</w:t>
            </w:r>
          </w:p>
        </w:tc>
      </w:tr>
      <w:tr w:rsidR="005A33BC" w14:paraId="4D2A11BB" w14:textId="77777777" w:rsidTr="00C53450">
        <w:trPr>
          <w:trHeight w:val="1144"/>
        </w:trPr>
        <w:tc>
          <w:tcPr>
            <w:tcW w:w="4077" w:type="dxa"/>
            <w:tcBorders>
              <w:bottom w:val="single" w:sz="4" w:space="0" w:color="auto"/>
            </w:tcBorders>
          </w:tcPr>
          <w:p w14:paraId="515D06E2" w14:textId="77777777" w:rsidR="005A33BC" w:rsidRPr="003E2E7D" w:rsidRDefault="005A33BC" w:rsidP="002A79B9">
            <w:pPr>
              <w:jc w:val="both"/>
              <w:rPr>
                <w:rFonts w:eastAsiaTheme="minorHAnsi" w:cs="Arial"/>
                <w:szCs w:val="20"/>
                <w:lang w:eastAsia="en-US" w:bidi="ar-SA"/>
              </w:rPr>
            </w:pPr>
          </w:p>
          <w:p w14:paraId="78DDDFDE" w14:textId="77777777" w:rsidR="005A33BC" w:rsidRPr="003E2E7D" w:rsidRDefault="005A33BC" w:rsidP="002A79B9">
            <w:pPr>
              <w:jc w:val="both"/>
              <w:rPr>
                <w:rFonts w:eastAsiaTheme="minorHAnsi" w:cs="Arial"/>
                <w:szCs w:val="20"/>
                <w:lang w:eastAsia="en-US" w:bidi="ar-SA"/>
              </w:rPr>
            </w:pPr>
          </w:p>
          <w:p w14:paraId="72E24AB2" w14:textId="77777777" w:rsidR="005A33BC" w:rsidRPr="003E2E7D" w:rsidRDefault="005A33BC" w:rsidP="002A79B9">
            <w:pPr>
              <w:jc w:val="both"/>
              <w:rPr>
                <w:rFonts w:eastAsiaTheme="minorHAnsi" w:cs="Arial"/>
                <w:szCs w:val="20"/>
                <w:lang w:eastAsia="en-US" w:bidi="ar-SA"/>
              </w:rPr>
            </w:pPr>
          </w:p>
          <w:p w14:paraId="6E588306" w14:textId="77777777" w:rsidR="005A33BC" w:rsidRPr="003E2E7D" w:rsidRDefault="005A33BC" w:rsidP="002A79B9">
            <w:pPr>
              <w:jc w:val="both"/>
              <w:rPr>
                <w:rFonts w:eastAsiaTheme="minorHAnsi" w:cs="Arial"/>
                <w:szCs w:val="20"/>
                <w:lang w:eastAsia="en-US" w:bidi="ar-SA"/>
              </w:rPr>
            </w:pPr>
          </w:p>
          <w:p w14:paraId="54A780D4" w14:textId="77777777" w:rsidR="005A33BC" w:rsidRPr="003E2E7D" w:rsidRDefault="005A33BC" w:rsidP="002A79B9">
            <w:pPr>
              <w:jc w:val="both"/>
              <w:rPr>
                <w:rFonts w:eastAsiaTheme="minorHAnsi" w:cs="Arial"/>
                <w:szCs w:val="20"/>
                <w:lang w:eastAsia="en-US" w:bidi="ar-SA"/>
              </w:rPr>
            </w:pPr>
          </w:p>
        </w:tc>
        <w:tc>
          <w:tcPr>
            <w:tcW w:w="993" w:type="dxa"/>
          </w:tcPr>
          <w:p w14:paraId="39062466" w14:textId="77777777" w:rsidR="005A33BC" w:rsidRPr="003E2E7D" w:rsidRDefault="005A33BC" w:rsidP="002A79B9">
            <w:pPr>
              <w:jc w:val="both"/>
              <w:rPr>
                <w:rFonts w:eastAsiaTheme="minorHAnsi" w:cs="Arial"/>
                <w:szCs w:val="20"/>
                <w:lang w:eastAsia="en-US" w:bidi="ar-SA"/>
              </w:rPr>
            </w:pPr>
          </w:p>
        </w:tc>
        <w:tc>
          <w:tcPr>
            <w:tcW w:w="4218" w:type="dxa"/>
            <w:tcBorders>
              <w:bottom w:val="single" w:sz="4" w:space="0" w:color="auto"/>
            </w:tcBorders>
          </w:tcPr>
          <w:p w14:paraId="3BAF3FA9" w14:textId="77777777" w:rsidR="005A33BC" w:rsidRPr="003E2E7D" w:rsidRDefault="005A33BC" w:rsidP="002A79B9">
            <w:pPr>
              <w:jc w:val="both"/>
              <w:rPr>
                <w:rFonts w:eastAsiaTheme="minorHAnsi" w:cs="Arial"/>
                <w:szCs w:val="20"/>
                <w:lang w:eastAsia="en-US" w:bidi="ar-SA"/>
              </w:rPr>
            </w:pPr>
          </w:p>
        </w:tc>
      </w:tr>
      <w:tr w:rsidR="005A33BC" w14:paraId="434F8E1E" w14:textId="77777777" w:rsidTr="00C53450">
        <w:trPr>
          <w:trHeight w:val="976"/>
        </w:trPr>
        <w:tc>
          <w:tcPr>
            <w:tcW w:w="4077" w:type="dxa"/>
            <w:tcBorders>
              <w:top w:val="single" w:sz="4" w:space="0" w:color="auto"/>
            </w:tcBorders>
          </w:tcPr>
          <w:p w14:paraId="61F71CE1" w14:textId="77777777" w:rsidR="005A33BC" w:rsidRPr="003E2E7D" w:rsidRDefault="005A33BC" w:rsidP="00C53450">
            <w:pPr>
              <w:spacing w:after="0"/>
              <w:jc w:val="center"/>
              <w:rPr>
                <w:rFonts w:eastAsiaTheme="minorHAnsi" w:cs="Arial"/>
                <w:szCs w:val="20"/>
                <w:lang w:eastAsia="en-US" w:bidi="ar-SA"/>
              </w:rPr>
            </w:pPr>
            <w:r w:rsidRPr="003E2E7D">
              <w:rPr>
                <w:rFonts w:eastAsiaTheme="minorHAnsi" w:cs="Arial"/>
                <w:szCs w:val="20"/>
                <w:lang w:eastAsia="en-US" w:bidi="ar-SA"/>
              </w:rPr>
              <w:t xml:space="preserve">za </w:t>
            </w:r>
            <w:r w:rsidR="00C53450" w:rsidRPr="003E2E7D">
              <w:rPr>
                <w:rFonts w:eastAsiaTheme="minorHAnsi" w:cs="Arial"/>
                <w:szCs w:val="20"/>
                <w:lang w:eastAsia="en-US" w:bidi="ar-SA"/>
              </w:rPr>
              <w:t>obje</w:t>
            </w:r>
            <w:r w:rsidR="009F3042" w:rsidRPr="003E2E7D">
              <w:rPr>
                <w:rFonts w:eastAsiaTheme="minorHAnsi" w:cs="Arial"/>
                <w:szCs w:val="20"/>
                <w:lang w:eastAsia="en-US" w:bidi="ar-SA"/>
              </w:rPr>
              <w:t>dn</w:t>
            </w:r>
            <w:r w:rsidR="00C53450" w:rsidRPr="003E2E7D">
              <w:rPr>
                <w:rFonts w:eastAsiaTheme="minorHAnsi" w:cs="Arial"/>
                <w:szCs w:val="20"/>
                <w:lang w:eastAsia="en-US" w:bidi="ar-SA"/>
              </w:rPr>
              <w:t>atele</w:t>
            </w:r>
          </w:p>
          <w:p w14:paraId="601BDDCB" w14:textId="77777777" w:rsidR="005A33BC" w:rsidRPr="003E2E7D" w:rsidRDefault="005A33BC" w:rsidP="00C53450">
            <w:pPr>
              <w:spacing w:after="0"/>
              <w:jc w:val="center"/>
              <w:rPr>
                <w:rFonts w:eastAsiaTheme="minorHAnsi" w:cs="Arial"/>
                <w:szCs w:val="20"/>
                <w:lang w:eastAsia="en-US" w:bidi="ar-SA"/>
              </w:rPr>
            </w:pPr>
            <w:r w:rsidRPr="003E2E7D">
              <w:rPr>
                <w:rFonts w:eastAsiaTheme="minorHAnsi" w:cs="Arial"/>
                <w:szCs w:val="20"/>
                <w:lang w:eastAsia="en-US" w:bidi="ar-SA"/>
              </w:rPr>
              <w:t>Ing. Petr Matějka, Ph.D.</w:t>
            </w:r>
          </w:p>
          <w:p w14:paraId="2818B0D4" w14:textId="492E217D" w:rsidR="005A33BC" w:rsidRPr="003E2E7D" w:rsidRDefault="00796B00" w:rsidP="00C53450">
            <w:pPr>
              <w:spacing w:after="0"/>
              <w:jc w:val="center"/>
              <w:rPr>
                <w:rFonts w:eastAsiaTheme="minorHAnsi" w:cs="Arial"/>
                <w:szCs w:val="20"/>
                <w:lang w:eastAsia="en-US" w:bidi="ar-SA"/>
              </w:rPr>
            </w:pPr>
            <w:r w:rsidRPr="003E2E7D">
              <w:rPr>
                <w:rFonts w:eastAsiaTheme="minorHAnsi" w:cs="Arial"/>
                <w:szCs w:val="20"/>
                <w:lang w:eastAsia="en-US" w:bidi="ar-SA"/>
              </w:rPr>
              <w:t>T</w:t>
            </w:r>
            <w:r w:rsidR="005A33BC" w:rsidRPr="003E2E7D">
              <w:rPr>
                <w:rFonts w:eastAsiaTheme="minorHAnsi" w:cs="Arial"/>
                <w:szCs w:val="20"/>
                <w:lang w:eastAsia="en-US" w:bidi="ar-SA"/>
              </w:rPr>
              <w:t>ajemník</w:t>
            </w:r>
          </w:p>
        </w:tc>
        <w:tc>
          <w:tcPr>
            <w:tcW w:w="993" w:type="dxa"/>
          </w:tcPr>
          <w:p w14:paraId="56448710" w14:textId="77777777" w:rsidR="005A33BC" w:rsidRPr="003E2E7D" w:rsidRDefault="005A33BC" w:rsidP="00C53450">
            <w:pPr>
              <w:spacing w:after="0"/>
              <w:jc w:val="center"/>
              <w:rPr>
                <w:rFonts w:eastAsiaTheme="minorHAnsi" w:cs="Arial"/>
                <w:szCs w:val="20"/>
                <w:lang w:eastAsia="en-US" w:bidi="ar-SA"/>
              </w:rPr>
            </w:pPr>
          </w:p>
        </w:tc>
        <w:tc>
          <w:tcPr>
            <w:tcW w:w="4218" w:type="dxa"/>
            <w:tcBorders>
              <w:top w:val="single" w:sz="4" w:space="0" w:color="auto"/>
            </w:tcBorders>
          </w:tcPr>
          <w:p w14:paraId="1DFE46AF" w14:textId="77777777" w:rsidR="005A33BC" w:rsidRPr="003E2E7D" w:rsidRDefault="005A33BC" w:rsidP="00C53450">
            <w:pPr>
              <w:spacing w:after="0"/>
              <w:jc w:val="center"/>
              <w:rPr>
                <w:rFonts w:eastAsiaTheme="minorHAnsi" w:cs="Arial"/>
                <w:szCs w:val="20"/>
                <w:lang w:eastAsia="en-US" w:bidi="ar-SA"/>
              </w:rPr>
            </w:pPr>
            <w:r w:rsidRPr="003E2E7D">
              <w:rPr>
                <w:rFonts w:eastAsiaTheme="minorHAnsi" w:cs="Arial"/>
                <w:szCs w:val="20"/>
                <w:lang w:eastAsia="en-US" w:bidi="ar-SA"/>
              </w:rPr>
              <w:t xml:space="preserve">za </w:t>
            </w:r>
            <w:r w:rsidR="00C53450" w:rsidRPr="003E2E7D">
              <w:rPr>
                <w:rFonts w:eastAsiaTheme="minorHAnsi" w:cs="Arial"/>
                <w:szCs w:val="20"/>
                <w:lang w:eastAsia="en-US" w:bidi="ar-SA"/>
              </w:rPr>
              <w:t>zhotovitele</w:t>
            </w:r>
          </w:p>
          <w:p w14:paraId="7039CD28" w14:textId="7ED3B09A" w:rsidR="007B462C" w:rsidRPr="004A4B23" w:rsidRDefault="00E31968" w:rsidP="007B462C">
            <w:pPr>
              <w:spacing w:after="0"/>
              <w:jc w:val="center"/>
              <w:rPr>
                <w:rFonts w:eastAsiaTheme="minorHAnsi" w:cs="Arial"/>
                <w:szCs w:val="20"/>
                <w:lang w:eastAsia="en-US" w:bidi="ar-SA"/>
              </w:rPr>
            </w:pPr>
            <w:r>
              <w:rPr>
                <w:rFonts w:eastAsiaTheme="minorHAnsi" w:cs="Arial"/>
                <w:szCs w:val="20"/>
                <w:lang w:eastAsia="en-US" w:bidi="ar-SA"/>
              </w:rPr>
              <w:t>Mgr. Ladislav Beran</w:t>
            </w:r>
          </w:p>
          <w:p w14:paraId="409F88CA" w14:textId="0A45221B" w:rsidR="00796B00" w:rsidRPr="003E2E7D" w:rsidRDefault="00E31968" w:rsidP="007B462C">
            <w:pPr>
              <w:spacing w:after="0"/>
              <w:jc w:val="center"/>
              <w:rPr>
                <w:rFonts w:eastAsiaTheme="minorHAnsi" w:cs="Arial"/>
                <w:szCs w:val="20"/>
                <w:lang w:eastAsia="en-US" w:bidi="ar-SA"/>
              </w:rPr>
            </w:pPr>
            <w:r>
              <w:rPr>
                <w:rFonts w:eastAsiaTheme="minorHAnsi" w:cs="Arial"/>
                <w:szCs w:val="20"/>
                <w:lang w:eastAsia="en-US" w:bidi="ar-SA"/>
              </w:rPr>
              <w:t>předseda představenstva</w:t>
            </w:r>
          </w:p>
        </w:tc>
      </w:tr>
    </w:tbl>
    <w:p w14:paraId="5E0BDB7B" w14:textId="77777777" w:rsidR="005A33BC" w:rsidRDefault="005A33BC" w:rsidP="00B60A32"/>
    <w:p w14:paraId="697471E5" w14:textId="77777777" w:rsidR="00E31968" w:rsidRDefault="00E31968" w:rsidP="00B60A32"/>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3"/>
        <w:gridCol w:w="970"/>
        <w:gridCol w:w="4139"/>
      </w:tblGrid>
      <w:tr w:rsidR="00E31968" w14:paraId="43BE52E4" w14:textId="77777777" w:rsidTr="00E31968">
        <w:trPr>
          <w:trHeight w:val="455"/>
        </w:trPr>
        <w:tc>
          <w:tcPr>
            <w:tcW w:w="4077" w:type="dxa"/>
          </w:tcPr>
          <w:p w14:paraId="361BE3E9" w14:textId="77777777" w:rsidR="00E31968" w:rsidRPr="003E2E7D" w:rsidRDefault="00E31968" w:rsidP="0032393E">
            <w:pPr>
              <w:spacing w:after="0"/>
              <w:jc w:val="both"/>
              <w:rPr>
                <w:rFonts w:eastAsiaTheme="minorHAnsi" w:cs="Arial"/>
                <w:szCs w:val="20"/>
                <w:lang w:eastAsia="en-US" w:bidi="ar-SA"/>
              </w:rPr>
            </w:pPr>
          </w:p>
          <w:p w14:paraId="67032680" w14:textId="6BCF1C02" w:rsidR="00E31968" w:rsidRPr="003E2E7D" w:rsidRDefault="00E31968" w:rsidP="0032393E">
            <w:pPr>
              <w:spacing w:after="0"/>
              <w:jc w:val="both"/>
              <w:rPr>
                <w:rFonts w:eastAsiaTheme="minorHAnsi" w:cs="Arial"/>
                <w:szCs w:val="20"/>
                <w:lang w:eastAsia="en-US" w:bidi="ar-SA"/>
              </w:rPr>
            </w:pPr>
          </w:p>
        </w:tc>
        <w:tc>
          <w:tcPr>
            <w:tcW w:w="993" w:type="dxa"/>
          </w:tcPr>
          <w:p w14:paraId="7EE8F9ED" w14:textId="77777777" w:rsidR="00E31968" w:rsidRPr="003E2E7D" w:rsidRDefault="00E31968" w:rsidP="0032393E">
            <w:pPr>
              <w:spacing w:after="0"/>
              <w:jc w:val="both"/>
              <w:rPr>
                <w:rFonts w:eastAsiaTheme="minorHAnsi" w:cs="Arial"/>
                <w:szCs w:val="20"/>
                <w:lang w:eastAsia="en-US" w:bidi="ar-SA"/>
              </w:rPr>
            </w:pPr>
          </w:p>
          <w:p w14:paraId="4AC8FBD9" w14:textId="77777777" w:rsidR="00E31968" w:rsidRPr="003E2E7D" w:rsidRDefault="00E31968" w:rsidP="0032393E">
            <w:pPr>
              <w:spacing w:after="0"/>
              <w:jc w:val="both"/>
              <w:rPr>
                <w:rFonts w:eastAsiaTheme="minorHAnsi" w:cs="Arial"/>
                <w:szCs w:val="20"/>
                <w:lang w:eastAsia="en-US" w:bidi="ar-SA"/>
              </w:rPr>
            </w:pPr>
          </w:p>
        </w:tc>
        <w:tc>
          <w:tcPr>
            <w:tcW w:w="4218" w:type="dxa"/>
          </w:tcPr>
          <w:p w14:paraId="1B728C53" w14:textId="77777777" w:rsidR="00E31968" w:rsidRPr="003E2E7D" w:rsidRDefault="00E31968" w:rsidP="0032393E">
            <w:pPr>
              <w:spacing w:after="0"/>
              <w:jc w:val="both"/>
              <w:rPr>
                <w:rFonts w:eastAsiaTheme="minorHAnsi" w:cs="Arial"/>
                <w:szCs w:val="20"/>
                <w:lang w:eastAsia="en-US" w:bidi="ar-SA"/>
              </w:rPr>
            </w:pPr>
          </w:p>
          <w:p w14:paraId="147E137D" w14:textId="77777777" w:rsidR="00E31968" w:rsidRPr="003E2E7D" w:rsidRDefault="00E31968" w:rsidP="0032393E">
            <w:pPr>
              <w:spacing w:after="0"/>
              <w:jc w:val="both"/>
              <w:rPr>
                <w:rFonts w:eastAsiaTheme="minorHAnsi" w:cs="Arial"/>
                <w:szCs w:val="20"/>
                <w:lang w:eastAsia="en-US" w:bidi="ar-SA"/>
              </w:rPr>
            </w:pPr>
            <w:r w:rsidRPr="003E2E7D">
              <w:rPr>
                <w:rFonts w:eastAsiaTheme="minorHAnsi" w:cs="Arial"/>
                <w:szCs w:val="20"/>
                <w:lang w:eastAsia="en-US" w:bidi="ar-SA"/>
              </w:rPr>
              <w:t xml:space="preserve">V Praze dne </w:t>
            </w:r>
            <w:r>
              <w:rPr>
                <w:rFonts w:eastAsiaTheme="minorHAnsi" w:cs="Arial"/>
                <w:szCs w:val="20"/>
                <w:lang w:eastAsia="en-US" w:bidi="ar-SA"/>
              </w:rPr>
              <w:t>dle el. podpisu</w:t>
            </w:r>
          </w:p>
        </w:tc>
      </w:tr>
      <w:tr w:rsidR="00E31968" w14:paraId="624CF4F0" w14:textId="77777777" w:rsidTr="00E31968">
        <w:trPr>
          <w:trHeight w:val="1144"/>
        </w:trPr>
        <w:tc>
          <w:tcPr>
            <w:tcW w:w="4077" w:type="dxa"/>
          </w:tcPr>
          <w:p w14:paraId="777EBC4F" w14:textId="77777777" w:rsidR="00E31968" w:rsidRPr="003E2E7D" w:rsidRDefault="00E31968" w:rsidP="0032393E">
            <w:pPr>
              <w:jc w:val="both"/>
              <w:rPr>
                <w:rFonts w:eastAsiaTheme="minorHAnsi" w:cs="Arial"/>
                <w:szCs w:val="20"/>
                <w:lang w:eastAsia="en-US" w:bidi="ar-SA"/>
              </w:rPr>
            </w:pPr>
          </w:p>
          <w:p w14:paraId="540B077A" w14:textId="77777777" w:rsidR="00E31968" w:rsidRPr="003E2E7D" w:rsidRDefault="00E31968" w:rsidP="0032393E">
            <w:pPr>
              <w:jc w:val="both"/>
              <w:rPr>
                <w:rFonts w:eastAsiaTheme="minorHAnsi" w:cs="Arial"/>
                <w:szCs w:val="20"/>
                <w:lang w:eastAsia="en-US" w:bidi="ar-SA"/>
              </w:rPr>
            </w:pPr>
          </w:p>
          <w:p w14:paraId="462AB8FF" w14:textId="77777777" w:rsidR="00E31968" w:rsidRPr="003E2E7D" w:rsidRDefault="00E31968" w:rsidP="0032393E">
            <w:pPr>
              <w:jc w:val="both"/>
              <w:rPr>
                <w:rFonts w:eastAsiaTheme="minorHAnsi" w:cs="Arial"/>
                <w:szCs w:val="20"/>
                <w:lang w:eastAsia="en-US" w:bidi="ar-SA"/>
              </w:rPr>
            </w:pPr>
          </w:p>
          <w:p w14:paraId="7007FB21" w14:textId="77777777" w:rsidR="00E31968" w:rsidRPr="003E2E7D" w:rsidRDefault="00E31968" w:rsidP="0032393E">
            <w:pPr>
              <w:jc w:val="both"/>
              <w:rPr>
                <w:rFonts w:eastAsiaTheme="minorHAnsi" w:cs="Arial"/>
                <w:szCs w:val="20"/>
                <w:lang w:eastAsia="en-US" w:bidi="ar-SA"/>
              </w:rPr>
            </w:pPr>
          </w:p>
          <w:p w14:paraId="7D3A21C9" w14:textId="77777777" w:rsidR="00E31968" w:rsidRPr="003E2E7D" w:rsidRDefault="00E31968" w:rsidP="0032393E">
            <w:pPr>
              <w:jc w:val="both"/>
              <w:rPr>
                <w:rFonts w:eastAsiaTheme="minorHAnsi" w:cs="Arial"/>
                <w:szCs w:val="20"/>
                <w:lang w:eastAsia="en-US" w:bidi="ar-SA"/>
              </w:rPr>
            </w:pPr>
          </w:p>
        </w:tc>
        <w:tc>
          <w:tcPr>
            <w:tcW w:w="993" w:type="dxa"/>
          </w:tcPr>
          <w:p w14:paraId="3A2F2583" w14:textId="77777777" w:rsidR="00E31968" w:rsidRPr="003E2E7D" w:rsidRDefault="00E31968" w:rsidP="0032393E">
            <w:pPr>
              <w:jc w:val="both"/>
              <w:rPr>
                <w:rFonts w:eastAsiaTheme="minorHAnsi" w:cs="Arial"/>
                <w:szCs w:val="20"/>
                <w:lang w:eastAsia="en-US" w:bidi="ar-SA"/>
              </w:rPr>
            </w:pPr>
          </w:p>
        </w:tc>
        <w:tc>
          <w:tcPr>
            <w:tcW w:w="4218" w:type="dxa"/>
            <w:tcBorders>
              <w:bottom w:val="single" w:sz="4" w:space="0" w:color="auto"/>
            </w:tcBorders>
          </w:tcPr>
          <w:p w14:paraId="3DBEF86B" w14:textId="77777777" w:rsidR="00E31968" w:rsidRPr="003E2E7D" w:rsidRDefault="00E31968" w:rsidP="0032393E">
            <w:pPr>
              <w:jc w:val="both"/>
              <w:rPr>
                <w:rFonts w:eastAsiaTheme="minorHAnsi" w:cs="Arial"/>
                <w:szCs w:val="20"/>
                <w:lang w:eastAsia="en-US" w:bidi="ar-SA"/>
              </w:rPr>
            </w:pPr>
          </w:p>
        </w:tc>
      </w:tr>
      <w:tr w:rsidR="00E31968" w14:paraId="1352E275" w14:textId="77777777" w:rsidTr="00E31968">
        <w:trPr>
          <w:trHeight w:val="976"/>
        </w:trPr>
        <w:tc>
          <w:tcPr>
            <w:tcW w:w="4077" w:type="dxa"/>
          </w:tcPr>
          <w:p w14:paraId="139A318B" w14:textId="6DC64EEF" w:rsidR="00E31968" w:rsidRPr="003E2E7D" w:rsidRDefault="00E31968" w:rsidP="0032393E">
            <w:pPr>
              <w:spacing w:after="0"/>
              <w:jc w:val="center"/>
              <w:rPr>
                <w:rFonts w:eastAsiaTheme="minorHAnsi" w:cs="Arial"/>
                <w:szCs w:val="20"/>
                <w:lang w:eastAsia="en-US" w:bidi="ar-SA"/>
              </w:rPr>
            </w:pPr>
          </w:p>
        </w:tc>
        <w:tc>
          <w:tcPr>
            <w:tcW w:w="993" w:type="dxa"/>
          </w:tcPr>
          <w:p w14:paraId="1D6B6FE0" w14:textId="77777777" w:rsidR="00E31968" w:rsidRPr="003E2E7D" w:rsidRDefault="00E31968" w:rsidP="0032393E">
            <w:pPr>
              <w:spacing w:after="0"/>
              <w:jc w:val="center"/>
              <w:rPr>
                <w:rFonts w:eastAsiaTheme="minorHAnsi" w:cs="Arial"/>
                <w:szCs w:val="20"/>
                <w:lang w:eastAsia="en-US" w:bidi="ar-SA"/>
              </w:rPr>
            </w:pPr>
          </w:p>
        </w:tc>
        <w:tc>
          <w:tcPr>
            <w:tcW w:w="4218" w:type="dxa"/>
            <w:tcBorders>
              <w:top w:val="single" w:sz="4" w:space="0" w:color="auto"/>
            </w:tcBorders>
          </w:tcPr>
          <w:p w14:paraId="3DAF97B4" w14:textId="77777777" w:rsidR="00E31968" w:rsidRPr="003E2E7D" w:rsidRDefault="00E31968" w:rsidP="0032393E">
            <w:pPr>
              <w:spacing w:after="0"/>
              <w:jc w:val="center"/>
              <w:rPr>
                <w:rFonts w:eastAsiaTheme="minorHAnsi" w:cs="Arial"/>
                <w:szCs w:val="20"/>
                <w:lang w:eastAsia="en-US" w:bidi="ar-SA"/>
              </w:rPr>
            </w:pPr>
            <w:r w:rsidRPr="003E2E7D">
              <w:rPr>
                <w:rFonts w:eastAsiaTheme="minorHAnsi" w:cs="Arial"/>
                <w:szCs w:val="20"/>
                <w:lang w:eastAsia="en-US" w:bidi="ar-SA"/>
              </w:rPr>
              <w:t>za zhotovitele</w:t>
            </w:r>
          </w:p>
          <w:p w14:paraId="145B9821" w14:textId="46EBD4E4" w:rsidR="00E31968" w:rsidRPr="004A4B23" w:rsidRDefault="00E31968" w:rsidP="0032393E">
            <w:pPr>
              <w:spacing w:after="0"/>
              <w:jc w:val="center"/>
              <w:rPr>
                <w:rFonts w:eastAsiaTheme="minorHAnsi" w:cs="Arial"/>
                <w:szCs w:val="20"/>
                <w:lang w:eastAsia="en-US" w:bidi="ar-SA"/>
              </w:rPr>
            </w:pPr>
            <w:r>
              <w:rPr>
                <w:rFonts w:eastAsiaTheme="minorHAnsi" w:cs="Arial"/>
                <w:szCs w:val="20"/>
                <w:lang w:eastAsia="en-US" w:bidi="ar-SA"/>
              </w:rPr>
              <w:t>Ing. Vítězslav Chmelík</w:t>
            </w:r>
          </w:p>
          <w:p w14:paraId="18E7E542" w14:textId="3D339D15" w:rsidR="00E31968" w:rsidRPr="003E2E7D" w:rsidRDefault="00E31968" w:rsidP="0032393E">
            <w:pPr>
              <w:spacing w:after="0"/>
              <w:jc w:val="center"/>
              <w:rPr>
                <w:rFonts w:eastAsiaTheme="minorHAnsi" w:cs="Arial"/>
                <w:szCs w:val="20"/>
                <w:lang w:eastAsia="en-US" w:bidi="ar-SA"/>
              </w:rPr>
            </w:pPr>
            <w:r>
              <w:rPr>
                <w:rFonts w:eastAsiaTheme="minorHAnsi" w:cs="Arial"/>
                <w:szCs w:val="20"/>
                <w:lang w:eastAsia="en-US" w:bidi="ar-SA"/>
              </w:rPr>
              <w:t>člen představenstva</w:t>
            </w:r>
          </w:p>
        </w:tc>
      </w:tr>
    </w:tbl>
    <w:p w14:paraId="13E43D99" w14:textId="77777777" w:rsidR="00E31968" w:rsidRDefault="00E31968" w:rsidP="00B60A32"/>
    <w:sectPr w:rsidR="00E31968">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E3948" w14:textId="77777777" w:rsidR="00470C7E" w:rsidRDefault="00470C7E" w:rsidP="004C55A4">
      <w:pPr>
        <w:spacing w:after="0" w:line="240" w:lineRule="auto"/>
      </w:pPr>
      <w:r>
        <w:separator/>
      </w:r>
    </w:p>
  </w:endnote>
  <w:endnote w:type="continuationSeparator" w:id="0">
    <w:p w14:paraId="182B9365" w14:textId="77777777" w:rsidR="00470C7E" w:rsidRDefault="00470C7E" w:rsidP="004C55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D Fedra Book">
    <w:altName w:val="Times New Roman"/>
    <w:panose1 w:val="00000000000000000000"/>
    <w:charset w:val="EE"/>
    <w:family w:val="auto"/>
    <w:notTrueType/>
    <w:pitch w:val="variable"/>
    <w:sig w:usb0="00000007"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0"/>
      </w:rPr>
      <w:id w:val="1462300884"/>
      <w:docPartObj>
        <w:docPartGallery w:val="Page Numbers (Bottom of Page)"/>
        <w:docPartUnique/>
      </w:docPartObj>
    </w:sdtPr>
    <w:sdtEndPr/>
    <w:sdtContent>
      <w:sdt>
        <w:sdtPr>
          <w:rPr>
            <w:sz w:val="18"/>
            <w:szCs w:val="18"/>
          </w:rPr>
          <w:id w:val="860082579"/>
          <w:docPartObj>
            <w:docPartGallery w:val="Page Numbers (Top of Page)"/>
            <w:docPartUnique/>
          </w:docPartObj>
        </w:sdtPr>
        <w:sdtEndPr>
          <w:rPr>
            <w:sz w:val="20"/>
            <w:szCs w:val="20"/>
          </w:rPr>
        </w:sdtEndPr>
        <w:sdtContent>
          <w:p w14:paraId="7958BB00" w14:textId="77777777" w:rsidR="00C11CC9" w:rsidRPr="00810D54" w:rsidRDefault="00C11CC9" w:rsidP="00810D54">
            <w:pPr>
              <w:pStyle w:val="Zpat"/>
              <w:rPr>
                <w:sz w:val="18"/>
                <w:szCs w:val="18"/>
              </w:rPr>
            </w:pPr>
          </w:p>
          <w:p w14:paraId="5C0AE503" w14:textId="77777777" w:rsidR="00C11CC9" w:rsidRPr="00810D54" w:rsidRDefault="00C11CC9" w:rsidP="00810D54">
            <w:pPr>
              <w:pStyle w:val="Zpat"/>
              <w:jc w:val="right"/>
              <w:rPr>
                <w:szCs w:val="20"/>
              </w:rPr>
            </w:pPr>
            <w:r w:rsidRPr="00810D54">
              <w:rPr>
                <w:sz w:val="18"/>
                <w:szCs w:val="18"/>
              </w:rPr>
              <w:t xml:space="preserve">Stránka </w:t>
            </w:r>
            <w:r w:rsidRPr="00810D54">
              <w:rPr>
                <w:b/>
                <w:bCs/>
                <w:sz w:val="18"/>
                <w:szCs w:val="18"/>
              </w:rPr>
              <w:fldChar w:fldCharType="begin"/>
            </w:r>
            <w:r w:rsidRPr="00810D54">
              <w:rPr>
                <w:b/>
                <w:bCs/>
                <w:sz w:val="18"/>
                <w:szCs w:val="18"/>
              </w:rPr>
              <w:instrText>PAGE</w:instrText>
            </w:r>
            <w:r w:rsidRPr="00810D54">
              <w:rPr>
                <w:b/>
                <w:bCs/>
                <w:sz w:val="18"/>
                <w:szCs w:val="18"/>
              </w:rPr>
              <w:fldChar w:fldCharType="separate"/>
            </w:r>
            <w:r w:rsidR="00DD4DEC">
              <w:rPr>
                <w:b/>
                <w:bCs/>
                <w:noProof/>
                <w:sz w:val="18"/>
                <w:szCs w:val="18"/>
              </w:rPr>
              <w:t>6</w:t>
            </w:r>
            <w:r w:rsidRPr="00810D54">
              <w:rPr>
                <w:b/>
                <w:bCs/>
                <w:sz w:val="18"/>
                <w:szCs w:val="18"/>
              </w:rPr>
              <w:fldChar w:fldCharType="end"/>
            </w:r>
            <w:r w:rsidRPr="00810D54">
              <w:rPr>
                <w:sz w:val="18"/>
                <w:szCs w:val="18"/>
              </w:rPr>
              <w:t xml:space="preserve"> z </w:t>
            </w:r>
            <w:r w:rsidRPr="00810D54">
              <w:rPr>
                <w:b/>
                <w:bCs/>
                <w:sz w:val="18"/>
                <w:szCs w:val="18"/>
              </w:rPr>
              <w:fldChar w:fldCharType="begin"/>
            </w:r>
            <w:r w:rsidRPr="00810D54">
              <w:rPr>
                <w:b/>
                <w:bCs/>
                <w:sz w:val="18"/>
                <w:szCs w:val="18"/>
              </w:rPr>
              <w:instrText>NUMPAGES</w:instrText>
            </w:r>
            <w:r w:rsidRPr="00810D54">
              <w:rPr>
                <w:b/>
                <w:bCs/>
                <w:sz w:val="18"/>
                <w:szCs w:val="18"/>
              </w:rPr>
              <w:fldChar w:fldCharType="separate"/>
            </w:r>
            <w:r w:rsidR="00DD4DEC">
              <w:rPr>
                <w:b/>
                <w:bCs/>
                <w:noProof/>
                <w:sz w:val="18"/>
                <w:szCs w:val="18"/>
              </w:rPr>
              <w:t>6</w:t>
            </w:r>
            <w:r w:rsidRPr="00810D54">
              <w:rPr>
                <w:b/>
                <w:bCs/>
                <w:sz w:val="18"/>
                <w:szCs w:val="18"/>
              </w:rPr>
              <w:fldChar w:fldCharType="end"/>
            </w:r>
          </w:p>
        </w:sdtContent>
      </w:sdt>
    </w:sdtContent>
  </w:sdt>
  <w:p w14:paraId="2900813A" w14:textId="77777777" w:rsidR="00C11CC9" w:rsidRDefault="00C11CC9" w:rsidP="002A79B9">
    <w:pPr>
      <w:pStyle w:val="Zpat"/>
      <w:tabs>
        <w:tab w:val="clear" w:pos="9072"/>
        <w:tab w:val="left" w:pos="4956"/>
        <w:tab w:val="left" w:pos="5664"/>
        <w:tab w:val="left" w:pos="6372"/>
      </w:tabs>
    </w:pPr>
  </w:p>
  <w:p w14:paraId="0BDC67DA" w14:textId="77777777" w:rsidR="00922EE5" w:rsidRPr="00BE7B86" w:rsidRDefault="00922EE5" w:rsidP="00922EE5">
    <w:pPr>
      <w:framePr w:w="2161" w:h="697" w:wrap="notBeside" w:vAnchor="page" w:hAnchor="page" w:x="4777" w:y="15949"/>
      <w:spacing w:after="0" w:line="200" w:lineRule="exact"/>
      <w:rPr>
        <w:caps/>
        <w:spacing w:val="8"/>
        <w:kern w:val="20"/>
        <w:sz w:val="14"/>
        <w:szCs w:val="14"/>
        <w:lang w:val="de-DE"/>
      </w:rPr>
    </w:pPr>
    <w:r w:rsidRPr="00BE7B86">
      <w:rPr>
        <w:caps/>
        <w:spacing w:val="8"/>
        <w:kern w:val="20"/>
        <w:sz w:val="14"/>
        <w:szCs w:val="14"/>
        <w:lang w:val="de-DE"/>
      </w:rPr>
      <w:t>+420 224 358 776</w:t>
    </w:r>
  </w:p>
  <w:p w14:paraId="2188C720" w14:textId="77777777" w:rsidR="00922EE5" w:rsidRPr="00BE7B86" w:rsidRDefault="00922EE5" w:rsidP="00922EE5">
    <w:pPr>
      <w:framePr w:w="2161" w:h="697" w:wrap="notBeside" w:vAnchor="page" w:hAnchor="page" w:x="4777" w:y="15949"/>
      <w:spacing w:after="0" w:line="200" w:lineRule="exact"/>
      <w:rPr>
        <w:caps/>
        <w:spacing w:val="8"/>
        <w:kern w:val="20"/>
        <w:sz w:val="14"/>
        <w:szCs w:val="14"/>
        <w:lang w:val="de-DE"/>
      </w:rPr>
    </w:pPr>
    <w:hyperlink r:id="rId1" w:history="1">
      <w:r w:rsidRPr="00BE7B86">
        <w:rPr>
          <w:rStyle w:val="Hypertextovodkaz"/>
          <w:caps/>
          <w:spacing w:val="8"/>
          <w:kern w:val="20"/>
          <w:sz w:val="14"/>
          <w:szCs w:val="14"/>
          <w:lang w:val="de-DE"/>
        </w:rPr>
        <w:t>email@fsv.cvut.cz</w:t>
      </w:r>
    </w:hyperlink>
  </w:p>
  <w:p w14:paraId="174BE18E" w14:textId="77777777" w:rsidR="00922EE5" w:rsidRPr="00BE7B86" w:rsidRDefault="00922EE5" w:rsidP="00922EE5">
    <w:pPr>
      <w:framePr w:w="2161" w:h="697" w:wrap="notBeside" w:vAnchor="page" w:hAnchor="page" w:x="4777" w:y="15949"/>
      <w:spacing w:after="0" w:line="200" w:lineRule="exact"/>
      <w:rPr>
        <w:caps/>
        <w:spacing w:val="8"/>
        <w:kern w:val="20"/>
        <w:sz w:val="14"/>
        <w:szCs w:val="14"/>
        <w:lang w:val="de-DE"/>
      </w:rPr>
    </w:pPr>
    <w:hyperlink r:id="rId2" w:history="1">
      <w:r w:rsidRPr="00BE7B86">
        <w:rPr>
          <w:rStyle w:val="Hypertextovodkaz"/>
          <w:caps/>
          <w:spacing w:val="8"/>
          <w:kern w:val="20"/>
          <w:sz w:val="14"/>
          <w:szCs w:val="14"/>
          <w:lang w:val="de-DE"/>
        </w:rPr>
        <w:t>www.fsv.cvut.cz</w:t>
      </w:r>
    </w:hyperlink>
  </w:p>
  <w:p w14:paraId="74CAE43C" w14:textId="77777777" w:rsidR="00C11CC9" w:rsidRPr="00BE7B86" w:rsidRDefault="00C11CC9" w:rsidP="00810D54">
    <w:pPr>
      <w:framePr w:w="2831" w:h="567" w:wrap="notBeside" w:vAnchor="page" w:hAnchor="page" w:x="8197" w:y="15973"/>
      <w:spacing w:after="0" w:line="200" w:lineRule="exact"/>
      <w:rPr>
        <w:caps/>
        <w:spacing w:val="8"/>
        <w:kern w:val="20"/>
        <w:sz w:val="14"/>
        <w:szCs w:val="14"/>
        <w:lang w:val="de-DE"/>
      </w:rPr>
    </w:pPr>
    <w:r w:rsidRPr="00BE7B86">
      <w:rPr>
        <w:caps/>
        <w:spacing w:val="8"/>
        <w:kern w:val="20"/>
        <w:sz w:val="14"/>
        <w:szCs w:val="14"/>
        <w:lang w:val="de-DE"/>
      </w:rPr>
      <w:t>IČ 68407700 | DIČ CZ68407700</w:t>
    </w:r>
  </w:p>
  <w:p w14:paraId="26A2D23A" w14:textId="77777777" w:rsidR="00C11CC9" w:rsidRPr="00BE7B86" w:rsidRDefault="00C11CC9" w:rsidP="00810D54">
    <w:pPr>
      <w:framePr w:w="2831" w:h="567" w:wrap="notBeside" w:vAnchor="page" w:hAnchor="page" w:x="8197" w:y="15973"/>
      <w:spacing w:after="0" w:line="200" w:lineRule="exact"/>
      <w:rPr>
        <w:caps/>
        <w:spacing w:val="8"/>
        <w:kern w:val="20"/>
        <w:sz w:val="14"/>
        <w:szCs w:val="14"/>
        <w:lang w:val="de-DE"/>
      </w:rPr>
    </w:pPr>
    <w:r w:rsidRPr="00BE7B86">
      <w:rPr>
        <w:caps/>
        <w:spacing w:val="8"/>
        <w:kern w:val="20"/>
        <w:sz w:val="14"/>
        <w:szCs w:val="14"/>
        <w:lang w:val="de-DE"/>
      </w:rPr>
      <w:t>BANKOVNÍ SPOJENÍ KB PRAHA 6</w:t>
    </w:r>
  </w:p>
  <w:p w14:paraId="4F67BB6F" w14:textId="77777777" w:rsidR="00C11CC9" w:rsidRPr="00BE7B86" w:rsidRDefault="00C11CC9" w:rsidP="00810D54">
    <w:pPr>
      <w:framePr w:w="2831" w:h="567" w:wrap="notBeside" w:vAnchor="page" w:hAnchor="page" w:x="8197" w:y="15973"/>
      <w:spacing w:after="0" w:line="200" w:lineRule="exact"/>
      <w:rPr>
        <w:caps/>
        <w:spacing w:val="8"/>
        <w:kern w:val="20"/>
        <w:sz w:val="14"/>
        <w:szCs w:val="14"/>
        <w:lang w:val="de-DE"/>
      </w:rPr>
    </w:pPr>
    <w:r w:rsidRPr="00BE7B86">
      <w:rPr>
        <w:caps/>
        <w:spacing w:val="8"/>
        <w:kern w:val="20"/>
        <w:sz w:val="14"/>
        <w:szCs w:val="14"/>
        <w:lang w:val="de-DE"/>
      </w:rPr>
      <w:t>Č. Ú. 19-5505650247/0100</w:t>
    </w:r>
  </w:p>
  <w:p w14:paraId="598E6C49" w14:textId="76BDD60F" w:rsidR="00C11CC9" w:rsidRDefault="00C11CC9" w:rsidP="00810D54">
    <w:pPr>
      <w:framePr w:w="2098" w:h="567" w:wrap="notBeside" w:vAnchor="page" w:hAnchor="page" w:x="1418" w:y="15998"/>
      <w:spacing w:after="0" w:line="200" w:lineRule="exact"/>
      <w:rPr>
        <w:caps/>
        <w:spacing w:val="8"/>
        <w:kern w:val="20"/>
        <w:sz w:val="14"/>
        <w:szCs w:val="14"/>
        <w:lang w:val="en-GB"/>
      </w:rPr>
    </w:pPr>
    <w:r w:rsidRPr="00931CC4">
      <w:rPr>
        <w:caps/>
        <w:spacing w:val="8"/>
        <w:kern w:val="20"/>
        <w:sz w:val="14"/>
        <w:szCs w:val="14"/>
        <w:lang w:val="en-GB"/>
      </w:rPr>
      <w:t xml:space="preserve">Thákurova </w:t>
    </w:r>
    <w:r w:rsidR="00922EE5">
      <w:rPr>
        <w:caps/>
        <w:spacing w:val="8"/>
        <w:kern w:val="20"/>
        <w:sz w:val="14"/>
        <w:szCs w:val="14"/>
        <w:lang w:val="en-GB"/>
      </w:rPr>
      <w:t>2077/</w:t>
    </w:r>
    <w:r w:rsidRPr="00931CC4">
      <w:rPr>
        <w:caps/>
        <w:spacing w:val="8"/>
        <w:kern w:val="20"/>
        <w:sz w:val="14"/>
        <w:szCs w:val="14"/>
        <w:lang w:val="en-GB"/>
      </w:rPr>
      <w:t>7</w:t>
    </w:r>
  </w:p>
  <w:p w14:paraId="47DD19FD" w14:textId="16EE73B8" w:rsidR="00C11CC9" w:rsidRDefault="00C11CC9" w:rsidP="00810D54">
    <w:pPr>
      <w:framePr w:w="2098" w:h="567" w:wrap="notBeside" w:vAnchor="page" w:hAnchor="page" w:x="1418" w:y="15998"/>
      <w:spacing w:after="0" w:line="200" w:lineRule="exact"/>
      <w:rPr>
        <w:caps/>
        <w:spacing w:val="8"/>
        <w:kern w:val="20"/>
        <w:sz w:val="14"/>
        <w:szCs w:val="14"/>
        <w:lang w:val="en-GB"/>
      </w:rPr>
    </w:pPr>
    <w:r w:rsidRPr="00931CC4">
      <w:rPr>
        <w:caps/>
        <w:spacing w:val="8"/>
        <w:kern w:val="20"/>
        <w:sz w:val="14"/>
        <w:szCs w:val="14"/>
        <w:lang w:val="en-GB"/>
      </w:rPr>
      <w:t>16</w:t>
    </w:r>
    <w:r w:rsidR="00922EE5">
      <w:rPr>
        <w:caps/>
        <w:spacing w:val="8"/>
        <w:kern w:val="20"/>
        <w:sz w:val="14"/>
        <w:szCs w:val="14"/>
        <w:lang w:val="en-GB"/>
      </w:rPr>
      <w:t>0 00</w:t>
    </w:r>
    <w:r w:rsidRPr="00931CC4">
      <w:rPr>
        <w:caps/>
        <w:spacing w:val="8"/>
        <w:kern w:val="20"/>
        <w:sz w:val="14"/>
        <w:szCs w:val="14"/>
        <w:lang w:val="en-GB"/>
      </w:rPr>
      <w:t xml:space="preserve"> Praha 6</w:t>
    </w:r>
  </w:p>
  <w:p w14:paraId="083AE737" w14:textId="77777777" w:rsidR="00C11CC9" w:rsidRPr="004E4774" w:rsidRDefault="00C11CC9" w:rsidP="00810D54">
    <w:pPr>
      <w:framePr w:w="2098" w:h="567" w:wrap="notBeside" w:vAnchor="page" w:hAnchor="page" w:x="1418" w:y="15998"/>
      <w:spacing w:after="0" w:line="200" w:lineRule="exact"/>
      <w:rPr>
        <w:caps/>
        <w:spacing w:val="8"/>
        <w:kern w:val="20"/>
        <w:sz w:val="14"/>
        <w:szCs w:val="14"/>
        <w:lang w:val="en-GB"/>
      </w:rPr>
    </w:pPr>
    <w:r>
      <w:rPr>
        <w:caps/>
        <w:spacing w:val="8"/>
        <w:kern w:val="20"/>
        <w:sz w:val="14"/>
        <w:szCs w:val="14"/>
        <w:lang w:val="en-GB"/>
      </w:rPr>
      <w:t>Česká republika</w:t>
    </w:r>
  </w:p>
  <w:p w14:paraId="56C4D676" w14:textId="77777777" w:rsidR="00C11CC9" w:rsidRDefault="00C11CC9" w:rsidP="00810D54">
    <w:pPr>
      <w:pStyle w:val="Zpat"/>
      <w:tabs>
        <w:tab w:val="clear" w:pos="4536"/>
        <w:tab w:val="clear" w:pos="9072"/>
        <w:tab w:val="left" w:pos="4056"/>
        <w:tab w:val="left" w:pos="5664"/>
        <w:tab w:val="left" w:pos="6372"/>
        <w:tab w:val="left" w:pos="7440"/>
      </w:tabs>
    </w:pP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58E55" w14:textId="77777777" w:rsidR="00470C7E" w:rsidRDefault="00470C7E" w:rsidP="004C55A4">
      <w:pPr>
        <w:spacing w:after="0" w:line="240" w:lineRule="auto"/>
      </w:pPr>
      <w:r>
        <w:separator/>
      </w:r>
    </w:p>
  </w:footnote>
  <w:footnote w:type="continuationSeparator" w:id="0">
    <w:p w14:paraId="71A3CD5F" w14:textId="77777777" w:rsidR="00470C7E" w:rsidRDefault="00470C7E" w:rsidP="004C55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70CBA" w14:textId="783695A0" w:rsidR="00C11CC9" w:rsidRDefault="00F1110C" w:rsidP="00922EE5">
    <w:pPr>
      <w:pStyle w:val="Zhlav"/>
      <w:jc w:val="right"/>
    </w:pPr>
    <w:r>
      <w:t xml:space="preserve">              </w:t>
    </w:r>
    <w:r w:rsidR="00C11CC9">
      <w:t>Smlouva číslo:</w:t>
    </w:r>
    <w:r w:rsidR="004E2966">
      <w:t xml:space="preserve"> </w:t>
    </w:r>
    <w:bookmarkStart w:id="1" w:name="_Hlk195601365"/>
    <w:r w:rsidR="004E2966">
      <w:t>1125000278</w:t>
    </w:r>
    <w:bookmarkEnd w:id="1"/>
    <w:r w:rsidR="00C11CC9">
      <w:t xml:space="preserve"> </w:t>
    </w:r>
    <w:r>
      <w:t xml:space="preserve">            </w:t>
    </w:r>
  </w:p>
  <w:p w14:paraId="47A03A33" w14:textId="77777777" w:rsidR="00F1110C" w:rsidRDefault="00F1110C" w:rsidP="00F1110C">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C53FA"/>
    <w:multiLevelType w:val="hybridMultilevel"/>
    <w:tmpl w:val="A76EDA82"/>
    <w:lvl w:ilvl="0" w:tplc="04050011">
      <w:start w:val="1"/>
      <w:numFmt w:val="decimal"/>
      <w:lvlText w:val="%1)"/>
      <w:lvlJc w:val="left"/>
      <w:pPr>
        <w:ind w:left="720" w:hanging="360"/>
      </w:pPr>
      <w:rPr>
        <w:rFonts w:hint="default"/>
        <w:b w:val="0"/>
        <w:sz w:val="20"/>
      </w:rPr>
    </w:lvl>
    <w:lvl w:ilvl="1" w:tplc="8E42F04A">
      <w:start w:val="1"/>
      <w:numFmt w:val="lowerLetter"/>
      <w:lvlText w:val="%2."/>
      <w:lvlJc w:val="left"/>
      <w:pPr>
        <w:ind w:left="1440" w:hanging="360"/>
      </w:pPr>
      <w:rPr>
        <w:b w:val="0"/>
        <w:sz w:val="20"/>
        <w:szCs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922F6C"/>
    <w:multiLevelType w:val="hybridMultilevel"/>
    <w:tmpl w:val="7924D10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8082253"/>
    <w:multiLevelType w:val="hybridMultilevel"/>
    <w:tmpl w:val="3E7A3120"/>
    <w:lvl w:ilvl="0" w:tplc="AFB2DFA2">
      <w:start w:val="1"/>
      <w:numFmt w:val="decimal"/>
      <w:lvlText w:val="%1)"/>
      <w:lvlJc w:val="left"/>
      <w:pPr>
        <w:ind w:left="720" w:hanging="360"/>
      </w:pPr>
      <w:rPr>
        <w:rFonts w:cs="CD Fedra Book" w:hint="default"/>
        <w:b w:val="0"/>
        <w:i w:val="0"/>
        <w:sz w:val="20"/>
      </w:rPr>
    </w:lvl>
    <w:lvl w:ilvl="1" w:tplc="FA5C4386">
      <w:start w:val="1"/>
      <w:numFmt w:val="lowerLetter"/>
      <w:lvlText w:val="%2."/>
      <w:lvlJc w:val="left"/>
      <w:pPr>
        <w:ind w:left="1440" w:hanging="360"/>
      </w:pPr>
      <w:rPr>
        <w:i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A224E3F"/>
    <w:multiLevelType w:val="hybridMultilevel"/>
    <w:tmpl w:val="9872F690"/>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A8174CA"/>
    <w:multiLevelType w:val="hybridMultilevel"/>
    <w:tmpl w:val="63564588"/>
    <w:lvl w:ilvl="0" w:tplc="04050001">
      <w:start w:val="1"/>
      <w:numFmt w:val="bullet"/>
      <w:lvlText w:val=""/>
      <w:lvlJc w:val="left"/>
      <w:pPr>
        <w:ind w:left="1364" w:hanging="360"/>
      </w:pPr>
      <w:rPr>
        <w:rFonts w:ascii="Symbol" w:hAnsi="Symbol" w:hint="default"/>
      </w:rPr>
    </w:lvl>
    <w:lvl w:ilvl="1" w:tplc="04050003">
      <w:start w:val="1"/>
      <w:numFmt w:val="bullet"/>
      <w:lvlText w:val="o"/>
      <w:lvlJc w:val="left"/>
      <w:pPr>
        <w:ind w:left="2084" w:hanging="360"/>
      </w:pPr>
      <w:rPr>
        <w:rFonts w:ascii="Courier New" w:hAnsi="Courier New" w:cs="Courier New" w:hint="default"/>
      </w:rPr>
    </w:lvl>
    <w:lvl w:ilvl="2" w:tplc="04050005" w:tentative="1">
      <w:start w:val="1"/>
      <w:numFmt w:val="bullet"/>
      <w:lvlText w:val=""/>
      <w:lvlJc w:val="left"/>
      <w:pPr>
        <w:ind w:left="2804" w:hanging="360"/>
      </w:pPr>
      <w:rPr>
        <w:rFonts w:ascii="Wingdings" w:hAnsi="Wingdings" w:hint="default"/>
      </w:rPr>
    </w:lvl>
    <w:lvl w:ilvl="3" w:tplc="04050001" w:tentative="1">
      <w:start w:val="1"/>
      <w:numFmt w:val="bullet"/>
      <w:lvlText w:val=""/>
      <w:lvlJc w:val="left"/>
      <w:pPr>
        <w:ind w:left="3524" w:hanging="360"/>
      </w:pPr>
      <w:rPr>
        <w:rFonts w:ascii="Symbol" w:hAnsi="Symbol" w:hint="default"/>
      </w:rPr>
    </w:lvl>
    <w:lvl w:ilvl="4" w:tplc="04050003" w:tentative="1">
      <w:start w:val="1"/>
      <w:numFmt w:val="bullet"/>
      <w:lvlText w:val="o"/>
      <w:lvlJc w:val="left"/>
      <w:pPr>
        <w:ind w:left="4244" w:hanging="360"/>
      </w:pPr>
      <w:rPr>
        <w:rFonts w:ascii="Courier New" w:hAnsi="Courier New" w:cs="Courier New" w:hint="default"/>
      </w:rPr>
    </w:lvl>
    <w:lvl w:ilvl="5" w:tplc="04050005" w:tentative="1">
      <w:start w:val="1"/>
      <w:numFmt w:val="bullet"/>
      <w:lvlText w:val=""/>
      <w:lvlJc w:val="left"/>
      <w:pPr>
        <w:ind w:left="4964" w:hanging="360"/>
      </w:pPr>
      <w:rPr>
        <w:rFonts w:ascii="Wingdings" w:hAnsi="Wingdings" w:hint="default"/>
      </w:rPr>
    </w:lvl>
    <w:lvl w:ilvl="6" w:tplc="04050001" w:tentative="1">
      <w:start w:val="1"/>
      <w:numFmt w:val="bullet"/>
      <w:lvlText w:val=""/>
      <w:lvlJc w:val="left"/>
      <w:pPr>
        <w:ind w:left="5684" w:hanging="360"/>
      </w:pPr>
      <w:rPr>
        <w:rFonts w:ascii="Symbol" w:hAnsi="Symbol" w:hint="default"/>
      </w:rPr>
    </w:lvl>
    <w:lvl w:ilvl="7" w:tplc="04050003" w:tentative="1">
      <w:start w:val="1"/>
      <w:numFmt w:val="bullet"/>
      <w:lvlText w:val="o"/>
      <w:lvlJc w:val="left"/>
      <w:pPr>
        <w:ind w:left="6404" w:hanging="360"/>
      </w:pPr>
      <w:rPr>
        <w:rFonts w:ascii="Courier New" w:hAnsi="Courier New" w:cs="Courier New" w:hint="default"/>
      </w:rPr>
    </w:lvl>
    <w:lvl w:ilvl="8" w:tplc="04050005" w:tentative="1">
      <w:start w:val="1"/>
      <w:numFmt w:val="bullet"/>
      <w:lvlText w:val=""/>
      <w:lvlJc w:val="left"/>
      <w:pPr>
        <w:ind w:left="7124" w:hanging="360"/>
      </w:pPr>
      <w:rPr>
        <w:rFonts w:ascii="Wingdings" w:hAnsi="Wingdings" w:hint="default"/>
      </w:rPr>
    </w:lvl>
  </w:abstractNum>
  <w:abstractNum w:abstractNumId="5" w15:restartNumberingAfterBreak="0">
    <w:nsid w:val="1C8436D2"/>
    <w:multiLevelType w:val="hybridMultilevel"/>
    <w:tmpl w:val="4692D9F0"/>
    <w:lvl w:ilvl="0" w:tplc="F5DE075A">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D480D8F"/>
    <w:multiLevelType w:val="hybridMultilevel"/>
    <w:tmpl w:val="AF4C6A1C"/>
    <w:lvl w:ilvl="0" w:tplc="04050001">
      <w:start w:val="1"/>
      <w:numFmt w:val="bullet"/>
      <w:lvlText w:val=""/>
      <w:lvlJc w:val="left"/>
      <w:pPr>
        <w:tabs>
          <w:tab w:val="num" w:pos="1077"/>
        </w:tabs>
        <w:ind w:left="1077" w:hanging="567"/>
      </w:pPr>
      <w:rPr>
        <w:rFonts w:ascii="Symbol" w:hAnsi="Symbol" w:hint="default"/>
        <w:b w:val="0"/>
      </w:rPr>
    </w:lvl>
    <w:lvl w:ilvl="1" w:tplc="04050019">
      <w:start w:val="7"/>
      <w:numFmt w:val="decimal"/>
      <w:lvlText w:val="%2."/>
      <w:lvlJc w:val="left"/>
      <w:pPr>
        <w:tabs>
          <w:tab w:val="num" w:pos="510"/>
        </w:tabs>
        <w:ind w:left="510" w:hanging="510"/>
      </w:pPr>
      <w:rPr>
        <w:rFonts w:hint="default"/>
        <w:b w:val="0"/>
        <w:i w:val="0"/>
        <w:sz w:val="24"/>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7" w15:restartNumberingAfterBreak="0">
    <w:nsid w:val="1D5D372F"/>
    <w:multiLevelType w:val="hybridMultilevel"/>
    <w:tmpl w:val="150A880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E8172DF"/>
    <w:multiLevelType w:val="hybridMultilevel"/>
    <w:tmpl w:val="9A320418"/>
    <w:lvl w:ilvl="0" w:tplc="427E4488">
      <w:start w:val="1"/>
      <w:numFmt w:val="decimal"/>
      <w:lvlText w:val="%1)"/>
      <w:lvlJc w:val="left"/>
      <w:pPr>
        <w:ind w:left="644" w:hanging="360"/>
      </w:pPr>
      <w:rPr>
        <w:rFonts w:cs="CD Fedra Book" w:hint="default"/>
        <w:b w:val="0"/>
        <w:sz w:val="20"/>
      </w:rPr>
    </w:lvl>
    <w:lvl w:ilvl="1" w:tplc="8E42F04A">
      <w:start w:val="1"/>
      <w:numFmt w:val="lowerLetter"/>
      <w:lvlText w:val="%2."/>
      <w:lvlJc w:val="left"/>
      <w:pPr>
        <w:ind w:left="1440" w:hanging="360"/>
      </w:pPr>
      <w:rPr>
        <w:b w:val="0"/>
        <w:sz w:val="20"/>
        <w:szCs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F6356F0"/>
    <w:multiLevelType w:val="hybridMultilevel"/>
    <w:tmpl w:val="D458AE70"/>
    <w:lvl w:ilvl="0" w:tplc="812E4B00">
      <w:start w:val="1"/>
      <w:numFmt w:val="decimal"/>
      <w:lvlText w:val="%1)"/>
      <w:lvlJc w:val="left"/>
      <w:pPr>
        <w:ind w:left="72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1160977"/>
    <w:multiLevelType w:val="hybridMultilevel"/>
    <w:tmpl w:val="0F3A7A50"/>
    <w:lvl w:ilvl="0" w:tplc="CD9EAAE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235B1A30"/>
    <w:multiLevelType w:val="hybridMultilevel"/>
    <w:tmpl w:val="1706CAB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4F62D69"/>
    <w:multiLevelType w:val="hybridMultilevel"/>
    <w:tmpl w:val="9A320418"/>
    <w:lvl w:ilvl="0" w:tplc="427E4488">
      <w:start w:val="1"/>
      <w:numFmt w:val="decimal"/>
      <w:lvlText w:val="%1)"/>
      <w:lvlJc w:val="left"/>
      <w:pPr>
        <w:ind w:left="717" w:hanging="360"/>
      </w:pPr>
      <w:rPr>
        <w:rFonts w:cs="CD Fedra Book" w:hint="default"/>
        <w:b w:val="0"/>
        <w:sz w:val="20"/>
      </w:rPr>
    </w:lvl>
    <w:lvl w:ilvl="1" w:tplc="8E42F04A">
      <w:start w:val="1"/>
      <w:numFmt w:val="lowerLetter"/>
      <w:lvlText w:val="%2."/>
      <w:lvlJc w:val="left"/>
      <w:pPr>
        <w:ind w:left="1437" w:hanging="360"/>
      </w:pPr>
      <w:rPr>
        <w:b w:val="0"/>
        <w:sz w:val="20"/>
        <w:szCs w:val="20"/>
      </w:r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3" w15:restartNumberingAfterBreak="0">
    <w:nsid w:val="275820AC"/>
    <w:multiLevelType w:val="hybridMultilevel"/>
    <w:tmpl w:val="385C80C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BBB5D9B"/>
    <w:multiLevelType w:val="hybridMultilevel"/>
    <w:tmpl w:val="65AABDE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E245BAC"/>
    <w:multiLevelType w:val="hybridMultilevel"/>
    <w:tmpl w:val="9A320418"/>
    <w:lvl w:ilvl="0" w:tplc="427E4488">
      <w:start w:val="1"/>
      <w:numFmt w:val="decimal"/>
      <w:lvlText w:val="%1)"/>
      <w:lvlJc w:val="left"/>
      <w:pPr>
        <w:ind w:left="717" w:hanging="360"/>
      </w:pPr>
      <w:rPr>
        <w:rFonts w:cs="CD Fedra Book" w:hint="default"/>
        <w:b w:val="0"/>
        <w:sz w:val="20"/>
      </w:rPr>
    </w:lvl>
    <w:lvl w:ilvl="1" w:tplc="8E42F04A">
      <w:start w:val="1"/>
      <w:numFmt w:val="lowerLetter"/>
      <w:lvlText w:val="%2."/>
      <w:lvlJc w:val="left"/>
      <w:pPr>
        <w:ind w:left="1437" w:hanging="360"/>
      </w:pPr>
      <w:rPr>
        <w:b w:val="0"/>
        <w:sz w:val="20"/>
        <w:szCs w:val="20"/>
      </w:r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6" w15:restartNumberingAfterBreak="0">
    <w:nsid w:val="30380ED4"/>
    <w:multiLevelType w:val="hybridMultilevel"/>
    <w:tmpl w:val="72CC9BB8"/>
    <w:lvl w:ilvl="0" w:tplc="427E4488">
      <w:start w:val="1"/>
      <w:numFmt w:val="decimal"/>
      <w:lvlText w:val="%1)"/>
      <w:lvlJc w:val="left"/>
      <w:pPr>
        <w:ind w:left="720" w:hanging="360"/>
      </w:pPr>
      <w:rPr>
        <w:rFonts w:cs="CD Fedra Book" w:hint="default"/>
        <w:b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3D4058B"/>
    <w:multiLevelType w:val="hybridMultilevel"/>
    <w:tmpl w:val="97B4833C"/>
    <w:lvl w:ilvl="0" w:tplc="F34AFDB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431091C"/>
    <w:multiLevelType w:val="hybridMultilevel"/>
    <w:tmpl w:val="00E012E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58439A8"/>
    <w:multiLevelType w:val="multilevel"/>
    <w:tmpl w:val="842049B2"/>
    <w:lvl w:ilvl="0">
      <w:start w:val="1"/>
      <w:numFmt w:val="upperRoman"/>
      <w:lvlText w:val="%1."/>
      <w:lvlJc w:val="right"/>
      <w:pPr>
        <w:tabs>
          <w:tab w:val="num" w:pos="360"/>
        </w:tabs>
        <w:ind w:left="360" w:hanging="180"/>
      </w:pPr>
      <w:rPr>
        <w:rFonts w:ascii="Segoe UI" w:hAnsi="Segoe UI" w:cs="Segoe UI"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ascii="Segoe UI" w:hAnsi="Segoe UI" w:cs="Segoe UI" w:hint="default"/>
        <w:b w:val="0"/>
        <w:i w:val="0"/>
        <w:color w:val="auto"/>
        <w:sz w:val="22"/>
        <w:szCs w:val="22"/>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367D1610"/>
    <w:multiLevelType w:val="hybridMultilevel"/>
    <w:tmpl w:val="9A320418"/>
    <w:lvl w:ilvl="0" w:tplc="427E4488">
      <w:start w:val="1"/>
      <w:numFmt w:val="decimal"/>
      <w:lvlText w:val="%1)"/>
      <w:lvlJc w:val="left"/>
      <w:pPr>
        <w:ind w:left="720" w:hanging="360"/>
      </w:pPr>
      <w:rPr>
        <w:rFonts w:cs="CD Fedra Book" w:hint="default"/>
        <w:b w:val="0"/>
        <w:sz w:val="20"/>
      </w:rPr>
    </w:lvl>
    <w:lvl w:ilvl="1" w:tplc="8E42F04A">
      <w:start w:val="1"/>
      <w:numFmt w:val="lowerLetter"/>
      <w:lvlText w:val="%2."/>
      <w:lvlJc w:val="left"/>
      <w:pPr>
        <w:ind w:left="1440" w:hanging="360"/>
      </w:pPr>
      <w:rPr>
        <w:b w:val="0"/>
        <w:sz w:val="20"/>
        <w:szCs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2AB4D28"/>
    <w:multiLevelType w:val="hybridMultilevel"/>
    <w:tmpl w:val="AF62C5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431613E"/>
    <w:multiLevelType w:val="hybridMultilevel"/>
    <w:tmpl w:val="944A8776"/>
    <w:lvl w:ilvl="0" w:tplc="62D06030">
      <w:start w:val="1"/>
      <w:numFmt w:val="lowerLetter"/>
      <w:lvlText w:val="%1)"/>
      <w:lvlJc w:val="left"/>
      <w:pPr>
        <w:tabs>
          <w:tab w:val="num" w:pos="1077"/>
        </w:tabs>
        <w:ind w:left="1077" w:hanging="567"/>
      </w:pPr>
      <w:rPr>
        <w:rFonts w:ascii="Arial" w:eastAsiaTheme="minorHAnsi" w:hAnsi="Arial" w:cs="Arial"/>
        <w:b w:val="0"/>
      </w:rPr>
    </w:lvl>
    <w:lvl w:ilvl="1" w:tplc="04050019">
      <w:start w:val="7"/>
      <w:numFmt w:val="decimal"/>
      <w:lvlText w:val="%2."/>
      <w:lvlJc w:val="left"/>
      <w:pPr>
        <w:tabs>
          <w:tab w:val="num" w:pos="510"/>
        </w:tabs>
        <w:ind w:left="510" w:hanging="510"/>
      </w:pPr>
      <w:rPr>
        <w:rFonts w:hint="default"/>
        <w:b w:val="0"/>
        <w:i w:val="0"/>
        <w:sz w:val="24"/>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3" w15:restartNumberingAfterBreak="0">
    <w:nsid w:val="494D499A"/>
    <w:multiLevelType w:val="hybridMultilevel"/>
    <w:tmpl w:val="CC6CD08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4" w15:restartNumberingAfterBreak="0">
    <w:nsid w:val="4D3C49BC"/>
    <w:multiLevelType w:val="hybridMultilevel"/>
    <w:tmpl w:val="2FD2CFD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4AF79F5"/>
    <w:multiLevelType w:val="hybridMultilevel"/>
    <w:tmpl w:val="9A320418"/>
    <w:lvl w:ilvl="0" w:tplc="427E4488">
      <w:start w:val="1"/>
      <w:numFmt w:val="decimal"/>
      <w:lvlText w:val="%1)"/>
      <w:lvlJc w:val="left"/>
      <w:pPr>
        <w:ind w:left="717" w:hanging="360"/>
      </w:pPr>
      <w:rPr>
        <w:rFonts w:cs="CD Fedra Book" w:hint="default"/>
        <w:b w:val="0"/>
        <w:sz w:val="20"/>
      </w:rPr>
    </w:lvl>
    <w:lvl w:ilvl="1" w:tplc="8E42F04A">
      <w:start w:val="1"/>
      <w:numFmt w:val="lowerLetter"/>
      <w:lvlText w:val="%2."/>
      <w:lvlJc w:val="left"/>
      <w:pPr>
        <w:ind w:left="1437" w:hanging="360"/>
      </w:pPr>
      <w:rPr>
        <w:b w:val="0"/>
        <w:sz w:val="20"/>
        <w:szCs w:val="20"/>
      </w:r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6" w15:restartNumberingAfterBreak="0">
    <w:nsid w:val="54B5668A"/>
    <w:multiLevelType w:val="hybridMultilevel"/>
    <w:tmpl w:val="9A320418"/>
    <w:lvl w:ilvl="0" w:tplc="427E4488">
      <w:start w:val="1"/>
      <w:numFmt w:val="decimal"/>
      <w:lvlText w:val="%1)"/>
      <w:lvlJc w:val="left"/>
      <w:pPr>
        <w:ind w:left="720" w:hanging="360"/>
      </w:pPr>
      <w:rPr>
        <w:rFonts w:cs="CD Fedra Book" w:hint="default"/>
        <w:b w:val="0"/>
        <w:sz w:val="20"/>
      </w:rPr>
    </w:lvl>
    <w:lvl w:ilvl="1" w:tplc="8E42F04A">
      <w:start w:val="1"/>
      <w:numFmt w:val="lowerLetter"/>
      <w:lvlText w:val="%2."/>
      <w:lvlJc w:val="left"/>
      <w:pPr>
        <w:ind w:left="1440" w:hanging="360"/>
      </w:pPr>
      <w:rPr>
        <w:b w:val="0"/>
        <w:sz w:val="20"/>
        <w:szCs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7D5432A"/>
    <w:multiLevelType w:val="hybridMultilevel"/>
    <w:tmpl w:val="10BC7B9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90F4D69"/>
    <w:multiLevelType w:val="hybridMultilevel"/>
    <w:tmpl w:val="03985C0E"/>
    <w:lvl w:ilvl="0" w:tplc="DEB8C1EA">
      <w:start w:val="1"/>
      <w:numFmt w:val="bullet"/>
      <w:lvlText w:val=""/>
      <w:lvlJc w:val="left"/>
      <w:pPr>
        <w:ind w:left="720" w:hanging="360"/>
      </w:pPr>
      <w:rPr>
        <w:rFonts w:ascii="Symbol" w:hAnsi="Symbol" w:hint="default"/>
      </w:rPr>
    </w:lvl>
    <w:lvl w:ilvl="1" w:tplc="04050019">
      <w:start w:val="1"/>
      <w:numFmt w:val="bullet"/>
      <w:lvlText w:val="o"/>
      <w:lvlJc w:val="left"/>
      <w:pPr>
        <w:ind w:left="1440" w:hanging="360"/>
      </w:pPr>
      <w:rPr>
        <w:rFonts w:ascii="Courier New" w:hAnsi="Courier New" w:cs="Courier New" w:hint="default"/>
      </w:rPr>
    </w:lvl>
    <w:lvl w:ilvl="2" w:tplc="0405001B">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29" w15:restartNumberingAfterBreak="0">
    <w:nsid w:val="5C016C77"/>
    <w:multiLevelType w:val="hybridMultilevel"/>
    <w:tmpl w:val="9A320418"/>
    <w:lvl w:ilvl="0" w:tplc="427E4488">
      <w:start w:val="1"/>
      <w:numFmt w:val="decimal"/>
      <w:lvlText w:val="%1)"/>
      <w:lvlJc w:val="left"/>
      <w:pPr>
        <w:ind w:left="720" w:hanging="360"/>
      </w:pPr>
      <w:rPr>
        <w:rFonts w:cs="CD Fedra Book" w:hint="default"/>
        <w:b w:val="0"/>
        <w:sz w:val="20"/>
      </w:rPr>
    </w:lvl>
    <w:lvl w:ilvl="1" w:tplc="8E42F04A">
      <w:start w:val="1"/>
      <w:numFmt w:val="lowerLetter"/>
      <w:lvlText w:val="%2."/>
      <w:lvlJc w:val="left"/>
      <w:pPr>
        <w:ind w:left="1440" w:hanging="360"/>
      </w:pPr>
      <w:rPr>
        <w:b w:val="0"/>
        <w:sz w:val="20"/>
        <w:szCs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F1A2301"/>
    <w:multiLevelType w:val="hybridMultilevel"/>
    <w:tmpl w:val="944A8776"/>
    <w:lvl w:ilvl="0" w:tplc="62D06030">
      <w:start w:val="1"/>
      <w:numFmt w:val="lowerLetter"/>
      <w:lvlText w:val="%1)"/>
      <w:lvlJc w:val="left"/>
      <w:pPr>
        <w:tabs>
          <w:tab w:val="num" w:pos="1077"/>
        </w:tabs>
        <w:ind w:left="1077" w:hanging="567"/>
      </w:pPr>
      <w:rPr>
        <w:rFonts w:ascii="Arial" w:eastAsiaTheme="minorHAnsi" w:hAnsi="Arial" w:cs="Arial"/>
        <w:b w:val="0"/>
      </w:rPr>
    </w:lvl>
    <w:lvl w:ilvl="1" w:tplc="04050019">
      <w:start w:val="7"/>
      <w:numFmt w:val="decimal"/>
      <w:lvlText w:val="%2."/>
      <w:lvlJc w:val="left"/>
      <w:pPr>
        <w:tabs>
          <w:tab w:val="num" w:pos="510"/>
        </w:tabs>
        <w:ind w:left="510" w:hanging="510"/>
      </w:pPr>
      <w:rPr>
        <w:rFonts w:hint="default"/>
        <w:b w:val="0"/>
        <w:i w:val="0"/>
        <w:sz w:val="24"/>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1" w15:restartNumberingAfterBreak="0">
    <w:nsid w:val="60601090"/>
    <w:multiLevelType w:val="hybridMultilevel"/>
    <w:tmpl w:val="3906F1E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51102FE"/>
    <w:multiLevelType w:val="hybridMultilevel"/>
    <w:tmpl w:val="7F02EEF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7AA2F81"/>
    <w:multiLevelType w:val="hybridMultilevel"/>
    <w:tmpl w:val="9A320418"/>
    <w:lvl w:ilvl="0" w:tplc="427E4488">
      <w:start w:val="1"/>
      <w:numFmt w:val="decimal"/>
      <w:lvlText w:val="%1)"/>
      <w:lvlJc w:val="left"/>
      <w:pPr>
        <w:ind w:left="720" w:hanging="360"/>
      </w:pPr>
      <w:rPr>
        <w:rFonts w:cs="CD Fedra Book" w:hint="default"/>
        <w:b w:val="0"/>
        <w:sz w:val="20"/>
      </w:rPr>
    </w:lvl>
    <w:lvl w:ilvl="1" w:tplc="8E42F04A">
      <w:start w:val="1"/>
      <w:numFmt w:val="lowerLetter"/>
      <w:lvlText w:val="%2."/>
      <w:lvlJc w:val="left"/>
      <w:pPr>
        <w:ind w:left="1440" w:hanging="360"/>
      </w:pPr>
      <w:rPr>
        <w:b w:val="0"/>
        <w:sz w:val="20"/>
        <w:szCs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27B35F7"/>
    <w:multiLevelType w:val="hybridMultilevel"/>
    <w:tmpl w:val="CC824B4A"/>
    <w:lvl w:ilvl="0" w:tplc="0BDAFBF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5FE6CBF"/>
    <w:multiLevelType w:val="hybridMultilevel"/>
    <w:tmpl w:val="9A320418"/>
    <w:lvl w:ilvl="0" w:tplc="427E4488">
      <w:start w:val="1"/>
      <w:numFmt w:val="decimal"/>
      <w:lvlText w:val="%1)"/>
      <w:lvlJc w:val="left"/>
      <w:pPr>
        <w:ind w:left="720" w:hanging="360"/>
      </w:pPr>
      <w:rPr>
        <w:rFonts w:cs="CD Fedra Book" w:hint="default"/>
        <w:b w:val="0"/>
        <w:sz w:val="20"/>
      </w:rPr>
    </w:lvl>
    <w:lvl w:ilvl="1" w:tplc="8E42F04A">
      <w:start w:val="1"/>
      <w:numFmt w:val="lowerLetter"/>
      <w:lvlText w:val="%2."/>
      <w:lvlJc w:val="left"/>
      <w:pPr>
        <w:ind w:left="1440" w:hanging="360"/>
      </w:pPr>
      <w:rPr>
        <w:b w:val="0"/>
        <w:sz w:val="20"/>
        <w:szCs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A3B024C"/>
    <w:multiLevelType w:val="hybridMultilevel"/>
    <w:tmpl w:val="9A320418"/>
    <w:lvl w:ilvl="0" w:tplc="427E4488">
      <w:start w:val="1"/>
      <w:numFmt w:val="decimal"/>
      <w:lvlText w:val="%1)"/>
      <w:lvlJc w:val="left"/>
      <w:pPr>
        <w:ind w:left="720" w:hanging="360"/>
      </w:pPr>
      <w:rPr>
        <w:rFonts w:cs="CD Fedra Book" w:hint="default"/>
        <w:b w:val="0"/>
        <w:sz w:val="20"/>
      </w:rPr>
    </w:lvl>
    <w:lvl w:ilvl="1" w:tplc="8E42F04A">
      <w:start w:val="1"/>
      <w:numFmt w:val="lowerLetter"/>
      <w:lvlText w:val="%2."/>
      <w:lvlJc w:val="left"/>
      <w:pPr>
        <w:ind w:left="1440" w:hanging="360"/>
      </w:pPr>
      <w:rPr>
        <w:b w:val="0"/>
        <w:sz w:val="20"/>
        <w:szCs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FE2616A"/>
    <w:multiLevelType w:val="hybridMultilevel"/>
    <w:tmpl w:val="9A320418"/>
    <w:lvl w:ilvl="0" w:tplc="427E4488">
      <w:start w:val="1"/>
      <w:numFmt w:val="decimal"/>
      <w:lvlText w:val="%1)"/>
      <w:lvlJc w:val="left"/>
      <w:pPr>
        <w:ind w:left="720" w:hanging="360"/>
      </w:pPr>
      <w:rPr>
        <w:rFonts w:cs="CD Fedra Book" w:hint="default"/>
        <w:b w:val="0"/>
        <w:sz w:val="20"/>
      </w:rPr>
    </w:lvl>
    <w:lvl w:ilvl="1" w:tplc="8E42F04A">
      <w:start w:val="1"/>
      <w:numFmt w:val="lowerLetter"/>
      <w:lvlText w:val="%2."/>
      <w:lvlJc w:val="left"/>
      <w:pPr>
        <w:ind w:left="1440" w:hanging="360"/>
      </w:pPr>
      <w:rPr>
        <w:b w:val="0"/>
        <w:sz w:val="20"/>
        <w:szCs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92423437">
    <w:abstractNumId w:val="34"/>
  </w:num>
  <w:num w:numId="2" w16cid:durableId="1010451455">
    <w:abstractNumId w:val="17"/>
  </w:num>
  <w:num w:numId="3" w16cid:durableId="1023287305">
    <w:abstractNumId w:val="16"/>
  </w:num>
  <w:num w:numId="4" w16cid:durableId="1010641133">
    <w:abstractNumId w:val="18"/>
  </w:num>
  <w:num w:numId="5" w16cid:durableId="694885765">
    <w:abstractNumId w:val="27"/>
  </w:num>
  <w:num w:numId="6" w16cid:durableId="974022130">
    <w:abstractNumId w:val="2"/>
  </w:num>
  <w:num w:numId="7" w16cid:durableId="1515344665">
    <w:abstractNumId w:val="11"/>
  </w:num>
  <w:num w:numId="8" w16cid:durableId="2079326534">
    <w:abstractNumId w:val="26"/>
  </w:num>
  <w:num w:numId="9" w16cid:durableId="1175192854">
    <w:abstractNumId w:val="9"/>
  </w:num>
  <w:num w:numId="10" w16cid:durableId="417674326">
    <w:abstractNumId w:val="37"/>
  </w:num>
  <w:num w:numId="11" w16cid:durableId="143862903">
    <w:abstractNumId w:val="14"/>
  </w:num>
  <w:num w:numId="12" w16cid:durableId="1531183167">
    <w:abstractNumId w:val="20"/>
  </w:num>
  <w:num w:numId="13" w16cid:durableId="289556996">
    <w:abstractNumId w:val="24"/>
  </w:num>
  <w:num w:numId="14" w16cid:durableId="804002766">
    <w:abstractNumId w:val="35"/>
  </w:num>
  <w:num w:numId="15" w16cid:durableId="1881625507">
    <w:abstractNumId w:val="13"/>
  </w:num>
  <w:num w:numId="16" w16cid:durableId="113256342">
    <w:abstractNumId w:val="8"/>
  </w:num>
  <w:num w:numId="17" w16cid:durableId="529301163">
    <w:abstractNumId w:val="31"/>
  </w:num>
  <w:num w:numId="18" w16cid:durableId="1412387116">
    <w:abstractNumId w:val="36"/>
  </w:num>
  <w:num w:numId="19" w16cid:durableId="1307204551">
    <w:abstractNumId w:val="32"/>
  </w:num>
  <w:num w:numId="20" w16cid:durableId="1994479635">
    <w:abstractNumId w:val="29"/>
  </w:num>
  <w:num w:numId="21" w16cid:durableId="1171869769">
    <w:abstractNumId w:val="7"/>
  </w:num>
  <w:num w:numId="22" w16cid:durableId="2001231028">
    <w:abstractNumId w:val="33"/>
  </w:num>
  <w:num w:numId="23" w16cid:durableId="535436640">
    <w:abstractNumId w:val="10"/>
  </w:num>
  <w:num w:numId="24" w16cid:durableId="1126000682">
    <w:abstractNumId w:val="21"/>
  </w:num>
  <w:num w:numId="25" w16cid:durableId="761726053">
    <w:abstractNumId w:val="0"/>
  </w:num>
  <w:num w:numId="26" w16cid:durableId="719784865">
    <w:abstractNumId w:val="28"/>
  </w:num>
  <w:num w:numId="27" w16cid:durableId="129055879">
    <w:abstractNumId w:val="19"/>
  </w:num>
  <w:num w:numId="28" w16cid:durableId="1762992108">
    <w:abstractNumId w:val="4"/>
  </w:num>
  <w:num w:numId="29" w16cid:durableId="838422027">
    <w:abstractNumId w:val="3"/>
  </w:num>
  <w:num w:numId="30" w16cid:durableId="588854988">
    <w:abstractNumId w:val="30"/>
  </w:num>
  <w:num w:numId="31" w16cid:durableId="592469345">
    <w:abstractNumId w:val="23"/>
  </w:num>
  <w:num w:numId="32" w16cid:durableId="1472098208">
    <w:abstractNumId w:val="5"/>
  </w:num>
  <w:num w:numId="33" w16cid:durableId="1864124476">
    <w:abstractNumId w:val="1"/>
  </w:num>
  <w:num w:numId="34" w16cid:durableId="833497866">
    <w:abstractNumId w:val="25"/>
  </w:num>
  <w:num w:numId="35" w16cid:durableId="1031953099">
    <w:abstractNumId w:val="22"/>
  </w:num>
  <w:num w:numId="36" w16cid:durableId="1913736657">
    <w:abstractNumId w:val="6"/>
  </w:num>
  <w:num w:numId="37" w16cid:durableId="2052146293">
    <w:abstractNumId w:val="12"/>
  </w:num>
  <w:num w:numId="38" w16cid:durableId="206576087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5A4"/>
    <w:rsid w:val="00042DC8"/>
    <w:rsid w:val="000535EB"/>
    <w:rsid w:val="0007063E"/>
    <w:rsid w:val="00077956"/>
    <w:rsid w:val="000848AF"/>
    <w:rsid w:val="000B1F03"/>
    <w:rsid w:val="000E099B"/>
    <w:rsid w:val="000E4FAD"/>
    <w:rsid w:val="000F47C6"/>
    <w:rsid w:val="00101FFE"/>
    <w:rsid w:val="00103365"/>
    <w:rsid w:val="00141C5E"/>
    <w:rsid w:val="00144C16"/>
    <w:rsid w:val="001453A3"/>
    <w:rsid w:val="0017346D"/>
    <w:rsid w:val="001C7916"/>
    <w:rsid w:val="001D1795"/>
    <w:rsid w:val="001D4DCF"/>
    <w:rsid w:val="001E00C1"/>
    <w:rsid w:val="001F2C52"/>
    <w:rsid w:val="001F4A24"/>
    <w:rsid w:val="00204BF8"/>
    <w:rsid w:val="002055CB"/>
    <w:rsid w:val="00223F2A"/>
    <w:rsid w:val="00292AEE"/>
    <w:rsid w:val="002A79B9"/>
    <w:rsid w:val="002C309B"/>
    <w:rsid w:val="00342559"/>
    <w:rsid w:val="00367B3F"/>
    <w:rsid w:val="0038024D"/>
    <w:rsid w:val="00385512"/>
    <w:rsid w:val="003D79A4"/>
    <w:rsid w:val="003E2E7D"/>
    <w:rsid w:val="00410F0C"/>
    <w:rsid w:val="004217FE"/>
    <w:rsid w:val="00445DF1"/>
    <w:rsid w:val="00470C7E"/>
    <w:rsid w:val="00474CD3"/>
    <w:rsid w:val="004802F9"/>
    <w:rsid w:val="00487DB7"/>
    <w:rsid w:val="004A18DD"/>
    <w:rsid w:val="004C55A4"/>
    <w:rsid w:val="004D6A15"/>
    <w:rsid w:val="004D7B80"/>
    <w:rsid w:val="004E2966"/>
    <w:rsid w:val="004F0143"/>
    <w:rsid w:val="00520A7C"/>
    <w:rsid w:val="00530D52"/>
    <w:rsid w:val="00535C2B"/>
    <w:rsid w:val="00557819"/>
    <w:rsid w:val="00564632"/>
    <w:rsid w:val="00572D99"/>
    <w:rsid w:val="005816F7"/>
    <w:rsid w:val="00585CDB"/>
    <w:rsid w:val="005A2FEF"/>
    <w:rsid w:val="005A33BC"/>
    <w:rsid w:val="005A4E00"/>
    <w:rsid w:val="005C48DF"/>
    <w:rsid w:val="005D3D6C"/>
    <w:rsid w:val="005E4F68"/>
    <w:rsid w:val="005F1233"/>
    <w:rsid w:val="005F66FC"/>
    <w:rsid w:val="00601F60"/>
    <w:rsid w:val="006425B7"/>
    <w:rsid w:val="00652A2C"/>
    <w:rsid w:val="00656C69"/>
    <w:rsid w:val="0066160A"/>
    <w:rsid w:val="00664A81"/>
    <w:rsid w:val="006858A4"/>
    <w:rsid w:val="006A10A8"/>
    <w:rsid w:val="006B1DCA"/>
    <w:rsid w:val="006D5BE6"/>
    <w:rsid w:val="006E654B"/>
    <w:rsid w:val="006F26DE"/>
    <w:rsid w:val="00704B7C"/>
    <w:rsid w:val="00715A06"/>
    <w:rsid w:val="00723C42"/>
    <w:rsid w:val="00735905"/>
    <w:rsid w:val="00751EF8"/>
    <w:rsid w:val="0076578B"/>
    <w:rsid w:val="00777FA7"/>
    <w:rsid w:val="00796B00"/>
    <w:rsid w:val="007B462C"/>
    <w:rsid w:val="007F70EA"/>
    <w:rsid w:val="0080370A"/>
    <w:rsid w:val="008100D8"/>
    <w:rsid w:val="00810D54"/>
    <w:rsid w:val="008160F0"/>
    <w:rsid w:val="00830B67"/>
    <w:rsid w:val="008B3FC1"/>
    <w:rsid w:val="00922EE5"/>
    <w:rsid w:val="009339C7"/>
    <w:rsid w:val="0094349C"/>
    <w:rsid w:val="0096173D"/>
    <w:rsid w:val="009A2B4C"/>
    <w:rsid w:val="009E256B"/>
    <w:rsid w:val="009E4FEE"/>
    <w:rsid w:val="009F3042"/>
    <w:rsid w:val="00A0697E"/>
    <w:rsid w:val="00A17265"/>
    <w:rsid w:val="00A21BD5"/>
    <w:rsid w:val="00A44889"/>
    <w:rsid w:val="00A57C24"/>
    <w:rsid w:val="00A57EBF"/>
    <w:rsid w:val="00A73F51"/>
    <w:rsid w:val="00A90CA5"/>
    <w:rsid w:val="00AD6D22"/>
    <w:rsid w:val="00AE5A92"/>
    <w:rsid w:val="00AE68C8"/>
    <w:rsid w:val="00AF745B"/>
    <w:rsid w:val="00B24553"/>
    <w:rsid w:val="00B35890"/>
    <w:rsid w:val="00B60A32"/>
    <w:rsid w:val="00B76A95"/>
    <w:rsid w:val="00B86FF2"/>
    <w:rsid w:val="00B92814"/>
    <w:rsid w:val="00BA3FA1"/>
    <w:rsid w:val="00BB335D"/>
    <w:rsid w:val="00BC051A"/>
    <w:rsid w:val="00BD48DA"/>
    <w:rsid w:val="00BD4998"/>
    <w:rsid w:val="00BE7B86"/>
    <w:rsid w:val="00C11CC9"/>
    <w:rsid w:val="00C12818"/>
    <w:rsid w:val="00C22761"/>
    <w:rsid w:val="00C228DE"/>
    <w:rsid w:val="00C312B2"/>
    <w:rsid w:val="00C53450"/>
    <w:rsid w:val="00C5437B"/>
    <w:rsid w:val="00CC6C81"/>
    <w:rsid w:val="00CD41B3"/>
    <w:rsid w:val="00CE0756"/>
    <w:rsid w:val="00CE5380"/>
    <w:rsid w:val="00CF3F4F"/>
    <w:rsid w:val="00D25583"/>
    <w:rsid w:val="00D263EA"/>
    <w:rsid w:val="00D27047"/>
    <w:rsid w:val="00D43CEE"/>
    <w:rsid w:val="00D4712D"/>
    <w:rsid w:val="00D51AAE"/>
    <w:rsid w:val="00D71E8F"/>
    <w:rsid w:val="00D72D48"/>
    <w:rsid w:val="00DD4DEC"/>
    <w:rsid w:val="00DE754A"/>
    <w:rsid w:val="00E03409"/>
    <w:rsid w:val="00E12785"/>
    <w:rsid w:val="00E31968"/>
    <w:rsid w:val="00E64C0A"/>
    <w:rsid w:val="00E65FA9"/>
    <w:rsid w:val="00E816A4"/>
    <w:rsid w:val="00E835A8"/>
    <w:rsid w:val="00E95494"/>
    <w:rsid w:val="00EB0E49"/>
    <w:rsid w:val="00ED476F"/>
    <w:rsid w:val="00EE35CE"/>
    <w:rsid w:val="00EE66E7"/>
    <w:rsid w:val="00EE6AE9"/>
    <w:rsid w:val="00EF3286"/>
    <w:rsid w:val="00F1110C"/>
    <w:rsid w:val="00F167AF"/>
    <w:rsid w:val="00F325CA"/>
    <w:rsid w:val="00F553A9"/>
    <w:rsid w:val="00FC3708"/>
    <w:rsid w:val="00FD0A70"/>
    <w:rsid w:val="00FF7E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DA262"/>
  <w15:docId w15:val="{8CE08F6B-605E-437A-8412-8B61D2A1F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01FFE"/>
    <w:pPr>
      <w:spacing w:after="120" w:line="240" w:lineRule="atLeast"/>
    </w:pPr>
    <w:rPr>
      <w:rFonts w:ascii="Arial" w:hAnsi="Arial"/>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C55A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C55A4"/>
    <w:rPr>
      <w:rFonts w:ascii="Arial" w:hAnsi="Arial"/>
      <w:sz w:val="20"/>
    </w:rPr>
  </w:style>
  <w:style w:type="paragraph" w:styleId="Zpat">
    <w:name w:val="footer"/>
    <w:basedOn w:val="Normln"/>
    <w:link w:val="ZpatChar"/>
    <w:uiPriority w:val="99"/>
    <w:unhideWhenUsed/>
    <w:rsid w:val="004C55A4"/>
    <w:pPr>
      <w:tabs>
        <w:tab w:val="center" w:pos="4536"/>
        <w:tab w:val="right" w:pos="9072"/>
      </w:tabs>
      <w:spacing w:after="0" w:line="240" w:lineRule="auto"/>
    </w:pPr>
  </w:style>
  <w:style w:type="character" w:customStyle="1" w:styleId="ZpatChar">
    <w:name w:val="Zápatí Char"/>
    <w:basedOn w:val="Standardnpsmoodstavce"/>
    <w:link w:val="Zpat"/>
    <w:uiPriority w:val="99"/>
    <w:rsid w:val="004C55A4"/>
    <w:rPr>
      <w:rFonts w:ascii="Arial" w:hAnsi="Arial"/>
      <w:sz w:val="20"/>
    </w:rPr>
  </w:style>
  <w:style w:type="paragraph" w:styleId="Odstavecseseznamem">
    <w:name w:val="List Paragraph"/>
    <w:basedOn w:val="Normln"/>
    <w:uiPriority w:val="34"/>
    <w:qFormat/>
    <w:rsid w:val="0094349C"/>
    <w:pPr>
      <w:ind w:left="720"/>
      <w:contextualSpacing/>
    </w:pPr>
  </w:style>
  <w:style w:type="table" w:styleId="Mkatabulky">
    <w:name w:val="Table Grid"/>
    <w:basedOn w:val="Normlntabulka"/>
    <w:uiPriority w:val="59"/>
    <w:rsid w:val="005A33BC"/>
    <w:pPr>
      <w:spacing w:after="0" w:line="240" w:lineRule="auto"/>
    </w:pPr>
    <w:rPr>
      <w:rFonts w:ascii="Liberation Serif" w:eastAsia="SimSun" w:hAnsi="Liberation Serif" w:cs="Lucida Sans"/>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5A33BC"/>
    <w:rPr>
      <w:sz w:val="16"/>
      <w:szCs w:val="16"/>
    </w:rPr>
  </w:style>
  <w:style w:type="paragraph" w:styleId="Textkomente">
    <w:name w:val="annotation text"/>
    <w:basedOn w:val="Normln"/>
    <w:link w:val="TextkomenteChar"/>
    <w:uiPriority w:val="99"/>
    <w:semiHidden/>
    <w:unhideWhenUsed/>
    <w:rsid w:val="005A33BC"/>
    <w:pPr>
      <w:spacing w:line="240" w:lineRule="auto"/>
    </w:pPr>
    <w:rPr>
      <w:szCs w:val="20"/>
    </w:rPr>
  </w:style>
  <w:style w:type="character" w:customStyle="1" w:styleId="TextkomenteChar">
    <w:name w:val="Text komentáře Char"/>
    <w:basedOn w:val="Standardnpsmoodstavce"/>
    <w:link w:val="Textkomente"/>
    <w:uiPriority w:val="99"/>
    <w:semiHidden/>
    <w:rsid w:val="005A33BC"/>
    <w:rPr>
      <w:rFonts w:ascii="Arial" w:hAnsi="Arial"/>
      <w:sz w:val="20"/>
      <w:szCs w:val="20"/>
    </w:rPr>
  </w:style>
  <w:style w:type="paragraph" w:styleId="Pedmtkomente">
    <w:name w:val="annotation subject"/>
    <w:basedOn w:val="Textkomente"/>
    <w:next w:val="Textkomente"/>
    <w:link w:val="PedmtkomenteChar"/>
    <w:uiPriority w:val="99"/>
    <w:semiHidden/>
    <w:unhideWhenUsed/>
    <w:rsid w:val="005A33BC"/>
    <w:rPr>
      <w:b/>
      <w:bCs/>
    </w:rPr>
  </w:style>
  <w:style w:type="character" w:customStyle="1" w:styleId="PedmtkomenteChar">
    <w:name w:val="Předmět komentáře Char"/>
    <w:basedOn w:val="TextkomenteChar"/>
    <w:link w:val="Pedmtkomente"/>
    <w:uiPriority w:val="99"/>
    <w:semiHidden/>
    <w:rsid w:val="005A33BC"/>
    <w:rPr>
      <w:rFonts w:ascii="Arial" w:hAnsi="Arial"/>
      <w:b/>
      <w:bCs/>
      <w:sz w:val="20"/>
      <w:szCs w:val="20"/>
    </w:rPr>
  </w:style>
  <w:style w:type="paragraph" w:styleId="Textbubliny">
    <w:name w:val="Balloon Text"/>
    <w:basedOn w:val="Normln"/>
    <w:link w:val="TextbublinyChar"/>
    <w:uiPriority w:val="99"/>
    <w:semiHidden/>
    <w:unhideWhenUsed/>
    <w:rsid w:val="005A33B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A33BC"/>
    <w:rPr>
      <w:rFonts w:ascii="Tahoma" w:hAnsi="Tahoma" w:cs="Tahoma"/>
      <w:sz w:val="16"/>
      <w:szCs w:val="16"/>
    </w:rPr>
  </w:style>
  <w:style w:type="character" w:styleId="Hypertextovodkaz">
    <w:name w:val="Hyperlink"/>
    <w:basedOn w:val="Standardnpsmoodstavce"/>
    <w:uiPriority w:val="99"/>
    <w:unhideWhenUsed/>
    <w:rsid w:val="00810D54"/>
    <w:rPr>
      <w:color w:val="0000FF" w:themeColor="hyperlink"/>
      <w:u w:val="single"/>
    </w:rPr>
  </w:style>
  <w:style w:type="character" w:styleId="Zdraznn">
    <w:name w:val="Emphasis"/>
    <w:basedOn w:val="Standardnpsmoodstavce"/>
    <w:uiPriority w:val="20"/>
    <w:qFormat/>
    <w:rsid w:val="00292AEE"/>
    <w:rPr>
      <w:i/>
      <w:iCs/>
    </w:rPr>
  </w:style>
  <w:style w:type="paragraph" w:styleId="Zkladntext">
    <w:name w:val="Body Text"/>
    <w:basedOn w:val="Normln"/>
    <w:link w:val="ZkladntextChar"/>
    <w:rsid w:val="00830B67"/>
    <w:pPr>
      <w:suppressAutoHyphens/>
      <w:spacing w:line="276" w:lineRule="auto"/>
      <w:ind w:left="680" w:hanging="680"/>
      <w:jc w:val="both"/>
    </w:pPr>
    <w:rPr>
      <w:rFonts w:ascii="Times New Roman" w:eastAsia="Times New Roman" w:hAnsi="Times New Roman" w:cs="Times New Roman"/>
      <w:sz w:val="24"/>
      <w:szCs w:val="24"/>
      <w:lang w:eastAsia="ar-SA"/>
    </w:rPr>
  </w:style>
  <w:style w:type="character" w:customStyle="1" w:styleId="ZkladntextChar">
    <w:name w:val="Základní text Char"/>
    <w:basedOn w:val="Standardnpsmoodstavce"/>
    <w:link w:val="Zkladntext"/>
    <w:rsid w:val="00830B67"/>
    <w:rPr>
      <w:rFonts w:ascii="Times New Roman" w:eastAsia="Times New Roman" w:hAnsi="Times New Roman" w:cs="Times New Roman"/>
      <w:sz w:val="24"/>
      <w:szCs w:val="24"/>
      <w:lang w:eastAsia="ar-SA"/>
    </w:rPr>
  </w:style>
  <w:style w:type="paragraph" w:customStyle="1" w:styleId="Odstavec0">
    <w:name w:val="Odstavec0"/>
    <w:basedOn w:val="Normln"/>
    <w:rsid w:val="00830B67"/>
    <w:pPr>
      <w:tabs>
        <w:tab w:val="left" w:pos="709"/>
      </w:tabs>
      <w:suppressAutoHyphens/>
      <w:spacing w:before="120" w:after="0" w:line="276" w:lineRule="auto"/>
      <w:ind w:left="737" w:hanging="737"/>
      <w:jc w:val="both"/>
    </w:pPr>
    <w:rPr>
      <w:rFonts w:eastAsia="Times New Roman" w:cs="Arial"/>
      <w:sz w:val="24"/>
      <w:szCs w:val="20"/>
      <w:lang w:val="en-GB" w:eastAsia="ar-SA"/>
    </w:rPr>
  </w:style>
  <w:style w:type="paragraph" w:customStyle="1" w:styleId="Styl4">
    <w:name w:val="Styl4"/>
    <w:basedOn w:val="Normln"/>
    <w:qFormat/>
    <w:rsid w:val="00830B67"/>
    <w:pPr>
      <w:spacing w:line="276" w:lineRule="auto"/>
      <w:jc w:val="both"/>
    </w:pPr>
    <w:rPr>
      <w:rFonts w:eastAsia="Times New Roman" w:cs="Arial"/>
      <w:sz w:val="22"/>
      <w:lang w:eastAsia="ar-SA"/>
    </w:rPr>
  </w:style>
  <w:style w:type="paragraph" w:customStyle="1" w:styleId="Smlouva-slo">
    <w:name w:val="Smlouva-číslo"/>
    <w:basedOn w:val="Normln"/>
    <w:rsid w:val="005F66FC"/>
    <w:pPr>
      <w:widowControl w:val="0"/>
      <w:spacing w:before="120"/>
      <w:ind w:left="680" w:hanging="680"/>
      <w:jc w:val="both"/>
    </w:pPr>
    <w:rPr>
      <w:rFonts w:ascii="Times New Roman" w:eastAsia="Times New Roman" w:hAnsi="Times New Roman" w:cs="Times New Roman"/>
      <w:snapToGrid w:val="0"/>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815822">
      <w:bodyDiv w:val="1"/>
      <w:marLeft w:val="0"/>
      <w:marRight w:val="0"/>
      <w:marTop w:val="0"/>
      <w:marBottom w:val="0"/>
      <w:divBdr>
        <w:top w:val="none" w:sz="0" w:space="0" w:color="auto"/>
        <w:left w:val="none" w:sz="0" w:space="0" w:color="auto"/>
        <w:bottom w:val="none" w:sz="0" w:space="0" w:color="auto"/>
        <w:right w:val="none" w:sz="0" w:space="0" w:color="auto"/>
      </w:divBdr>
    </w:div>
    <w:div w:id="1120031377">
      <w:bodyDiv w:val="1"/>
      <w:marLeft w:val="0"/>
      <w:marRight w:val="0"/>
      <w:marTop w:val="0"/>
      <w:marBottom w:val="0"/>
      <w:divBdr>
        <w:top w:val="none" w:sz="0" w:space="0" w:color="auto"/>
        <w:left w:val="none" w:sz="0" w:space="0" w:color="auto"/>
        <w:bottom w:val="none" w:sz="0" w:space="0" w:color="auto"/>
        <w:right w:val="none" w:sz="0" w:space="0" w:color="auto"/>
      </w:divBdr>
    </w:div>
    <w:div w:id="2061516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fsv.cvut.cz" TargetMode="External"/><Relationship Id="rId1" Type="http://schemas.openxmlformats.org/officeDocument/2006/relationships/hyperlink" Target="file:///\\data.fsv.cvut.cz\Shares\K915\Private\RegistrSmluv\VerejneZakazky\02_FSv_2020\0_U\04_Lambojov&#225;_Sanace%20zdiva%20z%20hlediska%20vlhkosti\02_Dokumentace\P&#345;&#237;loha%20&#269;.%203%20VkPN%20-%20Smlouva\email@fsv.cvut.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0CF06D-28AC-454F-85EC-E89D74B49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9</Pages>
  <Words>3092</Words>
  <Characters>18245</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Robin</dc:creator>
  <cp:lastModifiedBy>Kara, Robin</cp:lastModifiedBy>
  <cp:revision>17</cp:revision>
  <cp:lastPrinted>2025-04-17T13:22:00Z</cp:lastPrinted>
  <dcterms:created xsi:type="dcterms:W3CDTF">2024-09-23T11:12:00Z</dcterms:created>
  <dcterms:modified xsi:type="dcterms:W3CDTF">2025-04-23T07:09:00Z</dcterms:modified>
</cp:coreProperties>
</file>