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7FB4" w14:textId="77777777" w:rsidR="00AE0B20" w:rsidRPr="00BE6F28" w:rsidRDefault="00AE0B20" w:rsidP="00AE0B20">
      <w:pPr>
        <w:jc w:val="center"/>
        <w:rPr>
          <w:rFonts w:ascii="Arial Narrow" w:hAnsi="Arial Narrow"/>
          <w:b/>
          <w:sz w:val="28"/>
          <w:szCs w:val="28"/>
        </w:rPr>
      </w:pPr>
      <w:r w:rsidRPr="00BE6F28">
        <w:rPr>
          <w:rFonts w:ascii="Arial Narrow" w:hAnsi="Arial Narrow"/>
          <w:b/>
          <w:sz w:val="28"/>
          <w:szCs w:val="28"/>
        </w:rPr>
        <w:t>Smlouva o využití obecního systému odpadového hospodářství</w:t>
      </w:r>
    </w:p>
    <w:p w14:paraId="529AFFF8" w14:textId="77777777" w:rsidR="00AE0B20" w:rsidRPr="00BE6F28" w:rsidRDefault="00AE0B20" w:rsidP="00AE0B20">
      <w:pPr>
        <w:jc w:val="center"/>
        <w:rPr>
          <w:rFonts w:ascii="Arial Narrow" w:hAnsi="Arial Narrow"/>
          <w:b/>
          <w:sz w:val="24"/>
          <w:szCs w:val="24"/>
        </w:rPr>
      </w:pPr>
    </w:p>
    <w:p w14:paraId="1F5AB64C" w14:textId="77777777" w:rsidR="00AE0B20" w:rsidRPr="00D547E2" w:rsidRDefault="00AE0B20" w:rsidP="00D547E2">
      <w:pPr>
        <w:pStyle w:val="Nadpis1"/>
        <w:keepLines w:val="0"/>
        <w:spacing w:before="0" w:after="0"/>
        <w:jc w:val="center"/>
        <w:rPr>
          <w:rFonts w:ascii="Arial Narrow" w:eastAsia="Times New Roman" w:hAnsi="Arial Narrow" w:cs="Times New Roman"/>
          <w:b/>
          <w:color w:val="auto"/>
          <w:sz w:val="24"/>
          <w:szCs w:val="20"/>
          <w14:ligatures w14:val="none"/>
        </w:rPr>
      </w:pPr>
      <w:r w:rsidRPr="00D547E2">
        <w:rPr>
          <w:rFonts w:ascii="Arial Narrow" w:eastAsia="Times New Roman" w:hAnsi="Arial Narrow" w:cs="Times New Roman"/>
          <w:b/>
          <w:color w:val="auto"/>
          <w:sz w:val="24"/>
          <w:szCs w:val="20"/>
          <w14:ligatures w14:val="none"/>
        </w:rPr>
        <w:t>I.</w:t>
      </w:r>
    </w:p>
    <w:p w14:paraId="761035FB" w14:textId="77777777" w:rsidR="00AE0B20" w:rsidRPr="00BE6F28" w:rsidRDefault="00AE0B20" w:rsidP="00AE0B20">
      <w:pPr>
        <w:jc w:val="center"/>
        <w:rPr>
          <w:rFonts w:ascii="Arial Narrow" w:hAnsi="Arial Narrow"/>
          <w:b/>
          <w:sz w:val="24"/>
          <w:szCs w:val="24"/>
        </w:rPr>
      </w:pPr>
      <w:r w:rsidRPr="00BE6F28">
        <w:rPr>
          <w:rFonts w:ascii="Arial Narrow" w:hAnsi="Arial Narrow"/>
          <w:b/>
          <w:sz w:val="24"/>
          <w:szCs w:val="24"/>
        </w:rPr>
        <w:t>Smluvní strany</w:t>
      </w:r>
    </w:p>
    <w:p w14:paraId="66F3DD1C" w14:textId="77777777" w:rsidR="00AE0B20" w:rsidRPr="00BE6F28" w:rsidRDefault="00AE0B20" w:rsidP="00AE0B20">
      <w:pPr>
        <w:jc w:val="center"/>
        <w:rPr>
          <w:rFonts w:ascii="Arial Narrow" w:hAnsi="Arial Narrow"/>
        </w:rPr>
      </w:pPr>
    </w:p>
    <w:p w14:paraId="34766FFC" w14:textId="77777777" w:rsidR="00AE0B20" w:rsidRPr="00AE0B20" w:rsidRDefault="00AE0B20" w:rsidP="00AE0B20">
      <w:pPr>
        <w:pStyle w:val="Nadpis2"/>
        <w:keepLines w:val="0"/>
        <w:tabs>
          <w:tab w:val="left" w:pos="1843"/>
        </w:tabs>
        <w:spacing w:before="0" w:after="0"/>
        <w:jc w:val="both"/>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Obec:</w:t>
      </w:r>
      <w:r w:rsidRPr="00AE0B20">
        <w:rPr>
          <w:rFonts w:ascii="Arial Narrow" w:eastAsia="Times New Roman" w:hAnsi="Arial Narrow" w:cs="Times New Roman"/>
          <w:b/>
          <w:color w:val="auto"/>
          <w:sz w:val="24"/>
          <w:szCs w:val="20"/>
          <w14:ligatures w14:val="none"/>
        </w:rPr>
        <w:tab/>
        <w:t>Město Prachatice</w:t>
      </w:r>
    </w:p>
    <w:p w14:paraId="3EB2F734" w14:textId="77777777" w:rsidR="00AE0B20" w:rsidRPr="00BB1135" w:rsidRDefault="00AE0B20" w:rsidP="00BB1135">
      <w:pPr>
        <w:pStyle w:val="Nadpis2"/>
        <w:keepLines w:val="0"/>
        <w:tabs>
          <w:tab w:val="left" w:pos="1843"/>
        </w:tabs>
        <w:spacing w:before="0" w:after="0"/>
        <w:jc w:val="both"/>
        <w:rPr>
          <w:rFonts w:ascii="Arial Narrow" w:eastAsia="Times New Roman" w:hAnsi="Arial Narrow" w:cs="Times New Roman"/>
          <w:color w:val="auto"/>
          <w:sz w:val="20"/>
          <w:szCs w:val="20"/>
          <w14:ligatures w14:val="none"/>
        </w:rPr>
      </w:pPr>
      <w:r w:rsidRPr="00BB1135">
        <w:rPr>
          <w:rFonts w:ascii="Arial Narrow" w:eastAsia="Times New Roman" w:hAnsi="Arial Narrow" w:cs="Times New Roman"/>
          <w:color w:val="auto"/>
          <w:sz w:val="20"/>
          <w:szCs w:val="20"/>
          <w14:ligatures w14:val="none"/>
        </w:rPr>
        <w:t>Sídlem:</w:t>
      </w:r>
      <w:r w:rsidRPr="00BB1135">
        <w:rPr>
          <w:rFonts w:ascii="Arial Narrow" w:eastAsia="Times New Roman" w:hAnsi="Arial Narrow" w:cs="Times New Roman"/>
          <w:color w:val="auto"/>
          <w:sz w:val="20"/>
          <w:szCs w:val="20"/>
          <w14:ligatures w14:val="none"/>
        </w:rPr>
        <w:tab/>
        <w:t>Velké náměstí 3, 383 01 Prachatice</w:t>
      </w:r>
    </w:p>
    <w:p w14:paraId="72C26BDE" w14:textId="77777777" w:rsidR="00AE0B20" w:rsidRPr="00BE6F28" w:rsidRDefault="00AE0B20" w:rsidP="00AE0B20"/>
    <w:p w14:paraId="27B105A8" w14:textId="77777777" w:rsidR="00AE0B20" w:rsidRPr="00BE6F28" w:rsidRDefault="00AE0B20" w:rsidP="00AE0B20">
      <w:pPr>
        <w:tabs>
          <w:tab w:val="left" w:pos="1843"/>
        </w:tabs>
        <w:jc w:val="both"/>
        <w:rPr>
          <w:rFonts w:ascii="Arial Narrow" w:hAnsi="Arial Narrow"/>
        </w:rPr>
      </w:pPr>
      <w:r w:rsidRPr="00BE6F28">
        <w:rPr>
          <w:rFonts w:ascii="Arial Narrow" w:hAnsi="Arial Narrow"/>
        </w:rPr>
        <w:t>IČO:</w:t>
      </w:r>
      <w:r w:rsidRPr="00BE6F28">
        <w:rPr>
          <w:rFonts w:ascii="Arial Narrow" w:hAnsi="Arial Narrow"/>
        </w:rPr>
        <w:tab/>
        <w:t>00250627</w:t>
      </w:r>
    </w:p>
    <w:p w14:paraId="4D32C7FC" w14:textId="77777777" w:rsidR="00AE0B20" w:rsidRPr="00BE6F28" w:rsidRDefault="00AE0B20" w:rsidP="00AE0B20">
      <w:pPr>
        <w:tabs>
          <w:tab w:val="left" w:pos="1843"/>
        </w:tabs>
        <w:jc w:val="both"/>
        <w:rPr>
          <w:rFonts w:ascii="Arial Narrow" w:hAnsi="Arial Narrow"/>
        </w:rPr>
      </w:pPr>
      <w:r w:rsidRPr="00BE6F28">
        <w:rPr>
          <w:rFonts w:ascii="Arial Narrow" w:hAnsi="Arial Narrow"/>
        </w:rPr>
        <w:t>DIČ:</w:t>
      </w:r>
      <w:r w:rsidRPr="00BE6F28">
        <w:rPr>
          <w:rFonts w:ascii="Arial Narrow" w:hAnsi="Arial Narrow"/>
        </w:rPr>
        <w:tab/>
        <w:t>CZ00250627</w:t>
      </w:r>
    </w:p>
    <w:p w14:paraId="302EF31A" w14:textId="77777777" w:rsidR="00AE0B20" w:rsidRPr="00BE6F28" w:rsidRDefault="00AE0B20" w:rsidP="00AE0B20">
      <w:pPr>
        <w:tabs>
          <w:tab w:val="left" w:pos="1843"/>
        </w:tabs>
        <w:jc w:val="both"/>
        <w:rPr>
          <w:rFonts w:ascii="Arial Narrow" w:hAnsi="Arial Narrow"/>
        </w:rPr>
      </w:pPr>
      <w:r w:rsidRPr="00BE6F28">
        <w:rPr>
          <w:rFonts w:ascii="Arial Narrow" w:hAnsi="Arial Narrow"/>
          <w:bCs/>
        </w:rPr>
        <w:t>Datová schránka:</w:t>
      </w:r>
      <w:r w:rsidRPr="00BE6F28">
        <w:rPr>
          <w:rFonts w:ascii="Arial Narrow" w:hAnsi="Arial Narrow"/>
        </w:rPr>
        <w:t xml:space="preserve"> </w:t>
      </w:r>
      <w:r w:rsidRPr="00BE6F28">
        <w:rPr>
          <w:rFonts w:ascii="Arial Narrow" w:hAnsi="Arial Narrow"/>
        </w:rPr>
        <w:tab/>
        <w:t>j5xbvr2</w:t>
      </w:r>
    </w:p>
    <w:p w14:paraId="1430FD25" w14:textId="610BC60A" w:rsidR="00AE0B20" w:rsidRPr="00BE6F28" w:rsidRDefault="00AE0B20" w:rsidP="00AE0B20">
      <w:pPr>
        <w:tabs>
          <w:tab w:val="left" w:pos="1843"/>
        </w:tabs>
        <w:jc w:val="both"/>
        <w:rPr>
          <w:rFonts w:ascii="Arial Narrow" w:hAnsi="Arial Narrow"/>
        </w:rPr>
      </w:pPr>
      <w:r w:rsidRPr="00BE6F28">
        <w:rPr>
          <w:rFonts w:ascii="Arial Narrow" w:hAnsi="Arial Narrow"/>
        </w:rPr>
        <w:t>Bankovní spojení:</w:t>
      </w:r>
      <w:r w:rsidRPr="00BE6F28">
        <w:rPr>
          <w:rFonts w:ascii="Arial Narrow" w:hAnsi="Arial Narrow"/>
        </w:rPr>
        <w:tab/>
      </w:r>
    </w:p>
    <w:p w14:paraId="366C3FF8" w14:textId="1BB94D2B" w:rsidR="00AE0B20" w:rsidRPr="00BB1135" w:rsidRDefault="00AE0B20" w:rsidP="00AE0B20">
      <w:pPr>
        <w:tabs>
          <w:tab w:val="left" w:pos="1843"/>
        </w:tabs>
        <w:jc w:val="both"/>
        <w:rPr>
          <w:rFonts w:ascii="Arial Narrow" w:hAnsi="Arial Narrow"/>
        </w:rPr>
      </w:pPr>
      <w:r w:rsidRPr="00BE6F28">
        <w:rPr>
          <w:rFonts w:ascii="Arial Narrow" w:hAnsi="Arial Narrow"/>
        </w:rPr>
        <w:t xml:space="preserve">Číslo účtu: </w:t>
      </w:r>
      <w:r w:rsidRPr="00BE6F28">
        <w:rPr>
          <w:rFonts w:ascii="Arial Narrow" w:hAnsi="Arial Narrow"/>
        </w:rPr>
        <w:tab/>
      </w:r>
    </w:p>
    <w:p w14:paraId="71DEEA87" w14:textId="77777777" w:rsidR="00AE0B20" w:rsidRPr="00BE6F28" w:rsidRDefault="00AE0B20" w:rsidP="00AE0B20">
      <w:pPr>
        <w:tabs>
          <w:tab w:val="left" w:pos="1843"/>
        </w:tabs>
        <w:jc w:val="both"/>
        <w:rPr>
          <w:rFonts w:ascii="Arial Narrow" w:hAnsi="Arial Narrow"/>
        </w:rPr>
      </w:pPr>
    </w:p>
    <w:p w14:paraId="0FD82A4B" w14:textId="77777777" w:rsidR="00AE0B20" w:rsidRPr="00BE6F28" w:rsidRDefault="00AE0B20" w:rsidP="00AE0B20">
      <w:pPr>
        <w:rPr>
          <w:rFonts w:ascii="Arial Narrow" w:hAnsi="Arial Narrow"/>
          <w:b/>
          <w:sz w:val="22"/>
          <w:szCs w:val="22"/>
        </w:rPr>
      </w:pPr>
      <w:r w:rsidRPr="00BE6F28">
        <w:rPr>
          <w:rFonts w:ascii="Arial Narrow" w:hAnsi="Arial Narrow"/>
          <w:b/>
          <w:sz w:val="22"/>
          <w:szCs w:val="22"/>
        </w:rPr>
        <w:t xml:space="preserve">zastoupené </w:t>
      </w:r>
      <w:r w:rsidRPr="00BE6F28">
        <w:rPr>
          <w:rFonts w:ascii="Arial Narrow" w:hAnsi="Arial Narrow"/>
          <w:b/>
          <w:bCs/>
          <w:sz w:val="22"/>
          <w:szCs w:val="22"/>
        </w:rPr>
        <w:t xml:space="preserve">na základě plné moci ze dne 2.12.2024 </w:t>
      </w:r>
      <w:r w:rsidRPr="00BE6F28">
        <w:rPr>
          <w:rFonts w:ascii="Arial Narrow" w:hAnsi="Arial Narrow"/>
          <w:b/>
          <w:sz w:val="22"/>
          <w:szCs w:val="22"/>
        </w:rPr>
        <w:t>společností Technické služby Prachatice, s.r.o.,</w:t>
      </w:r>
    </w:p>
    <w:p w14:paraId="72DB2C6D" w14:textId="77777777" w:rsidR="00AE0B20" w:rsidRPr="00BE6F28" w:rsidRDefault="00AE0B20" w:rsidP="00AE0B20">
      <w:pPr>
        <w:jc w:val="both"/>
        <w:rPr>
          <w:rFonts w:ascii="Arial Narrow" w:hAnsi="Arial Narrow"/>
          <w:b/>
          <w:sz w:val="24"/>
          <w:szCs w:val="24"/>
        </w:rPr>
      </w:pPr>
      <w:r w:rsidRPr="00BE6F28">
        <w:rPr>
          <w:rFonts w:ascii="Arial Narrow" w:hAnsi="Arial Narrow"/>
        </w:rPr>
        <w:t>se sídlem</w:t>
      </w:r>
      <w:r w:rsidRPr="00BE6F28">
        <w:rPr>
          <w:rFonts w:ascii="Arial Narrow" w:hAnsi="Arial Narrow"/>
          <w:b/>
        </w:rPr>
        <w:t xml:space="preserve"> </w:t>
      </w:r>
      <w:r w:rsidRPr="00BE6F28">
        <w:rPr>
          <w:rFonts w:ascii="Arial Narrow" w:hAnsi="Arial Narrow"/>
        </w:rPr>
        <w:t xml:space="preserve">Krumlovská 749, Prachatice 38301, IČO:62501623, zapsanou do obchodního rejstříku vedeného Krajským soudem v Českých Budějovicích v oddíle C vložka 4713, za kterou zastupčí oprávnění vykonává jednatel společnosti </w:t>
      </w:r>
      <w:r w:rsidRPr="00BE6F28">
        <w:rPr>
          <w:rFonts w:ascii="Arial Narrow" w:hAnsi="Arial Narrow"/>
        </w:rPr>
        <w:br/>
        <w:t>Ing. Petr Vávra</w:t>
      </w:r>
    </w:p>
    <w:p w14:paraId="5D443FBE" w14:textId="2ED234CD" w:rsidR="00AE0B20" w:rsidRPr="00BE6F28" w:rsidRDefault="00AE0B20" w:rsidP="00AE0B20">
      <w:pPr>
        <w:tabs>
          <w:tab w:val="left" w:pos="1843"/>
        </w:tabs>
        <w:jc w:val="both"/>
        <w:rPr>
          <w:rFonts w:ascii="Arial Narrow" w:hAnsi="Arial Narrow"/>
        </w:rPr>
      </w:pPr>
      <w:r w:rsidRPr="00BE6F28">
        <w:rPr>
          <w:rFonts w:ascii="Arial Narrow" w:hAnsi="Arial Narrow"/>
        </w:rPr>
        <w:t>Telefon:</w:t>
      </w:r>
      <w:r w:rsidRPr="00BE6F28">
        <w:rPr>
          <w:rFonts w:ascii="Arial Narrow" w:hAnsi="Arial Narrow"/>
        </w:rPr>
        <w:tab/>
      </w:r>
    </w:p>
    <w:p w14:paraId="1E4E3677" w14:textId="51406F91" w:rsidR="00AE0B20" w:rsidRPr="00BE6F28" w:rsidRDefault="00AE0B20" w:rsidP="00AE0B20">
      <w:pPr>
        <w:tabs>
          <w:tab w:val="left" w:pos="1843"/>
        </w:tabs>
        <w:jc w:val="both"/>
        <w:rPr>
          <w:rFonts w:ascii="Arial Narrow" w:hAnsi="Arial Narrow"/>
        </w:rPr>
      </w:pPr>
      <w:r w:rsidRPr="00BE6F28">
        <w:rPr>
          <w:rFonts w:ascii="Arial Narrow" w:hAnsi="Arial Narrow"/>
        </w:rPr>
        <w:t>email:</w:t>
      </w:r>
      <w:r w:rsidRPr="00BE6F28">
        <w:rPr>
          <w:rFonts w:ascii="Arial Narrow" w:hAnsi="Arial Narrow"/>
        </w:rPr>
        <w:tab/>
      </w:r>
    </w:p>
    <w:p w14:paraId="398C2FEC" w14:textId="77777777" w:rsidR="00AE0B20" w:rsidRPr="00BE6F28" w:rsidRDefault="00AE0B20" w:rsidP="00AE0B20">
      <w:pPr>
        <w:tabs>
          <w:tab w:val="left" w:pos="1843"/>
        </w:tabs>
        <w:jc w:val="both"/>
        <w:rPr>
          <w:rFonts w:ascii="Arial Narrow" w:hAnsi="Arial Narrow"/>
        </w:rPr>
      </w:pPr>
    </w:p>
    <w:p w14:paraId="52174F85" w14:textId="77777777" w:rsidR="00AE0B20" w:rsidRPr="00BE6F28" w:rsidRDefault="00AE0B20" w:rsidP="00AE0B20">
      <w:pPr>
        <w:tabs>
          <w:tab w:val="left" w:pos="1843"/>
        </w:tabs>
        <w:jc w:val="both"/>
        <w:rPr>
          <w:rFonts w:ascii="Arial Narrow" w:hAnsi="Arial Narrow"/>
          <w:sz w:val="24"/>
        </w:rPr>
      </w:pPr>
      <w:r w:rsidRPr="00BE6F28">
        <w:rPr>
          <w:rFonts w:ascii="Arial Narrow" w:hAnsi="Arial Narrow"/>
          <w:sz w:val="24"/>
        </w:rPr>
        <w:t>(dále jen „</w:t>
      </w:r>
      <w:r w:rsidRPr="00BE6F28">
        <w:rPr>
          <w:rFonts w:ascii="Arial Narrow" w:hAnsi="Arial Narrow"/>
          <w:b/>
          <w:sz w:val="24"/>
        </w:rPr>
        <w:t>Obec“</w:t>
      </w:r>
      <w:r w:rsidRPr="00BE6F28">
        <w:rPr>
          <w:rFonts w:ascii="Arial Narrow" w:hAnsi="Arial Narrow"/>
          <w:sz w:val="24"/>
        </w:rPr>
        <w:t>) na straně jedné</w:t>
      </w:r>
    </w:p>
    <w:p w14:paraId="63527289" w14:textId="77777777" w:rsidR="00AE0B20" w:rsidRPr="00BE6F28" w:rsidRDefault="00AE0B20" w:rsidP="00AE0B20">
      <w:pPr>
        <w:rPr>
          <w:rFonts w:ascii="Arial Narrow" w:hAnsi="Arial Narrow"/>
          <w:b/>
          <w:i/>
          <w:sz w:val="24"/>
          <w:szCs w:val="24"/>
        </w:rPr>
      </w:pPr>
    </w:p>
    <w:p w14:paraId="6D00EE13" w14:textId="77777777" w:rsidR="00AE0B20" w:rsidRPr="00BE6F28" w:rsidRDefault="00AE0B20" w:rsidP="00AE0B20">
      <w:pPr>
        <w:rPr>
          <w:rFonts w:ascii="Arial Narrow" w:hAnsi="Arial Narrow"/>
          <w:b/>
          <w:sz w:val="24"/>
          <w:szCs w:val="24"/>
        </w:rPr>
      </w:pPr>
      <w:r w:rsidRPr="00BE6F28">
        <w:rPr>
          <w:rFonts w:ascii="Arial Narrow" w:hAnsi="Arial Narrow"/>
          <w:b/>
          <w:sz w:val="24"/>
          <w:szCs w:val="24"/>
        </w:rPr>
        <w:t>a</w:t>
      </w:r>
    </w:p>
    <w:p w14:paraId="57BA35DA" w14:textId="77777777" w:rsidR="00AE0B20" w:rsidRPr="00BE6F28" w:rsidRDefault="00AE0B20" w:rsidP="00AE0B20">
      <w:pPr>
        <w:rPr>
          <w:rFonts w:ascii="Arial Narrow" w:hAnsi="Arial Narrow"/>
          <w:b/>
          <w:i/>
          <w:sz w:val="24"/>
          <w:szCs w:val="24"/>
        </w:rPr>
      </w:pPr>
    </w:p>
    <w:p w14:paraId="1DB0DC37" w14:textId="77777777" w:rsidR="00AE0B20" w:rsidRPr="00AE0B20" w:rsidRDefault="00AE0B20" w:rsidP="00AE0B20">
      <w:pPr>
        <w:pStyle w:val="Nadpis2"/>
        <w:keepLines w:val="0"/>
        <w:tabs>
          <w:tab w:val="left" w:pos="1843"/>
        </w:tabs>
        <w:spacing w:before="0" w:after="0"/>
        <w:jc w:val="both"/>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Původce:</w:t>
      </w:r>
      <w:r w:rsidRPr="00AE0B20">
        <w:rPr>
          <w:rFonts w:ascii="Arial Narrow" w:eastAsia="Times New Roman" w:hAnsi="Arial Narrow" w:cs="Times New Roman"/>
          <w:b/>
          <w:color w:val="auto"/>
          <w:sz w:val="24"/>
          <w:szCs w:val="20"/>
          <w14:ligatures w14:val="none"/>
        </w:rPr>
        <w:tab/>
        <w:t>Česká republika – Okresní soud v Prachaticích</w:t>
      </w:r>
    </w:p>
    <w:p w14:paraId="24FCF2AA" w14:textId="77777777" w:rsidR="00AE0B20" w:rsidRPr="005869F9" w:rsidRDefault="00AE0B20" w:rsidP="005869F9">
      <w:pPr>
        <w:pStyle w:val="Nadpis2"/>
        <w:keepLines w:val="0"/>
        <w:tabs>
          <w:tab w:val="left" w:pos="1843"/>
        </w:tabs>
        <w:spacing w:before="0" w:after="0"/>
        <w:jc w:val="both"/>
        <w:rPr>
          <w:rFonts w:ascii="Arial Narrow" w:eastAsia="Times New Roman" w:hAnsi="Arial Narrow" w:cs="Times New Roman"/>
          <w:color w:val="auto"/>
          <w:sz w:val="20"/>
          <w:szCs w:val="20"/>
          <w14:ligatures w14:val="none"/>
        </w:rPr>
      </w:pPr>
      <w:r w:rsidRPr="005869F9">
        <w:rPr>
          <w:rFonts w:ascii="Arial Narrow" w:eastAsia="Times New Roman" w:hAnsi="Arial Narrow" w:cs="Times New Roman"/>
          <w:color w:val="auto"/>
          <w:sz w:val="20"/>
          <w:szCs w:val="20"/>
          <w14:ligatures w14:val="none"/>
        </w:rPr>
        <w:t xml:space="preserve">Sídlem: </w:t>
      </w:r>
      <w:r w:rsidRPr="005869F9">
        <w:rPr>
          <w:rFonts w:ascii="Arial Narrow" w:eastAsia="Times New Roman" w:hAnsi="Arial Narrow" w:cs="Times New Roman"/>
          <w:color w:val="auto"/>
          <w:sz w:val="20"/>
          <w:szCs w:val="20"/>
          <w14:ligatures w14:val="none"/>
        </w:rPr>
        <w:tab/>
        <w:t>Pivovarská 3, 383 18 Prachatice</w:t>
      </w:r>
    </w:p>
    <w:p w14:paraId="16F61E94" w14:textId="77777777" w:rsidR="00AE0B20" w:rsidRPr="00BE6F28" w:rsidRDefault="00AE0B20" w:rsidP="00AE0B20">
      <w:pPr>
        <w:tabs>
          <w:tab w:val="left" w:pos="1843"/>
        </w:tabs>
        <w:jc w:val="both"/>
        <w:rPr>
          <w:rFonts w:ascii="Arial Narrow" w:hAnsi="Arial Narrow"/>
        </w:rPr>
      </w:pPr>
      <w:r w:rsidRPr="00BE6F28">
        <w:rPr>
          <w:rFonts w:ascii="Arial Narrow" w:hAnsi="Arial Narrow"/>
        </w:rPr>
        <w:t>Zastoupen</w:t>
      </w:r>
      <w:r>
        <w:rPr>
          <w:rFonts w:ascii="Arial Narrow" w:hAnsi="Arial Narrow"/>
        </w:rPr>
        <w:t>á</w:t>
      </w:r>
      <w:r w:rsidRPr="00BE6F28">
        <w:rPr>
          <w:rFonts w:ascii="Arial Narrow" w:hAnsi="Arial Narrow"/>
        </w:rPr>
        <w:t>:</w:t>
      </w:r>
      <w:r w:rsidRPr="00BE6F28">
        <w:rPr>
          <w:rFonts w:ascii="Arial Narrow" w:hAnsi="Arial Narrow"/>
        </w:rPr>
        <w:tab/>
      </w:r>
      <w:r w:rsidRPr="00882291">
        <w:rPr>
          <w:rFonts w:ascii="Arial Narrow" w:hAnsi="Arial Narrow"/>
          <w:bCs/>
        </w:rPr>
        <w:t>předsedkyní okresního soudu JUDr. Simonou Vojíkovou</w:t>
      </w:r>
    </w:p>
    <w:p w14:paraId="7AFFDDCB" w14:textId="77777777" w:rsidR="00AE0B20" w:rsidRPr="00BE6F28" w:rsidRDefault="00AE0B20" w:rsidP="00AE0B20">
      <w:pPr>
        <w:tabs>
          <w:tab w:val="left" w:pos="1843"/>
        </w:tabs>
        <w:jc w:val="both"/>
        <w:rPr>
          <w:rFonts w:ascii="Arial Narrow" w:hAnsi="Arial Narrow"/>
        </w:rPr>
      </w:pPr>
      <w:r w:rsidRPr="00BE6F28">
        <w:rPr>
          <w:rFonts w:ascii="Arial Narrow" w:hAnsi="Arial Narrow"/>
        </w:rPr>
        <w:t>IČO:</w:t>
      </w:r>
      <w:r w:rsidRPr="00BE6F28">
        <w:rPr>
          <w:rFonts w:ascii="Arial Narrow" w:hAnsi="Arial Narrow"/>
        </w:rPr>
        <w:tab/>
      </w:r>
      <w:r>
        <w:rPr>
          <w:rFonts w:ascii="Arial Narrow" w:hAnsi="Arial Narrow"/>
          <w:bCs/>
        </w:rPr>
        <w:t>00024678</w:t>
      </w:r>
    </w:p>
    <w:p w14:paraId="44ECA045" w14:textId="77777777" w:rsidR="00AE0B20" w:rsidRPr="00BE6F28" w:rsidRDefault="00AE0B20" w:rsidP="00AE0B20">
      <w:pPr>
        <w:tabs>
          <w:tab w:val="left" w:pos="1843"/>
        </w:tabs>
        <w:jc w:val="both"/>
        <w:rPr>
          <w:rFonts w:ascii="Arial Narrow" w:hAnsi="Arial Narrow"/>
        </w:rPr>
      </w:pPr>
      <w:r w:rsidRPr="00BE6F28">
        <w:rPr>
          <w:rFonts w:ascii="Arial Narrow" w:hAnsi="Arial Narrow"/>
          <w:bCs/>
        </w:rPr>
        <w:t>Datová schránka ID:</w:t>
      </w:r>
      <w:r w:rsidRPr="00BE6F28">
        <w:rPr>
          <w:rFonts w:ascii="Arial Narrow" w:hAnsi="Arial Narrow"/>
        </w:rPr>
        <w:t xml:space="preserve"> </w:t>
      </w:r>
      <w:r w:rsidRPr="00BE6F28">
        <w:rPr>
          <w:rFonts w:ascii="Arial Narrow" w:hAnsi="Arial Narrow"/>
        </w:rPr>
        <w:tab/>
      </w:r>
      <w:r w:rsidRPr="00882291">
        <w:rPr>
          <w:rFonts w:ascii="Arial Narrow" w:hAnsi="Arial Narrow"/>
          <w:bCs/>
        </w:rPr>
        <w:t>iurabu8</w:t>
      </w:r>
    </w:p>
    <w:p w14:paraId="44CD43B8" w14:textId="544FEA3F" w:rsidR="00AE0B20" w:rsidRPr="00BE6F28" w:rsidRDefault="00AE0B20" w:rsidP="00AE0B20">
      <w:pPr>
        <w:tabs>
          <w:tab w:val="left" w:pos="1843"/>
        </w:tabs>
        <w:jc w:val="both"/>
        <w:rPr>
          <w:rFonts w:ascii="Arial Narrow" w:hAnsi="Arial Narrow"/>
        </w:rPr>
      </w:pPr>
      <w:r w:rsidRPr="00BE6F28">
        <w:rPr>
          <w:rFonts w:ascii="Arial Narrow" w:hAnsi="Arial Narrow"/>
        </w:rPr>
        <w:t>Bankovní spojení:</w:t>
      </w:r>
      <w:r w:rsidRPr="00BE6F28">
        <w:rPr>
          <w:rFonts w:ascii="Arial Narrow" w:hAnsi="Arial Narrow"/>
        </w:rPr>
        <w:tab/>
      </w:r>
    </w:p>
    <w:p w14:paraId="11ABBCB8" w14:textId="18DA64B5" w:rsidR="00AE0B20" w:rsidRPr="00BE6F28" w:rsidRDefault="00AE0B20" w:rsidP="00AE0B20">
      <w:pPr>
        <w:tabs>
          <w:tab w:val="left" w:pos="1843"/>
        </w:tabs>
        <w:jc w:val="both"/>
        <w:rPr>
          <w:rFonts w:ascii="Arial Narrow" w:hAnsi="Arial Narrow"/>
        </w:rPr>
      </w:pPr>
      <w:r w:rsidRPr="00BE6F28">
        <w:rPr>
          <w:rFonts w:ascii="Arial Narrow" w:hAnsi="Arial Narrow"/>
        </w:rPr>
        <w:t xml:space="preserve">Číslo účtu: </w:t>
      </w:r>
      <w:r w:rsidRPr="00BE6F28">
        <w:rPr>
          <w:rFonts w:ascii="Arial Narrow" w:hAnsi="Arial Narrow"/>
        </w:rPr>
        <w:tab/>
      </w:r>
    </w:p>
    <w:p w14:paraId="04738E47" w14:textId="0D5623DC" w:rsidR="00AE0B20" w:rsidRPr="00BE6F28" w:rsidRDefault="00AE0B20" w:rsidP="00AE0B20">
      <w:pPr>
        <w:tabs>
          <w:tab w:val="left" w:pos="1843"/>
        </w:tabs>
        <w:jc w:val="both"/>
        <w:rPr>
          <w:rFonts w:ascii="Arial Narrow" w:hAnsi="Arial Narrow"/>
        </w:rPr>
      </w:pPr>
      <w:r w:rsidRPr="00BE6F28">
        <w:rPr>
          <w:rFonts w:ascii="Arial Narrow" w:hAnsi="Arial Narrow"/>
        </w:rPr>
        <w:t>E-mail:</w:t>
      </w:r>
      <w:r w:rsidRPr="00BE6F28">
        <w:rPr>
          <w:rFonts w:ascii="Arial Narrow" w:hAnsi="Arial Narrow"/>
        </w:rPr>
        <w:tab/>
      </w:r>
    </w:p>
    <w:p w14:paraId="6025EC71" w14:textId="77777777" w:rsidR="00AE0B20" w:rsidRPr="00BE6F28" w:rsidRDefault="00AE0B20" w:rsidP="00AE0B20">
      <w:pPr>
        <w:tabs>
          <w:tab w:val="left" w:pos="1843"/>
        </w:tabs>
        <w:jc w:val="both"/>
        <w:rPr>
          <w:rFonts w:ascii="Arial Narrow" w:hAnsi="Arial Narrow"/>
        </w:rPr>
      </w:pPr>
      <w:r w:rsidRPr="00BE6F28">
        <w:rPr>
          <w:rFonts w:ascii="Arial Narrow" w:hAnsi="Arial Narrow"/>
        </w:rPr>
        <w:tab/>
      </w:r>
    </w:p>
    <w:p w14:paraId="29ECA32A" w14:textId="77777777" w:rsidR="00AE0B20" w:rsidRPr="00BE6F28" w:rsidRDefault="00AE0B20" w:rsidP="00AE0B20">
      <w:pPr>
        <w:tabs>
          <w:tab w:val="left" w:pos="1843"/>
        </w:tabs>
        <w:jc w:val="both"/>
        <w:rPr>
          <w:rFonts w:ascii="Arial Narrow" w:hAnsi="Arial Narrow"/>
          <w:sz w:val="24"/>
        </w:rPr>
      </w:pPr>
      <w:r w:rsidRPr="00BE6F28">
        <w:rPr>
          <w:rFonts w:ascii="Arial Narrow" w:hAnsi="Arial Narrow"/>
          <w:sz w:val="24"/>
        </w:rPr>
        <w:t>(dále jen „</w:t>
      </w:r>
      <w:r w:rsidRPr="00BE6F28">
        <w:rPr>
          <w:rFonts w:ascii="Arial Narrow" w:hAnsi="Arial Narrow"/>
          <w:b/>
          <w:sz w:val="24"/>
        </w:rPr>
        <w:t>Původce“</w:t>
      </w:r>
      <w:r w:rsidRPr="00BE6F28">
        <w:rPr>
          <w:rFonts w:ascii="Arial Narrow" w:hAnsi="Arial Narrow"/>
          <w:sz w:val="24"/>
        </w:rPr>
        <w:t>) na straně druhé</w:t>
      </w:r>
    </w:p>
    <w:p w14:paraId="763C3C40" w14:textId="77777777" w:rsidR="00AE0B20" w:rsidRPr="00BE6F28" w:rsidRDefault="00AE0B20" w:rsidP="00AE0B20">
      <w:pPr>
        <w:rPr>
          <w:rFonts w:ascii="Arial Narrow" w:hAnsi="Arial Narrow"/>
          <w:sz w:val="24"/>
        </w:rPr>
      </w:pPr>
    </w:p>
    <w:p w14:paraId="7FE053B7" w14:textId="77777777" w:rsidR="00AE0B20" w:rsidRPr="00BE6F28" w:rsidRDefault="00AE0B20" w:rsidP="00AE0B20">
      <w:pPr>
        <w:jc w:val="both"/>
        <w:rPr>
          <w:rFonts w:ascii="Arial Narrow" w:hAnsi="Arial Narrow"/>
        </w:rPr>
      </w:pPr>
      <w:r w:rsidRPr="00BE6F28">
        <w:rPr>
          <w:rFonts w:ascii="Arial Narrow" w:hAnsi="Arial Narrow"/>
        </w:rPr>
        <w:t>uzavírají dnešního dne, měsíce a roku na základě úplného konsenzu o všech níže uvedených skutečnostech v</w:t>
      </w:r>
      <w:r>
        <w:rPr>
          <w:rFonts w:ascii="Arial Narrow" w:hAnsi="Arial Narrow"/>
        </w:rPr>
        <w:t> </w:t>
      </w:r>
      <w:r w:rsidRPr="00BE6F28">
        <w:rPr>
          <w:rFonts w:ascii="Arial Narrow" w:hAnsi="Arial Narrow"/>
        </w:rPr>
        <w:t>souladu</w:t>
      </w:r>
      <w:r>
        <w:rPr>
          <w:rFonts w:ascii="Arial Narrow" w:hAnsi="Arial Narrow"/>
        </w:rPr>
        <w:br/>
      </w:r>
      <w:r w:rsidRPr="00BE6F28">
        <w:rPr>
          <w:rFonts w:ascii="Arial Narrow" w:hAnsi="Arial Narrow"/>
        </w:rPr>
        <w:t>s § 1746 odst. 2 zákona č.89/2012 Sb., občanský zákoník, v znění pozdějších předpisů (dále jen „občanský zákoník“) a § 62, odst. 2 zákona č. 541/2020 Sb., o odpadech, ve znění pozdějších předpisů (dále jen „zákon o odpadech“) tuto Smlouvu</w:t>
      </w:r>
      <w:r>
        <w:rPr>
          <w:rFonts w:ascii="Arial Narrow" w:hAnsi="Arial Narrow"/>
        </w:rPr>
        <w:br/>
      </w:r>
      <w:r w:rsidRPr="00BE6F28">
        <w:rPr>
          <w:rFonts w:ascii="Arial Narrow" w:hAnsi="Arial Narrow"/>
        </w:rPr>
        <w:t>o využití obecního systému odpadového hospodářství (dále jen „Smlouva“)</w:t>
      </w:r>
    </w:p>
    <w:p w14:paraId="5BF8860B" w14:textId="77777777" w:rsidR="00AE0B20" w:rsidRPr="00BE6F28" w:rsidRDefault="00AE0B20" w:rsidP="00AE0B20">
      <w:pPr>
        <w:jc w:val="both"/>
        <w:rPr>
          <w:rFonts w:ascii="Arial Narrow" w:hAnsi="Arial Narrow"/>
          <w:sz w:val="24"/>
        </w:rPr>
      </w:pPr>
    </w:p>
    <w:p w14:paraId="683B49DB"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II.</w:t>
      </w:r>
    </w:p>
    <w:p w14:paraId="458D4C0C"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Úvodní ustanovení</w:t>
      </w:r>
    </w:p>
    <w:p w14:paraId="58AB3B01" w14:textId="77777777" w:rsidR="00AE0B20" w:rsidRPr="00BE6F28" w:rsidRDefault="00AE0B20" w:rsidP="00AE0B20">
      <w:pPr>
        <w:jc w:val="both"/>
        <w:rPr>
          <w:rFonts w:ascii="Arial Narrow" w:hAnsi="Arial Narrow"/>
          <w:sz w:val="24"/>
        </w:rPr>
      </w:pPr>
    </w:p>
    <w:p w14:paraId="3C037C9D" w14:textId="77777777" w:rsidR="00AE0B20" w:rsidRPr="00BE6F28" w:rsidRDefault="00AE0B20" w:rsidP="00AE0B20">
      <w:pPr>
        <w:pStyle w:val="Odstavecseseznamem"/>
        <w:numPr>
          <w:ilvl w:val="0"/>
          <w:numId w:val="1"/>
        </w:numPr>
        <w:rPr>
          <w:rFonts w:ascii="Arial Narrow" w:hAnsi="Arial Narrow"/>
        </w:rPr>
      </w:pPr>
      <w:r w:rsidRPr="00BE6F28">
        <w:rPr>
          <w:rFonts w:ascii="Arial Narrow" w:hAnsi="Arial Narrow"/>
        </w:rPr>
        <w:t>Původce je právnickou nebo podnikající fyzickou osobou, která při své nevýrobní činnosti produkuje komunální odpad nebo odpady z obalů z papíru, plastů, skla a kovů, ve smyslu 62 odst. 2 zákona o odpadech.</w:t>
      </w:r>
    </w:p>
    <w:p w14:paraId="6CD07869" w14:textId="77777777" w:rsidR="00AE0B20" w:rsidRPr="00BE6F28" w:rsidRDefault="00AE0B20" w:rsidP="00AE0B20">
      <w:pPr>
        <w:rPr>
          <w:rFonts w:ascii="Arial Narrow" w:hAnsi="Arial Narrow"/>
        </w:rPr>
      </w:pPr>
    </w:p>
    <w:p w14:paraId="14A84B22" w14:textId="77777777" w:rsidR="00AE0B20" w:rsidRPr="00BE6F28" w:rsidRDefault="00AE0B20" w:rsidP="00AE0B20">
      <w:pPr>
        <w:pStyle w:val="Odstavecseseznamem"/>
        <w:numPr>
          <w:ilvl w:val="0"/>
          <w:numId w:val="1"/>
        </w:numPr>
        <w:jc w:val="both"/>
        <w:rPr>
          <w:rFonts w:ascii="Arial Narrow" w:hAnsi="Arial Narrow"/>
        </w:rPr>
      </w:pPr>
      <w:r w:rsidRPr="00BE6F28">
        <w:rPr>
          <w:rFonts w:ascii="Arial Narrow" w:hAnsi="Arial Narrow"/>
        </w:rPr>
        <w:t>Za účelem plnění povinností při nakládání s komunálními odpady Obec stanovila obecně závaznou vyhláškou (dále jen „Vyhláška”) obecní systém odpadového hospodářství ve smyslu § 59 odst. 4 zákona o odpadech (dále jen „Systém”), která je nedílnou součástí Smlouvy (příloha č. 1).</w:t>
      </w:r>
    </w:p>
    <w:p w14:paraId="17571BEA" w14:textId="77777777" w:rsidR="00AE0B20" w:rsidRPr="00BE6F28" w:rsidRDefault="00AE0B20" w:rsidP="00AE0B20">
      <w:pPr>
        <w:jc w:val="both"/>
        <w:rPr>
          <w:rFonts w:ascii="Arial Narrow" w:hAnsi="Arial Narrow"/>
          <w:sz w:val="24"/>
        </w:rPr>
      </w:pPr>
    </w:p>
    <w:p w14:paraId="03D69B35"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II.</w:t>
      </w:r>
    </w:p>
    <w:p w14:paraId="5B0CE066"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Předmět smlouvy</w:t>
      </w:r>
    </w:p>
    <w:p w14:paraId="18097FF9" w14:textId="77777777" w:rsidR="00AE0B20" w:rsidRPr="00BE6F28" w:rsidRDefault="00AE0B20" w:rsidP="00AE0B20">
      <w:pPr>
        <w:rPr>
          <w:rFonts w:ascii="Arial Narrow" w:hAnsi="Arial Narrow"/>
        </w:rPr>
      </w:pPr>
    </w:p>
    <w:p w14:paraId="3F7F41E8" w14:textId="77777777" w:rsidR="00AE0B20" w:rsidRPr="00BE6F28" w:rsidRDefault="00AE0B20" w:rsidP="00AE0B20">
      <w:pPr>
        <w:jc w:val="both"/>
        <w:rPr>
          <w:rFonts w:ascii="Arial Narrow" w:hAnsi="Arial Narrow"/>
          <w:sz w:val="24"/>
        </w:rPr>
      </w:pPr>
      <w:r w:rsidRPr="00BE6F28">
        <w:rPr>
          <w:rFonts w:ascii="Arial Narrow" w:hAnsi="Arial Narrow"/>
        </w:rPr>
        <w:t>Obec touto Smlouvou umožňuje Původci zapojit se do Systému a Původce se za to Obci zavazuje platit cenu stanovenou</w:t>
      </w:r>
      <w:r>
        <w:rPr>
          <w:rFonts w:ascii="Arial Narrow" w:hAnsi="Arial Narrow"/>
        </w:rPr>
        <w:br/>
      </w:r>
      <w:r w:rsidRPr="00BE6F28">
        <w:rPr>
          <w:rFonts w:ascii="Arial Narrow" w:hAnsi="Arial Narrow"/>
        </w:rPr>
        <w:t xml:space="preserve">v souladu s čl. V. Smlouvy. Tato Smlouva se vztahuje pouze na využití Systému pro nakládání s tříděným komunálním pro druhy odpadů: Papír a lepenka (20 01 01), Nápojové kartony (20 01 01), Sklo čiré a barevné (20 01 02), Plasty (20 01 39), Kovy (20 01 40), Biologicky rozložitelný odpad rostlinného původu (20 02 01), které vznikly Původci při jeho nevýrobní činnosti. </w:t>
      </w:r>
    </w:p>
    <w:p w14:paraId="101041F1" w14:textId="77777777" w:rsidR="00AE0B20" w:rsidRPr="00BE6F28" w:rsidRDefault="00AE0B20" w:rsidP="00AE0B20">
      <w:pPr>
        <w:rPr>
          <w:rFonts w:ascii="Arial Narrow" w:hAnsi="Arial Narrow"/>
        </w:rPr>
      </w:pPr>
    </w:p>
    <w:p w14:paraId="5ABE7A2A"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lastRenderedPageBreak/>
        <w:t>III.</w:t>
      </w:r>
    </w:p>
    <w:p w14:paraId="58617F43" w14:textId="77777777" w:rsidR="00AE0B20" w:rsidRPr="00BE6F28" w:rsidRDefault="00AE0B20" w:rsidP="00AE0B20">
      <w:pPr>
        <w:jc w:val="center"/>
        <w:rPr>
          <w:rFonts w:ascii="Arial Narrow" w:hAnsi="Arial Narrow"/>
          <w:b/>
          <w:sz w:val="24"/>
          <w:szCs w:val="24"/>
        </w:rPr>
      </w:pPr>
      <w:r w:rsidRPr="00BE6F28">
        <w:rPr>
          <w:rFonts w:ascii="Arial Narrow" w:hAnsi="Arial Narrow"/>
          <w:b/>
          <w:sz w:val="24"/>
          <w:szCs w:val="24"/>
        </w:rPr>
        <w:t>Práva a povinnosti Původce</w:t>
      </w:r>
    </w:p>
    <w:p w14:paraId="2F5C1DA9" w14:textId="77777777" w:rsidR="00AE0B20" w:rsidRPr="00BE6F28" w:rsidRDefault="00AE0B20" w:rsidP="00AE0B20">
      <w:pPr>
        <w:jc w:val="both"/>
        <w:rPr>
          <w:rFonts w:ascii="Arial Narrow" w:hAnsi="Arial Narrow"/>
        </w:rPr>
      </w:pPr>
    </w:p>
    <w:p w14:paraId="7BEA9A95" w14:textId="77777777" w:rsidR="00AE0B20" w:rsidRPr="00BE6F28" w:rsidRDefault="00AE0B20" w:rsidP="00AE0B20">
      <w:pPr>
        <w:pStyle w:val="Odstavecseseznamem"/>
        <w:numPr>
          <w:ilvl w:val="0"/>
          <w:numId w:val="2"/>
        </w:numPr>
        <w:jc w:val="both"/>
        <w:rPr>
          <w:rFonts w:ascii="Arial Narrow" w:hAnsi="Arial Narrow"/>
        </w:rPr>
      </w:pPr>
      <w:r w:rsidRPr="00BE6F28">
        <w:rPr>
          <w:rFonts w:ascii="Arial Narrow" w:hAnsi="Arial Narrow"/>
        </w:rPr>
        <w:t>Původce se zavazuje využívat Systému pouze pro odpad vzniklý při jeho nevýrobní činnosti, který má vlastnosti podobné tříděnému komunálnímu odpadu. Původce se zavazuje tento odpad třídit a zařazovat podle Systému v rozsahu odpadu papíru, plastů, skla, kovů, biologického odpadu rostlinného původu a roztříděný odpad ukládat do označených sběrných nádob pro jednotlivý typ odpadu, pokud Vyhláška nevyžaduje oddělené soustřeďování pro další odpady.</w:t>
      </w:r>
    </w:p>
    <w:p w14:paraId="72393D30" w14:textId="77777777" w:rsidR="00AE0B20" w:rsidRPr="00BE6F28" w:rsidRDefault="00AE0B20" w:rsidP="00AE0B20">
      <w:pPr>
        <w:rPr>
          <w:rFonts w:ascii="Arial Narrow" w:hAnsi="Arial Narrow"/>
        </w:rPr>
      </w:pPr>
    </w:p>
    <w:p w14:paraId="18ED4C68" w14:textId="77777777" w:rsidR="00AE0B20" w:rsidRPr="00BE6F28" w:rsidRDefault="00AE0B20" w:rsidP="00AE0B20">
      <w:pPr>
        <w:pStyle w:val="Odstavecseseznamem"/>
        <w:numPr>
          <w:ilvl w:val="0"/>
          <w:numId w:val="2"/>
        </w:numPr>
        <w:jc w:val="both"/>
        <w:rPr>
          <w:rFonts w:ascii="Arial Narrow" w:hAnsi="Arial Narrow"/>
        </w:rPr>
      </w:pPr>
      <w:r w:rsidRPr="00BE6F28">
        <w:rPr>
          <w:rFonts w:ascii="Arial Narrow" w:hAnsi="Arial Narrow"/>
        </w:rPr>
        <w:t>Původce se zavazuje za zapojení do Obecního systému platit Obci cenu, jejíž výše a způsob úhrady jsou upraveny</w:t>
      </w:r>
      <w:r>
        <w:rPr>
          <w:rFonts w:ascii="Arial Narrow" w:hAnsi="Arial Narrow"/>
        </w:rPr>
        <w:br/>
      </w:r>
      <w:r w:rsidRPr="00BE6F28">
        <w:rPr>
          <w:rFonts w:ascii="Arial Narrow" w:hAnsi="Arial Narrow"/>
        </w:rPr>
        <w:t>v článku V. této Smlouvy.</w:t>
      </w:r>
    </w:p>
    <w:p w14:paraId="6298EFE5" w14:textId="77777777" w:rsidR="00AE0B20" w:rsidRPr="00BE6F28" w:rsidRDefault="00AE0B20" w:rsidP="00AE0B20">
      <w:pPr>
        <w:pStyle w:val="Odstavecseseznamem"/>
        <w:ind w:left="360"/>
        <w:rPr>
          <w:rFonts w:ascii="Arial Narrow" w:hAnsi="Arial Narrow"/>
        </w:rPr>
      </w:pPr>
    </w:p>
    <w:p w14:paraId="20381449" w14:textId="77777777" w:rsidR="00AE0B20" w:rsidRPr="00BE6F28" w:rsidRDefault="00AE0B20" w:rsidP="00AE0B20">
      <w:pPr>
        <w:pStyle w:val="Odstavecseseznamem"/>
        <w:numPr>
          <w:ilvl w:val="0"/>
          <w:numId w:val="2"/>
        </w:numPr>
        <w:jc w:val="both"/>
        <w:rPr>
          <w:rFonts w:ascii="Arial Narrow" w:hAnsi="Arial Narrow"/>
        </w:rPr>
      </w:pPr>
      <w:r w:rsidRPr="00BE6F28">
        <w:rPr>
          <w:rFonts w:ascii="Arial Narrow" w:hAnsi="Arial Narrow"/>
        </w:rPr>
        <w:t>Původce je povinen odkládat vytříděné složky do sběrných nádob průběžně po jejich vzniku, aby nedocházelo</w:t>
      </w:r>
      <w:r>
        <w:rPr>
          <w:rFonts w:ascii="Arial Narrow" w:hAnsi="Arial Narrow"/>
        </w:rPr>
        <w:br/>
      </w:r>
      <w:r w:rsidRPr="00BE6F28">
        <w:rPr>
          <w:rFonts w:ascii="Arial Narrow" w:hAnsi="Arial Narrow"/>
        </w:rPr>
        <w:t>k jednorázovému zaplnění sběrných nádob.</w:t>
      </w:r>
    </w:p>
    <w:p w14:paraId="226F042C" w14:textId="77777777" w:rsidR="00AE0B20" w:rsidRPr="00BE6F28" w:rsidRDefault="00AE0B20" w:rsidP="00AE0B20">
      <w:pPr>
        <w:rPr>
          <w:rFonts w:ascii="Arial Narrow" w:hAnsi="Arial Narrow"/>
        </w:rPr>
      </w:pPr>
    </w:p>
    <w:p w14:paraId="17FFC2AF" w14:textId="77777777" w:rsidR="00AE0B20" w:rsidRPr="00BE6F28" w:rsidRDefault="00AE0B20" w:rsidP="00AE0B20">
      <w:pPr>
        <w:pStyle w:val="Odstavecseseznamem"/>
        <w:numPr>
          <w:ilvl w:val="0"/>
          <w:numId w:val="2"/>
        </w:numPr>
        <w:jc w:val="both"/>
        <w:rPr>
          <w:rFonts w:ascii="Arial Narrow" w:hAnsi="Arial Narrow"/>
        </w:rPr>
      </w:pPr>
      <w:r w:rsidRPr="00BE6F28">
        <w:rPr>
          <w:rFonts w:ascii="Arial Narrow" w:hAnsi="Arial Narrow"/>
        </w:rPr>
        <w:t>Pokud Původci vzniká množství větší než 25 kg od každého druhu odpadu za jeden den, nebo 100 kg vytříděných odpadů od každého druhu za kalendářní měsíc, je povinen tento odpad ukládat do sběrných nádob na sběrném dvoře města Prachatice, nebo si pořídit nádoby vlastní.</w:t>
      </w:r>
    </w:p>
    <w:p w14:paraId="49DC7DFA" w14:textId="77777777" w:rsidR="00AE0B20" w:rsidRPr="00BE6F28" w:rsidRDefault="00AE0B20" w:rsidP="00AE0B20">
      <w:pPr>
        <w:rPr>
          <w:rFonts w:ascii="Arial Narrow" w:hAnsi="Arial Narrow"/>
        </w:rPr>
      </w:pPr>
    </w:p>
    <w:p w14:paraId="2AD9C7D3" w14:textId="77777777" w:rsidR="00AE0B20" w:rsidRPr="00BE6F28" w:rsidRDefault="00AE0B20" w:rsidP="00AE0B20">
      <w:pPr>
        <w:pStyle w:val="Odstavecseseznamem"/>
        <w:numPr>
          <w:ilvl w:val="0"/>
          <w:numId w:val="2"/>
        </w:numPr>
        <w:rPr>
          <w:rFonts w:ascii="Arial Narrow" w:hAnsi="Arial Narrow"/>
        </w:rPr>
      </w:pPr>
      <w:r w:rsidRPr="00BE6F28">
        <w:rPr>
          <w:rFonts w:ascii="Arial Narrow" w:hAnsi="Arial Narrow"/>
        </w:rPr>
        <w:t>Původce si zajistí na své náklady odpovídající počet sběrných nádob.</w:t>
      </w:r>
    </w:p>
    <w:p w14:paraId="7FD3A19F" w14:textId="77777777" w:rsidR="00AE0B20" w:rsidRPr="00BE6F28" w:rsidRDefault="00AE0B20" w:rsidP="00AE0B20">
      <w:pPr>
        <w:rPr>
          <w:rFonts w:ascii="Arial Narrow" w:hAnsi="Arial Narrow"/>
        </w:rPr>
      </w:pPr>
    </w:p>
    <w:p w14:paraId="74EC44E6" w14:textId="77777777" w:rsidR="00AE0B20" w:rsidRPr="00BE6F28" w:rsidRDefault="00AE0B20" w:rsidP="00AE0B20">
      <w:pPr>
        <w:pStyle w:val="Odstavecseseznamem"/>
        <w:numPr>
          <w:ilvl w:val="0"/>
          <w:numId w:val="2"/>
        </w:numPr>
        <w:jc w:val="both"/>
        <w:rPr>
          <w:rFonts w:ascii="Arial Narrow" w:hAnsi="Arial Narrow"/>
        </w:rPr>
      </w:pPr>
      <w:r w:rsidRPr="00BE6F28">
        <w:rPr>
          <w:rFonts w:ascii="Arial Narrow" w:hAnsi="Arial Narrow"/>
        </w:rPr>
        <w:t>Původce odpadu je povinen bez zbytečného odkladu, nejpozději do 14 kalendářních dnů nahlásit změnu všech skutečností, týkajících se smluvního vztahu včetně aktualizace svých kontaktních údajů (např. ukončení činnosti v provozovně na adrese uvedené ve smlouvě, změnu počtu nádob, změna telefonního čísla nebo e-mailu).</w:t>
      </w:r>
    </w:p>
    <w:p w14:paraId="271C1A60" w14:textId="77777777" w:rsidR="00AE0B20" w:rsidRPr="00BE6F28" w:rsidRDefault="00AE0B20" w:rsidP="00AE0B20">
      <w:pPr>
        <w:rPr>
          <w:rFonts w:ascii="Arial Narrow" w:hAnsi="Arial Narrow"/>
        </w:rPr>
      </w:pPr>
    </w:p>
    <w:p w14:paraId="7C2CA139" w14:textId="77777777" w:rsidR="00AE0B20" w:rsidRPr="00BE6F28" w:rsidRDefault="00AE0B20" w:rsidP="00AE0B20">
      <w:pPr>
        <w:rPr>
          <w:rFonts w:ascii="Arial Narrow" w:hAnsi="Arial Narrow"/>
        </w:rPr>
      </w:pPr>
    </w:p>
    <w:p w14:paraId="57320B6E"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IV.</w:t>
      </w:r>
    </w:p>
    <w:p w14:paraId="35ED6164"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Práva a povinnosti Obce</w:t>
      </w:r>
    </w:p>
    <w:p w14:paraId="6EBDF86A" w14:textId="77777777" w:rsidR="00AE0B20" w:rsidRPr="00BE6F28" w:rsidRDefault="00AE0B20" w:rsidP="00AE0B20"/>
    <w:p w14:paraId="08EFF877" w14:textId="77777777" w:rsidR="00AE0B20" w:rsidRPr="00BE6F28" w:rsidRDefault="00AE0B20" w:rsidP="00AE0B20">
      <w:pPr>
        <w:pStyle w:val="Odstavecseseznamem"/>
        <w:numPr>
          <w:ilvl w:val="0"/>
          <w:numId w:val="3"/>
        </w:numPr>
        <w:jc w:val="both"/>
        <w:rPr>
          <w:rFonts w:ascii="Arial Narrow" w:hAnsi="Arial Narrow"/>
        </w:rPr>
      </w:pPr>
      <w:r w:rsidRPr="00BE6F28">
        <w:rPr>
          <w:rFonts w:ascii="Arial Narrow" w:hAnsi="Arial Narrow"/>
        </w:rPr>
        <w:t>Obec se zavazuje, že seznámí písemně Původce s každou změnou Vyhlášky, a to nejpozději do dne začátku účinnosti příslušné změny.</w:t>
      </w:r>
    </w:p>
    <w:p w14:paraId="791BADBE" w14:textId="77777777" w:rsidR="00AE0B20" w:rsidRPr="00BE6F28" w:rsidRDefault="00AE0B20" w:rsidP="00AE0B20">
      <w:pPr>
        <w:jc w:val="both"/>
        <w:rPr>
          <w:rFonts w:ascii="Arial Narrow" w:hAnsi="Arial Narrow"/>
        </w:rPr>
      </w:pPr>
    </w:p>
    <w:p w14:paraId="35E53AED" w14:textId="77777777" w:rsidR="00AE0B20" w:rsidRPr="00BE6F28" w:rsidRDefault="00AE0B20" w:rsidP="00AE0B20">
      <w:pPr>
        <w:pStyle w:val="Odstavecseseznamem"/>
        <w:numPr>
          <w:ilvl w:val="0"/>
          <w:numId w:val="3"/>
        </w:numPr>
        <w:jc w:val="both"/>
        <w:rPr>
          <w:rFonts w:ascii="Arial Narrow" w:hAnsi="Arial Narrow"/>
        </w:rPr>
      </w:pPr>
      <w:r w:rsidRPr="00BE6F28">
        <w:rPr>
          <w:rFonts w:ascii="Arial Narrow" w:hAnsi="Arial Narrow"/>
        </w:rPr>
        <w:t>Obec se zavazuje informovat Původce o všech termínech ambulantních, mobilních nebo mimořádných sběrů a svozů odpadů, které by mohl Původce vzhledem k charakteru produkovaného odpadu využít, a to nejpozději jeden týden před konáním takového sběru nebo svozu.</w:t>
      </w:r>
    </w:p>
    <w:p w14:paraId="361254F7"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p>
    <w:p w14:paraId="78524A6A"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p>
    <w:p w14:paraId="07FDB7AD"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V.</w:t>
      </w:r>
    </w:p>
    <w:p w14:paraId="2B7C225E"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Cena a platební podmínky</w:t>
      </w:r>
    </w:p>
    <w:p w14:paraId="543F44AB" w14:textId="77777777" w:rsidR="00AE0B20" w:rsidRPr="00BE6F28" w:rsidRDefault="00AE0B20" w:rsidP="00AE0B20">
      <w:pPr>
        <w:jc w:val="both"/>
        <w:rPr>
          <w:rFonts w:ascii="Arial Narrow" w:hAnsi="Arial Narrow"/>
        </w:rPr>
      </w:pPr>
    </w:p>
    <w:p w14:paraId="1A3A29C4" w14:textId="77777777" w:rsidR="00AE0B20" w:rsidRPr="00BE6F28" w:rsidRDefault="00AE0B20" w:rsidP="00AE0B20">
      <w:pPr>
        <w:pStyle w:val="Odstavecseseznamem"/>
        <w:numPr>
          <w:ilvl w:val="0"/>
          <w:numId w:val="4"/>
        </w:numPr>
        <w:jc w:val="both"/>
        <w:rPr>
          <w:rFonts w:ascii="Arial Narrow" w:hAnsi="Arial Narrow"/>
        </w:rPr>
      </w:pPr>
      <w:r w:rsidRPr="00BE6F28">
        <w:rPr>
          <w:rFonts w:ascii="Arial Narrow" w:hAnsi="Arial Narrow"/>
        </w:rPr>
        <w:t>Cena sjednaná za zapojení do systému je platná po dobu jednoho kalendářního roku a její výše je uvedena v Příloze č.2 ke smlouvě, včetně aktuální daně z přidané hodnoty (DPH) v souladu s příslušnými právními předpisy ve znění platném ke dni uskutečnění zdanitelného plnění.</w:t>
      </w:r>
    </w:p>
    <w:p w14:paraId="44610F48" w14:textId="77777777" w:rsidR="00AE0B20" w:rsidRPr="00BE6F28" w:rsidRDefault="00AE0B20" w:rsidP="00AE0B20">
      <w:pPr>
        <w:pStyle w:val="Odstavecseseznamem"/>
        <w:ind w:left="360"/>
        <w:rPr>
          <w:rFonts w:ascii="Arial Narrow" w:hAnsi="Arial Narrow"/>
        </w:rPr>
      </w:pPr>
    </w:p>
    <w:p w14:paraId="5A941725" w14:textId="77777777" w:rsidR="00AE0B20" w:rsidRPr="00BE6F28" w:rsidRDefault="00AE0B20" w:rsidP="00AE0B20">
      <w:pPr>
        <w:pStyle w:val="Odstavecseseznamem"/>
        <w:numPr>
          <w:ilvl w:val="0"/>
          <w:numId w:val="4"/>
        </w:numPr>
        <w:jc w:val="both"/>
        <w:rPr>
          <w:rFonts w:ascii="Arial Narrow" w:hAnsi="Arial Narrow"/>
        </w:rPr>
      </w:pPr>
      <w:r w:rsidRPr="00BE6F28">
        <w:rPr>
          <w:rFonts w:ascii="Arial Narrow" w:hAnsi="Arial Narrow"/>
        </w:rPr>
        <w:t xml:space="preserve">Obec je oprávněna každoročně, a to vždy s účinností od 1.ledna kalendářního roku, změnit cenu za využití Systému, přičemž změnu je povinna původci oznámit formou zveřejnění nového ceníku na následující kalendářní rok na internetových stránkách města </w:t>
      </w:r>
      <w:r w:rsidRPr="00C96FA7">
        <w:rPr>
          <w:rFonts w:ascii="Arial Narrow" w:hAnsi="Arial Narrow"/>
          <w:u w:val="single"/>
        </w:rPr>
        <w:t>www.prachatice.eu</w:t>
      </w:r>
      <w:r w:rsidRPr="00BE6F28">
        <w:rPr>
          <w:rFonts w:ascii="Arial Narrow" w:hAnsi="Arial Narrow"/>
        </w:rPr>
        <w:t xml:space="preserve"> (sekce Životní prostředí – Odpadové hospodářství) nejpozději</w:t>
      </w:r>
      <w:r>
        <w:rPr>
          <w:rFonts w:ascii="Arial Narrow" w:hAnsi="Arial Narrow"/>
        </w:rPr>
        <w:br/>
      </w:r>
      <w:r w:rsidRPr="00BE6F28">
        <w:rPr>
          <w:rFonts w:ascii="Arial Narrow" w:hAnsi="Arial Narrow"/>
        </w:rPr>
        <w:t>do 30. 11. předchozího kalendářního roku. Pokud obec nový ceník v tomto termínu ujednaným způsobem nezveřejní, její právo na změnu ceny pro příslušný kalendářní rok zaniká.</w:t>
      </w:r>
    </w:p>
    <w:p w14:paraId="7E48C60C" w14:textId="77777777" w:rsidR="00AE0B20" w:rsidRPr="00BE6F28" w:rsidRDefault="00AE0B20" w:rsidP="00AE0B20">
      <w:pPr>
        <w:ind w:left="284" w:hanging="284"/>
        <w:jc w:val="both"/>
        <w:rPr>
          <w:rFonts w:ascii="Arial Narrow" w:hAnsi="Arial Narrow"/>
        </w:rPr>
      </w:pPr>
    </w:p>
    <w:p w14:paraId="48E2B1DF" w14:textId="77777777" w:rsidR="00AE0B20" w:rsidRPr="00BE6F28" w:rsidRDefault="00AE0B20" w:rsidP="00AE0B20">
      <w:pPr>
        <w:pStyle w:val="Odstavecseseznamem"/>
        <w:numPr>
          <w:ilvl w:val="0"/>
          <w:numId w:val="4"/>
        </w:numPr>
        <w:jc w:val="both"/>
        <w:rPr>
          <w:rFonts w:ascii="Arial Narrow" w:hAnsi="Arial Narrow"/>
        </w:rPr>
      </w:pPr>
      <w:r w:rsidRPr="00BE6F28">
        <w:rPr>
          <w:rFonts w:ascii="Arial Narrow" w:hAnsi="Arial Narrow"/>
        </w:rPr>
        <w:t>Pokud původce nebude souhlasit s obcí oznámenou cenou za využití Systému pro další kalendářní rok, je oprávněn ukončit smluvní vztah dle této smlouvy ke konci příslušného kalendářního roku, v němž došlo k oznámení změny ceny, a to písemnou výpovědí, která musí být prokazatelně doručena obci nejpozději 30 dnů před koncem daného kalendářního roku. Případě, že původce výpověď nepodá či že výpověď nebude obci doručena včas, platí, že se změnou ceny za využití Systému souhlasí a takto změněná cena pro navazující kalendářní rok je platně a závazně ujednána.</w:t>
      </w:r>
    </w:p>
    <w:p w14:paraId="3BCE8710" w14:textId="77777777" w:rsidR="00AE0B20" w:rsidRPr="00BE6F28" w:rsidRDefault="00AE0B20" w:rsidP="00AE0B20">
      <w:pPr>
        <w:ind w:left="284" w:hanging="284"/>
        <w:rPr>
          <w:rFonts w:ascii="Arial Narrow" w:hAnsi="Arial Narrow"/>
        </w:rPr>
      </w:pPr>
    </w:p>
    <w:p w14:paraId="7D203C7D" w14:textId="77777777" w:rsidR="00AE0B20" w:rsidRPr="00BE6F28" w:rsidRDefault="00AE0B20" w:rsidP="00AE0B20">
      <w:pPr>
        <w:pStyle w:val="Odstavecseseznamem"/>
        <w:numPr>
          <w:ilvl w:val="0"/>
          <w:numId w:val="4"/>
        </w:numPr>
        <w:jc w:val="both"/>
        <w:rPr>
          <w:rFonts w:ascii="Arial Narrow" w:hAnsi="Arial Narrow"/>
        </w:rPr>
      </w:pPr>
      <w:r w:rsidRPr="00BE6F28">
        <w:rPr>
          <w:rFonts w:ascii="Arial Narrow" w:hAnsi="Arial Narrow"/>
        </w:rPr>
        <w:t>Pokud Smlouva netrvala celý kalendářní rok, použije se její poměrná část za každý započatý kalendářní měsíc trvání Smlouvy.</w:t>
      </w:r>
    </w:p>
    <w:p w14:paraId="58BD72C8" w14:textId="77777777" w:rsidR="00AE0B20" w:rsidRPr="00BE6F28" w:rsidRDefault="00AE0B20" w:rsidP="00AE0B20">
      <w:pPr>
        <w:ind w:left="284" w:hanging="284"/>
        <w:jc w:val="both"/>
        <w:rPr>
          <w:rFonts w:ascii="Arial Narrow" w:hAnsi="Arial Narrow"/>
        </w:rPr>
      </w:pPr>
    </w:p>
    <w:p w14:paraId="76E947BB" w14:textId="77777777" w:rsidR="00AE0B20" w:rsidRPr="00BE6F28" w:rsidRDefault="00AE0B20" w:rsidP="00AE0B20">
      <w:pPr>
        <w:pStyle w:val="Odstavecseseznamem"/>
        <w:numPr>
          <w:ilvl w:val="0"/>
          <w:numId w:val="4"/>
        </w:numPr>
        <w:jc w:val="both"/>
        <w:rPr>
          <w:rFonts w:ascii="Arial Narrow" w:hAnsi="Arial Narrow"/>
        </w:rPr>
      </w:pPr>
      <w:r w:rsidRPr="00BE6F28">
        <w:rPr>
          <w:rFonts w:ascii="Arial Narrow" w:hAnsi="Arial Narrow"/>
        </w:rPr>
        <w:t>Cena za využití Systému je splatná dle faktury vystavené obcí pro první kalendářní rok do 14 dnů od podpisu smlouvy</w:t>
      </w:r>
      <w:r>
        <w:rPr>
          <w:rFonts w:ascii="Arial Narrow" w:hAnsi="Arial Narrow"/>
        </w:rPr>
        <w:br/>
      </w:r>
      <w:r w:rsidRPr="00BE6F28">
        <w:rPr>
          <w:rFonts w:ascii="Arial Narrow" w:hAnsi="Arial Narrow"/>
        </w:rPr>
        <w:t>a pro další kalendářní roky splatná do 31. ledna daného roku. Cena se hradí bezhotovostně na bankovní účet obce uvedený v záhlaví této smlouvy, není-li ve faktuře uvedeno jinak.</w:t>
      </w:r>
    </w:p>
    <w:p w14:paraId="6E71D268" w14:textId="77777777" w:rsidR="00AE0B20" w:rsidRPr="00BE6F28" w:rsidRDefault="00AE0B20" w:rsidP="00AE0B20">
      <w:pPr>
        <w:pStyle w:val="Odstavecseseznamem"/>
        <w:ind w:left="360"/>
        <w:rPr>
          <w:rFonts w:ascii="Arial Narrow" w:hAnsi="Arial Narrow"/>
        </w:rPr>
      </w:pPr>
    </w:p>
    <w:p w14:paraId="1FA1DB31" w14:textId="77777777" w:rsidR="00AE0B20" w:rsidRPr="00BE6F28" w:rsidRDefault="00AE0B20" w:rsidP="00AE0B20">
      <w:pPr>
        <w:pStyle w:val="Odstavecseseznamem"/>
        <w:ind w:left="360"/>
        <w:rPr>
          <w:rFonts w:ascii="Arial Narrow" w:hAnsi="Arial Narrow"/>
          <w:strike/>
        </w:rPr>
      </w:pPr>
    </w:p>
    <w:p w14:paraId="1F62A093"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lastRenderedPageBreak/>
        <w:t>VI.</w:t>
      </w:r>
    </w:p>
    <w:p w14:paraId="25B6DC9A" w14:textId="77777777" w:rsidR="00AE0B20" w:rsidRPr="00AE0B20" w:rsidRDefault="00AE0B20" w:rsidP="00AE0B20">
      <w:pPr>
        <w:pStyle w:val="Nadpis1"/>
        <w:keepLines w:val="0"/>
        <w:spacing w:before="0" w:after="0"/>
        <w:jc w:val="center"/>
        <w:rPr>
          <w:rFonts w:ascii="Arial Narrow" w:eastAsia="Times New Roman" w:hAnsi="Arial Narrow" w:cs="Times New Roman"/>
          <w:b/>
          <w:color w:val="auto"/>
          <w:sz w:val="24"/>
          <w:szCs w:val="20"/>
          <w14:ligatures w14:val="none"/>
        </w:rPr>
      </w:pPr>
      <w:r w:rsidRPr="00AE0B20">
        <w:rPr>
          <w:rFonts w:ascii="Arial Narrow" w:eastAsia="Times New Roman" w:hAnsi="Arial Narrow" w:cs="Times New Roman"/>
          <w:b/>
          <w:color w:val="auto"/>
          <w:sz w:val="24"/>
          <w:szCs w:val="20"/>
          <w14:ligatures w14:val="none"/>
        </w:rPr>
        <w:t>Doba trvání smlouvy</w:t>
      </w:r>
    </w:p>
    <w:p w14:paraId="7339D86F" w14:textId="77777777" w:rsidR="00AE0B20" w:rsidRPr="00BE6F28" w:rsidRDefault="00AE0B20" w:rsidP="00AE0B20">
      <w:pPr>
        <w:jc w:val="center"/>
        <w:rPr>
          <w:rFonts w:ascii="Arial Narrow" w:hAnsi="Arial Narrow"/>
        </w:rPr>
      </w:pPr>
    </w:p>
    <w:p w14:paraId="0D310806" w14:textId="77777777" w:rsidR="00AE0B20" w:rsidRPr="00BE6F28" w:rsidRDefault="00AE0B20" w:rsidP="00AE0B20">
      <w:pPr>
        <w:pStyle w:val="Odstavecseseznamem"/>
        <w:numPr>
          <w:ilvl w:val="0"/>
          <w:numId w:val="5"/>
        </w:numPr>
        <w:rPr>
          <w:rFonts w:ascii="Arial Narrow" w:hAnsi="Arial Narrow"/>
        </w:rPr>
      </w:pPr>
      <w:r w:rsidRPr="00BE6F28">
        <w:rPr>
          <w:rFonts w:ascii="Arial Narrow" w:hAnsi="Arial Narrow"/>
        </w:rPr>
        <w:t>Tato smlouva se uzavírá na dobu neurčitou.</w:t>
      </w:r>
    </w:p>
    <w:p w14:paraId="2D0D7EA9" w14:textId="77777777" w:rsidR="00AE0B20" w:rsidRPr="00BE6F28" w:rsidRDefault="00AE0B20" w:rsidP="00AE0B20">
      <w:pPr>
        <w:rPr>
          <w:rFonts w:ascii="Arial Narrow" w:hAnsi="Arial Narrow"/>
        </w:rPr>
      </w:pPr>
    </w:p>
    <w:p w14:paraId="79C0E0DF" w14:textId="77777777" w:rsidR="00AE0B20" w:rsidRPr="00BE6F28" w:rsidRDefault="00AE0B20" w:rsidP="00AE0B20">
      <w:pPr>
        <w:pStyle w:val="Odstavecseseznamem"/>
        <w:numPr>
          <w:ilvl w:val="0"/>
          <w:numId w:val="5"/>
        </w:numPr>
        <w:rPr>
          <w:rFonts w:ascii="Arial Narrow" w:hAnsi="Arial Narrow"/>
        </w:rPr>
      </w:pPr>
      <w:r w:rsidRPr="00BE6F28">
        <w:rPr>
          <w:rFonts w:ascii="Arial Narrow" w:hAnsi="Arial Narrow"/>
        </w:rPr>
        <w:t>Obec má právo od smlouvy odstoupit:</w:t>
      </w:r>
    </w:p>
    <w:p w14:paraId="777FD627" w14:textId="77777777" w:rsidR="00AE0B20" w:rsidRPr="00BE6F28" w:rsidRDefault="00AE0B20" w:rsidP="00AE0B20">
      <w:pPr>
        <w:pStyle w:val="Odstavecseseznamem"/>
        <w:numPr>
          <w:ilvl w:val="1"/>
          <w:numId w:val="5"/>
        </w:numPr>
        <w:rPr>
          <w:rFonts w:ascii="Arial Narrow" w:hAnsi="Arial Narrow"/>
        </w:rPr>
      </w:pPr>
      <w:r w:rsidRPr="00BE6F28">
        <w:rPr>
          <w:rFonts w:ascii="Arial Narrow" w:hAnsi="Arial Narrow"/>
        </w:rPr>
        <w:t>pokud Původce nakládá s odpady v rozporu s Vyhláškou nebo zákonem o odpadech;</w:t>
      </w:r>
    </w:p>
    <w:p w14:paraId="7E477BD8" w14:textId="77777777" w:rsidR="00AE0B20" w:rsidRPr="00BE6F28" w:rsidRDefault="00AE0B20" w:rsidP="00AE0B20">
      <w:pPr>
        <w:pStyle w:val="Odstavecseseznamem"/>
        <w:numPr>
          <w:ilvl w:val="1"/>
          <w:numId w:val="5"/>
        </w:numPr>
        <w:rPr>
          <w:rFonts w:ascii="Arial Narrow" w:hAnsi="Arial Narrow"/>
        </w:rPr>
      </w:pPr>
      <w:r w:rsidRPr="00BE6F28">
        <w:rPr>
          <w:rFonts w:ascii="Arial Narrow" w:hAnsi="Arial Narrow"/>
        </w:rPr>
        <w:t>pokud Původce využívá Systému i pro odpad jiný, než stanovuje Čl. II smlouvy;</w:t>
      </w:r>
    </w:p>
    <w:p w14:paraId="1766FA0B" w14:textId="77777777" w:rsidR="00AE0B20" w:rsidRPr="00BE6F28" w:rsidRDefault="00AE0B20" w:rsidP="00AE0B20">
      <w:pPr>
        <w:pStyle w:val="Odstavecseseznamem"/>
        <w:numPr>
          <w:ilvl w:val="1"/>
          <w:numId w:val="5"/>
        </w:numPr>
        <w:rPr>
          <w:rFonts w:ascii="Arial Narrow" w:hAnsi="Arial Narrow"/>
        </w:rPr>
      </w:pPr>
      <w:r w:rsidRPr="00BE6F28">
        <w:rPr>
          <w:rFonts w:ascii="Arial Narrow" w:hAnsi="Arial Narrow"/>
        </w:rPr>
        <w:t>při prodlení Původce se zaplacením ceny po dobu delší než jeden měsíc;</w:t>
      </w:r>
    </w:p>
    <w:p w14:paraId="6493331D" w14:textId="77777777" w:rsidR="00AE0B20" w:rsidRPr="00BE6F28" w:rsidRDefault="00AE0B20" w:rsidP="00AE0B20">
      <w:pPr>
        <w:ind w:left="1080"/>
        <w:rPr>
          <w:rFonts w:ascii="Arial Narrow" w:hAnsi="Arial Narrow"/>
        </w:rPr>
      </w:pPr>
    </w:p>
    <w:p w14:paraId="7E1CC56F" w14:textId="77777777" w:rsidR="00AE0B20" w:rsidRPr="00BE6F28" w:rsidRDefault="00AE0B20" w:rsidP="00AE0B20">
      <w:pPr>
        <w:pStyle w:val="Odstavecseseznamem"/>
        <w:numPr>
          <w:ilvl w:val="0"/>
          <w:numId w:val="5"/>
        </w:numPr>
        <w:rPr>
          <w:rFonts w:ascii="Arial Narrow" w:hAnsi="Arial Narrow"/>
        </w:rPr>
      </w:pPr>
      <w:r w:rsidRPr="00BE6F28">
        <w:rPr>
          <w:rFonts w:ascii="Arial Narrow" w:hAnsi="Arial Narrow"/>
        </w:rPr>
        <w:t>Smlouva dle bodu 2. písm. a), b), c) zaniká doručením písemného oznámení o odstoupení druhé smluvní straně. Při odstoupení Obcí od smlouvy, se již zaplacená cena Původci nevrací.</w:t>
      </w:r>
    </w:p>
    <w:p w14:paraId="30CF34BA" w14:textId="77777777" w:rsidR="00AE0B20" w:rsidRPr="00BE6F28" w:rsidRDefault="00AE0B20" w:rsidP="00AE0B20">
      <w:pPr>
        <w:rPr>
          <w:rFonts w:ascii="Arial Narrow" w:hAnsi="Arial Narrow"/>
        </w:rPr>
      </w:pPr>
    </w:p>
    <w:p w14:paraId="182691B9" w14:textId="77777777" w:rsidR="00AE0B20" w:rsidRPr="00BE6F28" w:rsidRDefault="00AE0B20" w:rsidP="00AE0B20">
      <w:pPr>
        <w:pStyle w:val="Odstavecseseznamem"/>
        <w:numPr>
          <w:ilvl w:val="0"/>
          <w:numId w:val="5"/>
        </w:numPr>
        <w:jc w:val="both"/>
        <w:rPr>
          <w:rFonts w:ascii="Arial Narrow" w:hAnsi="Arial Narrow"/>
        </w:rPr>
      </w:pPr>
      <w:r w:rsidRPr="00BE6F28">
        <w:rPr>
          <w:rFonts w:ascii="Arial Narrow" w:hAnsi="Arial Narrow"/>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14:paraId="1AB12AFE" w14:textId="77777777" w:rsidR="00AE0B20" w:rsidRPr="00BE6F28" w:rsidRDefault="00AE0B20" w:rsidP="00AE0B20">
      <w:pPr>
        <w:pStyle w:val="Zkladntext2"/>
        <w:jc w:val="center"/>
        <w:rPr>
          <w:rFonts w:ascii="Arial Narrow" w:hAnsi="Arial Narrow"/>
          <w:b/>
        </w:rPr>
      </w:pPr>
    </w:p>
    <w:p w14:paraId="19CB2260" w14:textId="77777777" w:rsidR="00AE0B20" w:rsidRPr="00BE6F28" w:rsidRDefault="00AE0B20" w:rsidP="00AE0B20">
      <w:pPr>
        <w:pStyle w:val="Zkladntext2"/>
        <w:jc w:val="center"/>
        <w:rPr>
          <w:rFonts w:ascii="Arial Narrow" w:hAnsi="Arial Narrow"/>
          <w:b/>
        </w:rPr>
      </w:pPr>
      <w:r w:rsidRPr="00BE6F28">
        <w:rPr>
          <w:rFonts w:ascii="Arial Narrow" w:hAnsi="Arial Narrow"/>
          <w:b/>
        </w:rPr>
        <w:t>VII.</w:t>
      </w:r>
    </w:p>
    <w:p w14:paraId="20F27706" w14:textId="77777777" w:rsidR="00AE0B20" w:rsidRPr="00BE6F28" w:rsidRDefault="00AE0B20" w:rsidP="00AE0B20">
      <w:pPr>
        <w:pStyle w:val="Zkladntext2"/>
        <w:jc w:val="center"/>
        <w:rPr>
          <w:rFonts w:ascii="Arial Narrow" w:hAnsi="Arial Narrow"/>
          <w:b/>
        </w:rPr>
      </w:pPr>
      <w:r w:rsidRPr="00BE6F28">
        <w:rPr>
          <w:rFonts w:ascii="Arial Narrow" w:hAnsi="Arial Narrow"/>
          <w:b/>
        </w:rPr>
        <w:t>Závěrečná ustanovení</w:t>
      </w:r>
    </w:p>
    <w:p w14:paraId="10CCD2DC" w14:textId="77777777" w:rsidR="00AE0B20" w:rsidRPr="00BE6F28" w:rsidRDefault="00AE0B20" w:rsidP="00AE0B20">
      <w:pPr>
        <w:pStyle w:val="Zkladntext2"/>
        <w:jc w:val="both"/>
        <w:rPr>
          <w:rFonts w:ascii="Arial Narrow" w:hAnsi="Arial Narrow"/>
          <w:b/>
        </w:rPr>
      </w:pPr>
    </w:p>
    <w:p w14:paraId="1CC205CF"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Tato Smlouva nabývá platnosti a účinnosti okamžikem podpisu oběma smluvními stranami.</w:t>
      </w:r>
    </w:p>
    <w:p w14:paraId="5A659F67" w14:textId="77777777" w:rsidR="00AE0B20" w:rsidRPr="00BE6F28" w:rsidRDefault="00AE0B20" w:rsidP="00AE0B20">
      <w:pPr>
        <w:jc w:val="both"/>
        <w:rPr>
          <w:rFonts w:ascii="Arial Narrow" w:hAnsi="Arial Narrow"/>
        </w:rPr>
      </w:pPr>
    </w:p>
    <w:p w14:paraId="07A11E05"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Tato Smlouva se uzavírá ve dvou vyhotoveních, z nichž každá ze smluvních stran obdrží při podpisu této Smlouvy po jednom.</w:t>
      </w:r>
    </w:p>
    <w:p w14:paraId="4B0952FF" w14:textId="77777777" w:rsidR="00AE0B20" w:rsidRPr="00BE6F28" w:rsidRDefault="00AE0B20" w:rsidP="00AE0B20">
      <w:pPr>
        <w:jc w:val="both"/>
        <w:rPr>
          <w:rFonts w:ascii="Arial Narrow" w:hAnsi="Arial Narrow"/>
        </w:rPr>
      </w:pPr>
    </w:p>
    <w:p w14:paraId="3FC1EEC8"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14:paraId="0DF248F3" w14:textId="77777777" w:rsidR="00AE0B20" w:rsidRPr="00BE6F28" w:rsidRDefault="00AE0B20" w:rsidP="00AE0B20">
      <w:pPr>
        <w:jc w:val="both"/>
        <w:rPr>
          <w:rFonts w:ascii="Arial Narrow" w:hAnsi="Arial Narrow"/>
        </w:rPr>
      </w:pPr>
    </w:p>
    <w:p w14:paraId="22E54109"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Pro případ prodlení s plněním jakéhokoliv peněžitého závazku podle této Smlouvy se sjednává úrok z prodlení ve výši 0,05 % z dlužné částky za každý i započatý den prodlení.</w:t>
      </w:r>
    </w:p>
    <w:p w14:paraId="4FFCB6EF" w14:textId="77777777" w:rsidR="00AE0B20" w:rsidRPr="00BE6F28" w:rsidRDefault="00AE0B20" w:rsidP="00AE0B20">
      <w:pPr>
        <w:jc w:val="both"/>
        <w:rPr>
          <w:rFonts w:ascii="Arial Narrow" w:hAnsi="Arial Narrow"/>
        </w:rPr>
      </w:pPr>
    </w:p>
    <w:p w14:paraId="2D02BF4C"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BE6F28">
        <w:rPr>
          <w:rFonts w:ascii="Arial Narrow" w:hAnsi="Arial Narrow"/>
        </w:rPr>
        <w:t>obč</w:t>
      </w:r>
      <w:proofErr w:type="spellEnd"/>
      <w:r w:rsidRPr="00BE6F28">
        <w:rPr>
          <w:rFonts w:ascii="Arial Narrow" w:hAnsi="Arial Narrow"/>
        </w:rPr>
        <w:t>. soud. řádu).</w:t>
      </w:r>
    </w:p>
    <w:p w14:paraId="5D71A398" w14:textId="77777777" w:rsidR="00AE0B20" w:rsidRPr="00BE6F28" w:rsidRDefault="00AE0B20" w:rsidP="00AE0B20">
      <w:pPr>
        <w:rPr>
          <w:rFonts w:ascii="Arial Narrow" w:hAnsi="Arial Narrow"/>
        </w:rPr>
      </w:pPr>
    </w:p>
    <w:p w14:paraId="6B9DE804"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Fyzické osoby, které tuto Smlouvu uzavírají jménem jednotlivých smluvních stran, tímto prohlašují, že jsou plně oprávněny k platnému uzavření této Smlouvy.</w:t>
      </w:r>
    </w:p>
    <w:p w14:paraId="23DACD94" w14:textId="77777777" w:rsidR="00AE0B20" w:rsidRPr="00BE6F28" w:rsidRDefault="00AE0B20" w:rsidP="00AE0B20">
      <w:pPr>
        <w:jc w:val="both"/>
        <w:rPr>
          <w:rFonts w:ascii="Arial Narrow" w:hAnsi="Arial Narrow"/>
        </w:rPr>
      </w:pPr>
    </w:p>
    <w:p w14:paraId="1C0D5E71" w14:textId="77777777" w:rsidR="00AE0B20" w:rsidRPr="00BE6F28" w:rsidRDefault="00AE0B20" w:rsidP="00AE0B20">
      <w:pPr>
        <w:pStyle w:val="Odstavecseseznamem"/>
        <w:numPr>
          <w:ilvl w:val="0"/>
          <w:numId w:val="6"/>
        </w:numPr>
        <w:jc w:val="both"/>
        <w:rPr>
          <w:rFonts w:ascii="Arial Narrow" w:hAnsi="Arial Narrow"/>
        </w:rPr>
      </w:pPr>
      <w:r w:rsidRPr="00BE6F28">
        <w:rPr>
          <w:rFonts w:ascii="Arial Narrow" w:hAnsi="Arial Narrow"/>
        </w:rPr>
        <w:t>Smluvní strany shodně prohlašují, že si tuto Smlouvu před jejím podpisem přečetly a že byla uzavřena po vzájemném projednání podle jejich pravé a svobodné vůle, a že se dohodly o celém jejím obsahu, což stvrzují svými podpisy.</w:t>
      </w:r>
    </w:p>
    <w:p w14:paraId="47ECC6F4" w14:textId="77777777" w:rsidR="00AE0B20" w:rsidRPr="00BE6F28" w:rsidRDefault="00AE0B20" w:rsidP="00AE0B20">
      <w:pPr>
        <w:rPr>
          <w:rFonts w:ascii="Arial Narrow" w:hAnsi="Arial Narrow"/>
        </w:rPr>
      </w:pPr>
    </w:p>
    <w:p w14:paraId="6199576E" w14:textId="77777777" w:rsidR="00AE0B20" w:rsidRPr="00BE6F28" w:rsidRDefault="00AE0B20" w:rsidP="00AE0B20">
      <w:pPr>
        <w:rPr>
          <w:rFonts w:ascii="Arial Narrow" w:hAnsi="Arial Narrow"/>
        </w:rPr>
      </w:pPr>
    </w:p>
    <w:p w14:paraId="52BBFA2A" w14:textId="77777777" w:rsidR="00AE0B20" w:rsidRPr="00BE6F28" w:rsidRDefault="00AE0B20" w:rsidP="00AE0B20">
      <w:pPr>
        <w:spacing w:after="10"/>
        <w:ind w:left="72" w:right="9"/>
        <w:rPr>
          <w:rFonts w:ascii="Arial Narrow" w:hAnsi="Arial Narrow"/>
        </w:rPr>
      </w:pPr>
      <w:r w:rsidRPr="00BE6F28">
        <w:rPr>
          <w:rFonts w:ascii="Arial Narrow" w:hAnsi="Arial Narrow"/>
        </w:rPr>
        <w:t>Příloha č. 1: Obecně závazná vyhláška o stanovení obecního systému odpadového hospodářství města Prachatice</w:t>
      </w:r>
    </w:p>
    <w:p w14:paraId="107909FB" w14:textId="77777777" w:rsidR="00AE0B20" w:rsidRPr="00BE6F28" w:rsidRDefault="00AE0B20" w:rsidP="00AE0B20">
      <w:pPr>
        <w:ind w:left="72" w:right="9"/>
        <w:rPr>
          <w:rFonts w:ascii="Arial Narrow" w:hAnsi="Arial Narrow"/>
        </w:rPr>
      </w:pPr>
      <w:r w:rsidRPr="00BE6F28">
        <w:rPr>
          <w:rFonts w:ascii="Arial Narrow" w:hAnsi="Arial Narrow"/>
        </w:rPr>
        <w:t>Příloha č. 2: Cena za zapojení do Obecního systému pro kalendářní rok 2025</w:t>
      </w:r>
    </w:p>
    <w:p w14:paraId="0E80AB2B" w14:textId="77777777" w:rsidR="00AE0B20" w:rsidRPr="00BE6F28" w:rsidRDefault="00AE0B20" w:rsidP="00AE0B20">
      <w:pPr>
        <w:ind w:left="72" w:right="9"/>
        <w:rPr>
          <w:rFonts w:ascii="Arial Narrow" w:hAnsi="Arial Narrow"/>
        </w:rPr>
      </w:pPr>
    </w:p>
    <w:p w14:paraId="793340F2" w14:textId="77777777" w:rsidR="00AE0B20" w:rsidRPr="00BE6F28" w:rsidRDefault="00AE0B20" w:rsidP="00AE0B20">
      <w:pPr>
        <w:ind w:left="72" w:right="9"/>
        <w:rPr>
          <w:rFonts w:ascii="Arial Narrow" w:hAnsi="Arial Narrow"/>
        </w:rPr>
      </w:pPr>
    </w:p>
    <w:p w14:paraId="3E4F8A30" w14:textId="77777777" w:rsidR="00AE0B20" w:rsidRPr="00BE6F28" w:rsidRDefault="00AE0B20" w:rsidP="00AE0B20">
      <w:pPr>
        <w:ind w:left="72" w:right="9"/>
        <w:rPr>
          <w:rFonts w:ascii="Arial Narrow" w:hAnsi="Arial Narrow"/>
        </w:rPr>
      </w:pPr>
    </w:p>
    <w:p w14:paraId="0C751A19" w14:textId="77777777" w:rsidR="00AE0B20" w:rsidRPr="00BE6F28" w:rsidRDefault="00AE0B20" w:rsidP="00AE0B20">
      <w:pPr>
        <w:ind w:left="72" w:right="9"/>
        <w:rPr>
          <w:rFonts w:ascii="Arial Narrow" w:hAnsi="Arial Narrow"/>
        </w:rPr>
      </w:pPr>
      <w:r w:rsidRPr="00BE6F28">
        <w:rPr>
          <w:rFonts w:ascii="Arial Narrow" w:hAnsi="Arial Narrow"/>
        </w:rPr>
        <w:t xml:space="preserve">V Prachaticích, dne </w:t>
      </w:r>
    </w:p>
    <w:p w14:paraId="0376EF94" w14:textId="77777777" w:rsidR="00AE0B20" w:rsidRPr="00BE6F28" w:rsidRDefault="00AE0B20" w:rsidP="00AE0B20">
      <w:pPr>
        <w:pStyle w:val="Zkladntext2"/>
        <w:jc w:val="both"/>
        <w:rPr>
          <w:rFonts w:ascii="Arial Narrow" w:hAnsi="Arial Narrow"/>
        </w:rPr>
      </w:pPr>
    </w:p>
    <w:p w14:paraId="04D1A09D" w14:textId="77777777" w:rsidR="00AE0B20" w:rsidRPr="00BE6F28" w:rsidRDefault="00AE0B20" w:rsidP="00AE0B20">
      <w:pPr>
        <w:pStyle w:val="Zkladntext2"/>
        <w:jc w:val="both"/>
        <w:rPr>
          <w:rFonts w:ascii="Arial Narrow" w:hAnsi="Arial Narrow"/>
          <w:sz w:val="20"/>
        </w:rPr>
      </w:pPr>
      <w:r w:rsidRPr="00BE6F28">
        <w:rPr>
          <w:rFonts w:ascii="Arial Narrow" w:hAnsi="Arial Narrow"/>
          <w:sz w:val="20"/>
        </w:rPr>
        <w:t xml:space="preserve">Za Obec: </w:t>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t xml:space="preserve">                                Za Původce:</w:t>
      </w:r>
      <w:r w:rsidRPr="00BE6F28">
        <w:rPr>
          <w:rFonts w:ascii="Arial Narrow" w:hAnsi="Arial Narrow"/>
          <w:sz w:val="20"/>
        </w:rPr>
        <w:tab/>
      </w:r>
    </w:p>
    <w:p w14:paraId="790B6213" w14:textId="77777777" w:rsidR="00AE0B20" w:rsidRPr="00BE6F28" w:rsidRDefault="00AE0B20" w:rsidP="00AE0B20">
      <w:pPr>
        <w:pStyle w:val="Zkladntext2"/>
        <w:jc w:val="both"/>
        <w:rPr>
          <w:rFonts w:ascii="Arial Narrow" w:hAnsi="Arial Narrow"/>
          <w:sz w:val="20"/>
        </w:rPr>
      </w:pPr>
    </w:p>
    <w:p w14:paraId="44BE7833" w14:textId="77777777" w:rsidR="00AE0B20" w:rsidRPr="00BE6F28" w:rsidRDefault="00AE0B20" w:rsidP="00AE0B20">
      <w:pPr>
        <w:pStyle w:val="Zkladntext2"/>
        <w:jc w:val="both"/>
        <w:rPr>
          <w:rFonts w:ascii="Arial Narrow" w:hAnsi="Arial Narrow"/>
          <w:sz w:val="20"/>
        </w:rPr>
      </w:pPr>
    </w:p>
    <w:p w14:paraId="5A161BC3" w14:textId="77777777" w:rsidR="00AE0B20" w:rsidRPr="00BE6F28" w:rsidRDefault="00AE0B20" w:rsidP="00AE0B20">
      <w:pPr>
        <w:pStyle w:val="Zkladntext2"/>
        <w:jc w:val="both"/>
        <w:rPr>
          <w:rFonts w:ascii="Arial Narrow" w:hAnsi="Arial Narrow"/>
          <w:sz w:val="20"/>
        </w:rPr>
      </w:pPr>
      <w:r w:rsidRPr="00BE6F28">
        <w:rPr>
          <w:rFonts w:ascii="Arial Narrow" w:hAnsi="Arial Narrow"/>
          <w:sz w:val="20"/>
        </w:rPr>
        <w:t xml:space="preserve">…………………..……… </w:t>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t>……….……………………</w:t>
      </w:r>
    </w:p>
    <w:p w14:paraId="1D33DC83" w14:textId="77777777" w:rsidR="00AE0B20" w:rsidRPr="00C96FA7" w:rsidRDefault="00AE0B20" w:rsidP="00AE0B20">
      <w:pPr>
        <w:pStyle w:val="Zkladntext2"/>
        <w:jc w:val="both"/>
        <w:rPr>
          <w:rFonts w:ascii="Arial Narrow" w:hAnsi="Arial Narrow"/>
          <w:sz w:val="20"/>
        </w:rPr>
      </w:pPr>
      <w:r w:rsidRPr="00BE6F28">
        <w:rPr>
          <w:rFonts w:ascii="Arial Narrow" w:hAnsi="Arial Narrow"/>
          <w:sz w:val="20"/>
        </w:rPr>
        <w:t xml:space="preserve">Ing. Petr Vávra </w:t>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C96FA7">
        <w:rPr>
          <w:rFonts w:ascii="Arial Narrow" w:hAnsi="Arial Narrow"/>
          <w:bCs/>
          <w:sz w:val="20"/>
        </w:rPr>
        <w:t>JUDr. Simona Vojíková</w:t>
      </w:r>
    </w:p>
    <w:p w14:paraId="699F4ACE" w14:textId="77777777" w:rsidR="00AE0B20" w:rsidRPr="00C96FA7" w:rsidRDefault="00AE0B20" w:rsidP="00AE0B20">
      <w:pPr>
        <w:pStyle w:val="Zkladntext2"/>
        <w:jc w:val="both"/>
        <w:rPr>
          <w:rFonts w:ascii="Arial Narrow" w:hAnsi="Arial Narrow"/>
          <w:bCs/>
          <w:sz w:val="20"/>
        </w:rPr>
      </w:pPr>
      <w:r w:rsidRPr="00BE6F28">
        <w:rPr>
          <w:rFonts w:ascii="Arial Narrow" w:hAnsi="Arial Narrow"/>
          <w:sz w:val="20"/>
        </w:rPr>
        <w:t>jednatel</w:t>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BE6F28">
        <w:rPr>
          <w:rFonts w:ascii="Arial Narrow" w:hAnsi="Arial Narrow"/>
          <w:sz w:val="20"/>
        </w:rPr>
        <w:tab/>
      </w:r>
      <w:r w:rsidRPr="00C96FA7">
        <w:rPr>
          <w:rFonts w:ascii="Arial Narrow" w:hAnsi="Arial Narrow"/>
          <w:bCs/>
          <w:sz w:val="20"/>
        </w:rPr>
        <w:t>předsedkyně Okresního soudu v Prachaticích</w:t>
      </w:r>
    </w:p>
    <w:p w14:paraId="1F05AA0A" w14:textId="77777777" w:rsidR="00AE0B20" w:rsidRDefault="00AE0B20" w:rsidP="00AE0B20">
      <w:pPr>
        <w:spacing w:after="200" w:line="276" w:lineRule="auto"/>
        <w:rPr>
          <w:rFonts w:ascii="Arial Narrow" w:hAnsi="Arial Narrow"/>
          <w:bCs/>
        </w:rPr>
      </w:pPr>
      <w:r>
        <w:rPr>
          <w:rFonts w:ascii="Arial Narrow" w:hAnsi="Arial Narrow"/>
          <w:bCs/>
        </w:rPr>
        <w:br w:type="page"/>
      </w:r>
    </w:p>
    <w:p w14:paraId="3758F602" w14:textId="77777777" w:rsidR="00AE0B20" w:rsidRPr="00BE6F28" w:rsidRDefault="00AE0B20" w:rsidP="00AE0B20">
      <w:pPr>
        <w:pStyle w:val="Zkladntext2"/>
        <w:jc w:val="both"/>
        <w:rPr>
          <w:rFonts w:ascii="Arial Narrow" w:hAnsi="Arial Narrow"/>
          <w:bCs/>
          <w:sz w:val="20"/>
        </w:rPr>
      </w:pPr>
      <w:r w:rsidRPr="00BE6F28">
        <w:rPr>
          <w:rFonts w:ascii="Arial Narrow" w:hAnsi="Arial Narrow"/>
          <w:bCs/>
          <w:sz w:val="20"/>
        </w:rPr>
        <w:lastRenderedPageBreak/>
        <w:t>Příloha č. 1</w:t>
      </w:r>
    </w:p>
    <w:p w14:paraId="6AE2834A" w14:textId="77777777" w:rsidR="00AE0B20" w:rsidRPr="00BE6F28" w:rsidRDefault="00AE0B20" w:rsidP="00AE0B20">
      <w:pPr>
        <w:autoSpaceDE w:val="0"/>
        <w:autoSpaceDN w:val="0"/>
        <w:adjustRightInd w:val="0"/>
        <w:jc w:val="center"/>
        <w:rPr>
          <w:rFonts w:ascii="Arial Narrow" w:hAnsi="Arial Narrow" w:cs="Arial"/>
        </w:rPr>
      </w:pPr>
    </w:p>
    <w:p w14:paraId="0ED3A28D" w14:textId="77777777" w:rsidR="00AE0B20" w:rsidRPr="00BE6F28" w:rsidRDefault="00AE0B20" w:rsidP="00AE0B20">
      <w:pPr>
        <w:autoSpaceDE w:val="0"/>
        <w:autoSpaceDN w:val="0"/>
        <w:adjustRightInd w:val="0"/>
        <w:jc w:val="center"/>
        <w:rPr>
          <w:rFonts w:ascii="Arial Narrow" w:hAnsi="Arial Narrow" w:cs="Arial"/>
        </w:rPr>
      </w:pPr>
      <w:r w:rsidRPr="00BE6F28">
        <w:rPr>
          <w:rFonts w:ascii="Arial Narrow" w:hAnsi="Arial Narrow" w:cs="Arial"/>
        </w:rPr>
        <w:t>Město Prachatice</w:t>
      </w:r>
    </w:p>
    <w:p w14:paraId="680FA7A7" w14:textId="77777777" w:rsidR="00AE0B20" w:rsidRPr="00BE6F28" w:rsidRDefault="00AE0B20" w:rsidP="00AE0B20">
      <w:pPr>
        <w:autoSpaceDE w:val="0"/>
        <w:autoSpaceDN w:val="0"/>
        <w:adjustRightInd w:val="0"/>
        <w:jc w:val="center"/>
        <w:rPr>
          <w:rFonts w:ascii="Arial Narrow" w:hAnsi="Arial Narrow" w:cs="Arial"/>
        </w:rPr>
      </w:pPr>
      <w:r w:rsidRPr="00BE6F28">
        <w:rPr>
          <w:rFonts w:ascii="Arial Narrow" w:hAnsi="Arial Narrow" w:cs="Arial"/>
        </w:rPr>
        <w:t>Zastupitelstvo města Prachatice</w:t>
      </w:r>
    </w:p>
    <w:p w14:paraId="3B9FA6DB" w14:textId="77777777" w:rsidR="00AE0B20" w:rsidRPr="00BE6F28" w:rsidRDefault="00AE0B20" w:rsidP="00AE0B20">
      <w:pPr>
        <w:autoSpaceDE w:val="0"/>
        <w:autoSpaceDN w:val="0"/>
        <w:adjustRightInd w:val="0"/>
        <w:jc w:val="center"/>
        <w:rPr>
          <w:rFonts w:ascii="Arial Narrow" w:hAnsi="Arial Narrow" w:cs="Arial"/>
        </w:rPr>
      </w:pPr>
    </w:p>
    <w:p w14:paraId="76D0FCB1" w14:textId="77777777" w:rsidR="00AE0B20" w:rsidRPr="00BE6F28" w:rsidRDefault="00AE0B20" w:rsidP="00AE0B20">
      <w:pPr>
        <w:pStyle w:val="Bezmezer"/>
        <w:jc w:val="center"/>
        <w:rPr>
          <w:rFonts w:ascii="Arial Narrow" w:hAnsi="Arial Narrow" w:cs="Arial"/>
          <w:b/>
          <w:bCs/>
          <w:sz w:val="28"/>
          <w:szCs w:val="28"/>
        </w:rPr>
      </w:pPr>
      <w:r w:rsidRPr="00BE6F28">
        <w:rPr>
          <w:rFonts w:ascii="Arial Narrow" w:hAnsi="Arial Narrow" w:cs="Arial"/>
          <w:b/>
          <w:bCs/>
          <w:sz w:val="28"/>
          <w:szCs w:val="28"/>
        </w:rPr>
        <w:t>Obecně závazná vyhláška města Prachatice</w:t>
      </w:r>
    </w:p>
    <w:p w14:paraId="4A7B0A09" w14:textId="77777777" w:rsidR="00AE0B20" w:rsidRPr="00BE6F28" w:rsidRDefault="00AE0B20" w:rsidP="00AE0B20">
      <w:pPr>
        <w:pStyle w:val="Bezmezer"/>
        <w:jc w:val="center"/>
        <w:rPr>
          <w:rFonts w:ascii="Arial Narrow" w:hAnsi="Arial Narrow" w:cs="Arial"/>
          <w:b/>
          <w:bCs/>
          <w:sz w:val="28"/>
          <w:szCs w:val="28"/>
        </w:rPr>
      </w:pPr>
      <w:r w:rsidRPr="00BE6F28">
        <w:rPr>
          <w:rFonts w:ascii="Arial Narrow" w:hAnsi="Arial Narrow" w:cs="Arial"/>
          <w:b/>
          <w:bCs/>
          <w:sz w:val="28"/>
          <w:szCs w:val="28"/>
        </w:rPr>
        <w:t>o stanovení obecního systému odpadového hospodářství</w:t>
      </w:r>
    </w:p>
    <w:p w14:paraId="6D3CDF4C" w14:textId="77777777" w:rsidR="00AE0B20" w:rsidRPr="00BE6F28" w:rsidRDefault="00AE0B20" w:rsidP="00AE0B20">
      <w:pPr>
        <w:pStyle w:val="Bezmezer"/>
        <w:jc w:val="center"/>
        <w:rPr>
          <w:rFonts w:ascii="Arial Narrow" w:hAnsi="Arial Narrow" w:cs="Arial"/>
          <w:b/>
          <w:bCs/>
          <w:sz w:val="28"/>
          <w:szCs w:val="28"/>
        </w:rPr>
      </w:pPr>
    </w:p>
    <w:p w14:paraId="534F5341" w14:textId="77777777" w:rsidR="00AE0B20" w:rsidRPr="00BE6F28" w:rsidRDefault="00AE0B20" w:rsidP="00AE0B20">
      <w:pPr>
        <w:pStyle w:val="Default"/>
        <w:jc w:val="both"/>
        <w:rPr>
          <w:rFonts w:ascii="Arial Narrow" w:hAnsi="Arial Narrow" w:cs="Arial"/>
          <w:sz w:val="20"/>
          <w:szCs w:val="20"/>
        </w:rPr>
      </w:pPr>
      <w:r w:rsidRPr="00BE6F28">
        <w:rPr>
          <w:rFonts w:ascii="Arial Narrow" w:hAnsi="Arial Narrow" w:cs="Arial"/>
          <w:sz w:val="20"/>
          <w:szCs w:val="20"/>
        </w:rPr>
        <w:t>Zastupitelstvo města Prachatice se na svém zasedání dne 18.11.2024, usnesením č. 279/2024 usneslo vydat na základě</w:t>
      </w:r>
      <w:r>
        <w:rPr>
          <w:rFonts w:ascii="Arial Narrow" w:hAnsi="Arial Narrow" w:cs="Arial"/>
          <w:sz w:val="20"/>
          <w:szCs w:val="20"/>
        </w:rPr>
        <w:br/>
      </w:r>
      <w:r w:rsidRPr="00BE6F28">
        <w:rPr>
          <w:rFonts w:ascii="Arial Narrow" w:hAnsi="Arial Narrow" w:cs="Arial"/>
          <w:sz w:val="20"/>
          <w:szCs w:val="20"/>
        </w:rPr>
        <w:t xml:space="preserve">§ 10 písm. a) a § 84 odst. 2 písm. h) zákona č. 128/2000 Sb., o obcích, ve znění pozdějších předpisů, a v souladu s § 59 odst. 4 zákona č. 541/2020 Sb. o odpadech, ve znění pozdějších předpisů (dále jen „zákon o odpadech“), tuto obecně závaznou vyhlášku (dále jen „vyhláška“), kterou se mění a doplňuje Obecně závazná vyhláška města Prachatice č. 5/2021, ze dne 29.9.2021, o stanovení obecního systému odpadového hospodářství. </w:t>
      </w:r>
    </w:p>
    <w:p w14:paraId="2539CD24" w14:textId="77777777" w:rsidR="00AE0B20" w:rsidRPr="00BE6F28" w:rsidRDefault="00AE0B20" w:rsidP="00AE0B20">
      <w:pPr>
        <w:pStyle w:val="lnek"/>
        <w:rPr>
          <w:rFonts w:ascii="Arial Narrow" w:hAnsi="Arial Narrow"/>
          <w:b/>
          <w:color w:val="auto"/>
          <w:sz w:val="20"/>
          <w:szCs w:val="20"/>
        </w:rPr>
      </w:pPr>
      <w:r w:rsidRPr="00BE6F28">
        <w:rPr>
          <w:rFonts w:ascii="Arial Narrow" w:hAnsi="Arial Narrow"/>
          <w:b/>
          <w:color w:val="auto"/>
          <w:sz w:val="20"/>
          <w:szCs w:val="20"/>
        </w:rPr>
        <w:t>Článek I.</w:t>
      </w:r>
      <w:r w:rsidRPr="00BE6F28">
        <w:rPr>
          <w:rFonts w:ascii="Arial Narrow" w:hAnsi="Arial Narrow"/>
          <w:b/>
          <w:color w:val="auto"/>
          <w:sz w:val="20"/>
          <w:szCs w:val="20"/>
        </w:rPr>
        <w:br/>
        <w:t>Úvodní ustanovení</w:t>
      </w:r>
    </w:p>
    <w:p w14:paraId="357FA077" w14:textId="77777777" w:rsidR="00AE0B20" w:rsidRPr="00BE6F28" w:rsidRDefault="00AE0B20" w:rsidP="00AE0B20">
      <w:pPr>
        <w:spacing w:after="40"/>
        <w:ind w:left="284" w:hanging="284"/>
        <w:jc w:val="both"/>
        <w:rPr>
          <w:rFonts w:ascii="Arial Narrow" w:hAnsi="Arial Narrow" w:cs="Arial"/>
        </w:rPr>
      </w:pPr>
      <w:r w:rsidRPr="00BE6F28">
        <w:rPr>
          <w:rFonts w:ascii="Arial Narrow" w:hAnsi="Arial Narrow" w:cs="Arial"/>
        </w:rPr>
        <w:t>1)</w:t>
      </w:r>
      <w:r w:rsidRPr="00BE6F28">
        <w:rPr>
          <w:rFonts w:ascii="Arial Narrow" w:hAnsi="Arial Narrow" w:cs="Arial"/>
        </w:rPr>
        <w:tab/>
        <w:t>Tato vyhláška stanovuje obecní systém odpadového hospodářství na území města Prachatice včetně místních částí.</w:t>
      </w:r>
      <w:r>
        <w:rPr>
          <w:rFonts w:ascii="Arial Narrow" w:hAnsi="Arial Narrow" w:cs="Arial"/>
        </w:rPr>
        <w:br/>
      </w:r>
      <w:r w:rsidRPr="00BE6F28">
        <w:rPr>
          <w:rFonts w:ascii="Arial Narrow" w:hAnsi="Arial Narrow" w:cs="Arial"/>
        </w:rPr>
        <w:t xml:space="preserve">Za místní části se pro účely této vyhlášky považují </w:t>
      </w:r>
      <w:proofErr w:type="spellStart"/>
      <w:r w:rsidRPr="00BE6F28">
        <w:rPr>
          <w:rFonts w:ascii="Arial Narrow" w:hAnsi="Arial Narrow" w:cs="Arial"/>
        </w:rPr>
        <w:t>Kahov</w:t>
      </w:r>
      <w:proofErr w:type="spellEnd"/>
      <w:r w:rsidRPr="00BE6F28">
        <w:rPr>
          <w:rFonts w:ascii="Arial Narrow" w:hAnsi="Arial Narrow" w:cs="Arial"/>
        </w:rPr>
        <w:t xml:space="preserve">, Libínské Sedlo, Městská Lhotka, Oseky, Ostrov, </w:t>
      </w:r>
      <w:proofErr w:type="spellStart"/>
      <w:r w:rsidRPr="00BE6F28">
        <w:rPr>
          <w:rFonts w:ascii="Arial Narrow" w:hAnsi="Arial Narrow" w:cs="Arial"/>
        </w:rPr>
        <w:t>Perlovice</w:t>
      </w:r>
      <w:proofErr w:type="spellEnd"/>
      <w:r w:rsidRPr="00BE6F28">
        <w:rPr>
          <w:rFonts w:ascii="Arial Narrow" w:hAnsi="Arial Narrow" w:cs="Arial"/>
        </w:rPr>
        <w:t xml:space="preserve">, Podolí, </w:t>
      </w:r>
      <w:proofErr w:type="spellStart"/>
      <w:r w:rsidRPr="00BE6F28">
        <w:rPr>
          <w:rFonts w:ascii="Arial Narrow" w:hAnsi="Arial Narrow" w:cs="Arial"/>
        </w:rPr>
        <w:t>Stádla</w:t>
      </w:r>
      <w:proofErr w:type="spellEnd"/>
      <w:r w:rsidRPr="00BE6F28">
        <w:rPr>
          <w:rFonts w:ascii="Arial Narrow" w:hAnsi="Arial Narrow" w:cs="Arial"/>
        </w:rPr>
        <w:t>, Staré Prachatice, Volovice.</w:t>
      </w:r>
    </w:p>
    <w:p w14:paraId="7C3BCC85" w14:textId="77777777" w:rsidR="00AE0B20" w:rsidRPr="00BE6F28" w:rsidRDefault="00AE0B20" w:rsidP="00AE0B20">
      <w:pPr>
        <w:spacing w:after="40"/>
        <w:ind w:left="284" w:hanging="284"/>
        <w:jc w:val="both"/>
        <w:rPr>
          <w:rFonts w:ascii="Arial Narrow" w:hAnsi="Arial Narrow" w:cs="Arial"/>
        </w:rPr>
      </w:pPr>
      <w:r w:rsidRPr="00BE6F28">
        <w:rPr>
          <w:rFonts w:ascii="Arial Narrow" w:hAnsi="Arial Narrow" w:cs="Arial"/>
        </w:rPr>
        <w:t>2) Každý je povinen odpad nebo movitou věc, které předává do obecního systému, odkládat na místa určená obcí v souladu s povinnostmi stanovenými pro daný druh, kategorii nebo materiál odpadu nebo movitých věcí zákonem o odpadech</w:t>
      </w:r>
      <w:r>
        <w:rPr>
          <w:rFonts w:ascii="Arial Narrow" w:hAnsi="Arial Narrow" w:cs="Arial"/>
        </w:rPr>
        <w:br/>
      </w:r>
      <w:r w:rsidRPr="00BE6F28">
        <w:rPr>
          <w:rFonts w:ascii="Arial Narrow" w:hAnsi="Arial Narrow" w:cs="Arial"/>
        </w:rPr>
        <w:t>a touto vyhláškou</w:t>
      </w:r>
      <w:r w:rsidRPr="00BE6F28">
        <w:rPr>
          <w:rFonts w:ascii="Arial Narrow" w:hAnsi="Arial Narrow" w:cs="Arial"/>
          <w:vertAlign w:val="superscript"/>
        </w:rPr>
        <w:t>1</w:t>
      </w:r>
      <w:r w:rsidRPr="00BE6F28">
        <w:rPr>
          <w:rFonts w:ascii="Arial Narrow" w:hAnsi="Arial Narrow" w:cs="Arial"/>
        </w:rPr>
        <w:t>.</w:t>
      </w:r>
    </w:p>
    <w:p w14:paraId="1D21FB9C" w14:textId="77777777" w:rsidR="00AE0B20" w:rsidRPr="00BE6F28" w:rsidRDefault="00AE0B20" w:rsidP="00AE0B20">
      <w:pPr>
        <w:spacing w:after="40"/>
        <w:ind w:left="284" w:hanging="284"/>
        <w:jc w:val="both"/>
        <w:rPr>
          <w:rFonts w:ascii="Arial Narrow" w:hAnsi="Arial Narrow" w:cs="Arial"/>
        </w:rPr>
      </w:pPr>
      <w:r w:rsidRPr="00BE6F28">
        <w:rPr>
          <w:rFonts w:ascii="Arial Narrow" w:hAnsi="Arial Narrow" w:cs="Arial"/>
        </w:rPr>
        <w:t>3)</w:t>
      </w:r>
      <w:r w:rsidRPr="00BE6F28">
        <w:rPr>
          <w:rFonts w:ascii="Arial Narrow" w:hAnsi="Arial Narrow" w:cs="Arial"/>
        </w:rPr>
        <w:tab/>
        <w:t>V okamžiku, kdy osoba zapojená do obecního systému odloží movitou věc nebo odpad, s výjimkou výrobků s ukončenou životností, na místě obcí k tomuto účelu určeném, stává se obec vlastníkem této movité věci nebo odpadu</w:t>
      </w:r>
      <w:r w:rsidRPr="00BE6F28">
        <w:rPr>
          <w:rFonts w:ascii="Arial Narrow" w:hAnsi="Arial Narrow" w:cs="Arial"/>
          <w:vertAlign w:val="superscript"/>
        </w:rPr>
        <w:t>2</w:t>
      </w:r>
      <w:r w:rsidRPr="00BE6F28">
        <w:rPr>
          <w:rFonts w:ascii="Arial Narrow" w:hAnsi="Arial Narrow" w:cs="Arial"/>
        </w:rPr>
        <w:t>.</w:t>
      </w:r>
    </w:p>
    <w:p w14:paraId="3BBE5BBA" w14:textId="77777777" w:rsidR="00AE0B20" w:rsidRPr="00BE6F28" w:rsidRDefault="00AE0B20" w:rsidP="00AE0B20">
      <w:pPr>
        <w:spacing w:after="40"/>
        <w:ind w:left="284" w:hanging="284"/>
        <w:jc w:val="both"/>
        <w:rPr>
          <w:rFonts w:ascii="Arial Narrow" w:hAnsi="Arial Narrow" w:cs="Arial"/>
        </w:rPr>
      </w:pPr>
      <w:r w:rsidRPr="00BE6F28">
        <w:rPr>
          <w:rFonts w:ascii="Arial Narrow" w:hAnsi="Arial Narrow" w:cs="Arial"/>
        </w:rPr>
        <w:t>4)</w:t>
      </w:r>
      <w:r w:rsidRPr="00BE6F28">
        <w:rPr>
          <w:rFonts w:ascii="Arial Narrow" w:hAnsi="Arial Narrow" w:cs="Arial"/>
        </w:rPr>
        <w:tab/>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0D1B010" w14:textId="77777777" w:rsidR="00AE0B20" w:rsidRPr="00BE6F28" w:rsidRDefault="00AE0B20" w:rsidP="00AE0B20">
      <w:pPr>
        <w:ind w:left="284" w:hanging="284"/>
        <w:jc w:val="both"/>
        <w:rPr>
          <w:rFonts w:ascii="Arial Narrow" w:hAnsi="Arial Narrow" w:cs="Arial"/>
        </w:rPr>
      </w:pPr>
    </w:p>
    <w:p w14:paraId="575BFFD9" w14:textId="77777777" w:rsidR="00AE0B20" w:rsidRPr="00BE6F28" w:rsidRDefault="00AE0B20" w:rsidP="00AE0B20">
      <w:pPr>
        <w:ind w:left="284" w:hanging="284"/>
        <w:jc w:val="both"/>
        <w:rPr>
          <w:rFonts w:ascii="Arial Narrow" w:hAnsi="Arial Narrow" w:cs="Arial"/>
        </w:rPr>
      </w:pPr>
      <w:r w:rsidRPr="00BE6F28">
        <w:rPr>
          <w:rFonts w:ascii="Arial Narrow" w:hAnsi="Arial Narrow" w:cs="Arial"/>
          <w:vertAlign w:val="superscript"/>
        </w:rPr>
        <w:t xml:space="preserve">1 </w:t>
      </w:r>
      <w:r w:rsidRPr="00BE6F28">
        <w:rPr>
          <w:rFonts w:ascii="Arial Narrow" w:hAnsi="Arial Narrow" w:cs="Arial"/>
        </w:rPr>
        <w:t>§ 61 zákona č. 541/2020 Sb., o odpadech</w:t>
      </w:r>
    </w:p>
    <w:p w14:paraId="7F72FDD9" w14:textId="77777777" w:rsidR="00AE0B20" w:rsidRPr="00BE6F28" w:rsidRDefault="00AE0B20" w:rsidP="00AE0B20">
      <w:pPr>
        <w:ind w:left="284" w:hanging="284"/>
        <w:jc w:val="both"/>
        <w:rPr>
          <w:rFonts w:ascii="Arial Narrow" w:hAnsi="Arial Narrow" w:cs="Arial"/>
        </w:rPr>
      </w:pPr>
      <w:r w:rsidRPr="00BE6F28">
        <w:rPr>
          <w:rFonts w:ascii="Arial Narrow" w:hAnsi="Arial Narrow" w:cs="Arial"/>
          <w:vertAlign w:val="superscript"/>
        </w:rPr>
        <w:t xml:space="preserve">2 </w:t>
      </w:r>
      <w:r w:rsidRPr="00BE6F28">
        <w:rPr>
          <w:rFonts w:ascii="Arial Narrow" w:hAnsi="Arial Narrow" w:cs="Arial"/>
        </w:rPr>
        <w:t>§ 60 zákona č. 541/2020 Sb., o odpadech</w:t>
      </w:r>
    </w:p>
    <w:p w14:paraId="79815BC0" w14:textId="77777777" w:rsidR="00AE0B20" w:rsidRPr="00BE6F28" w:rsidRDefault="00AE0B20" w:rsidP="00AE0B20">
      <w:pPr>
        <w:pStyle w:val="lnek"/>
        <w:rPr>
          <w:rFonts w:ascii="Arial Narrow" w:hAnsi="Arial Narrow"/>
          <w:b/>
          <w:color w:val="auto"/>
          <w:sz w:val="20"/>
          <w:szCs w:val="20"/>
        </w:rPr>
      </w:pPr>
      <w:r w:rsidRPr="00BE6F28">
        <w:rPr>
          <w:rFonts w:ascii="Arial Narrow" w:hAnsi="Arial Narrow"/>
          <w:b/>
          <w:color w:val="auto"/>
          <w:sz w:val="20"/>
          <w:szCs w:val="20"/>
        </w:rPr>
        <w:t>Článek II.</w:t>
      </w:r>
      <w:r w:rsidRPr="00BE6F28">
        <w:rPr>
          <w:rFonts w:ascii="Arial Narrow" w:hAnsi="Arial Narrow"/>
          <w:b/>
          <w:color w:val="auto"/>
          <w:sz w:val="20"/>
          <w:szCs w:val="20"/>
        </w:rPr>
        <w:br/>
        <w:t>Oddělené soustřeďování komunálního odpadu</w:t>
      </w:r>
    </w:p>
    <w:p w14:paraId="72A9C092" w14:textId="77777777" w:rsidR="00AE0B20" w:rsidRPr="00E72966" w:rsidRDefault="00AE0B20" w:rsidP="00AE0B20">
      <w:pPr>
        <w:pStyle w:val="Odstavecseseznamem"/>
        <w:numPr>
          <w:ilvl w:val="0"/>
          <w:numId w:val="10"/>
        </w:numPr>
        <w:spacing w:after="40"/>
        <w:ind w:left="357" w:hanging="357"/>
        <w:contextualSpacing w:val="0"/>
        <w:jc w:val="both"/>
        <w:rPr>
          <w:rFonts w:ascii="Arial Narrow" w:hAnsi="Arial Narrow" w:cs="Arial"/>
        </w:rPr>
      </w:pPr>
      <w:r w:rsidRPr="00E72966">
        <w:rPr>
          <w:rFonts w:ascii="Arial Narrow" w:hAnsi="Arial Narrow" w:cs="Arial"/>
        </w:rPr>
        <w:t>Osoby předávající komunální odpad na místa určená obcí jsou povinny odděleně soustřeďovat následující složky:</w:t>
      </w:r>
    </w:p>
    <w:p w14:paraId="754D8990" w14:textId="77777777" w:rsidR="00AE0B20" w:rsidRPr="00F80AD9" w:rsidRDefault="00AE0B20" w:rsidP="00AE0B20">
      <w:pPr>
        <w:pStyle w:val="Odstavecseseznamem"/>
        <w:numPr>
          <w:ilvl w:val="0"/>
          <w:numId w:val="9"/>
        </w:numPr>
        <w:ind w:left="720"/>
        <w:jc w:val="both"/>
        <w:rPr>
          <w:rFonts w:ascii="Arial Narrow" w:hAnsi="Arial Narrow" w:cs="Arial"/>
        </w:rPr>
      </w:pPr>
      <w:r w:rsidRPr="00F80AD9">
        <w:rPr>
          <w:rFonts w:ascii="Arial Narrow" w:hAnsi="Arial Narrow" w:cs="Arial"/>
        </w:rPr>
        <w:t>biologické odpady rostlinného původu,</w:t>
      </w:r>
    </w:p>
    <w:p w14:paraId="3AA34223" w14:textId="77777777" w:rsidR="00AE0B20" w:rsidRPr="00BE6F28" w:rsidRDefault="00AE0B20" w:rsidP="00AE0B20">
      <w:pPr>
        <w:ind w:left="360"/>
        <w:jc w:val="both"/>
        <w:rPr>
          <w:rFonts w:ascii="Arial Narrow" w:hAnsi="Arial Narrow" w:cs="Arial"/>
        </w:rPr>
      </w:pPr>
      <w:r w:rsidRPr="00BE6F28">
        <w:rPr>
          <w:rFonts w:ascii="Arial Narrow" w:hAnsi="Arial Narrow" w:cs="Arial"/>
        </w:rPr>
        <w:t>b)</w:t>
      </w:r>
      <w:r w:rsidRPr="00BE6F28">
        <w:rPr>
          <w:rFonts w:ascii="Arial Narrow" w:hAnsi="Arial Narrow" w:cs="Arial"/>
        </w:rPr>
        <w:tab/>
        <w:t>papír,</w:t>
      </w:r>
    </w:p>
    <w:p w14:paraId="242D170D" w14:textId="77777777" w:rsidR="00AE0B20" w:rsidRPr="00BE6F28" w:rsidRDefault="00AE0B20" w:rsidP="00AE0B20">
      <w:pPr>
        <w:ind w:left="360"/>
        <w:jc w:val="both"/>
        <w:rPr>
          <w:rFonts w:ascii="Arial Narrow" w:hAnsi="Arial Narrow" w:cs="Arial"/>
        </w:rPr>
      </w:pPr>
      <w:r w:rsidRPr="00BE6F28">
        <w:rPr>
          <w:rFonts w:ascii="Arial Narrow" w:hAnsi="Arial Narrow" w:cs="Arial"/>
        </w:rPr>
        <w:t>c)</w:t>
      </w:r>
      <w:r w:rsidRPr="00BE6F28">
        <w:rPr>
          <w:rFonts w:ascii="Arial Narrow" w:hAnsi="Arial Narrow" w:cs="Arial"/>
        </w:rPr>
        <w:tab/>
        <w:t>plasty včetně PET lahví a nápojových kartonů,</w:t>
      </w:r>
    </w:p>
    <w:p w14:paraId="70DA1B7F" w14:textId="77777777" w:rsidR="00AE0B20" w:rsidRPr="00BE6F28" w:rsidRDefault="00AE0B20" w:rsidP="00AE0B20">
      <w:pPr>
        <w:ind w:left="360"/>
        <w:jc w:val="both"/>
        <w:rPr>
          <w:rFonts w:ascii="Arial Narrow" w:hAnsi="Arial Narrow" w:cs="Arial"/>
        </w:rPr>
      </w:pPr>
      <w:r w:rsidRPr="00BE6F28">
        <w:rPr>
          <w:rFonts w:ascii="Arial Narrow" w:hAnsi="Arial Narrow" w:cs="Arial"/>
        </w:rPr>
        <w:t>d)</w:t>
      </w:r>
      <w:r w:rsidRPr="00BE6F28">
        <w:rPr>
          <w:rFonts w:ascii="Arial Narrow" w:hAnsi="Arial Narrow" w:cs="Arial"/>
        </w:rPr>
        <w:tab/>
        <w:t>sklo,</w:t>
      </w:r>
    </w:p>
    <w:p w14:paraId="7A5DC5CD" w14:textId="77777777" w:rsidR="00AE0B20" w:rsidRPr="00BE6F28" w:rsidRDefault="00AE0B20" w:rsidP="00AE0B20">
      <w:pPr>
        <w:ind w:left="360"/>
        <w:jc w:val="both"/>
        <w:rPr>
          <w:rFonts w:ascii="Arial Narrow" w:hAnsi="Arial Narrow" w:cs="Arial"/>
        </w:rPr>
      </w:pPr>
      <w:r w:rsidRPr="00BE6F28">
        <w:rPr>
          <w:rFonts w:ascii="Arial Narrow" w:hAnsi="Arial Narrow" w:cs="Arial"/>
        </w:rPr>
        <w:t>e)</w:t>
      </w:r>
      <w:r w:rsidRPr="00BE6F28">
        <w:rPr>
          <w:rFonts w:ascii="Arial Narrow" w:hAnsi="Arial Narrow" w:cs="Arial"/>
        </w:rPr>
        <w:tab/>
        <w:t>kovy,</w:t>
      </w:r>
    </w:p>
    <w:p w14:paraId="7A7A549C" w14:textId="77777777" w:rsidR="00AE0B20" w:rsidRPr="00BE6F28" w:rsidRDefault="00AE0B20" w:rsidP="00AE0B20">
      <w:pPr>
        <w:ind w:left="360"/>
        <w:jc w:val="both"/>
        <w:rPr>
          <w:rFonts w:ascii="Arial Narrow" w:hAnsi="Arial Narrow" w:cs="Arial"/>
        </w:rPr>
      </w:pPr>
      <w:r w:rsidRPr="00BE6F28">
        <w:rPr>
          <w:rFonts w:ascii="Arial Narrow" w:hAnsi="Arial Narrow" w:cs="Arial"/>
        </w:rPr>
        <w:t>f)</w:t>
      </w:r>
      <w:r w:rsidRPr="00BE6F28">
        <w:rPr>
          <w:rFonts w:ascii="Arial Narrow" w:hAnsi="Arial Narrow" w:cs="Arial"/>
        </w:rPr>
        <w:tab/>
        <w:t>nebezpečné odpady,</w:t>
      </w:r>
    </w:p>
    <w:p w14:paraId="420CF0B7" w14:textId="77777777" w:rsidR="00AE0B20" w:rsidRPr="00BE6F28" w:rsidRDefault="00AE0B20" w:rsidP="00AE0B20">
      <w:pPr>
        <w:ind w:left="360"/>
        <w:jc w:val="both"/>
        <w:rPr>
          <w:rFonts w:ascii="Arial Narrow" w:hAnsi="Arial Narrow" w:cs="Arial"/>
        </w:rPr>
      </w:pPr>
      <w:r w:rsidRPr="00BE6F28">
        <w:rPr>
          <w:rFonts w:ascii="Arial Narrow" w:hAnsi="Arial Narrow" w:cs="Arial"/>
        </w:rPr>
        <w:t>g)</w:t>
      </w:r>
      <w:r w:rsidRPr="00BE6F28">
        <w:rPr>
          <w:rFonts w:ascii="Arial Narrow" w:hAnsi="Arial Narrow" w:cs="Arial"/>
        </w:rPr>
        <w:tab/>
        <w:t>objemný odpad,</w:t>
      </w:r>
    </w:p>
    <w:p w14:paraId="057B62B1" w14:textId="77777777" w:rsidR="00AE0B20" w:rsidRPr="00BE6F28" w:rsidRDefault="00AE0B20" w:rsidP="00AE0B20">
      <w:pPr>
        <w:ind w:left="360"/>
        <w:jc w:val="both"/>
        <w:rPr>
          <w:rFonts w:ascii="Arial Narrow" w:hAnsi="Arial Narrow" w:cs="Arial"/>
        </w:rPr>
      </w:pPr>
      <w:r w:rsidRPr="00BE6F28">
        <w:rPr>
          <w:rFonts w:ascii="Arial Narrow" w:hAnsi="Arial Narrow" w:cs="Arial"/>
        </w:rPr>
        <w:t>h)</w:t>
      </w:r>
      <w:r w:rsidRPr="00BE6F28">
        <w:rPr>
          <w:rFonts w:ascii="Arial Narrow" w:hAnsi="Arial Narrow" w:cs="Arial"/>
        </w:rPr>
        <w:tab/>
        <w:t>jedlé oleje a tuky,</w:t>
      </w:r>
    </w:p>
    <w:p w14:paraId="6985DB58" w14:textId="77777777" w:rsidR="00AE0B20" w:rsidRPr="00BE6F28" w:rsidRDefault="00AE0B20" w:rsidP="00AE0B20">
      <w:pPr>
        <w:ind w:left="360"/>
        <w:jc w:val="both"/>
        <w:rPr>
          <w:rFonts w:ascii="Arial Narrow" w:hAnsi="Arial Narrow" w:cs="Arial"/>
        </w:rPr>
      </w:pPr>
      <w:r w:rsidRPr="00BE6F28">
        <w:rPr>
          <w:rFonts w:ascii="Arial Narrow" w:hAnsi="Arial Narrow" w:cs="Arial"/>
        </w:rPr>
        <w:t>i)</w:t>
      </w:r>
      <w:r w:rsidRPr="00BE6F28">
        <w:rPr>
          <w:rFonts w:ascii="Arial Narrow" w:hAnsi="Arial Narrow" w:cs="Arial"/>
        </w:rPr>
        <w:tab/>
        <w:t>textil,</w:t>
      </w:r>
    </w:p>
    <w:p w14:paraId="4F3C9DE7" w14:textId="77777777" w:rsidR="00AE0B20" w:rsidRPr="00BE6F28" w:rsidRDefault="00AE0B20" w:rsidP="00AE0B20">
      <w:pPr>
        <w:ind w:left="360"/>
        <w:jc w:val="both"/>
        <w:rPr>
          <w:rFonts w:ascii="Arial Narrow" w:hAnsi="Arial Narrow" w:cs="Arial"/>
        </w:rPr>
      </w:pPr>
      <w:r w:rsidRPr="00BE6F28">
        <w:rPr>
          <w:rFonts w:ascii="Arial Narrow" w:hAnsi="Arial Narrow" w:cs="Arial"/>
        </w:rPr>
        <w:t>j)</w:t>
      </w:r>
      <w:r w:rsidRPr="00BE6F28">
        <w:rPr>
          <w:rFonts w:ascii="Arial Narrow" w:hAnsi="Arial Narrow" w:cs="Arial"/>
        </w:rPr>
        <w:tab/>
        <w:t>směsný komunální odpad.</w:t>
      </w:r>
    </w:p>
    <w:p w14:paraId="63828613" w14:textId="77777777" w:rsidR="00AE0B20" w:rsidRPr="00BE6F28" w:rsidRDefault="00AE0B20" w:rsidP="00AE0B20">
      <w:pPr>
        <w:pStyle w:val="Odstavecseseznamem"/>
        <w:numPr>
          <w:ilvl w:val="0"/>
          <w:numId w:val="10"/>
        </w:numPr>
        <w:spacing w:after="40"/>
        <w:ind w:left="357" w:hanging="357"/>
        <w:contextualSpacing w:val="0"/>
        <w:jc w:val="both"/>
        <w:rPr>
          <w:rFonts w:ascii="Arial Narrow" w:hAnsi="Arial Narrow" w:cs="Arial"/>
        </w:rPr>
      </w:pPr>
      <w:r w:rsidRPr="00BE6F28">
        <w:rPr>
          <w:rFonts w:ascii="Arial Narrow" w:hAnsi="Arial Narrow" w:cs="Arial"/>
        </w:rPr>
        <w:t>Směsným komunálním odpadem se rozumí zbylý komunální odpad po stanoveném vytřídění podle odstavce 1 písm. a), b), c), d), e), f), g), h) a i).</w:t>
      </w:r>
    </w:p>
    <w:p w14:paraId="215E7AF8" w14:textId="77777777" w:rsidR="00AE0B20" w:rsidRPr="00BE6F28" w:rsidRDefault="00AE0B20" w:rsidP="00AE0B20">
      <w:pPr>
        <w:pStyle w:val="Odstavecseseznamem"/>
        <w:numPr>
          <w:ilvl w:val="0"/>
          <w:numId w:val="10"/>
        </w:numPr>
        <w:spacing w:after="40"/>
        <w:ind w:left="357" w:hanging="357"/>
        <w:contextualSpacing w:val="0"/>
        <w:jc w:val="both"/>
        <w:rPr>
          <w:rFonts w:ascii="Arial Narrow" w:hAnsi="Arial Narrow" w:cs="Arial"/>
        </w:rPr>
      </w:pPr>
      <w:r w:rsidRPr="00BE6F28">
        <w:rPr>
          <w:rFonts w:ascii="Arial Narrow" w:hAnsi="Arial Narrow" w:cs="Arial"/>
        </w:rPr>
        <w:t>Objemný odpad je takový odpad, který vzhledem ke svým rozměrům nemůže být umístěn do sběrných nádob (např. koberce, matrace, nábytek,.. ).</w:t>
      </w:r>
    </w:p>
    <w:p w14:paraId="40A03D6E" w14:textId="77777777" w:rsidR="00AE0B20" w:rsidRPr="00BE6F28" w:rsidRDefault="00AE0B20" w:rsidP="00AE0B20">
      <w:pPr>
        <w:pStyle w:val="lnek"/>
        <w:rPr>
          <w:rFonts w:ascii="Arial Narrow" w:hAnsi="Arial Narrow"/>
          <w:b/>
          <w:color w:val="auto"/>
          <w:sz w:val="20"/>
          <w:szCs w:val="20"/>
        </w:rPr>
      </w:pPr>
      <w:r w:rsidRPr="00BE6F28">
        <w:rPr>
          <w:rFonts w:ascii="Arial Narrow" w:hAnsi="Arial Narrow"/>
          <w:b/>
          <w:color w:val="auto"/>
          <w:sz w:val="20"/>
          <w:szCs w:val="20"/>
        </w:rPr>
        <w:t>Článek III.</w:t>
      </w:r>
      <w:r w:rsidRPr="00BE6F28">
        <w:rPr>
          <w:rFonts w:ascii="Arial Narrow" w:hAnsi="Arial Narrow"/>
          <w:b/>
          <w:color w:val="auto"/>
          <w:sz w:val="20"/>
          <w:szCs w:val="20"/>
        </w:rPr>
        <w:br/>
        <w:t>Soustřeďování papírů, plastů, skla, kovů, biologického odpadu rostlinného původu, jedlých olejů a tuků, textilu</w:t>
      </w:r>
    </w:p>
    <w:p w14:paraId="5E618DC9" w14:textId="77777777" w:rsidR="00AE0B20" w:rsidRPr="00BE6F28" w:rsidRDefault="00AE0B20" w:rsidP="00AE0B20">
      <w:pPr>
        <w:pStyle w:val="Odstavecseseznamem"/>
        <w:numPr>
          <w:ilvl w:val="0"/>
          <w:numId w:val="11"/>
        </w:numPr>
        <w:spacing w:after="40"/>
        <w:ind w:left="357" w:hanging="357"/>
        <w:contextualSpacing w:val="0"/>
        <w:jc w:val="both"/>
        <w:rPr>
          <w:rFonts w:ascii="Arial Narrow" w:hAnsi="Arial Narrow" w:cs="Arial"/>
        </w:rPr>
      </w:pPr>
      <w:r w:rsidRPr="00BE6F28">
        <w:rPr>
          <w:rFonts w:ascii="Arial Narrow" w:hAnsi="Arial Narrow" w:cs="Arial"/>
        </w:rPr>
        <w:t xml:space="preserve">Papír, plasty včetně nápojových kartonů, sklo, kovy, biologické odpady rostlinného původu, jedlé oleje a tuky a textil se soustřeďují do zvláštních sběrných nádob označených a barevně odlišených dle druhu odpadu, kterými jsou kontejnery, popelnice, inteligentní odpadkové koše, pytle. </w:t>
      </w:r>
    </w:p>
    <w:p w14:paraId="5F893647" w14:textId="77777777" w:rsidR="00AE0B20" w:rsidRPr="00BE6F28" w:rsidRDefault="00AE0B20" w:rsidP="00AE0B20">
      <w:pPr>
        <w:pStyle w:val="Odstavecseseznamem"/>
        <w:numPr>
          <w:ilvl w:val="0"/>
          <w:numId w:val="11"/>
        </w:numPr>
        <w:spacing w:after="40"/>
        <w:ind w:left="357" w:hanging="357"/>
        <w:contextualSpacing w:val="0"/>
        <w:jc w:val="both"/>
        <w:rPr>
          <w:rFonts w:ascii="Arial Narrow" w:hAnsi="Arial Narrow" w:cs="Arial"/>
        </w:rPr>
      </w:pPr>
      <w:r w:rsidRPr="00BE6F28">
        <w:rPr>
          <w:rFonts w:ascii="Arial Narrow" w:hAnsi="Arial Narrow" w:cs="Arial"/>
        </w:rPr>
        <w:t xml:space="preserve">Umístění zvláštních sběrných nádob (kontejnerů, popelnic a inteligentních odpadkových košů) je v Interaktivní mapě míst s kontejnery na tříděný odpad na webových stránkách města (www.prachatice.eu). Interaktivní mapa je pravidelně aktualizována. </w:t>
      </w:r>
    </w:p>
    <w:p w14:paraId="2DF42EF7" w14:textId="77777777" w:rsidR="00AE0B20" w:rsidRPr="00BE6F28" w:rsidRDefault="00AE0B20" w:rsidP="00AE0B20">
      <w:pPr>
        <w:pStyle w:val="Odstavecseseznamem"/>
        <w:numPr>
          <w:ilvl w:val="0"/>
          <w:numId w:val="11"/>
        </w:numPr>
        <w:jc w:val="both"/>
        <w:rPr>
          <w:rFonts w:ascii="Arial Narrow" w:hAnsi="Arial Narrow" w:cs="Arial"/>
        </w:rPr>
      </w:pPr>
      <w:r w:rsidRPr="00BE6F28">
        <w:rPr>
          <w:rFonts w:ascii="Arial Narrow" w:hAnsi="Arial Narrow" w:cs="Arial"/>
        </w:rPr>
        <w:t>Zvláštní sběrné nádoby jsou barevně odlišeny a označeny příslušnými nápisy:</w:t>
      </w:r>
    </w:p>
    <w:p w14:paraId="0BBA8629" w14:textId="77777777" w:rsidR="00AE0B20" w:rsidRPr="00BE6F28" w:rsidRDefault="00AE0B20" w:rsidP="00AE0B20">
      <w:pPr>
        <w:pStyle w:val="Odstavecseseznamem"/>
        <w:numPr>
          <w:ilvl w:val="1"/>
          <w:numId w:val="7"/>
        </w:numPr>
        <w:jc w:val="both"/>
        <w:rPr>
          <w:rFonts w:ascii="Arial Narrow" w:hAnsi="Arial Narrow" w:cs="Arial"/>
        </w:rPr>
      </w:pPr>
      <w:r w:rsidRPr="00BE6F28">
        <w:rPr>
          <w:rFonts w:ascii="Arial Narrow" w:hAnsi="Arial Narrow" w:cs="Arial"/>
        </w:rPr>
        <w:t>biologické odpady rostlinného původu (BIO)</w:t>
      </w:r>
    </w:p>
    <w:p w14:paraId="0DB990DD"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 xml:space="preserve">typizované hnědé nádoby a kontejnery na bioodpad s horním výsypem o objemu 240 l, </w:t>
      </w:r>
    </w:p>
    <w:p w14:paraId="22F72A14"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 xml:space="preserve">1100 l, velkoobjemové kontejnery určené na bioodpad </w:t>
      </w:r>
    </w:p>
    <w:p w14:paraId="7F161927" w14:textId="77777777" w:rsidR="00AE0B20" w:rsidRDefault="00AE0B20" w:rsidP="00AE0B20">
      <w:pPr>
        <w:spacing w:after="200" w:line="276" w:lineRule="auto"/>
        <w:rPr>
          <w:rFonts w:ascii="Arial Narrow" w:hAnsi="Arial Narrow" w:cs="Arial"/>
        </w:rPr>
      </w:pPr>
      <w:r>
        <w:rPr>
          <w:rFonts w:ascii="Arial Narrow" w:hAnsi="Arial Narrow" w:cs="Arial"/>
        </w:rPr>
        <w:br w:type="page"/>
      </w:r>
    </w:p>
    <w:p w14:paraId="0DCFEFD9" w14:textId="77777777" w:rsidR="00AE0B20" w:rsidRPr="00BE6F28" w:rsidRDefault="00AE0B20" w:rsidP="00AE0B20">
      <w:pPr>
        <w:pStyle w:val="Odstavecseseznamem"/>
        <w:numPr>
          <w:ilvl w:val="1"/>
          <w:numId w:val="7"/>
        </w:numPr>
        <w:jc w:val="both"/>
        <w:rPr>
          <w:rFonts w:ascii="Arial Narrow" w:hAnsi="Arial Narrow" w:cs="Arial"/>
        </w:rPr>
      </w:pPr>
      <w:r w:rsidRPr="00BE6F28">
        <w:rPr>
          <w:rFonts w:ascii="Arial Narrow" w:hAnsi="Arial Narrow" w:cs="Arial"/>
        </w:rPr>
        <w:lastRenderedPageBreak/>
        <w:t>papír</w:t>
      </w:r>
    </w:p>
    <w:p w14:paraId="7D3102EA"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 xml:space="preserve">kontejnery s horním výsypem o objemu 1100 l (víko modré barvy, modrý plastový kontejner) </w:t>
      </w:r>
    </w:p>
    <w:p w14:paraId="5C49B5DB"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černé nádoby s modrým klipem na víku o objemu 240 l (sběr „od prahu domu“ pro rodinné domy)</w:t>
      </w:r>
    </w:p>
    <w:p w14:paraId="12D26D4D"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inteligentní odpadkové koše s označením „PAPÍR“ o objemu 189 l (pro uliční odpad v centru města)</w:t>
      </w:r>
    </w:p>
    <w:p w14:paraId="2DB7D52D" w14:textId="77777777" w:rsidR="00AE0B20" w:rsidRPr="00BE6F28" w:rsidRDefault="00AE0B20" w:rsidP="00AE0B20">
      <w:pPr>
        <w:pStyle w:val="Odstavecseseznamem"/>
        <w:numPr>
          <w:ilvl w:val="1"/>
          <w:numId w:val="7"/>
        </w:numPr>
        <w:spacing w:before="40"/>
        <w:ind w:left="714" w:hanging="357"/>
        <w:contextualSpacing w:val="0"/>
        <w:jc w:val="both"/>
        <w:rPr>
          <w:rFonts w:ascii="Arial Narrow" w:hAnsi="Arial Narrow" w:cs="Arial"/>
        </w:rPr>
      </w:pPr>
      <w:r w:rsidRPr="00BE6F28">
        <w:rPr>
          <w:rFonts w:ascii="Arial Narrow" w:hAnsi="Arial Narrow" w:cs="Arial"/>
        </w:rPr>
        <w:t>sklo – bílé – nádoby bílé barvy se spodním výsypem o objemu 1,1 – 2,1 m3</w:t>
      </w:r>
    </w:p>
    <w:p w14:paraId="0079EDA7"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barevné – nádoby zelené barvy se spodním výsypem o objemu 1,1 – 2,1 m3</w:t>
      </w:r>
    </w:p>
    <w:p w14:paraId="609ECC06" w14:textId="77777777" w:rsidR="00AE0B20" w:rsidRPr="00BE6F28" w:rsidRDefault="00AE0B20" w:rsidP="00AE0B20">
      <w:pPr>
        <w:pStyle w:val="Odstavecseseznamem"/>
        <w:numPr>
          <w:ilvl w:val="1"/>
          <w:numId w:val="7"/>
        </w:numPr>
        <w:spacing w:before="40"/>
        <w:ind w:left="714" w:hanging="357"/>
        <w:contextualSpacing w:val="0"/>
        <w:jc w:val="both"/>
        <w:rPr>
          <w:rFonts w:ascii="Arial Narrow" w:hAnsi="Arial Narrow" w:cs="Arial"/>
        </w:rPr>
      </w:pPr>
      <w:r w:rsidRPr="00BE6F28">
        <w:rPr>
          <w:rFonts w:ascii="Arial Narrow" w:hAnsi="Arial Narrow" w:cs="Arial"/>
        </w:rPr>
        <w:t>plasty a nápojový karton</w:t>
      </w:r>
    </w:p>
    <w:p w14:paraId="4705F066"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kontejnery s horním výsypem o objemu 1100 l (víko žluté barvy, žlutý plastový kontejner)</w:t>
      </w:r>
    </w:p>
    <w:p w14:paraId="49E465C6"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igelitové pytle 90 l žluté barvy (pro centrum města)</w:t>
      </w:r>
    </w:p>
    <w:p w14:paraId="5A214C46"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černé nádoby se žlutým klipem na víku o objemu 240 l  (sběr „od prahu domu“ pro rodinné domy)</w:t>
      </w:r>
    </w:p>
    <w:p w14:paraId="4A77F01F"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 xml:space="preserve">inteligentní odpadkové koše s označením „PLAST“ o objemu 568 l pro uliční odpad v centru města) </w:t>
      </w:r>
    </w:p>
    <w:p w14:paraId="7643B52B" w14:textId="77777777" w:rsidR="00AE0B20" w:rsidRPr="00BE6F28" w:rsidRDefault="00AE0B20" w:rsidP="00AE0B20">
      <w:pPr>
        <w:pStyle w:val="Odstavecseseznamem"/>
        <w:numPr>
          <w:ilvl w:val="1"/>
          <w:numId w:val="7"/>
        </w:numPr>
        <w:spacing w:before="40"/>
        <w:ind w:left="714" w:hanging="357"/>
        <w:contextualSpacing w:val="0"/>
        <w:jc w:val="both"/>
        <w:rPr>
          <w:rFonts w:ascii="Arial Narrow" w:hAnsi="Arial Narrow" w:cs="Arial"/>
        </w:rPr>
      </w:pPr>
      <w:r w:rsidRPr="00BE6F28">
        <w:rPr>
          <w:rFonts w:ascii="Arial Narrow" w:hAnsi="Arial Narrow" w:cs="Arial"/>
        </w:rPr>
        <w:t>kovy</w:t>
      </w:r>
    </w:p>
    <w:p w14:paraId="1E8A1FA5"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nádoby šedé barvy se spodním výsypem o objemu 1,1 – 2,1 m3</w:t>
      </w:r>
    </w:p>
    <w:p w14:paraId="33ECBB82" w14:textId="77777777" w:rsidR="00AE0B20" w:rsidRPr="00BE6F28" w:rsidRDefault="00AE0B20" w:rsidP="00AE0B20">
      <w:pPr>
        <w:pStyle w:val="Odstavecseseznamem"/>
        <w:numPr>
          <w:ilvl w:val="1"/>
          <w:numId w:val="7"/>
        </w:numPr>
        <w:spacing w:before="40"/>
        <w:ind w:left="714" w:hanging="357"/>
        <w:contextualSpacing w:val="0"/>
        <w:jc w:val="both"/>
        <w:rPr>
          <w:rFonts w:ascii="Arial Narrow" w:hAnsi="Arial Narrow" w:cs="Arial"/>
        </w:rPr>
      </w:pPr>
      <w:r w:rsidRPr="00BE6F28">
        <w:rPr>
          <w:rFonts w:ascii="Arial Narrow" w:hAnsi="Arial Narrow" w:cs="Arial"/>
        </w:rPr>
        <w:t>jedlý olej a tuk</w:t>
      </w:r>
    </w:p>
    <w:p w14:paraId="1BE23768"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nádoby tmavě zelené barvy s horním výsypem o objemu 240 l</w:t>
      </w:r>
    </w:p>
    <w:p w14:paraId="507447B4" w14:textId="77777777" w:rsidR="00AE0B20" w:rsidRPr="00BE6F28" w:rsidRDefault="00AE0B20" w:rsidP="00AE0B20">
      <w:pPr>
        <w:pStyle w:val="Odstavecseseznamem"/>
        <w:numPr>
          <w:ilvl w:val="1"/>
          <w:numId w:val="7"/>
        </w:numPr>
        <w:spacing w:before="40"/>
        <w:ind w:left="714" w:hanging="357"/>
        <w:contextualSpacing w:val="0"/>
        <w:jc w:val="both"/>
        <w:rPr>
          <w:rFonts w:ascii="Arial Narrow" w:hAnsi="Arial Narrow" w:cs="Arial"/>
        </w:rPr>
      </w:pPr>
      <w:r w:rsidRPr="00BE6F28">
        <w:rPr>
          <w:rFonts w:ascii="Arial Narrow" w:hAnsi="Arial Narrow" w:cs="Arial"/>
        </w:rPr>
        <w:t>textil</w:t>
      </w:r>
    </w:p>
    <w:p w14:paraId="17EFA3B4" w14:textId="77777777" w:rsidR="00AE0B20" w:rsidRPr="00BE6F28" w:rsidRDefault="00AE0B20" w:rsidP="00AE0B20">
      <w:pPr>
        <w:pStyle w:val="Odstavecseseznamem"/>
        <w:numPr>
          <w:ilvl w:val="0"/>
          <w:numId w:val="8"/>
        </w:numPr>
        <w:jc w:val="both"/>
        <w:rPr>
          <w:rFonts w:ascii="Arial Narrow" w:hAnsi="Arial Narrow" w:cs="Arial"/>
        </w:rPr>
      </w:pPr>
      <w:r w:rsidRPr="00BE6F28">
        <w:rPr>
          <w:rFonts w:ascii="Arial Narrow" w:hAnsi="Arial Narrow" w:cs="Arial"/>
        </w:rPr>
        <w:t xml:space="preserve">kontejnery bílé barvy s bubnovým vhozem </w:t>
      </w:r>
    </w:p>
    <w:p w14:paraId="5F67E5AA" w14:textId="77777777" w:rsidR="00AE0B20" w:rsidRPr="00BE6F28" w:rsidRDefault="00AE0B20" w:rsidP="00AE0B20">
      <w:pPr>
        <w:spacing w:before="40"/>
        <w:ind w:left="284" w:hanging="284"/>
        <w:jc w:val="both"/>
        <w:rPr>
          <w:rFonts w:ascii="Arial Narrow" w:hAnsi="Arial Narrow" w:cs="Arial"/>
        </w:rPr>
      </w:pPr>
      <w:r w:rsidRPr="00BE6F28">
        <w:rPr>
          <w:rFonts w:ascii="Arial Narrow" w:hAnsi="Arial Narrow" w:cs="Arial"/>
        </w:rPr>
        <w:t>4)</w:t>
      </w:r>
      <w:r w:rsidRPr="00BE6F28">
        <w:rPr>
          <w:rFonts w:ascii="Arial Narrow" w:hAnsi="Arial Narrow" w:cs="Arial"/>
        </w:rPr>
        <w:tab/>
        <w:t>Do zvláštních sběrných nádob je zakázáno ukládat jiné složky komunálních odpadů, než pro které jsou určeny.</w:t>
      </w:r>
    </w:p>
    <w:p w14:paraId="2FE28A38" w14:textId="77777777" w:rsidR="00AE0B20" w:rsidRPr="00BE6F28" w:rsidRDefault="00AE0B20" w:rsidP="00AE0B20">
      <w:pPr>
        <w:spacing w:before="40"/>
        <w:ind w:left="284" w:hanging="284"/>
        <w:jc w:val="both"/>
        <w:rPr>
          <w:rFonts w:ascii="Arial Narrow" w:hAnsi="Arial Narrow" w:cs="Arial"/>
        </w:rPr>
      </w:pPr>
      <w:r w:rsidRPr="00BE6F28">
        <w:rPr>
          <w:rFonts w:ascii="Arial Narrow" w:hAnsi="Arial Narrow" w:cs="Arial"/>
        </w:rPr>
        <w:t>5)</w:t>
      </w:r>
      <w:r w:rsidRPr="00BE6F28">
        <w:rPr>
          <w:rFonts w:ascii="Arial Narrow" w:hAnsi="Arial Narrow" w:cs="Arial"/>
        </w:rPr>
        <w:tab/>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0DD498F" w14:textId="77777777" w:rsidR="00AE0B20" w:rsidRPr="00BE6F28" w:rsidRDefault="00AE0B20" w:rsidP="00AE0B20">
      <w:pPr>
        <w:spacing w:before="40"/>
        <w:ind w:left="284" w:hanging="284"/>
        <w:jc w:val="both"/>
        <w:rPr>
          <w:rFonts w:ascii="Arial Narrow" w:hAnsi="Arial Narrow" w:cs="Arial"/>
        </w:rPr>
      </w:pPr>
      <w:r w:rsidRPr="00BE6F28">
        <w:rPr>
          <w:rFonts w:ascii="Arial Narrow" w:hAnsi="Arial Narrow" w:cs="Arial"/>
        </w:rPr>
        <w:t>6)</w:t>
      </w:r>
      <w:r w:rsidRPr="00BE6F28">
        <w:rPr>
          <w:rFonts w:ascii="Arial Narrow" w:hAnsi="Arial Narrow" w:cs="Arial"/>
        </w:rPr>
        <w:tab/>
        <w:t xml:space="preserve">Biologický odpad rostlinného původu, papír, plasty, sklo, kovy, jedlý olej a tuk a textil lze také odevzdávat ve Sběrném dvoře v Krumlovské ulici. </w:t>
      </w:r>
    </w:p>
    <w:p w14:paraId="645BA3CD" w14:textId="77777777" w:rsidR="00AE0B20" w:rsidRPr="00BE6F28" w:rsidRDefault="00AE0B20" w:rsidP="00AE0B20">
      <w:pPr>
        <w:pStyle w:val="lnek"/>
        <w:rPr>
          <w:rFonts w:ascii="Arial Narrow" w:hAnsi="Arial Narrow"/>
          <w:b/>
          <w:color w:val="auto"/>
          <w:sz w:val="20"/>
          <w:szCs w:val="20"/>
        </w:rPr>
      </w:pPr>
      <w:r w:rsidRPr="00BE6F28">
        <w:rPr>
          <w:rFonts w:ascii="Arial Narrow" w:hAnsi="Arial Narrow"/>
          <w:b/>
          <w:color w:val="auto"/>
          <w:sz w:val="20"/>
          <w:szCs w:val="20"/>
        </w:rPr>
        <w:t>Článek IV.</w:t>
      </w:r>
      <w:r w:rsidRPr="00BE6F28">
        <w:rPr>
          <w:rFonts w:ascii="Arial Narrow" w:hAnsi="Arial Narrow"/>
          <w:b/>
          <w:color w:val="auto"/>
          <w:sz w:val="20"/>
          <w:szCs w:val="20"/>
        </w:rPr>
        <w:br/>
        <w:t>Soustřeďování nebezpečného odpadu</w:t>
      </w:r>
    </w:p>
    <w:p w14:paraId="2AA7D9CC" w14:textId="77777777" w:rsidR="00AE0B20" w:rsidRPr="00BE6F28" w:rsidRDefault="00AE0B20" w:rsidP="00AE0B20">
      <w:pPr>
        <w:jc w:val="both"/>
        <w:rPr>
          <w:rFonts w:ascii="Arial Narrow" w:hAnsi="Arial Narrow" w:cs="Arial"/>
        </w:rPr>
      </w:pPr>
      <w:r w:rsidRPr="00BE6F28">
        <w:rPr>
          <w:rFonts w:ascii="Arial Narrow" w:hAnsi="Arial Narrow" w:cs="Arial"/>
        </w:rPr>
        <w:t xml:space="preserve">Nebezpečný odpad se odevzdává ve Sběrném dvoře v Krumlovské ulici. Informace o provozní době a druhy odpadů dle provozního řádu, které lze ve sběrném dvoru odkládat jsou uvedeny na webových stránkách (www.prachatice.eu). </w:t>
      </w:r>
    </w:p>
    <w:p w14:paraId="045B3749" w14:textId="77777777" w:rsidR="00AE0B20" w:rsidRPr="00BE6F28" w:rsidRDefault="00AE0B20" w:rsidP="00AE0B20">
      <w:pPr>
        <w:pStyle w:val="lnek"/>
        <w:rPr>
          <w:rFonts w:ascii="Arial Narrow" w:hAnsi="Arial Narrow"/>
          <w:b/>
          <w:color w:val="auto"/>
          <w:sz w:val="20"/>
          <w:szCs w:val="20"/>
        </w:rPr>
      </w:pPr>
      <w:r w:rsidRPr="00BE6F28">
        <w:rPr>
          <w:rFonts w:ascii="Arial Narrow" w:hAnsi="Arial Narrow"/>
          <w:b/>
          <w:color w:val="auto"/>
          <w:sz w:val="20"/>
          <w:szCs w:val="20"/>
        </w:rPr>
        <w:t>Článek V.</w:t>
      </w:r>
      <w:r w:rsidRPr="00BE6F28">
        <w:rPr>
          <w:rFonts w:ascii="Arial Narrow" w:hAnsi="Arial Narrow"/>
          <w:b/>
          <w:color w:val="auto"/>
          <w:sz w:val="20"/>
          <w:szCs w:val="20"/>
        </w:rPr>
        <w:br/>
        <w:t>Soustřeďování objemného odpadu</w:t>
      </w:r>
    </w:p>
    <w:p w14:paraId="3A64ACA2" w14:textId="77777777" w:rsidR="00AE0B20" w:rsidRPr="00BE6F28" w:rsidRDefault="00AE0B20" w:rsidP="00AE0B20">
      <w:pPr>
        <w:jc w:val="both"/>
        <w:rPr>
          <w:rFonts w:ascii="Arial Narrow" w:hAnsi="Arial Narrow" w:cs="Arial"/>
        </w:rPr>
      </w:pPr>
      <w:r w:rsidRPr="00BE6F28">
        <w:rPr>
          <w:rFonts w:ascii="Arial Narrow" w:hAnsi="Arial Narrow" w:cs="Arial"/>
        </w:rPr>
        <w:t xml:space="preserve">Objemný odpad se předává do velkoobjemového kontejneru, který je umístěn ve Sběrném dvoře v Krumlovské ulici. </w:t>
      </w:r>
    </w:p>
    <w:p w14:paraId="433F96C5" w14:textId="77777777" w:rsidR="00AE0B20" w:rsidRPr="00BE6F28" w:rsidRDefault="00AE0B20" w:rsidP="00AE0B20">
      <w:pPr>
        <w:pStyle w:val="lnek"/>
        <w:rPr>
          <w:rFonts w:ascii="Arial Narrow" w:hAnsi="Arial Narrow"/>
          <w:b/>
          <w:color w:val="auto"/>
          <w:sz w:val="20"/>
          <w:szCs w:val="20"/>
        </w:rPr>
      </w:pPr>
      <w:r w:rsidRPr="00BE6F28">
        <w:rPr>
          <w:rFonts w:ascii="Arial Narrow" w:hAnsi="Arial Narrow"/>
          <w:b/>
          <w:color w:val="auto"/>
          <w:sz w:val="20"/>
          <w:szCs w:val="20"/>
        </w:rPr>
        <w:t>Článek VI.</w:t>
      </w:r>
      <w:r w:rsidRPr="00BE6F28">
        <w:rPr>
          <w:rFonts w:ascii="Arial Narrow" w:hAnsi="Arial Narrow"/>
          <w:b/>
          <w:color w:val="auto"/>
          <w:sz w:val="20"/>
          <w:szCs w:val="20"/>
        </w:rPr>
        <w:br/>
        <w:t>Soustřeďování směsného komunálního odpadu</w:t>
      </w:r>
    </w:p>
    <w:p w14:paraId="7987EE30" w14:textId="77777777" w:rsidR="00AE0B20" w:rsidRPr="0036117A" w:rsidRDefault="00AE0B20" w:rsidP="00AE0B20">
      <w:pPr>
        <w:pStyle w:val="Odstavecseseznamem"/>
        <w:numPr>
          <w:ilvl w:val="0"/>
          <w:numId w:val="12"/>
        </w:numPr>
        <w:jc w:val="both"/>
        <w:rPr>
          <w:rFonts w:ascii="Arial Narrow" w:hAnsi="Arial Narrow" w:cs="Arial"/>
        </w:rPr>
      </w:pPr>
      <w:r w:rsidRPr="0036117A">
        <w:rPr>
          <w:rFonts w:ascii="Arial Narrow" w:hAnsi="Arial Narrow" w:cs="Arial"/>
        </w:rPr>
        <w:t xml:space="preserve">Směsný komunální odpad se odkládá do sběrných nádob. Pro účely této vyhlášky se sběrnými nádobami rozumějí: </w:t>
      </w:r>
    </w:p>
    <w:p w14:paraId="6EC9937B" w14:textId="77777777" w:rsidR="00AE0B20" w:rsidRPr="0036117A" w:rsidRDefault="00AE0B20" w:rsidP="00AE0B20">
      <w:pPr>
        <w:pStyle w:val="Odstavecseseznamem"/>
        <w:numPr>
          <w:ilvl w:val="0"/>
          <w:numId w:val="13"/>
        </w:numPr>
        <w:jc w:val="both"/>
        <w:rPr>
          <w:rFonts w:ascii="Arial Narrow" w:hAnsi="Arial Narrow" w:cs="Arial"/>
        </w:rPr>
      </w:pPr>
      <w:r w:rsidRPr="0036117A">
        <w:rPr>
          <w:rFonts w:ascii="Arial Narrow" w:hAnsi="Arial Narrow" w:cs="Arial"/>
        </w:rPr>
        <w:t>popelnice s horním výsypem o objemu 110 l, 120 l, 240 l,</w:t>
      </w:r>
    </w:p>
    <w:p w14:paraId="462BD330" w14:textId="77777777" w:rsidR="00AE0B20" w:rsidRPr="00BE6F28" w:rsidRDefault="00AE0B20" w:rsidP="00AE0B20">
      <w:pPr>
        <w:pStyle w:val="Odstavecseseznamem"/>
        <w:numPr>
          <w:ilvl w:val="0"/>
          <w:numId w:val="13"/>
        </w:numPr>
        <w:jc w:val="both"/>
        <w:rPr>
          <w:rFonts w:ascii="Arial Narrow" w:hAnsi="Arial Narrow" w:cs="Arial"/>
        </w:rPr>
      </w:pPr>
      <w:r w:rsidRPr="00BE6F28">
        <w:rPr>
          <w:rFonts w:ascii="Arial Narrow" w:hAnsi="Arial Narrow" w:cs="Arial"/>
        </w:rPr>
        <w:t>kontejnery s horním výsypem o objemu 1100 l,</w:t>
      </w:r>
    </w:p>
    <w:p w14:paraId="1A51BBDF" w14:textId="77777777" w:rsidR="00AE0B20" w:rsidRPr="00BE6F28" w:rsidRDefault="00AE0B20" w:rsidP="00AE0B20">
      <w:pPr>
        <w:pStyle w:val="Odstavecseseznamem"/>
        <w:numPr>
          <w:ilvl w:val="0"/>
          <w:numId w:val="13"/>
        </w:numPr>
        <w:jc w:val="both"/>
        <w:rPr>
          <w:rFonts w:ascii="Arial Narrow" w:hAnsi="Arial Narrow" w:cs="Arial"/>
        </w:rPr>
      </w:pPr>
      <w:r w:rsidRPr="00BE6F28">
        <w:rPr>
          <w:rFonts w:ascii="Arial Narrow" w:hAnsi="Arial Narrow" w:cs="Arial"/>
        </w:rPr>
        <w:t>velkoobjemové kontejnery, umístěné u všech vchodů do hřbitova určené pro odpad vznikající na území hřbitova a urnového háje,</w:t>
      </w:r>
    </w:p>
    <w:p w14:paraId="4CA10EE9" w14:textId="77777777" w:rsidR="00AE0B20" w:rsidRPr="00BE6F28" w:rsidRDefault="00AE0B20" w:rsidP="00AE0B20">
      <w:pPr>
        <w:pStyle w:val="Odstavecseseznamem"/>
        <w:numPr>
          <w:ilvl w:val="0"/>
          <w:numId w:val="13"/>
        </w:numPr>
        <w:spacing w:after="40"/>
        <w:ind w:left="714" w:hanging="357"/>
        <w:contextualSpacing w:val="0"/>
        <w:jc w:val="both"/>
        <w:rPr>
          <w:rFonts w:ascii="Arial Narrow" w:hAnsi="Arial Narrow" w:cs="Arial"/>
        </w:rPr>
      </w:pPr>
      <w:r w:rsidRPr="00BE6F28">
        <w:rPr>
          <w:rFonts w:ascii="Arial Narrow" w:hAnsi="Arial Narrow" w:cs="Arial"/>
        </w:rPr>
        <w:t>odpadkové koše, které jsou umístěny na veřejných prostranstvích ve městě, sloužící pro odkládání drobného směsného komunálního odpadu souvisejícího s krátkodobým pobytem osob na veřejných prostranstvích.</w:t>
      </w:r>
    </w:p>
    <w:p w14:paraId="59C5E3A0" w14:textId="77777777" w:rsidR="00AE0B20" w:rsidRPr="00BE6F28" w:rsidRDefault="00AE0B20" w:rsidP="00AE0B20">
      <w:pPr>
        <w:pStyle w:val="Odstavecseseznamem"/>
        <w:numPr>
          <w:ilvl w:val="0"/>
          <w:numId w:val="12"/>
        </w:numPr>
        <w:jc w:val="both"/>
        <w:rPr>
          <w:rFonts w:ascii="Arial Narrow" w:hAnsi="Arial Narrow" w:cs="Arial"/>
        </w:rPr>
      </w:pPr>
      <w:r w:rsidRPr="00BE6F28">
        <w:rPr>
          <w:rFonts w:ascii="Arial Narrow" w:hAnsi="Arial Narrow" w:cs="Arial"/>
        </w:rPr>
        <w:t xml:space="preserve">Povinnosti osob související se soustřeďováním směsného komunálního odpadu </w:t>
      </w:r>
    </w:p>
    <w:p w14:paraId="17BA48F2" w14:textId="77777777" w:rsidR="00AE0B20" w:rsidRPr="00BE6F28" w:rsidRDefault="00AE0B20" w:rsidP="00AE0B20">
      <w:pPr>
        <w:pStyle w:val="Odstavecseseznamem"/>
        <w:numPr>
          <w:ilvl w:val="0"/>
          <w:numId w:val="14"/>
        </w:numPr>
        <w:jc w:val="both"/>
        <w:rPr>
          <w:rFonts w:ascii="Arial Narrow" w:hAnsi="Arial Narrow" w:cs="Arial"/>
        </w:rPr>
      </w:pPr>
      <w:r w:rsidRPr="00BE6F28">
        <w:rPr>
          <w:rFonts w:ascii="Arial Narrow" w:hAnsi="Arial Narrow" w:cs="Arial"/>
        </w:rPr>
        <w:t xml:space="preserve">fyzické osoby na území města Prachatice odkládají odpad do stávajících přidělených nádob, po ukončení životnosti nádob je nutné požádat o přidělení nové nádoby na odboru životního prostředí Městského úřadu Prachatice, </w:t>
      </w:r>
    </w:p>
    <w:p w14:paraId="608D1AE4" w14:textId="77777777" w:rsidR="00AE0B20" w:rsidRPr="00BE6F28" w:rsidRDefault="00AE0B20" w:rsidP="00AE0B20">
      <w:pPr>
        <w:pStyle w:val="Odstavecseseznamem"/>
        <w:numPr>
          <w:ilvl w:val="0"/>
          <w:numId w:val="14"/>
        </w:numPr>
        <w:jc w:val="both"/>
        <w:rPr>
          <w:rFonts w:ascii="Arial Narrow" w:hAnsi="Arial Narrow" w:cs="Arial"/>
        </w:rPr>
      </w:pPr>
      <w:r w:rsidRPr="00BE6F28">
        <w:rPr>
          <w:rFonts w:ascii="Arial Narrow" w:hAnsi="Arial Narrow" w:cs="Arial"/>
        </w:rPr>
        <w:t>nádoby na odpad (popelnice) označí fyzická osoba číslem popisným svého bydliště, případně jménem a dále vylepenou nálepkou (nálepka: MĚSTO PRACHATICE – Svoz komunálního odpadu),</w:t>
      </w:r>
    </w:p>
    <w:p w14:paraId="204D98C3" w14:textId="77777777" w:rsidR="00AE0B20" w:rsidRPr="00BE6F28" w:rsidRDefault="00AE0B20" w:rsidP="00AE0B20">
      <w:pPr>
        <w:pStyle w:val="Odstavecseseznamem"/>
        <w:numPr>
          <w:ilvl w:val="0"/>
          <w:numId w:val="14"/>
        </w:numPr>
        <w:jc w:val="both"/>
        <w:rPr>
          <w:rFonts w:ascii="Arial Narrow" w:hAnsi="Arial Narrow" w:cs="Arial"/>
        </w:rPr>
      </w:pPr>
      <w:r w:rsidRPr="00BE6F28">
        <w:rPr>
          <w:rFonts w:ascii="Arial Narrow" w:hAnsi="Arial Narrow" w:cs="Arial"/>
        </w:rPr>
        <w:t>nádoby na odpad fyzická osoba udržuje v dobrém technickém stavu tak, aby byla umožněna bezpečná manipulace s nimi a použití svozové techniky,</w:t>
      </w:r>
    </w:p>
    <w:p w14:paraId="5BEA34F3" w14:textId="77777777" w:rsidR="00AE0B20" w:rsidRPr="00BE6F28" w:rsidRDefault="00AE0B20" w:rsidP="00AE0B20">
      <w:pPr>
        <w:pStyle w:val="Odstavecseseznamem"/>
        <w:numPr>
          <w:ilvl w:val="0"/>
          <w:numId w:val="14"/>
        </w:numPr>
        <w:jc w:val="both"/>
        <w:rPr>
          <w:rFonts w:ascii="Arial Narrow" w:hAnsi="Arial Narrow" w:cs="Arial"/>
        </w:rPr>
      </w:pPr>
      <w:r w:rsidRPr="00BE6F28">
        <w:rPr>
          <w:rFonts w:ascii="Arial Narrow" w:hAnsi="Arial Narrow" w:cs="Arial"/>
        </w:rPr>
        <w:t>sběrné nádoby se umisťují na veřejné prostranství jen po dobu nezbytně nutnou před jejich vyprázdněním do svozového vozu a po něm tzn. max. od 20:00 předchozího dne do 18:00 hodin dne svozu a zároveň za podmínek stanovených jinými právními předpisy. Harmonogram svozu je uveden na webových stránkách (www.prachatice.eu),</w:t>
      </w:r>
    </w:p>
    <w:p w14:paraId="42FE2C63" w14:textId="77777777" w:rsidR="00AE0B20" w:rsidRPr="00BE6F28" w:rsidRDefault="00AE0B20" w:rsidP="00AE0B20">
      <w:pPr>
        <w:pStyle w:val="Odstavecseseznamem"/>
        <w:numPr>
          <w:ilvl w:val="0"/>
          <w:numId w:val="14"/>
        </w:numPr>
        <w:jc w:val="both"/>
        <w:rPr>
          <w:rFonts w:ascii="Arial Narrow" w:hAnsi="Arial Narrow" w:cs="Arial"/>
        </w:rPr>
      </w:pPr>
      <w:r w:rsidRPr="00BE6F28">
        <w:rPr>
          <w:rFonts w:ascii="Arial Narrow" w:hAnsi="Arial Narrow" w:cs="Arial"/>
        </w:rPr>
        <w:t xml:space="preserve">nádoby na odpad či kontejnery se umisťují tak, aby byla umožněna manipulace s nimi, </w:t>
      </w:r>
    </w:p>
    <w:p w14:paraId="2BF9B133" w14:textId="77777777" w:rsidR="00AE0B20" w:rsidRPr="00BE6F28" w:rsidRDefault="00AE0B20" w:rsidP="00AE0B20">
      <w:pPr>
        <w:pStyle w:val="Odstavecseseznamem"/>
        <w:numPr>
          <w:ilvl w:val="0"/>
          <w:numId w:val="14"/>
        </w:numPr>
        <w:jc w:val="both"/>
        <w:rPr>
          <w:rFonts w:ascii="Arial Narrow" w:hAnsi="Arial Narrow" w:cs="Arial"/>
        </w:rPr>
      </w:pPr>
      <w:r w:rsidRPr="00BE6F28">
        <w:rPr>
          <w:rFonts w:ascii="Arial Narrow" w:hAnsi="Arial Narrow" w:cs="Arial"/>
        </w:rPr>
        <w:t>odpad se ukládá do sběrných nádob tak, aby je bylo možné řádně uzavřít a odpad z nich při manipulaci nevypadával. Je zakázáno odpad zhutňovat,</w:t>
      </w:r>
    </w:p>
    <w:p w14:paraId="250FC633" w14:textId="77777777" w:rsidR="00AE0B20" w:rsidRPr="0036117A" w:rsidRDefault="00AE0B20" w:rsidP="00AE0B20">
      <w:pPr>
        <w:pStyle w:val="Odstavecseseznamem"/>
        <w:numPr>
          <w:ilvl w:val="0"/>
          <w:numId w:val="14"/>
        </w:numPr>
        <w:jc w:val="both"/>
        <w:rPr>
          <w:rFonts w:ascii="Arial Narrow" w:hAnsi="Arial Narrow" w:cs="Arial"/>
        </w:rPr>
      </w:pPr>
      <w:r w:rsidRPr="0036117A">
        <w:rPr>
          <w:rFonts w:ascii="Arial Narrow" w:hAnsi="Arial Narrow" w:cs="Arial"/>
        </w:rPr>
        <w:t>do sběrných nádob je zakázáno ukládat jiné složky komunálních odpadů, než pro které jsou určeny.</w:t>
      </w:r>
    </w:p>
    <w:p w14:paraId="69334FBE" w14:textId="77777777" w:rsidR="00AE0B20" w:rsidRPr="00BE6F28" w:rsidRDefault="00AE0B20" w:rsidP="00AE0B20">
      <w:pPr>
        <w:pStyle w:val="lnek"/>
        <w:spacing w:before="240"/>
        <w:rPr>
          <w:rFonts w:ascii="Arial Narrow" w:hAnsi="Arial Narrow"/>
          <w:b/>
          <w:color w:val="auto"/>
          <w:sz w:val="20"/>
          <w:szCs w:val="20"/>
        </w:rPr>
      </w:pPr>
      <w:r w:rsidRPr="00BE6F28">
        <w:rPr>
          <w:rFonts w:ascii="Arial Narrow" w:hAnsi="Arial Narrow"/>
          <w:b/>
          <w:color w:val="auto"/>
          <w:sz w:val="20"/>
          <w:szCs w:val="20"/>
        </w:rPr>
        <w:t>Článek VII.</w:t>
      </w:r>
      <w:r w:rsidRPr="00BE6F28">
        <w:rPr>
          <w:rFonts w:ascii="Arial Narrow" w:hAnsi="Arial Narrow"/>
          <w:b/>
          <w:color w:val="auto"/>
          <w:sz w:val="20"/>
          <w:szCs w:val="20"/>
        </w:rPr>
        <w:br/>
        <w:t>Nakládání s komunálním odpadem vznikajícím na území obce při činnosti právnických a podnikajících fyzických osob</w:t>
      </w:r>
    </w:p>
    <w:p w14:paraId="70871538" w14:textId="77777777" w:rsidR="00AE0B20" w:rsidRPr="005344FA" w:rsidRDefault="00AE0B20" w:rsidP="00AE0B20">
      <w:pPr>
        <w:pStyle w:val="Odstavecseseznamem"/>
        <w:numPr>
          <w:ilvl w:val="2"/>
          <w:numId w:val="15"/>
        </w:numPr>
        <w:spacing w:after="40"/>
        <w:ind w:left="357" w:hanging="357"/>
        <w:contextualSpacing w:val="0"/>
        <w:jc w:val="both"/>
        <w:rPr>
          <w:rFonts w:ascii="Arial Narrow" w:hAnsi="Arial Narrow" w:cs="Arial"/>
        </w:rPr>
      </w:pPr>
      <w:r w:rsidRPr="005344FA">
        <w:rPr>
          <w:rFonts w:ascii="Arial Narrow" w:hAnsi="Arial Narrow" w:cs="Arial"/>
        </w:rPr>
        <w:t xml:space="preserve">Právnické a podnikající fyzické osoby zapojené do obecního systému na základě smlouvy s městem komunální odpad dle čl. 2 odst. 1 písm. a), b), c), d) a e) – biologické odpady rostlinného původu, papír, plast včetně nápojových kartonů, sklo bílé a barevné a kovy předávají do zvláštních sběrných nádob dle čl. 3 odst. 3 písm. a), b), c), d) a e) nebo do </w:t>
      </w:r>
      <w:r w:rsidRPr="005344FA">
        <w:rPr>
          <w:rFonts w:ascii="Arial Narrow" w:hAnsi="Arial Narrow" w:cs="Arial"/>
        </w:rPr>
        <w:lastRenderedPageBreak/>
        <w:t>Sběrného dvora v Krumlovské ulici. Sběrné nádoby o objemu 240 l a 1100 l dle čl. 3 odst. 3 písm. a), b) a d) – na BIO, papír, plast včetně nápojových kartonů si právnické a podnikající fyzické osoby mohou pořídit sami na vlastní náklady, svoz těchto nádob probíhá dle harmonogramu svozu, který je uveden na webových stránkách (</w:t>
      </w:r>
      <w:hyperlink r:id="rId5" w:history="1">
        <w:r w:rsidRPr="005344FA">
          <w:rPr>
            <w:rStyle w:val="Hypertextovodkaz"/>
            <w:rFonts w:ascii="Arial Narrow" w:hAnsi="Arial Narrow" w:cs="Arial"/>
          </w:rPr>
          <w:t>www.prachatice.eu</w:t>
        </w:r>
      </w:hyperlink>
      <w:r w:rsidRPr="005344FA">
        <w:rPr>
          <w:rFonts w:ascii="Arial Narrow" w:hAnsi="Arial Narrow" w:cs="Arial"/>
        </w:rPr>
        <w:t>),</w:t>
      </w:r>
    </w:p>
    <w:p w14:paraId="09460673" w14:textId="77777777" w:rsidR="00AE0B20" w:rsidRPr="005344FA" w:rsidRDefault="00AE0B20" w:rsidP="00AE0B20">
      <w:pPr>
        <w:pStyle w:val="Odstavecseseznamem"/>
        <w:numPr>
          <w:ilvl w:val="2"/>
          <w:numId w:val="15"/>
        </w:numPr>
        <w:spacing w:after="40"/>
        <w:ind w:left="357" w:hanging="357"/>
        <w:contextualSpacing w:val="0"/>
        <w:jc w:val="both"/>
        <w:rPr>
          <w:rFonts w:ascii="Arial Narrow" w:hAnsi="Arial Narrow" w:cs="Arial"/>
        </w:rPr>
      </w:pPr>
      <w:r w:rsidRPr="005344FA">
        <w:rPr>
          <w:rFonts w:ascii="Arial Narrow" w:hAnsi="Arial Narrow" w:cs="Arial"/>
        </w:rPr>
        <w:t>Výše úhrady za zapojení do obecního systému se stanoví dle ceníku, který je dostupný na webových stránkách (</w:t>
      </w:r>
      <w:hyperlink r:id="rId6" w:history="1">
        <w:r w:rsidRPr="005344FA">
          <w:rPr>
            <w:rStyle w:val="Hypertextovodkaz"/>
            <w:rFonts w:ascii="Arial Narrow" w:hAnsi="Arial Narrow" w:cs="Arial"/>
          </w:rPr>
          <w:t>www.prachatice.eu</w:t>
        </w:r>
      </w:hyperlink>
      <w:r w:rsidRPr="005344FA">
        <w:rPr>
          <w:rFonts w:ascii="Arial Narrow" w:hAnsi="Arial Narrow" w:cs="Arial"/>
        </w:rPr>
        <w:t>),</w:t>
      </w:r>
    </w:p>
    <w:p w14:paraId="5E721C0D" w14:textId="77777777" w:rsidR="00AE0B20" w:rsidRPr="005344FA" w:rsidRDefault="00AE0B20" w:rsidP="00AE0B20">
      <w:pPr>
        <w:pStyle w:val="Odstavecseseznamem"/>
        <w:numPr>
          <w:ilvl w:val="2"/>
          <w:numId w:val="15"/>
        </w:numPr>
        <w:spacing w:after="40"/>
        <w:ind w:left="357" w:hanging="357"/>
        <w:contextualSpacing w:val="0"/>
        <w:jc w:val="both"/>
        <w:rPr>
          <w:rFonts w:ascii="Arial Narrow" w:hAnsi="Arial Narrow" w:cs="Arial"/>
        </w:rPr>
      </w:pPr>
      <w:r w:rsidRPr="005344FA">
        <w:rPr>
          <w:rFonts w:ascii="Arial Narrow" w:hAnsi="Arial Narrow" w:cs="Arial"/>
        </w:rPr>
        <w:t>Úhrada se vybírá ročně nebo pololetně převodem na účet uvedený ve smlouvě s městem.</w:t>
      </w:r>
    </w:p>
    <w:p w14:paraId="5AAB1A5A" w14:textId="77777777" w:rsidR="00AE0B20" w:rsidRPr="005344FA" w:rsidRDefault="00AE0B20" w:rsidP="00AE0B20">
      <w:pPr>
        <w:pStyle w:val="lnek"/>
        <w:spacing w:before="240"/>
        <w:rPr>
          <w:rFonts w:ascii="Arial Narrow" w:hAnsi="Arial Narrow"/>
          <w:b/>
          <w:color w:val="auto"/>
          <w:sz w:val="20"/>
          <w:szCs w:val="20"/>
        </w:rPr>
      </w:pPr>
      <w:r w:rsidRPr="00BE6F28">
        <w:rPr>
          <w:rFonts w:ascii="Arial Narrow" w:hAnsi="Arial Narrow"/>
          <w:b/>
          <w:color w:val="auto"/>
          <w:sz w:val="20"/>
          <w:szCs w:val="20"/>
        </w:rPr>
        <w:t>Článek VIII.</w:t>
      </w:r>
      <w:r w:rsidRPr="00BE6F28">
        <w:rPr>
          <w:rFonts w:ascii="Arial Narrow" w:hAnsi="Arial Narrow"/>
          <w:b/>
          <w:color w:val="auto"/>
          <w:sz w:val="20"/>
          <w:szCs w:val="20"/>
        </w:rPr>
        <w:br/>
        <w:t>Nakládání s movitými věcmi v rámci předcházení vzniku odpadu</w:t>
      </w:r>
    </w:p>
    <w:p w14:paraId="711EE3A8" w14:textId="77777777" w:rsidR="00AE0B20" w:rsidRPr="00BE6F28" w:rsidRDefault="00AE0B20" w:rsidP="00AE0B20">
      <w:pPr>
        <w:pStyle w:val="Odstavecseseznamem"/>
        <w:numPr>
          <w:ilvl w:val="0"/>
          <w:numId w:val="16"/>
        </w:numPr>
        <w:ind w:left="357" w:hanging="357"/>
        <w:contextualSpacing w:val="0"/>
        <w:jc w:val="both"/>
        <w:rPr>
          <w:rFonts w:ascii="Arial Narrow" w:hAnsi="Arial Narrow" w:cs="Arial"/>
        </w:rPr>
      </w:pPr>
      <w:r w:rsidRPr="00BE6F28">
        <w:rPr>
          <w:rFonts w:ascii="Arial Narrow" w:hAnsi="Arial Narrow" w:cs="Arial"/>
        </w:rPr>
        <w:t>Obec v rámci předcházení vzniku odpadu za účelem jejich opětovného použití nakládá s těmito movitými věcmi:</w:t>
      </w:r>
    </w:p>
    <w:p w14:paraId="491092A0" w14:textId="77777777" w:rsidR="00AE0B20" w:rsidRPr="00BE6F28" w:rsidRDefault="00AE0B20" w:rsidP="00AE0B20">
      <w:pPr>
        <w:pStyle w:val="Odstavecseseznamem"/>
        <w:numPr>
          <w:ilvl w:val="0"/>
          <w:numId w:val="17"/>
        </w:numPr>
        <w:jc w:val="both"/>
        <w:rPr>
          <w:rFonts w:ascii="Arial Narrow" w:hAnsi="Arial Narrow" w:cs="Arial"/>
        </w:rPr>
      </w:pPr>
      <w:r w:rsidRPr="00BE6F28">
        <w:rPr>
          <w:rFonts w:ascii="Arial Narrow" w:hAnsi="Arial Narrow" w:cs="Arial"/>
        </w:rPr>
        <w:t xml:space="preserve">oděvy a textil (lůžkoviny, deky, ručníky, utěrky), </w:t>
      </w:r>
    </w:p>
    <w:p w14:paraId="1BD5E1DD" w14:textId="77777777" w:rsidR="00AE0B20" w:rsidRPr="00BE6F28" w:rsidRDefault="00AE0B20" w:rsidP="00AE0B20">
      <w:pPr>
        <w:pStyle w:val="Odstavecseseznamem"/>
        <w:numPr>
          <w:ilvl w:val="0"/>
          <w:numId w:val="17"/>
        </w:numPr>
        <w:jc w:val="both"/>
        <w:rPr>
          <w:rFonts w:ascii="Arial Narrow" w:hAnsi="Arial Narrow" w:cs="Arial"/>
        </w:rPr>
      </w:pPr>
      <w:r w:rsidRPr="00BE6F28">
        <w:rPr>
          <w:rFonts w:ascii="Arial Narrow" w:hAnsi="Arial Narrow" w:cs="Arial"/>
        </w:rPr>
        <w:t>obuv a módní doplňky (kabelky, tašky, šátky, kravaty, bižuterie, pásky),</w:t>
      </w:r>
    </w:p>
    <w:p w14:paraId="774697AD" w14:textId="77777777" w:rsidR="00AE0B20" w:rsidRPr="00BE6F28" w:rsidRDefault="00AE0B20" w:rsidP="00AE0B20">
      <w:pPr>
        <w:pStyle w:val="Odstavecseseznamem"/>
        <w:numPr>
          <w:ilvl w:val="0"/>
          <w:numId w:val="17"/>
        </w:numPr>
        <w:jc w:val="both"/>
        <w:rPr>
          <w:rFonts w:ascii="Arial Narrow" w:hAnsi="Arial Narrow" w:cs="Arial"/>
        </w:rPr>
      </w:pPr>
      <w:r w:rsidRPr="00BE6F28">
        <w:rPr>
          <w:rFonts w:ascii="Arial Narrow" w:hAnsi="Arial Narrow" w:cs="Arial"/>
        </w:rPr>
        <w:t>sportovní potřeby, hračky, hry,</w:t>
      </w:r>
    </w:p>
    <w:p w14:paraId="6A35B11F" w14:textId="77777777" w:rsidR="00AE0B20" w:rsidRPr="00BE6F28" w:rsidRDefault="00AE0B20" w:rsidP="00AE0B20">
      <w:pPr>
        <w:pStyle w:val="Odstavecseseznamem"/>
        <w:numPr>
          <w:ilvl w:val="0"/>
          <w:numId w:val="17"/>
        </w:numPr>
        <w:jc w:val="both"/>
        <w:rPr>
          <w:rFonts w:ascii="Arial Narrow" w:hAnsi="Arial Narrow" w:cs="Arial"/>
        </w:rPr>
      </w:pPr>
      <w:r w:rsidRPr="00BE6F28">
        <w:rPr>
          <w:rFonts w:ascii="Arial Narrow" w:hAnsi="Arial Narrow" w:cs="Arial"/>
        </w:rPr>
        <w:t>knihy a časopisy,</w:t>
      </w:r>
    </w:p>
    <w:p w14:paraId="28D8D40B" w14:textId="77777777" w:rsidR="00AE0B20" w:rsidRPr="00BE6F28" w:rsidRDefault="00AE0B20" w:rsidP="00AE0B20">
      <w:pPr>
        <w:pStyle w:val="Odstavecseseznamem"/>
        <w:numPr>
          <w:ilvl w:val="0"/>
          <w:numId w:val="17"/>
        </w:numPr>
        <w:jc w:val="both"/>
        <w:rPr>
          <w:rFonts w:ascii="Arial Narrow" w:hAnsi="Arial Narrow" w:cs="Arial"/>
        </w:rPr>
      </w:pPr>
      <w:r w:rsidRPr="00BE6F28">
        <w:rPr>
          <w:rFonts w:ascii="Arial Narrow" w:hAnsi="Arial Narrow" w:cs="Arial"/>
        </w:rPr>
        <w:t>keramika, sklo, porcelán,</w:t>
      </w:r>
    </w:p>
    <w:p w14:paraId="214B8569" w14:textId="77777777" w:rsidR="00AE0B20" w:rsidRPr="00BE6F28" w:rsidRDefault="00AE0B20" w:rsidP="00AE0B20">
      <w:pPr>
        <w:pStyle w:val="Odstavecseseznamem"/>
        <w:numPr>
          <w:ilvl w:val="0"/>
          <w:numId w:val="17"/>
        </w:numPr>
        <w:spacing w:after="40"/>
        <w:ind w:left="714" w:hanging="357"/>
        <w:contextualSpacing w:val="0"/>
        <w:jc w:val="both"/>
        <w:rPr>
          <w:rFonts w:ascii="Arial Narrow" w:hAnsi="Arial Narrow" w:cs="Arial"/>
        </w:rPr>
      </w:pPr>
      <w:r w:rsidRPr="00BE6F28">
        <w:rPr>
          <w:rFonts w:ascii="Arial Narrow" w:hAnsi="Arial Narrow" w:cs="Arial"/>
        </w:rPr>
        <w:t>domácí a dárkové předměty, obrazy, bytové doplňky, květiny,</w:t>
      </w:r>
    </w:p>
    <w:p w14:paraId="6949D7B2" w14:textId="77777777" w:rsidR="00AE0B20" w:rsidRPr="00BE6F28" w:rsidRDefault="00AE0B20" w:rsidP="00AE0B20">
      <w:pPr>
        <w:pStyle w:val="Odstavecseseznamem"/>
        <w:numPr>
          <w:ilvl w:val="0"/>
          <w:numId w:val="16"/>
        </w:numPr>
        <w:spacing w:after="40"/>
        <w:contextualSpacing w:val="0"/>
        <w:jc w:val="both"/>
        <w:rPr>
          <w:rFonts w:ascii="Arial Narrow" w:hAnsi="Arial Narrow" w:cs="Arial"/>
        </w:rPr>
      </w:pPr>
      <w:r w:rsidRPr="00BE6F28">
        <w:rPr>
          <w:rFonts w:ascii="Arial Narrow" w:hAnsi="Arial Narrow" w:cs="Arial"/>
        </w:rPr>
        <w:t>Movité věci uvedené v odst. 1 lze předávat do Prachatického dobročinného obchůdku na adrese Zlatá stezka 133, Prachatice. Movité věci musí být předány v takovém stavu, aby bylo možné jejich opětovné použití. Informace o provozní době a kontakt jsou uvedeny na webových stránkách (www.prachatice.eu).</w:t>
      </w:r>
    </w:p>
    <w:p w14:paraId="50E4BD9A" w14:textId="77777777" w:rsidR="00AE0B20" w:rsidRPr="00BE6F28" w:rsidRDefault="00AE0B20" w:rsidP="00AE0B20">
      <w:pPr>
        <w:pStyle w:val="Odstavecseseznamem"/>
        <w:numPr>
          <w:ilvl w:val="0"/>
          <w:numId w:val="16"/>
        </w:numPr>
        <w:spacing w:after="40"/>
        <w:contextualSpacing w:val="0"/>
        <w:jc w:val="both"/>
        <w:rPr>
          <w:rFonts w:ascii="Arial Narrow" w:hAnsi="Arial Narrow" w:cs="Arial"/>
        </w:rPr>
      </w:pPr>
      <w:r w:rsidRPr="00BE6F28">
        <w:rPr>
          <w:rFonts w:ascii="Arial Narrow" w:hAnsi="Arial Narrow" w:cs="Arial"/>
        </w:rPr>
        <w:t>Oděvy, textil, obuv a hračky lze také odkládat do velkoobjemových kontejnerů oranžové barvy umístěných v ulici Krumlovská v boxu před OC Kaufland a na manipulační ploše před Sběrným dvorem, dále na parkovišti na Horním náměstí a v ulici Budovatelská na parkovišti u č.p. 1119.</w:t>
      </w:r>
    </w:p>
    <w:p w14:paraId="724A9309" w14:textId="77777777" w:rsidR="00AE0B20" w:rsidRPr="00BE6F28" w:rsidRDefault="00AE0B20" w:rsidP="00AE0B20">
      <w:pPr>
        <w:pStyle w:val="lnek"/>
        <w:spacing w:before="240"/>
        <w:rPr>
          <w:rFonts w:ascii="Arial Narrow" w:hAnsi="Arial Narrow"/>
          <w:b/>
          <w:color w:val="auto"/>
          <w:sz w:val="20"/>
          <w:szCs w:val="20"/>
        </w:rPr>
      </w:pPr>
      <w:r w:rsidRPr="00BE6F28">
        <w:rPr>
          <w:rFonts w:ascii="Arial Narrow" w:hAnsi="Arial Narrow"/>
          <w:b/>
          <w:color w:val="auto"/>
          <w:sz w:val="20"/>
          <w:szCs w:val="20"/>
        </w:rPr>
        <w:t>Článek IX.</w:t>
      </w:r>
      <w:r w:rsidRPr="00BE6F28">
        <w:rPr>
          <w:rFonts w:ascii="Arial Narrow" w:hAnsi="Arial Narrow"/>
          <w:b/>
          <w:color w:val="auto"/>
          <w:sz w:val="20"/>
          <w:szCs w:val="20"/>
        </w:rPr>
        <w:br/>
        <w:t>Nakládání s výrobky s ukončenou životností v rámci služby pro výrobce (zpětný odběr)</w:t>
      </w:r>
    </w:p>
    <w:p w14:paraId="31F7B529" w14:textId="77777777" w:rsidR="00AE0B20" w:rsidRPr="006F3365" w:rsidRDefault="00AE0B20" w:rsidP="00AE0B20">
      <w:pPr>
        <w:pStyle w:val="Odstavecseseznamem"/>
        <w:numPr>
          <w:ilvl w:val="0"/>
          <w:numId w:val="18"/>
        </w:numPr>
        <w:jc w:val="both"/>
        <w:rPr>
          <w:rFonts w:ascii="Arial Narrow" w:hAnsi="Arial Narrow" w:cs="Arial"/>
        </w:rPr>
      </w:pPr>
      <w:r w:rsidRPr="006F3365">
        <w:rPr>
          <w:rFonts w:ascii="Arial Narrow" w:hAnsi="Arial Narrow" w:cs="Arial"/>
        </w:rPr>
        <w:t xml:space="preserve">Obec v rámci služby pro výrobce nakládá s těmito výrobky s ukončenou životností: </w:t>
      </w:r>
    </w:p>
    <w:p w14:paraId="06EDA729" w14:textId="77777777" w:rsidR="00AE0B20" w:rsidRPr="00BE6F28" w:rsidRDefault="00AE0B20" w:rsidP="00AE0B20">
      <w:pPr>
        <w:pStyle w:val="Odstavecseseznamem"/>
        <w:numPr>
          <w:ilvl w:val="0"/>
          <w:numId w:val="19"/>
        </w:numPr>
        <w:jc w:val="both"/>
        <w:rPr>
          <w:rFonts w:ascii="Arial Narrow" w:hAnsi="Arial Narrow" w:cs="Arial"/>
        </w:rPr>
      </w:pPr>
      <w:r w:rsidRPr="00BE6F28">
        <w:rPr>
          <w:rFonts w:ascii="Arial Narrow" w:hAnsi="Arial Narrow" w:cs="Arial"/>
        </w:rPr>
        <w:t>elektrozařízení,</w:t>
      </w:r>
    </w:p>
    <w:p w14:paraId="66328B63" w14:textId="77777777" w:rsidR="00AE0B20" w:rsidRPr="00BE6F28" w:rsidRDefault="00AE0B20" w:rsidP="00AE0B20">
      <w:pPr>
        <w:pStyle w:val="Odstavecseseznamem"/>
        <w:numPr>
          <w:ilvl w:val="0"/>
          <w:numId w:val="19"/>
        </w:numPr>
        <w:jc w:val="both"/>
        <w:rPr>
          <w:rFonts w:ascii="Arial Narrow" w:hAnsi="Arial Narrow" w:cs="Arial"/>
        </w:rPr>
      </w:pPr>
      <w:r w:rsidRPr="00BE6F28">
        <w:rPr>
          <w:rFonts w:ascii="Arial Narrow" w:hAnsi="Arial Narrow" w:cs="Arial"/>
        </w:rPr>
        <w:t>baterie a akumulátory,</w:t>
      </w:r>
    </w:p>
    <w:p w14:paraId="3C1A3759" w14:textId="77777777" w:rsidR="00AE0B20" w:rsidRPr="00BE6F28" w:rsidRDefault="00AE0B20" w:rsidP="00AE0B20">
      <w:pPr>
        <w:pStyle w:val="Odstavecseseznamem"/>
        <w:numPr>
          <w:ilvl w:val="0"/>
          <w:numId w:val="19"/>
        </w:numPr>
        <w:spacing w:after="40"/>
        <w:ind w:left="714" w:hanging="357"/>
        <w:contextualSpacing w:val="0"/>
        <w:jc w:val="both"/>
        <w:rPr>
          <w:rFonts w:ascii="Arial Narrow" w:hAnsi="Arial Narrow" w:cs="Arial"/>
        </w:rPr>
      </w:pPr>
      <w:r w:rsidRPr="00BE6F28">
        <w:rPr>
          <w:rFonts w:ascii="Arial Narrow" w:hAnsi="Arial Narrow" w:cs="Arial"/>
        </w:rPr>
        <w:t>pneumatiky a autobaterie.</w:t>
      </w:r>
    </w:p>
    <w:p w14:paraId="54CA17C4" w14:textId="77777777" w:rsidR="00AE0B20" w:rsidRPr="00BE6F28" w:rsidRDefault="00AE0B20" w:rsidP="00AE0B20">
      <w:pPr>
        <w:pStyle w:val="Odstavecseseznamem"/>
        <w:numPr>
          <w:ilvl w:val="0"/>
          <w:numId w:val="18"/>
        </w:numPr>
        <w:jc w:val="both"/>
        <w:rPr>
          <w:rFonts w:ascii="Arial Narrow" w:hAnsi="Arial Narrow" w:cs="Arial"/>
        </w:rPr>
      </w:pPr>
      <w:r w:rsidRPr="00BE6F28">
        <w:rPr>
          <w:rFonts w:ascii="Arial Narrow" w:hAnsi="Arial Narrow" w:cs="Arial"/>
        </w:rPr>
        <w:t>Výrobky s ukončenou životností uvedené v odst. 1 lze předávat ve Sběrném dvoře v Krumlovské ulici.</w:t>
      </w:r>
    </w:p>
    <w:p w14:paraId="67FE8A26" w14:textId="77777777" w:rsidR="00AE0B20" w:rsidRPr="00BE6F28" w:rsidRDefault="00AE0B20" w:rsidP="00AE0B20">
      <w:pPr>
        <w:pStyle w:val="lnek"/>
        <w:spacing w:before="240"/>
        <w:rPr>
          <w:rFonts w:ascii="Arial Narrow" w:hAnsi="Arial Narrow"/>
          <w:b/>
          <w:color w:val="auto"/>
          <w:sz w:val="20"/>
          <w:szCs w:val="20"/>
        </w:rPr>
      </w:pPr>
      <w:r w:rsidRPr="00BE6F28">
        <w:rPr>
          <w:rFonts w:ascii="Arial Narrow" w:hAnsi="Arial Narrow"/>
          <w:b/>
          <w:color w:val="auto"/>
          <w:sz w:val="20"/>
          <w:szCs w:val="20"/>
        </w:rPr>
        <w:t>Článek X.</w:t>
      </w:r>
      <w:r w:rsidRPr="00BE6F28">
        <w:rPr>
          <w:rFonts w:ascii="Arial Narrow" w:hAnsi="Arial Narrow"/>
          <w:b/>
          <w:color w:val="auto"/>
          <w:sz w:val="20"/>
          <w:szCs w:val="20"/>
        </w:rPr>
        <w:br/>
        <w:t>Nakládání se stavebním a demoličním odpadem</w:t>
      </w:r>
    </w:p>
    <w:p w14:paraId="2B06CCBE" w14:textId="77777777" w:rsidR="00AE0B20" w:rsidRPr="006F3365" w:rsidRDefault="00AE0B20" w:rsidP="00AE0B20">
      <w:pPr>
        <w:pStyle w:val="Odstavecseseznamem"/>
        <w:numPr>
          <w:ilvl w:val="0"/>
          <w:numId w:val="20"/>
        </w:numPr>
        <w:spacing w:after="40"/>
        <w:ind w:left="357" w:hanging="357"/>
        <w:contextualSpacing w:val="0"/>
        <w:jc w:val="both"/>
        <w:rPr>
          <w:rFonts w:ascii="Arial Narrow" w:hAnsi="Arial Narrow" w:cs="Arial"/>
        </w:rPr>
      </w:pPr>
      <w:r w:rsidRPr="006F3365">
        <w:rPr>
          <w:rFonts w:ascii="Arial Narrow" w:hAnsi="Arial Narrow" w:cs="Arial"/>
        </w:rPr>
        <w:t>Stavebním odpadem a demoličním odpadem se rozumí odpad vznikající při stavebních a demoličních činnostech nepodnikajících fyzických osob. Stavební a demoliční odpad není odpadem komunálním.</w:t>
      </w:r>
    </w:p>
    <w:p w14:paraId="3EE94EF2" w14:textId="77777777" w:rsidR="00AE0B20" w:rsidRPr="006F3365" w:rsidRDefault="00AE0B20" w:rsidP="00AE0B20">
      <w:pPr>
        <w:pStyle w:val="Odstavecseseznamem"/>
        <w:numPr>
          <w:ilvl w:val="0"/>
          <w:numId w:val="20"/>
        </w:numPr>
        <w:spacing w:after="40"/>
        <w:ind w:left="357" w:hanging="357"/>
        <w:contextualSpacing w:val="0"/>
        <w:jc w:val="both"/>
        <w:rPr>
          <w:rFonts w:ascii="Arial Narrow" w:hAnsi="Arial Narrow" w:cs="Arial"/>
        </w:rPr>
      </w:pPr>
      <w:r w:rsidRPr="006F3365">
        <w:rPr>
          <w:rFonts w:ascii="Arial Narrow" w:hAnsi="Arial Narrow" w:cs="Arial"/>
        </w:rPr>
        <w:t xml:space="preserve">Stavební a demoliční odpad (např. cihly, beton, omítky, keramické odpady, kamenivo, výkopová zemina) lze předávat zdarma do velkoobjemového kontejneru umístěného ve Sběrném dvoře v Krumlovské ulici. Maximální množství takto ukládaného odpadu je 200 kg na jednu domácnost za rok.  </w:t>
      </w:r>
    </w:p>
    <w:p w14:paraId="17865D0D" w14:textId="77777777" w:rsidR="00AE0B20" w:rsidRPr="006F3365" w:rsidRDefault="00AE0B20" w:rsidP="00AE0B20">
      <w:pPr>
        <w:pStyle w:val="Odstavecseseznamem"/>
        <w:numPr>
          <w:ilvl w:val="0"/>
          <w:numId w:val="20"/>
        </w:numPr>
        <w:spacing w:after="40"/>
        <w:ind w:left="357" w:hanging="357"/>
        <w:contextualSpacing w:val="0"/>
        <w:jc w:val="both"/>
        <w:rPr>
          <w:rFonts w:ascii="Arial Narrow" w:hAnsi="Arial Narrow" w:cs="Arial"/>
        </w:rPr>
      </w:pPr>
      <w:r w:rsidRPr="006F3365">
        <w:rPr>
          <w:rFonts w:ascii="Arial Narrow" w:hAnsi="Arial Narrow" w:cs="Arial"/>
        </w:rPr>
        <w:t>Stavební a demoliční odpad (např. materiály s obsahem azbestu, dehtové lepenky, asfalt, stará okna, dveře) lze předávat za úplatu do velkoobjemového kontejneru umístěného ve Sběrném dvoře v Krumlovské ulici. Ceník a seznam odpadů přijímaných do sběrného dvora jsou uvedeny na webových stránkách (www.prachatice.eu).</w:t>
      </w:r>
    </w:p>
    <w:p w14:paraId="18AC8BF9" w14:textId="77777777" w:rsidR="00AE0B20" w:rsidRPr="00BE6F28" w:rsidRDefault="00AE0B20" w:rsidP="00AE0B20">
      <w:pPr>
        <w:pStyle w:val="lnek"/>
        <w:spacing w:before="240"/>
        <w:rPr>
          <w:rFonts w:ascii="Arial Narrow" w:hAnsi="Arial Narrow"/>
          <w:b/>
          <w:color w:val="auto"/>
          <w:sz w:val="20"/>
          <w:szCs w:val="20"/>
        </w:rPr>
      </w:pPr>
      <w:r w:rsidRPr="00BE6F28">
        <w:rPr>
          <w:rFonts w:ascii="Arial Narrow" w:hAnsi="Arial Narrow"/>
          <w:b/>
          <w:color w:val="auto"/>
          <w:sz w:val="20"/>
          <w:szCs w:val="20"/>
        </w:rPr>
        <w:t>Článek XI.</w:t>
      </w:r>
      <w:r w:rsidRPr="00BE6F28">
        <w:rPr>
          <w:rFonts w:ascii="Arial Narrow" w:hAnsi="Arial Narrow"/>
          <w:b/>
          <w:color w:val="auto"/>
          <w:sz w:val="20"/>
          <w:szCs w:val="20"/>
        </w:rPr>
        <w:br/>
        <w:t>Závěrečná ustanovení</w:t>
      </w:r>
    </w:p>
    <w:p w14:paraId="2E82978A" w14:textId="77777777" w:rsidR="00AE0B20" w:rsidRPr="00BE6F28" w:rsidRDefault="00AE0B20" w:rsidP="00AE0B20">
      <w:pPr>
        <w:jc w:val="center"/>
        <w:rPr>
          <w:rFonts w:ascii="Arial Narrow" w:hAnsi="Arial Narrow" w:cs="Arial"/>
          <w:b/>
        </w:rPr>
      </w:pPr>
      <w:r w:rsidRPr="00BE6F28">
        <w:rPr>
          <w:rFonts w:ascii="Arial Narrow" w:hAnsi="Arial Narrow" w:cs="Arial"/>
        </w:rPr>
        <w:t>Tato obecně závazná vyhláška nabývá účinnosti dne 1.</w:t>
      </w:r>
      <w:r>
        <w:rPr>
          <w:rFonts w:ascii="Arial Narrow" w:hAnsi="Arial Narrow" w:cs="Arial"/>
        </w:rPr>
        <w:t xml:space="preserve"> </w:t>
      </w:r>
      <w:r w:rsidRPr="00BE6F28">
        <w:rPr>
          <w:rFonts w:ascii="Arial Narrow" w:hAnsi="Arial Narrow" w:cs="Arial"/>
        </w:rPr>
        <w:t>1.</w:t>
      </w:r>
      <w:r>
        <w:rPr>
          <w:rFonts w:ascii="Arial Narrow" w:hAnsi="Arial Narrow" w:cs="Arial"/>
        </w:rPr>
        <w:t xml:space="preserve"> </w:t>
      </w:r>
      <w:r w:rsidRPr="00BE6F28">
        <w:rPr>
          <w:rFonts w:ascii="Arial Narrow" w:hAnsi="Arial Narrow" w:cs="Arial"/>
        </w:rPr>
        <w:t>2025.</w:t>
      </w:r>
    </w:p>
    <w:p w14:paraId="62FC58EE" w14:textId="77777777" w:rsidR="00AE0B20" w:rsidRPr="00BE6F28" w:rsidRDefault="00AE0B20" w:rsidP="00AE0B20">
      <w:pPr>
        <w:rPr>
          <w:rFonts w:ascii="Arial Narrow" w:hAnsi="Arial Narrow" w:cs="Arial"/>
          <w:color w:val="000000"/>
        </w:rPr>
      </w:pPr>
    </w:p>
    <w:p w14:paraId="05EC8D76" w14:textId="77777777" w:rsidR="00AE0B20" w:rsidRPr="00BE6F28" w:rsidRDefault="00AE0B20" w:rsidP="00AE0B20">
      <w:pPr>
        <w:rPr>
          <w:rFonts w:ascii="Arial Narrow" w:hAnsi="Arial Narrow" w:cs="Arial"/>
          <w:color w:val="000000"/>
        </w:rPr>
      </w:pPr>
    </w:p>
    <w:p w14:paraId="5EFBAA07" w14:textId="77777777" w:rsidR="00AE0B20" w:rsidRPr="00BE6F28" w:rsidRDefault="00AE0B20" w:rsidP="00AE0B20">
      <w:pPr>
        <w:rPr>
          <w:rFonts w:ascii="Arial Narrow" w:hAnsi="Arial Narrow" w:cs="Arial"/>
          <w:color w:val="000000"/>
        </w:rPr>
      </w:pPr>
    </w:p>
    <w:p w14:paraId="77B6B74A" w14:textId="77777777" w:rsidR="00AE0B20" w:rsidRPr="00BE6F28" w:rsidRDefault="00AE0B20" w:rsidP="00AE0B20">
      <w:pPr>
        <w:rPr>
          <w:rFonts w:ascii="Arial Narrow" w:hAnsi="Arial Narrow" w:cs="Arial"/>
          <w:color w:val="000000"/>
        </w:rPr>
      </w:pPr>
    </w:p>
    <w:p w14:paraId="37A28F8A" w14:textId="77777777" w:rsidR="00AE0B20" w:rsidRPr="00BE6F28" w:rsidRDefault="00AE0B20" w:rsidP="00AE0B20">
      <w:pPr>
        <w:rPr>
          <w:rFonts w:ascii="Arial Narrow" w:hAnsi="Arial Narrow" w:cs="Arial"/>
          <w:color w:val="000000"/>
        </w:rPr>
      </w:pPr>
    </w:p>
    <w:p w14:paraId="72696C22" w14:textId="77777777" w:rsidR="00AE0B20" w:rsidRPr="00BE6F28" w:rsidRDefault="00AE0B20" w:rsidP="00AE0B20">
      <w:pPr>
        <w:pStyle w:val="Default"/>
        <w:tabs>
          <w:tab w:val="left" w:pos="3119"/>
          <w:tab w:val="left" w:pos="6237"/>
        </w:tabs>
        <w:rPr>
          <w:rFonts w:ascii="Arial Narrow" w:hAnsi="Arial Narrow" w:cs="Arial"/>
          <w:sz w:val="20"/>
          <w:szCs w:val="20"/>
        </w:rPr>
      </w:pPr>
      <w:r w:rsidRPr="00BE6F28">
        <w:rPr>
          <w:rFonts w:ascii="Arial Narrow" w:hAnsi="Arial Narrow" w:cs="Arial"/>
          <w:bCs/>
          <w:sz w:val="20"/>
          <w:szCs w:val="20"/>
        </w:rPr>
        <w:t>Ing. Jan Bauer v. r.</w:t>
      </w:r>
      <w:r w:rsidRPr="00BE6F28">
        <w:rPr>
          <w:rFonts w:ascii="Arial Narrow" w:hAnsi="Arial Narrow" w:cs="Arial"/>
          <w:bCs/>
          <w:sz w:val="20"/>
          <w:szCs w:val="20"/>
        </w:rPr>
        <w:tab/>
        <w:t>Mgr. Jan Kotrba v. r.</w:t>
      </w:r>
      <w:r w:rsidRPr="00BE6F28">
        <w:rPr>
          <w:rFonts w:ascii="Arial Narrow" w:hAnsi="Arial Narrow" w:cs="Arial"/>
          <w:bCs/>
          <w:sz w:val="20"/>
          <w:szCs w:val="20"/>
        </w:rPr>
        <w:tab/>
        <w:t>Ing. arch. Jakub Nepustil v. r.</w:t>
      </w:r>
    </w:p>
    <w:p w14:paraId="51664DBC" w14:textId="77777777" w:rsidR="00AE0B20" w:rsidRPr="00BE6F28" w:rsidRDefault="00AE0B20" w:rsidP="00AE0B20">
      <w:pPr>
        <w:pStyle w:val="Default"/>
        <w:tabs>
          <w:tab w:val="left" w:pos="3119"/>
          <w:tab w:val="left" w:pos="6237"/>
        </w:tabs>
        <w:rPr>
          <w:rFonts w:ascii="Arial Narrow" w:hAnsi="Arial Narrow" w:cs="Arial"/>
          <w:sz w:val="20"/>
          <w:szCs w:val="20"/>
        </w:rPr>
      </w:pPr>
      <w:r w:rsidRPr="00BE6F28">
        <w:rPr>
          <w:rFonts w:ascii="Arial Narrow" w:hAnsi="Arial Narrow" w:cs="Arial"/>
          <w:sz w:val="20"/>
          <w:szCs w:val="20"/>
        </w:rPr>
        <w:t>starosta města</w:t>
      </w:r>
      <w:r w:rsidRPr="00BE6F28">
        <w:rPr>
          <w:rFonts w:ascii="Arial Narrow" w:hAnsi="Arial Narrow" w:cs="Arial"/>
          <w:sz w:val="20"/>
          <w:szCs w:val="20"/>
        </w:rPr>
        <w:tab/>
        <w:t>místostarosta</w:t>
      </w:r>
      <w:r w:rsidRPr="00BE6F28">
        <w:rPr>
          <w:rFonts w:ascii="Arial Narrow" w:hAnsi="Arial Narrow" w:cs="Arial"/>
          <w:sz w:val="20"/>
          <w:szCs w:val="20"/>
        </w:rPr>
        <w:tab/>
      </w:r>
      <w:proofErr w:type="spellStart"/>
      <w:r w:rsidRPr="00BE6F28">
        <w:rPr>
          <w:rFonts w:ascii="Arial Narrow" w:hAnsi="Arial Narrow" w:cs="Arial"/>
          <w:sz w:val="20"/>
          <w:szCs w:val="20"/>
        </w:rPr>
        <w:t>místostarosta</w:t>
      </w:r>
      <w:proofErr w:type="spellEnd"/>
      <w:r w:rsidRPr="00BE6F28">
        <w:rPr>
          <w:rFonts w:ascii="Arial Narrow" w:hAnsi="Arial Narrow" w:cs="Arial"/>
          <w:sz w:val="20"/>
          <w:szCs w:val="20"/>
        </w:rPr>
        <w:t xml:space="preserve"> </w:t>
      </w:r>
    </w:p>
    <w:p w14:paraId="5CC10906" w14:textId="77777777" w:rsidR="00AE0B20" w:rsidRPr="00BE6F28" w:rsidRDefault="00AE0B20" w:rsidP="00AE0B20">
      <w:pPr>
        <w:spacing w:after="200" w:line="276" w:lineRule="auto"/>
        <w:rPr>
          <w:rFonts w:ascii="Arial Narrow" w:hAnsi="Arial Narrow"/>
          <w:b/>
          <w:bCs/>
        </w:rPr>
      </w:pPr>
      <w:r w:rsidRPr="00BE6F28">
        <w:rPr>
          <w:rFonts w:ascii="Arial Narrow" w:hAnsi="Arial Narrow"/>
          <w:b/>
          <w:bCs/>
        </w:rPr>
        <w:br w:type="page"/>
      </w:r>
    </w:p>
    <w:p w14:paraId="74842250" w14:textId="77777777" w:rsidR="00AE0B20" w:rsidRPr="00BE6F28" w:rsidRDefault="00AE0B20" w:rsidP="00AE0B20">
      <w:pPr>
        <w:pStyle w:val="Zkladntext2"/>
        <w:jc w:val="both"/>
        <w:rPr>
          <w:rFonts w:ascii="Arial Narrow" w:hAnsi="Arial Narrow"/>
          <w:b/>
          <w:bCs/>
          <w:sz w:val="20"/>
        </w:rPr>
      </w:pPr>
    </w:p>
    <w:p w14:paraId="0C254FED" w14:textId="77777777" w:rsidR="00AE0B20" w:rsidRPr="00BE6F28" w:rsidRDefault="00AE0B20" w:rsidP="00AE0B20">
      <w:pPr>
        <w:pStyle w:val="Zkladntext2"/>
        <w:jc w:val="both"/>
        <w:rPr>
          <w:rFonts w:ascii="Arial Narrow" w:hAnsi="Arial Narrow"/>
          <w:bCs/>
          <w:sz w:val="20"/>
        </w:rPr>
      </w:pPr>
      <w:r w:rsidRPr="00BE6F28">
        <w:rPr>
          <w:rFonts w:ascii="Arial Narrow" w:hAnsi="Arial Narrow"/>
          <w:bCs/>
          <w:sz w:val="20"/>
        </w:rPr>
        <w:t>Příloha č. 2</w:t>
      </w:r>
    </w:p>
    <w:p w14:paraId="0E77EA21" w14:textId="77777777" w:rsidR="00AE0B20" w:rsidRPr="00BE6F28" w:rsidRDefault="00AE0B20" w:rsidP="00AE0B20">
      <w:pPr>
        <w:pStyle w:val="Zkladntext2"/>
        <w:jc w:val="both"/>
        <w:rPr>
          <w:rFonts w:ascii="Arial Narrow" w:hAnsi="Arial Narrow"/>
          <w:b/>
          <w:bCs/>
        </w:rPr>
      </w:pPr>
    </w:p>
    <w:p w14:paraId="295D9BDA" w14:textId="77777777" w:rsidR="00AE0B20" w:rsidRPr="00BE6F28" w:rsidRDefault="00AE0B20" w:rsidP="00AE0B20">
      <w:pPr>
        <w:ind w:left="72" w:right="9"/>
        <w:rPr>
          <w:rFonts w:ascii="Arial Narrow" w:hAnsi="Arial Narrow"/>
          <w:b/>
        </w:rPr>
      </w:pPr>
      <w:r w:rsidRPr="00BE6F28">
        <w:rPr>
          <w:rFonts w:ascii="Arial Narrow" w:hAnsi="Arial Narrow"/>
          <w:b/>
        </w:rPr>
        <w:t>Cena za zapojení podnikatelů do systému pro kalendářní rok 2025</w:t>
      </w:r>
    </w:p>
    <w:p w14:paraId="0730C5F4" w14:textId="77777777" w:rsidR="00AE0B20" w:rsidRPr="00BE6F28" w:rsidRDefault="00AE0B20" w:rsidP="00AE0B20">
      <w:pPr>
        <w:ind w:left="72" w:right="9"/>
        <w:rPr>
          <w:rFonts w:ascii="Arial Narrow" w:hAnsi="Arial Narrow"/>
        </w:rPr>
      </w:pPr>
    </w:p>
    <w:p w14:paraId="7526C740" w14:textId="77777777" w:rsidR="00AE0B20" w:rsidRPr="00BE6F28" w:rsidRDefault="00AE0B20" w:rsidP="00AE0B20">
      <w:pPr>
        <w:ind w:left="72" w:right="9"/>
        <w:rPr>
          <w:rFonts w:ascii="Arial Narrow" w:hAnsi="Arial Narrow"/>
        </w:rPr>
      </w:pPr>
    </w:p>
    <w:p w14:paraId="6BB6E97E" w14:textId="77777777" w:rsidR="00AE0B20" w:rsidRPr="00BE6F28" w:rsidRDefault="00AE0B20" w:rsidP="00AE0B20">
      <w:pPr>
        <w:ind w:left="72" w:right="9"/>
        <w:rPr>
          <w:rFonts w:ascii="Arial Narrow" w:hAnsi="Arial Narrow"/>
        </w:rPr>
      </w:pPr>
      <w:r w:rsidRPr="00BE6F28">
        <w:rPr>
          <w:rFonts w:ascii="Arial Narrow" w:hAnsi="Arial Narrow"/>
        </w:rPr>
        <w:t>1) pro podnikatele, kteří mají vlastní nádoby na separovaný odpad (papír, plast včetně nápojových kartonů, biologicky rozložitelný odpad):</w:t>
      </w:r>
    </w:p>
    <w:p w14:paraId="632881BB" w14:textId="77777777" w:rsidR="00AE0B20" w:rsidRPr="00BE6F28" w:rsidRDefault="00AE0B20" w:rsidP="00AE0B20">
      <w:pPr>
        <w:ind w:left="72" w:right="9"/>
        <w:rPr>
          <w:rFonts w:ascii="Arial Narrow" w:hAnsi="Arial Narrow"/>
        </w:rPr>
      </w:pPr>
    </w:p>
    <w:p w14:paraId="2405BF9F" w14:textId="77777777" w:rsidR="00AE0B20" w:rsidRPr="00BE6F28" w:rsidRDefault="00AE0B20" w:rsidP="00AE0B20">
      <w:pPr>
        <w:ind w:left="708" w:right="9"/>
        <w:rPr>
          <w:rFonts w:ascii="Arial Narrow" w:hAnsi="Arial Narrow"/>
        </w:rPr>
      </w:pPr>
      <w:r w:rsidRPr="00BE6F28">
        <w:rPr>
          <w:rFonts w:ascii="Arial Narrow" w:hAnsi="Arial Narrow"/>
        </w:rPr>
        <w:t xml:space="preserve">52 vývozů za rok </w:t>
      </w:r>
    </w:p>
    <w:p w14:paraId="0B9504B1" w14:textId="77777777" w:rsidR="00AE0B20" w:rsidRPr="00BE6F28" w:rsidRDefault="00AE0B20" w:rsidP="00AE0B20">
      <w:pPr>
        <w:tabs>
          <w:tab w:val="decimal" w:pos="3402"/>
        </w:tabs>
        <w:ind w:left="708" w:right="9"/>
        <w:rPr>
          <w:rFonts w:ascii="Arial Narrow" w:hAnsi="Arial Narrow"/>
        </w:rPr>
      </w:pPr>
      <w:r w:rsidRPr="00BE6F28">
        <w:rPr>
          <w:rFonts w:ascii="Arial Narrow" w:hAnsi="Arial Narrow"/>
        </w:rPr>
        <w:t xml:space="preserve">nádoba 240 l </w:t>
      </w:r>
      <w:r w:rsidRPr="00BE6F28">
        <w:rPr>
          <w:rFonts w:ascii="Arial Narrow" w:hAnsi="Arial Narrow"/>
        </w:rPr>
        <w:tab/>
        <w:t>0,- Kč</w:t>
      </w:r>
    </w:p>
    <w:p w14:paraId="6EE1AA2D" w14:textId="77777777" w:rsidR="00AE0B20" w:rsidRPr="00BE6F28" w:rsidRDefault="00AE0B20" w:rsidP="00AE0B20">
      <w:pPr>
        <w:tabs>
          <w:tab w:val="decimal" w:pos="3402"/>
        </w:tabs>
        <w:ind w:left="708" w:right="9"/>
        <w:rPr>
          <w:rFonts w:ascii="Arial Narrow" w:hAnsi="Arial Narrow"/>
        </w:rPr>
      </w:pPr>
      <w:r w:rsidRPr="00BE6F28">
        <w:rPr>
          <w:rFonts w:ascii="Arial Narrow" w:hAnsi="Arial Narrow"/>
        </w:rPr>
        <w:t xml:space="preserve">kontejner 1 100 l </w:t>
      </w:r>
      <w:r w:rsidRPr="00BE6F28">
        <w:rPr>
          <w:rFonts w:ascii="Arial Narrow" w:hAnsi="Arial Narrow"/>
        </w:rPr>
        <w:tab/>
        <w:t xml:space="preserve">0,- Kč </w:t>
      </w:r>
    </w:p>
    <w:p w14:paraId="624A832C" w14:textId="77777777" w:rsidR="00AE0B20" w:rsidRPr="00BE6F28" w:rsidRDefault="00AE0B20" w:rsidP="00AE0B20">
      <w:pPr>
        <w:tabs>
          <w:tab w:val="decimal" w:pos="3402"/>
        </w:tabs>
        <w:ind w:left="72" w:right="9"/>
        <w:rPr>
          <w:rFonts w:ascii="Arial Narrow" w:hAnsi="Arial Narrow"/>
        </w:rPr>
      </w:pPr>
    </w:p>
    <w:p w14:paraId="5F970E84" w14:textId="77777777" w:rsidR="00AE0B20" w:rsidRPr="00BE6F28" w:rsidRDefault="00AE0B20" w:rsidP="00AE0B20">
      <w:pPr>
        <w:tabs>
          <w:tab w:val="decimal" w:pos="3402"/>
        </w:tabs>
        <w:ind w:left="708" w:right="9"/>
        <w:rPr>
          <w:rFonts w:ascii="Arial Narrow" w:hAnsi="Arial Narrow"/>
        </w:rPr>
      </w:pPr>
      <w:r w:rsidRPr="00BE6F28">
        <w:rPr>
          <w:rFonts w:ascii="Arial Narrow" w:hAnsi="Arial Narrow"/>
        </w:rPr>
        <w:t>26 vývozů za rok</w:t>
      </w:r>
    </w:p>
    <w:p w14:paraId="4114CE7F" w14:textId="77777777" w:rsidR="00AE0B20" w:rsidRPr="00BE6F28" w:rsidRDefault="00AE0B20" w:rsidP="00AE0B20">
      <w:pPr>
        <w:tabs>
          <w:tab w:val="decimal" w:pos="3402"/>
        </w:tabs>
        <w:ind w:left="708" w:right="9"/>
        <w:rPr>
          <w:rFonts w:ascii="Arial Narrow" w:hAnsi="Arial Narrow"/>
        </w:rPr>
      </w:pPr>
      <w:r w:rsidRPr="00BE6F28">
        <w:rPr>
          <w:rFonts w:ascii="Arial Narrow" w:hAnsi="Arial Narrow"/>
        </w:rPr>
        <w:t>nádoba 240 l</w:t>
      </w:r>
      <w:r w:rsidRPr="00BE6F28">
        <w:rPr>
          <w:rFonts w:ascii="Arial Narrow" w:hAnsi="Arial Narrow"/>
        </w:rPr>
        <w:tab/>
        <w:t>0,- Kč</w:t>
      </w:r>
    </w:p>
    <w:p w14:paraId="5642B13B" w14:textId="77777777" w:rsidR="00AE0B20" w:rsidRPr="00BE6F28" w:rsidRDefault="00AE0B20" w:rsidP="00AE0B20">
      <w:pPr>
        <w:tabs>
          <w:tab w:val="decimal" w:pos="3402"/>
        </w:tabs>
        <w:ind w:left="708" w:right="9"/>
        <w:rPr>
          <w:rFonts w:ascii="Arial Narrow" w:hAnsi="Arial Narrow"/>
        </w:rPr>
      </w:pPr>
      <w:r w:rsidRPr="00BE6F28">
        <w:rPr>
          <w:rFonts w:ascii="Arial Narrow" w:hAnsi="Arial Narrow"/>
        </w:rPr>
        <w:t>kontejner 1 100 l</w:t>
      </w:r>
      <w:r w:rsidRPr="00BE6F28">
        <w:rPr>
          <w:rFonts w:ascii="Arial Narrow" w:hAnsi="Arial Narrow"/>
        </w:rPr>
        <w:tab/>
        <w:t>0,- Kč</w:t>
      </w:r>
    </w:p>
    <w:p w14:paraId="57960F21" w14:textId="77777777" w:rsidR="00AE0B20" w:rsidRPr="00BE6F28" w:rsidRDefault="00AE0B20" w:rsidP="00AE0B20">
      <w:pPr>
        <w:ind w:left="72" w:right="9"/>
        <w:rPr>
          <w:rFonts w:ascii="Arial Narrow" w:hAnsi="Arial Narrow"/>
        </w:rPr>
      </w:pPr>
    </w:p>
    <w:p w14:paraId="32CF5801" w14:textId="77777777" w:rsidR="00AE0B20" w:rsidRPr="00BE6F28" w:rsidRDefault="00AE0B20" w:rsidP="00AE0B20">
      <w:pPr>
        <w:ind w:left="72" w:right="9"/>
        <w:rPr>
          <w:rFonts w:ascii="Arial Narrow" w:hAnsi="Arial Narrow"/>
        </w:rPr>
      </w:pPr>
      <w:r w:rsidRPr="00BE6F28">
        <w:rPr>
          <w:rFonts w:ascii="Arial Narrow" w:hAnsi="Arial Narrow"/>
        </w:rPr>
        <w:t>2) pro podnikatele, kteří nemají vlastní nádoby na separovaný odpad a využívají nádoby na umístěné na sběrných míst ve městě Prachatice</w:t>
      </w:r>
    </w:p>
    <w:p w14:paraId="576FF13C" w14:textId="77777777" w:rsidR="00AE0B20" w:rsidRPr="00BE6F28" w:rsidRDefault="00AE0B20" w:rsidP="00AE0B20">
      <w:pPr>
        <w:ind w:left="72" w:right="9"/>
        <w:rPr>
          <w:rFonts w:ascii="Arial Narrow" w:hAnsi="Arial Narrow"/>
        </w:rPr>
      </w:pPr>
    </w:p>
    <w:p w14:paraId="7C866096" w14:textId="77777777" w:rsidR="00AE0B20" w:rsidRPr="00BE6F28" w:rsidRDefault="00AE0B20" w:rsidP="00AE0B20">
      <w:pPr>
        <w:tabs>
          <w:tab w:val="decimal" w:pos="3402"/>
        </w:tabs>
        <w:ind w:left="708" w:right="9"/>
        <w:rPr>
          <w:rFonts w:ascii="Arial Narrow" w:hAnsi="Arial Narrow"/>
        </w:rPr>
      </w:pPr>
      <w:r w:rsidRPr="00BE6F28">
        <w:rPr>
          <w:rFonts w:ascii="Arial Narrow" w:hAnsi="Arial Narrow"/>
        </w:rPr>
        <w:t>paušální poplatek ve výši</w:t>
      </w:r>
      <w:r w:rsidRPr="00BE6F28">
        <w:rPr>
          <w:rFonts w:ascii="Arial Narrow" w:hAnsi="Arial Narrow"/>
        </w:rPr>
        <w:tab/>
        <w:t>0,- Kč</w:t>
      </w:r>
    </w:p>
    <w:p w14:paraId="4A3459DF" w14:textId="77777777" w:rsidR="00AE0B20" w:rsidRPr="00BE6F28" w:rsidRDefault="00AE0B20" w:rsidP="00AE0B20">
      <w:pPr>
        <w:ind w:left="72" w:right="9"/>
        <w:rPr>
          <w:rFonts w:ascii="Arial Narrow" w:hAnsi="Arial Narrow"/>
        </w:rPr>
      </w:pPr>
    </w:p>
    <w:p w14:paraId="556891C2" w14:textId="77777777" w:rsidR="00AE0B20" w:rsidRPr="00BE6F28" w:rsidRDefault="00AE0B20" w:rsidP="00AE0B20">
      <w:pPr>
        <w:ind w:left="72" w:right="9"/>
        <w:rPr>
          <w:rFonts w:ascii="Arial Narrow" w:hAnsi="Arial Narrow"/>
        </w:rPr>
      </w:pPr>
    </w:p>
    <w:p w14:paraId="27AC9FD6" w14:textId="77777777" w:rsidR="00AE0B20" w:rsidRPr="00BE6F28" w:rsidRDefault="00AE0B20" w:rsidP="00AE0B20">
      <w:pPr>
        <w:ind w:left="284" w:hanging="284"/>
        <w:jc w:val="both"/>
        <w:rPr>
          <w:rFonts w:ascii="Arial Narrow" w:hAnsi="Arial Narrow" w:cs="Arial"/>
        </w:rPr>
      </w:pPr>
      <w:r w:rsidRPr="00BE6F28">
        <w:rPr>
          <w:rFonts w:ascii="Arial Narrow" w:hAnsi="Arial Narrow"/>
        </w:rPr>
        <w:t>Ceník na následující rok bude zveřejněn na webových stránkách obce</w:t>
      </w:r>
      <w:r w:rsidRPr="00BE6F28">
        <w:rPr>
          <w:rFonts w:ascii="Arial Narrow" w:hAnsi="Arial Narrow" w:cs="Arial"/>
        </w:rPr>
        <w:t>(</w:t>
      </w:r>
      <w:hyperlink r:id="rId7" w:history="1">
        <w:r w:rsidRPr="00BE6F28">
          <w:rPr>
            <w:rStyle w:val="Hypertextovodkaz"/>
            <w:rFonts w:ascii="Arial Narrow" w:hAnsi="Arial Narrow" w:cs="Arial"/>
          </w:rPr>
          <w:t>www.prachatice.eu</w:t>
        </w:r>
      </w:hyperlink>
      <w:r w:rsidRPr="00BE6F28">
        <w:rPr>
          <w:rFonts w:ascii="Arial Narrow" w:hAnsi="Arial Narrow" w:cs="Arial"/>
        </w:rPr>
        <w:t>),</w:t>
      </w:r>
    </w:p>
    <w:p w14:paraId="247C9ED9" w14:textId="77777777" w:rsidR="00AE0B20" w:rsidRPr="00BE6F28" w:rsidRDefault="00AE0B20" w:rsidP="00AE0B20">
      <w:pPr>
        <w:ind w:left="72" w:right="9"/>
        <w:rPr>
          <w:rFonts w:ascii="Arial Narrow" w:hAnsi="Arial Narrow"/>
        </w:rPr>
      </w:pPr>
    </w:p>
    <w:p w14:paraId="23B33CE6" w14:textId="77777777" w:rsidR="001E72B1" w:rsidRDefault="001E72B1"/>
    <w:sectPr w:rsidR="001E72B1" w:rsidSect="00AE0B20">
      <w:footerReference w:type="even" r:id="rId8"/>
      <w:footerReference w:type="default" r:id="rId9"/>
      <w:headerReference w:type="first" r:id="rId10"/>
      <w:footerReference w:type="first" r:id="rId11"/>
      <w:pgSz w:w="11906" w:h="16838" w:code="9"/>
      <w:pgMar w:top="992" w:right="1418" w:bottom="992" w:left="1418" w:header="454"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HW Atlantic Medium">
    <w:altName w:val="Calibri"/>
    <w:charset w:val="00"/>
    <w:family w:val="swiss"/>
    <w:pitch w:val="variable"/>
    <w:sig w:usb0="A000004F" w:usb1="00008412" w:usb2="00000000" w:usb3="00000000" w:csb0="00000001" w:csb1="00000000"/>
  </w:font>
  <w:font w:name="CKGinisSmall">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B6F5" w14:textId="77777777" w:rsidR="00000000" w:rsidRDefault="00000000">
    <w:pPr>
      <w:pStyle w:val="Zpat"/>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separate"/>
    </w:r>
    <w:r>
      <w:rPr>
        <w:rStyle w:val="slostrnky"/>
        <w:rFonts w:eastAsiaTheme="majorEastAsia"/>
        <w:noProof/>
      </w:rPr>
      <w:t>1</w:t>
    </w:r>
    <w:r>
      <w:rPr>
        <w:rStyle w:val="slostrnky"/>
        <w:rFonts w:eastAsiaTheme="majorEastAsia"/>
      </w:rPr>
      <w:fldChar w:fldCharType="end"/>
    </w:r>
  </w:p>
  <w:p w14:paraId="3D05C3D3"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1DDB" w14:textId="77777777" w:rsidR="00000000" w:rsidRDefault="00000000" w:rsidP="008B068E">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r>
      <w:fldChar w:fldCharType="begin"/>
    </w:r>
    <w:r>
      <w:instrText xml:space="preserve"> NUMPAGES </w:instrText>
    </w:r>
    <w:r>
      <w:fldChar w:fldCharType="separate"/>
    </w:r>
    <w:r>
      <w:rPr>
        <w:noProof/>
      </w:rPr>
      <w:t>7</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6699" w14:textId="77777777" w:rsidR="00000000" w:rsidRDefault="00000000" w:rsidP="008B068E">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r>
      <w:fldChar w:fldCharType="begin"/>
    </w:r>
    <w:r>
      <w:instrText xml:space="preserve"> NUMPAGES </w:instrText>
    </w:r>
    <w:r>
      <w:fldChar w:fldCharType="separate"/>
    </w:r>
    <w:r>
      <w:rPr>
        <w:noProof/>
      </w:rPr>
      <w:t>1</w:t>
    </w:r>
    <w:r>
      <w:rPr>
        <w:noProof/>
      </w:rPr>
      <w:fldChar w:fldCharType="end"/>
    </w:r>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845D" w14:textId="77777777" w:rsidR="00000000" w:rsidRDefault="00000000" w:rsidP="008B068E">
    <w:pPr>
      <w:pStyle w:val="Zhlav"/>
      <w:jc w:val="right"/>
      <w:rPr>
        <w:rFonts w:ascii="CKGinisSmall" w:hAnsi="CKGinisSmall"/>
        <w:sz w:val="22"/>
        <w:szCs w:val="22"/>
      </w:rPr>
    </w:pPr>
    <w:r w:rsidRPr="007E3E07">
      <w:rPr>
        <w:rFonts w:ascii="CKGinisSmall" w:hAnsi="CKGinisSmall"/>
        <w:sz w:val="22"/>
        <w:szCs w:val="22"/>
      </w:rPr>
      <w:t>MUBLX0073NFV</w:t>
    </w:r>
  </w:p>
  <w:p w14:paraId="66AEA0C6" w14:textId="77777777" w:rsidR="00000000" w:rsidRPr="00A77BC3" w:rsidRDefault="00000000" w:rsidP="008B068E">
    <w:pPr>
      <w:pStyle w:val="Zhlav"/>
      <w:jc w:val="right"/>
      <w:rPr>
        <w:sz w:val="24"/>
        <w:szCs w:val="24"/>
      </w:rPr>
    </w:pPr>
    <w:r w:rsidRPr="007E3E07">
      <w:rPr>
        <w:sz w:val="22"/>
        <w:szCs w:val="22"/>
      </w:rPr>
      <w:t>MUBLX0073NFV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858"/>
    <w:multiLevelType w:val="hybridMultilevel"/>
    <w:tmpl w:val="A24498A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D43425"/>
    <w:multiLevelType w:val="hybridMultilevel"/>
    <w:tmpl w:val="39F4CDF8"/>
    <w:lvl w:ilvl="0" w:tplc="F17CAC1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85ECF"/>
    <w:multiLevelType w:val="hybridMultilevel"/>
    <w:tmpl w:val="0EC293AE"/>
    <w:lvl w:ilvl="0" w:tplc="CB586B7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2F0130"/>
    <w:multiLevelType w:val="hybridMultilevel"/>
    <w:tmpl w:val="0DB43330"/>
    <w:lvl w:ilvl="0" w:tplc="3A9E28C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243DA7"/>
    <w:multiLevelType w:val="hybridMultilevel"/>
    <w:tmpl w:val="F1D897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7155A4"/>
    <w:multiLevelType w:val="hybridMultilevel"/>
    <w:tmpl w:val="8DECF7FA"/>
    <w:lvl w:ilvl="0" w:tplc="04050011">
      <w:start w:val="1"/>
      <w:numFmt w:val="decimal"/>
      <w:lvlText w:val="%1)"/>
      <w:lvlJc w:val="left"/>
      <w:pPr>
        <w:ind w:left="360" w:hanging="360"/>
      </w:pPr>
    </w:lvl>
    <w:lvl w:ilvl="1" w:tplc="E8CEBE2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CEA617F"/>
    <w:multiLevelType w:val="hybridMultilevel"/>
    <w:tmpl w:val="0164A43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74336E"/>
    <w:multiLevelType w:val="hybridMultilevel"/>
    <w:tmpl w:val="8FA64166"/>
    <w:lvl w:ilvl="0" w:tplc="61A6820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6065DF"/>
    <w:multiLevelType w:val="hybridMultilevel"/>
    <w:tmpl w:val="DF94C848"/>
    <w:lvl w:ilvl="0" w:tplc="B11C36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5BF27AA"/>
    <w:multiLevelType w:val="hybridMultilevel"/>
    <w:tmpl w:val="AB50C3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483A9D"/>
    <w:multiLevelType w:val="hybridMultilevel"/>
    <w:tmpl w:val="AB58F68E"/>
    <w:lvl w:ilvl="0" w:tplc="9EAA7B58">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3E4CEE"/>
    <w:multiLevelType w:val="hybridMultilevel"/>
    <w:tmpl w:val="64965CD2"/>
    <w:lvl w:ilvl="0" w:tplc="FFFFFFFF">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1C1D14"/>
    <w:multiLevelType w:val="hybridMultilevel"/>
    <w:tmpl w:val="F1D8979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2B33A3"/>
    <w:multiLevelType w:val="hybridMultilevel"/>
    <w:tmpl w:val="40D221F0"/>
    <w:lvl w:ilvl="0" w:tplc="DF36C4E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221B4"/>
    <w:multiLevelType w:val="hybridMultilevel"/>
    <w:tmpl w:val="8D4AC0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8C3A57"/>
    <w:multiLevelType w:val="hybridMultilevel"/>
    <w:tmpl w:val="8D4AC0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CB94881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620201"/>
    <w:multiLevelType w:val="hybridMultilevel"/>
    <w:tmpl w:val="8D4AC00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CE6A78"/>
    <w:multiLevelType w:val="hybridMultilevel"/>
    <w:tmpl w:val="BA980BE0"/>
    <w:lvl w:ilvl="0" w:tplc="888E279E">
      <w:start w:val="1"/>
      <w:numFmt w:val="bullet"/>
      <w:lvlText w:val="-"/>
      <w:lvlJc w:val="left"/>
      <w:pPr>
        <w:ind w:left="1080" w:hanging="360"/>
      </w:pPr>
      <w:rPr>
        <w:rFonts w:ascii="Arial Narrow" w:eastAsia="Times New Roman" w:hAnsi="Arial Narrow"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CDE5DE2"/>
    <w:multiLevelType w:val="hybridMultilevel"/>
    <w:tmpl w:val="D23276E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6BF5BB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4915328">
    <w:abstractNumId w:val="3"/>
  </w:num>
  <w:num w:numId="2" w16cid:durableId="1799713320">
    <w:abstractNumId w:val="13"/>
  </w:num>
  <w:num w:numId="3" w16cid:durableId="641689907">
    <w:abstractNumId w:val="2"/>
  </w:num>
  <w:num w:numId="4" w16cid:durableId="1798601816">
    <w:abstractNumId w:val="7"/>
  </w:num>
  <w:num w:numId="5" w16cid:durableId="1607612183">
    <w:abstractNumId w:val="10"/>
  </w:num>
  <w:num w:numId="6" w16cid:durableId="576521391">
    <w:abstractNumId w:val="1"/>
  </w:num>
  <w:num w:numId="7" w16cid:durableId="1563755119">
    <w:abstractNumId w:val="19"/>
  </w:num>
  <w:num w:numId="8" w16cid:durableId="1681082174">
    <w:abstractNumId w:val="17"/>
  </w:num>
  <w:num w:numId="9" w16cid:durableId="1446727365">
    <w:abstractNumId w:val="8"/>
  </w:num>
  <w:num w:numId="10" w16cid:durableId="430971271">
    <w:abstractNumId w:val="4"/>
  </w:num>
  <w:num w:numId="11" w16cid:durableId="1363702650">
    <w:abstractNumId w:val="12"/>
  </w:num>
  <w:num w:numId="12" w16cid:durableId="762648490">
    <w:abstractNumId w:val="5"/>
  </w:num>
  <w:num w:numId="13" w16cid:durableId="78643704">
    <w:abstractNumId w:val="11"/>
  </w:num>
  <w:num w:numId="14" w16cid:durableId="1767844776">
    <w:abstractNumId w:val="15"/>
  </w:num>
  <w:num w:numId="15" w16cid:durableId="1384600069">
    <w:abstractNumId w:val="9"/>
  </w:num>
  <w:num w:numId="16" w16cid:durableId="1483934722">
    <w:abstractNumId w:val="18"/>
  </w:num>
  <w:num w:numId="17" w16cid:durableId="475728352">
    <w:abstractNumId w:val="14"/>
  </w:num>
  <w:num w:numId="18" w16cid:durableId="238178439">
    <w:abstractNumId w:val="0"/>
  </w:num>
  <w:num w:numId="19" w16cid:durableId="380594563">
    <w:abstractNumId w:val="16"/>
  </w:num>
  <w:num w:numId="20" w16cid:durableId="248584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20"/>
    <w:rsid w:val="00073270"/>
    <w:rsid w:val="001E72B1"/>
    <w:rsid w:val="005776D7"/>
    <w:rsid w:val="005869F9"/>
    <w:rsid w:val="008922D7"/>
    <w:rsid w:val="00AE0B20"/>
    <w:rsid w:val="00BA4731"/>
    <w:rsid w:val="00BB1135"/>
    <w:rsid w:val="00C04308"/>
    <w:rsid w:val="00D54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EB4C"/>
  <w15:chartTrackingRefBased/>
  <w15:docId w15:val="{C72FD737-DA6B-4FFC-977C-6A64976B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B20"/>
    <w:pPr>
      <w:spacing w:after="0" w:line="240" w:lineRule="auto"/>
    </w:pPr>
    <w:rPr>
      <w:rFonts w:ascii="Times New Roman" w:eastAsia="Times New Roman" w:hAnsi="Times New Roman" w:cs="Times New Roman"/>
      <w:kern w:val="0"/>
      <w:sz w:val="20"/>
      <w:szCs w:val="20"/>
      <w:lang w:eastAsia="cs-CZ"/>
    </w:rPr>
  </w:style>
  <w:style w:type="paragraph" w:styleId="Nadpis1">
    <w:name w:val="heading 1"/>
    <w:basedOn w:val="Normln"/>
    <w:next w:val="Normln"/>
    <w:link w:val="Nadpis1Char"/>
    <w:qFormat/>
    <w:rsid w:val="00AE0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AE0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AE0B2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E0B2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AE0B2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E0B2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E0B2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E0B2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E0B2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aramound12">
    <w:name w:val="Garamound 12"/>
    <w:basedOn w:val="Normln"/>
    <w:link w:val="Garamound12Char"/>
    <w:qFormat/>
    <w:rsid w:val="00073270"/>
    <w:pPr>
      <w:jc w:val="both"/>
    </w:pPr>
    <w:rPr>
      <w:rFonts w:ascii="Garamond" w:hAnsi="Garamond"/>
      <w:sz w:val="24"/>
      <w:szCs w:val="24"/>
    </w:rPr>
  </w:style>
  <w:style w:type="character" w:customStyle="1" w:styleId="Garamound12Char">
    <w:name w:val="Garamound 12 Char"/>
    <w:basedOn w:val="Standardnpsmoodstavce"/>
    <w:link w:val="Garamound12"/>
    <w:rsid w:val="00073270"/>
    <w:rPr>
      <w:rFonts w:ascii="Garamond" w:hAnsi="Garamond"/>
      <w:sz w:val="24"/>
      <w:szCs w:val="24"/>
    </w:rPr>
  </w:style>
  <w:style w:type="character" w:customStyle="1" w:styleId="Nadpis1Char">
    <w:name w:val="Nadpis 1 Char"/>
    <w:basedOn w:val="Standardnpsmoodstavce"/>
    <w:link w:val="Nadpis1"/>
    <w:rsid w:val="00AE0B2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AE0B2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AE0B2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E0B20"/>
    <w:rPr>
      <w:rFonts w:eastAsiaTheme="majorEastAsia" w:cstheme="majorBidi"/>
      <w:i/>
      <w:iCs/>
      <w:color w:val="0F4761" w:themeColor="accent1" w:themeShade="BF"/>
    </w:rPr>
  </w:style>
  <w:style w:type="character" w:customStyle="1" w:styleId="Nadpis5Char">
    <w:name w:val="Nadpis 5 Char"/>
    <w:basedOn w:val="Standardnpsmoodstavce"/>
    <w:link w:val="Nadpis5"/>
    <w:rsid w:val="00AE0B2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E0B2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E0B2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E0B2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E0B20"/>
    <w:rPr>
      <w:rFonts w:eastAsiaTheme="majorEastAsia" w:cstheme="majorBidi"/>
      <w:color w:val="272727" w:themeColor="text1" w:themeTint="D8"/>
    </w:rPr>
  </w:style>
  <w:style w:type="paragraph" w:styleId="Nzev">
    <w:name w:val="Title"/>
    <w:basedOn w:val="Normln"/>
    <w:next w:val="Normln"/>
    <w:link w:val="NzevChar"/>
    <w:uiPriority w:val="10"/>
    <w:qFormat/>
    <w:rsid w:val="00AE0B2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E0B2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E0B2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E0B2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E0B20"/>
    <w:pPr>
      <w:spacing w:before="160"/>
      <w:jc w:val="center"/>
    </w:pPr>
    <w:rPr>
      <w:i/>
      <w:iCs/>
      <w:color w:val="404040" w:themeColor="text1" w:themeTint="BF"/>
    </w:rPr>
  </w:style>
  <w:style w:type="character" w:customStyle="1" w:styleId="CittChar">
    <w:name w:val="Citát Char"/>
    <w:basedOn w:val="Standardnpsmoodstavce"/>
    <w:link w:val="Citt"/>
    <w:uiPriority w:val="29"/>
    <w:rsid w:val="00AE0B20"/>
    <w:rPr>
      <w:i/>
      <w:iCs/>
      <w:color w:val="404040" w:themeColor="text1" w:themeTint="BF"/>
    </w:rPr>
  </w:style>
  <w:style w:type="paragraph" w:styleId="Odstavecseseznamem">
    <w:name w:val="List Paragraph"/>
    <w:basedOn w:val="Normln"/>
    <w:uiPriority w:val="34"/>
    <w:qFormat/>
    <w:rsid w:val="00AE0B20"/>
    <w:pPr>
      <w:ind w:left="720"/>
      <w:contextualSpacing/>
    </w:pPr>
  </w:style>
  <w:style w:type="character" w:styleId="Zdraznnintenzivn">
    <w:name w:val="Intense Emphasis"/>
    <w:basedOn w:val="Standardnpsmoodstavce"/>
    <w:uiPriority w:val="21"/>
    <w:qFormat/>
    <w:rsid w:val="00AE0B20"/>
    <w:rPr>
      <w:i/>
      <w:iCs/>
      <w:color w:val="0F4761" w:themeColor="accent1" w:themeShade="BF"/>
    </w:rPr>
  </w:style>
  <w:style w:type="paragraph" w:styleId="Vrazncitt">
    <w:name w:val="Intense Quote"/>
    <w:basedOn w:val="Normln"/>
    <w:next w:val="Normln"/>
    <w:link w:val="VrazncittChar"/>
    <w:uiPriority w:val="30"/>
    <w:qFormat/>
    <w:rsid w:val="00AE0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E0B20"/>
    <w:rPr>
      <w:i/>
      <w:iCs/>
      <w:color w:val="0F4761" w:themeColor="accent1" w:themeShade="BF"/>
    </w:rPr>
  </w:style>
  <w:style w:type="character" w:styleId="Odkazintenzivn">
    <w:name w:val="Intense Reference"/>
    <w:basedOn w:val="Standardnpsmoodstavce"/>
    <w:uiPriority w:val="32"/>
    <w:qFormat/>
    <w:rsid w:val="00AE0B20"/>
    <w:rPr>
      <w:b/>
      <w:bCs/>
      <w:smallCaps/>
      <w:color w:val="0F4761" w:themeColor="accent1" w:themeShade="BF"/>
      <w:spacing w:val="5"/>
    </w:rPr>
  </w:style>
  <w:style w:type="paragraph" w:styleId="Zkladntext2">
    <w:name w:val="Body Text 2"/>
    <w:basedOn w:val="Normln"/>
    <w:link w:val="Zkladntext2Char"/>
    <w:rsid w:val="00AE0B20"/>
    <w:rPr>
      <w:sz w:val="24"/>
    </w:rPr>
  </w:style>
  <w:style w:type="character" w:customStyle="1" w:styleId="Zkladntext2Char">
    <w:name w:val="Základní text 2 Char"/>
    <w:basedOn w:val="Standardnpsmoodstavce"/>
    <w:link w:val="Zkladntext2"/>
    <w:rsid w:val="00AE0B20"/>
    <w:rPr>
      <w:rFonts w:ascii="Times New Roman" w:eastAsia="Times New Roman" w:hAnsi="Times New Roman" w:cs="Times New Roman"/>
      <w:kern w:val="0"/>
      <w:sz w:val="24"/>
      <w:szCs w:val="20"/>
      <w:lang w:eastAsia="cs-CZ"/>
    </w:rPr>
  </w:style>
  <w:style w:type="paragraph" w:styleId="Zpat">
    <w:name w:val="footer"/>
    <w:basedOn w:val="Normln"/>
    <w:link w:val="ZpatChar"/>
    <w:rsid w:val="00AE0B20"/>
    <w:pPr>
      <w:tabs>
        <w:tab w:val="center" w:pos="4536"/>
        <w:tab w:val="right" w:pos="9072"/>
      </w:tabs>
    </w:pPr>
  </w:style>
  <w:style w:type="character" w:customStyle="1" w:styleId="ZpatChar">
    <w:name w:val="Zápatí Char"/>
    <w:basedOn w:val="Standardnpsmoodstavce"/>
    <w:link w:val="Zpat"/>
    <w:rsid w:val="00AE0B20"/>
    <w:rPr>
      <w:rFonts w:ascii="Times New Roman" w:eastAsia="Times New Roman" w:hAnsi="Times New Roman" w:cs="Times New Roman"/>
      <w:kern w:val="0"/>
      <w:sz w:val="20"/>
      <w:szCs w:val="20"/>
      <w:lang w:eastAsia="cs-CZ"/>
    </w:rPr>
  </w:style>
  <w:style w:type="character" w:styleId="slostrnky">
    <w:name w:val="page number"/>
    <w:basedOn w:val="Standardnpsmoodstavce"/>
    <w:rsid w:val="00AE0B20"/>
  </w:style>
  <w:style w:type="paragraph" w:styleId="Zhlav">
    <w:name w:val="header"/>
    <w:basedOn w:val="Normln"/>
    <w:link w:val="ZhlavChar"/>
    <w:rsid w:val="00AE0B20"/>
    <w:pPr>
      <w:tabs>
        <w:tab w:val="center" w:pos="4536"/>
        <w:tab w:val="right" w:pos="9072"/>
      </w:tabs>
    </w:pPr>
  </w:style>
  <w:style w:type="character" w:customStyle="1" w:styleId="ZhlavChar">
    <w:name w:val="Záhlaví Char"/>
    <w:basedOn w:val="Standardnpsmoodstavce"/>
    <w:link w:val="Zhlav"/>
    <w:rsid w:val="00AE0B20"/>
    <w:rPr>
      <w:rFonts w:ascii="Times New Roman" w:eastAsia="Times New Roman" w:hAnsi="Times New Roman" w:cs="Times New Roman"/>
      <w:kern w:val="0"/>
      <w:sz w:val="20"/>
      <w:szCs w:val="20"/>
      <w:lang w:eastAsia="cs-CZ"/>
    </w:rPr>
  </w:style>
  <w:style w:type="character" w:styleId="Hypertextovodkaz">
    <w:name w:val="Hyperlink"/>
    <w:uiPriority w:val="99"/>
    <w:unhideWhenUsed/>
    <w:rsid w:val="00AE0B20"/>
    <w:rPr>
      <w:color w:val="0000FF"/>
      <w:u w:val="single"/>
    </w:rPr>
  </w:style>
  <w:style w:type="paragraph" w:styleId="Bezmezer">
    <w:name w:val="No Spacing"/>
    <w:uiPriority w:val="1"/>
    <w:qFormat/>
    <w:rsid w:val="00AE0B20"/>
    <w:pPr>
      <w:spacing w:after="0" w:line="240" w:lineRule="auto"/>
    </w:pPr>
    <w:rPr>
      <w:rFonts w:ascii="Times New Roman" w:eastAsia="Times New Roman" w:hAnsi="Times New Roman" w:cs="Times New Roman"/>
      <w:kern w:val="0"/>
      <w:sz w:val="24"/>
      <w:szCs w:val="24"/>
      <w:lang w:eastAsia="cs-CZ"/>
    </w:rPr>
  </w:style>
  <w:style w:type="paragraph" w:customStyle="1" w:styleId="Default">
    <w:name w:val="Default"/>
    <w:rsid w:val="00AE0B2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rPr>
  </w:style>
  <w:style w:type="character" w:customStyle="1" w:styleId="lnekChar">
    <w:name w:val="článek Char"/>
    <w:link w:val="lnek"/>
    <w:locked/>
    <w:rsid w:val="00AE0B20"/>
    <w:rPr>
      <w:rFonts w:ascii="HW Atlantic Medium" w:hAnsi="HW Atlantic Medium" w:cs="Arial"/>
      <w:color w:val="E51F1F"/>
      <w:sz w:val="28"/>
      <w:szCs w:val="28"/>
    </w:rPr>
  </w:style>
  <w:style w:type="paragraph" w:customStyle="1" w:styleId="lnek">
    <w:name w:val="článek"/>
    <w:basedOn w:val="Normln"/>
    <w:link w:val="lnekChar"/>
    <w:qFormat/>
    <w:rsid w:val="00AE0B20"/>
    <w:pPr>
      <w:spacing w:before="120" w:after="120"/>
      <w:jc w:val="center"/>
    </w:pPr>
    <w:rPr>
      <w:rFonts w:ascii="HW Atlantic Medium" w:eastAsiaTheme="minorHAnsi" w:hAnsi="HW Atlantic Medium" w:cs="Arial"/>
      <w:color w:val="E51F1F"/>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chatice.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chatice.eu" TargetMode="External"/><Relationship Id="rId11" Type="http://schemas.openxmlformats.org/officeDocument/2006/relationships/footer" Target="footer3.xml"/><Relationship Id="rId5" Type="http://schemas.openxmlformats.org/officeDocument/2006/relationships/hyperlink" Target="http://www.prachatice.e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2896</Words>
  <Characters>17090</Characters>
  <Application>Microsoft Office Word</Application>
  <DocSecurity>0</DocSecurity>
  <Lines>142</Lines>
  <Paragraphs>39</Paragraphs>
  <ScaleCrop>false</ScaleCrop>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Křiváček Jan</dc:creator>
  <cp:keywords/>
  <dc:description/>
  <cp:lastModifiedBy>Křiváček Jan</cp:lastModifiedBy>
  <cp:revision>6</cp:revision>
  <dcterms:created xsi:type="dcterms:W3CDTF">2025-04-24T12:55:00Z</dcterms:created>
  <dcterms:modified xsi:type="dcterms:W3CDTF">2025-04-24T13:01:00Z</dcterms:modified>
</cp:coreProperties>
</file>