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20194" w14:textId="77777777" w:rsidR="005324B6" w:rsidRDefault="005324B6">
      <w:pPr>
        <w:ind w:right="-648"/>
        <w:rPr>
          <w:b/>
          <w:bCs/>
          <w:sz w:val="28"/>
          <w:szCs w:val="28"/>
        </w:rPr>
      </w:pPr>
    </w:p>
    <w:p w14:paraId="482354CB" w14:textId="77777777" w:rsidR="005324B6" w:rsidRDefault="005F5AE6">
      <w:pPr>
        <w:ind w:right="-64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Příloha č. 2</w:t>
      </w:r>
    </w:p>
    <w:p w14:paraId="0E78DB46" w14:textId="77777777" w:rsidR="005324B6" w:rsidRDefault="005324B6">
      <w:pPr>
        <w:ind w:left="142" w:right="-648" w:firstLine="2"/>
        <w:jc w:val="center"/>
        <w:rPr>
          <w:b/>
          <w:bCs/>
          <w:sz w:val="32"/>
          <w:szCs w:val="32"/>
          <w:u w:val="single"/>
        </w:rPr>
      </w:pPr>
    </w:p>
    <w:p w14:paraId="4D80B2A5" w14:textId="77777777" w:rsidR="005324B6" w:rsidRDefault="001402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Podmínky krátkodobého nájmu</w:t>
      </w:r>
    </w:p>
    <w:p w14:paraId="5D522FD8" w14:textId="77777777" w:rsidR="005324B6" w:rsidRDefault="005324B6">
      <w:pPr>
        <w:ind w:left="3540" w:firstLine="708"/>
        <w:jc w:val="center"/>
        <w:rPr>
          <w:b/>
          <w:color w:val="FF0000"/>
          <w:sz w:val="28"/>
          <w:szCs w:val="28"/>
        </w:rPr>
      </w:pPr>
    </w:p>
    <w:p w14:paraId="35024B62" w14:textId="77777777" w:rsidR="005324B6" w:rsidRDefault="005324B6">
      <w:pPr>
        <w:ind w:left="3540" w:firstLine="708"/>
        <w:jc w:val="center"/>
        <w:rPr>
          <w:b/>
          <w:color w:val="FF0000"/>
        </w:rPr>
      </w:pPr>
    </w:p>
    <w:p w14:paraId="3412C73E" w14:textId="350BA789" w:rsidR="005324B6" w:rsidRDefault="0014020C">
      <w:pPr>
        <w:pStyle w:val="Zkladntext"/>
        <w:spacing w:after="0"/>
        <w:ind w:left="720"/>
        <w:jc w:val="both"/>
        <w:rPr>
          <w:b/>
        </w:rPr>
      </w:pPr>
      <w:r>
        <w:rPr>
          <w:b/>
        </w:rPr>
        <w:t>Nájemce</w:t>
      </w:r>
      <w:r w:rsidR="004E4F26">
        <w:rPr>
          <w:b/>
        </w:rPr>
        <w:t xml:space="preserve"> je povinen seznámit se s kompletním dokumentem </w:t>
      </w:r>
      <w:r w:rsidR="004E4F26">
        <w:rPr>
          <w:b/>
          <w:i/>
        </w:rPr>
        <w:t xml:space="preserve">Podmínky krátkodobého nájmu sálů </w:t>
      </w:r>
      <w:r w:rsidR="004E4F26">
        <w:rPr>
          <w:b/>
        </w:rPr>
        <w:t>a řídit se jím po celou dobu probíhajícího nájmu sálu</w:t>
      </w:r>
      <w:r w:rsidR="004E4F26">
        <w:t>.</w:t>
      </w:r>
      <w:r w:rsidR="004E4F26">
        <w:rPr>
          <w:b/>
        </w:rPr>
        <w:t xml:space="preserve"> Pověřený pracovník </w:t>
      </w:r>
      <w:r w:rsidR="00CA6248">
        <w:rPr>
          <w:b/>
        </w:rPr>
        <w:t>MDMF</w:t>
      </w:r>
      <w:r w:rsidR="004E4F26">
        <w:rPr>
          <w:b/>
        </w:rPr>
        <w:t xml:space="preserve"> je povinen na tento dokument upozornit a případně zodpovědět další dotazy </w:t>
      </w:r>
      <w:r>
        <w:rPr>
          <w:b/>
        </w:rPr>
        <w:t>nájemce</w:t>
      </w:r>
      <w:r w:rsidR="004E4F26">
        <w:rPr>
          <w:b/>
        </w:rPr>
        <w:t>.</w:t>
      </w:r>
    </w:p>
    <w:p w14:paraId="4F726ACB" w14:textId="77777777" w:rsidR="005324B6" w:rsidRDefault="005324B6">
      <w:pPr>
        <w:pStyle w:val="Zkladntext"/>
        <w:spacing w:after="0"/>
        <w:ind w:left="720"/>
        <w:jc w:val="both"/>
        <w:rPr>
          <w:b/>
        </w:rPr>
      </w:pPr>
    </w:p>
    <w:p w14:paraId="7377BC58" w14:textId="77777777" w:rsidR="005324B6" w:rsidRDefault="005324B6">
      <w:pPr>
        <w:jc w:val="both"/>
        <w:rPr>
          <w:b/>
          <w:color w:val="FF0000"/>
          <w:sz w:val="28"/>
          <w:szCs w:val="28"/>
        </w:rPr>
      </w:pPr>
    </w:p>
    <w:p w14:paraId="53816A90" w14:textId="77777777" w:rsidR="0023230D" w:rsidRDefault="0023230D">
      <w:pPr>
        <w:jc w:val="both"/>
        <w:rPr>
          <w:b/>
          <w:color w:val="FF0000"/>
          <w:sz w:val="28"/>
          <w:szCs w:val="28"/>
        </w:rPr>
      </w:pPr>
    </w:p>
    <w:p w14:paraId="26E1F40D" w14:textId="77777777" w:rsidR="0023230D" w:rsidRPr="0023230D" w:rsidRDefault="0023230D" w:rsidP="0023230D">
      <w:pPr>
        <w:jc w:val="center"/>
        <w:rPr>
          <w:b/>
        </w:rPr>
      </w:pPr>
      <w:r w:rsidRPr="0023230D">
        <w:rPr>
          <w:b/>
        </w:rPr>
        <w:t>KRÁTKODOBÝ NÁJEM</w:t>
      </w:r>
      <w:r>
        <w:rPr>
          <w:b/>
        </w:rPr>
        <w:t xml:space="preserve"> SÁLU</w:t>
      </w:r>
    </w:p>
    <w:p w14:paraId="455C531D" w14:textId="77777777" w:rsidR="0023230D" w:rsidRDefault="0023230D">
      <w:pPr>
        <w:jc w:val="both"/>
        <w:rPr>
          <w:b/>
          <w:bCs/>
        </w:rPr>
      </w:pPr>
    </w:p>
    <w:p w14:paraId="01ED68D0" w14:textId="25BF4BAC" w:rsidR="005324B6" w:rsidRPr="0014020C" w:rsidRDefault="0014020C" w:rsidP="0014020C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Nájemce </w:t>
      </w:r>
      <w:r w:rsidR="004E4F26">
        <w:rPr>
          <w:b/>
          <w:bCs/>
        </w:rPr>
        <w:t>je povinen objednat</w:t>
      </w:r>
      <w:r>
        <w:rPr>
          <w:b/>
          <w:bCs/>
        </w:rPr>
        <w:t>/ rezervovat</w:t>
      </w:r>
      <w:r w:rsidR="004E4F26">
        <w:rPr>
          <w:b/>
          <w:bCs/>
        </w:rPr>
        <w:t xml:space="preserve"> si nájem prostor Moravské</w:t>
      </w:r>
      <w:r w:rsidR="00F21A0A">
        <w:rPr>
          <w:b/>
          <w:bCs/>
        </w:rPr>
        <w:t>ho</w:t>
      </w:r>
      <w:r w:rsidR="004E4F26">
        <w:rPr>
          <w:b/>
          <w:bCs/>
        </w:rPr>
        <w:t xml:space="preserve"> </w:t>
      </w:r>
      <w:r w:rsidR="00F21A0A">
        <w:rPr>
          <w:b/>
          <w:bCs/>
        </w:rPr>
        <w:t xml:space="preserve">divadla a Moravské </w:t>
      </w:r>
      <w:r w:rsidR="004E4F26">
        <w:rPr>
          <w:b/>
          <w:bCs/>
        </w:rPr>
        <w:t>filharmonie (dále „</w:t>
      </w:r>
      <w:r w:rsidR="00CA6248">
        <w:rPr>
          <w:b/>
          <w:bCs/>
        </w:rPr>
        <w:t>MDMF</w:t>
      </w:r>
      <w:r w:rsidR="004E4F26">
        <w:rPr>
          <w:b/>
          <w:bCs/>
        </w:rPr>
        <w:t xml:space="preserve">“ či „organizace“) prostřednictvím </w:t>
      </w:r>
      <w:r w:rsidR="004E4F26">
        <w:rPr>
          <w:b/>
          <w:bCs/>
          <w:i/>
        </w:rPr>
        <w:t>Formuláře k nájmu Reduty, Mozartova sálu</w:t>
      </w:r>
      <w:r w:rsidR="004E4F26">
        <w:rPr>
          <w:bCs/>
        </w:rPr>
        <w:t xml:space="preserve"> (dostupný v elektronické formě na </w:t>
      </w:r>
      <w:hyperlink r:id="rId8" w:history="1">
        <w:r w:rsidR="0081758E" w:rsidRPr="0081758E">
          <w:rPr>
            <w:rStyle w:val="Hypertextovodkaz"/>
            <w:bCs/>
          </w:rPr>
          <w:t>www</w:t>
        </w:r>
        <w:r w:rsidR="0081758E" w:rsidRPr="0081758E">
          <w:rPr>
            <w:rStyle w:val="Hypertextovodkaz"/>
          </w:rPr>
          <w:t>.mfo</w:t>
        </w:r>
        <w:r w:rsidR="0081758E" w:rsidRPr="0081758E">
          <w:rPr>
            <w:rStyle w:val="Hypertextovodkaz"/>
            <w:bCs/>
          </w:rPr>
          <w:t>.cz</w:t>
        </w:r>
      </w:hyperlink>
      <w:r w:rsidR="00637188" w:rsidRPr="0081758E">
        <w:rPr>
          <w:rStyle w:val="Internetovodkaz"/>
          <w:bCs/>
          <w:color w:val="00000A"/>
          <w:u w:val="none"/>
        </w:rPr>
        <w:t xml:space="preserve"> v</w:t>
      </w:r>
      <w:r w:rsidR="00637188">
        <w:rPr>
          <w:rStyle w:val="Internetovodkaz"/>
          <w:bCs/>
          <w:color w:val="00000A"/>
          <w:u w:val="none"/>
        </w:rPr>
        <w:t> sekci NÁJMY SÁLŮ</w:t>
      </w:r>
      <w:r w:rsidR="004E4F26">
        <w:rPr>
          <w:bCs/>
          <w:u w:val="single"/>
        </w:rPr>
        <w:t>)</w:t>
      </w:r>
      <w:r w:rsidR="004E4F26">
        <w:rPr>
          <w:bCs/>
        </w:rPr>
        <w:t xml:space="preserve"> </w:t>
      </w:r>
      <w:r w:rsidR="004E4F26">
        <w:rPr>
          <w:b/>
          <w:bCs/>
        </w:rPr>
        <w:t>nejméně 1 měsíc před</w:t>
      </w:r>
      <w:r w:rsidR="004E4F26">
        <w:rPr>
          <w:bCs/>
        </w:rPr>
        <w:t xml:space="preserve"> pořádáním akce. Odpovědný pracovník </w:t>
      </w:r>
      <w:r w:rsidR="00CA6248">
        <w:rPr>
          <w:bCs/>
        </w:rPr>
        <w:t>MDMF</w:t>
      </w:r>
      <w:r w:rsidR="004E4F26">
        <w:rPr>
          <w:bCs/>
        </w:rPr>
        <w:t xml:space="preserve"> vypočítá na základě </w:t>
      </w:r>
      <w:r>
        <w:rPr>
          <w:bCs/>
        </w:rPr>
        <w:t>poptávky</w:t>
      </w:r>
      <w:r w:rsidR="004E4F26">
        <w:rPr>
          <w:bCs/>
        </w:rPr>
        <w:t xml:space="preserve"> cenu za poskytnutí sálu a služby </w:t>
      </w:r>
      <w:r>
        <w:rPr>
          <w:bCs/>
        </w:rPr>
        <w:t xml:space="preserve">s nájmem spojené </w:t>
      </w:r>
      <w:r w:rsidR="004E4F26">
        <w:rPr>
          <w:bCs/>
        </w:rPr>
        <w:t xml:space="preserve">dle vyhlášky ředitele a elektronicky zašle kalkulaci </w:t>
      </w:r>
      <w:r>
        <w:rPr>
          <w:bCs/>
        </w:rPr>
        <w:t xml:space="preserve">nájmu </w:t>
      </w:r>
      <w:r w:rsidR="004E4F26">
        <w:rPr>
          <w:bCs/>
        </w:rPr>
        <w:t xml:space="preserve">ke kontrole </w:t>
      </w:r>
      <w:r>
        <w:rPr>
          <w:bCs/>
        </w:rPr>
        <w:t>nájemci</w:t>
      </w:r>
      <w:r w:rsidR="004E4F26">
        <w:rPr>
          <w:bCs/>
        </w:rPr>
        <w:t xml:space="preserve">. Po potvrzení kalkulace pošle návrh </w:t>
      </w:r>
      <w:r w:rsidR="004E4F26">
        <w:rPr>
          <w:bCs/>
          <w:i/>
        </w:rPr>
        <w:t xml:space="preserve">Smlouvy o </w:t>
      </w:r>
      <w:r>
        <w:rPr>
          <w:bCs/>
          <w:i/>
        </w:rPr>
        <w:t xml:space="preserve">krátkodobém nájmu nebytových prostor </w:t>
      </w:r>
      <w:r w:rsidR="00997657">
        <w:rPr>
          <w:bCs/>
          <w:i/>
        </w:rPr>
        <w:t>a věcí movitých</w:t>
      </w:r>
      <w:r w:rsidRPr="0014020C">
        <w:rPr>
          <w:bCs/>
          <w:i/>
        </w:rPr>
        <w:t xml:space="preserve"> </w:t>
      </w:r>
      <w:r w:rsidR="004E4F26" w:rsidRPr="0014020C">
        <w:rPr>
          <w:bCs/>
        </w:rPr>
        <w:t>(dále „</w:t>
      </w:r>
      <w:r w:rsidR="004E4F26" w:rsidRPr="0014020C">
        <w:rPr>
          <w:bCs/>
          <w:i/>
        </w:rPr>
        <w:t>Smlouva</w:t>
      </w:r>
      <w:r w:rsidR="004E4F26" w:rsidRPr="0014020C">
        <w:rPr>
          <w:bCs/>
        </w:rPr>
        <w:t xml:space="preserve">“). </w:t>
      </w:r>
      <w:r>
        <w:rPr>
          <w:bCs/>
        </w:rPr>
        <w:t>Nájemce</w:t>
      </w:r>
      <w:r w:rsidR="004E4F26" w:rsidRPr="0014020C">
        <w:rPr>
          <w:bCs/>
        </w:rPr>
        <w:t xml:space="preserve"> je povinen zkontrolovat údaje v hlavičce smlouvy a zanesené požadavky. Je-li vše v pořádku, přechází obě strany k podpisu. Tato </w:t>
      </w:r>
      <w:r w:rsidR="004E4F26" w:rsidRPr="0014020C">
        <w:rPr>
          <w:bCs/>
          <w:i/>
        </w:rPr>
        <w:t>Smlouva</w:t>
      </w:r>
      <w:r w:rsidR="004E4F26" w:rsidRPr="0014020C">
        <w:rPr>
          <w:bCs/>
        </w:rPr>
        <w:t xml:space="preserve"> je pak závazná pro organizaci i pro </w:t>
      </w:r>
      <w:r>
        <w:rPr>
          <w:bCs/>
        </w:rPr>
        <w:t>nájemce</w:t>
      </w:r>
      <w:r w:rsidR="004E4F26" w:rsidRPr="0014020C">
        <w:rPr>
          <w:bCs/>
        </w:rPr>
        <w:t>.</w:t>
      </w:r>
    </w:p>
    <w:p w14:paraId="0BDAAEE9" w14:textId="77777777" w:rsidR="005324B6" w:rsidRDefault="005324B6">
      <w:pPr>
        <w:ind w:left="720"/>
        <w:jc w:val="both"/>
        <w:rPr>
          <w:bCs/>
        </w:rPr>
      </w:pPr>
    </w:p>
    <w:p w14:paraId="5F74CEBA" w14:textId="1C17BB6F" w:rsidR="005324B6" w:rsidRDefault="0014020C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Nájemce</w:t>
      </w:r>
      <w:r w:rsidR="004E4F26">
        <w:rPr>
          <w:bCs/>
        </w:rPr>
        <w:t xml:space="preserve"> si může předběžně rezervovat sály </w:t>
      </w:r>
      <w:r w:rsidR="004E4F26">
        <w:rPr>
          <w:b/>
          <w:bCs/>
        </w:rPr>
        <w:t>maximálně 6 měsíců před</w:t>
      </w:r>
      <w:r w:rsidR="004E4F26">
        <w:rPr>
          <w:bCs/>
        </w:rPr>
        <w:t xml:space="preserve"> předpokládaným termínem akce na </w:t>
      </w:r>
      <w:r w:rsidR="00D91C82">
        <w:rPr>
          <w:bCs/>
        </w:rPr>
        <w:t>úseku</w:t>
      </w:r>
      <w:r w:rsidR="004E4F26">
        <w:rPr>
          <w:bCs/>
        </w:rPr>
        <w:t xml:space="preserve"> produkce </w:t>
      </w:r>
      <w:r w:rsidR="00CA6248">
        <w:rPr>
          <w:bCs/>
        </w:rPr>
        <w:t>MDMF</w:t>
      </w:r>
      <w:r w:rsidR="004E4F26">
        <w:rPr>
          <w:bCs/>
        </w:rPr>
        <w:t xml:space="preserve"> osobně, telefonicky nebo e-mailem. Předběžně rezervovaný termín je zaznamenán do elektronické knihy sálů a </w:t>
      </w:r>
      <w:r w:rsidR="006B4E88">
        <w:rPr>
          <w:bCs/>
        </w:rPr>
        <w:t xml:space="preserve">1 – 2 měsíce před konáním akce si obě strany nájem potvrdí podpisem </w:t>
      </w:r>
      <w:r w:rsidR="006B4E88">
        <w:rPr>
          <w:bCs/>
          <w:i/>
          <w:iCs/>
        </w:rPr>
        <w:t>Smlouvy</w:t>
      </w:r>
      <w:r w:rsidR="006B4E88">
        <w:rPr>
          <w:bCs/>
        </w:rPr>
        <w:t>.</w:t>
      </w:r>
    </w:p>
    <w:p w14:paraId="1F2B9B3E" w14:textId="77777777" w:rsidR="005324B6" w:rsidRDefault="005324B6">
      <w:pPr>
        <w:jc w:val="both"/>
        <w:rPr>
          <w:bCs/>
        </w:rPr>
      </w:pPr>
    </w:p>
    <w:p w14:paraId="66EF505E" w14:textId="77777777" w:rsidR="005324B6" w:rsidRDefault="004E4F26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 xml:space="preserve">V případě </w:t>
      </w:r>
      <w:r>
        <w:rPr>
          <w:b/>
          <w:bCs/>
        </w:rPr>
        <w:t>závažných změn</w:t>
      </w:r>
      <w:r>
        <w:rPr>
          <w:bCs/>
        </w:rPr>
        <w:t xml:space="preserve"> provozu organizace nebo </w:t>
      </w:r>
      <w:r>
        <w:rPr>
          <w:b/>
          <w:bCs/>
        </w:rPr>
        <w:t>změny termínu akce</w:t>
      </w:r>
      <w:r>
        <w:rPr>
          <w:bCs/>
        </w:rPr>
        <w:t xml:space="preserve"> ze strany </w:t>
      </w:r>
      <w:r w:rsidR="0014020C">
        <w:rPr>
          <w:bCs/>
        </w:rPr>
        <w:t>nájemce</w:t>
      </w:r>
      <w:r>
        <w:rPr>
          <w:bCs/>
        </w:rPr>
        <w:t xml:space="preserve"> </w:t>
      </w:r>
      <w:r>
        <w:rPr>
          <w:bCs/>
          <w:u w:val="single"/>
        </w:rPr>
        <w:t>ještě před podpisem</w:t>
      </w:r>
      <w:r>
        <w:rPr>
          <w:bCs/>
        </w:rPr>
        <w:t xml:space="preserve"> </w:t>
      </w:r>
      <w:r>
        <w:rPr>
          <w:bCs/>
          <w:i/>
        </w:rPr>
        <w:t>Smlouvy</w:t>
      </w:r>
      <w:r>
        <w:rPr>
          <w:bCs/>
        </w:rPr>
        <w:t xml:space="preserve"> jsou obě strany povinny neprodleně se navzájem informovat a dohodnout se na náhradním termínu.</w:t>
      </w:r>
    </w:p>
    <w:p w14:paraId="05EB24DB" w14:textId="77777777" w:rsidR="005324B6" w:rsidRDefault="005324B6">
      <w:pPr>
        <w:pStyle w:val="Odstavecseseznamem"/>
        <w:jc w:val="both"/>
        <w:rPr>
          <w:bCs/>
        </w:rPr>
      </w:pPr>
    </w:p>
    <w:p w14:paraId="28F19EF5" w14:textId="0C12A4B4" w:rsidR="005324B6" w:rsidRPr="00EC61F2" w:rsidRDefault="004E4F26">
      <w:pPr>
        <w:numPr>
          <w:ilvl w:val="0"/>
          <w:numId w:val="1"/>
        </w:numPr>
        <w:jc w:val="both"/>
        <w:rPr>
          <w:bCs/>
        </w:rPr>
      </w:pPr>
      <w:r w:rsidRPr="00EC61F2">
        <w:rPr>
          <w:bCs/>
        </w:rPr>
        <w:t xml:space="preserve">V případě </w:t>
      </w:r>
      <w:r w:rsidRPr="00EC61F2">
        <w:rPr>
          <w:b/>
          <w:bCs/>
        </w:rPr>
        <w:t>zrušení akce</w:t>
      </w:r>
      <w:r w:rsidRPr="00EC61F2">
        <w:rPr>
          <w:bCs/>
        </w:rPr>
        <w:t xml:space="preserve"> </w:t>
      </w:r>
      <w:r w:rsidRPr="00EC61F2">
        <w:rPr>
          <w:bCs/>
          <w:u w:val="single"/>
        </w:rPr>
        <w:t xml:space="preserve">po podpisu </w:t>
      </w:r>
      <w:r w:rsidRPr="00EC61F2">
        <w:rPr>
          <w:bCs/>
          <w:i/>
          <w:u w:val="single"/>
        </w:rPr>
        <w:t xml:space="preserve">Smlouvy </w:t>
      </w:r>
      <w:r w:rsidR="00861952" w:rsidRPr="00EC61F2">
        <w:rPr>
          <w:bCs/>
        </w:rPr>
        <w:t xml:space="preserve">se postupuje dle znění </w:t>
      </w:r>
      <w:r w:rsidR="00861952" w:rsidRPr="00EC61F2">
        <w:rPr>
          <w:bCs/>
          <w:i/>
        </w:rPr>
        <w:t>Smlouvy</w:t>
      </w:r>
      <w:r w:rsidR="00EC61F2" w:rsidRPr="00EC61F2">
        <w:rPr>
          <w:bCs/>
        </w:rPr>
        <w:t xml:space="preserve"> (bod </w:t>
      </w:r>
      <w:r w:rsidR="00676C8C">
        <w:rPr>
          <w:bCs/>
        </w:rPr>
        <w:t>9</w:t>
      </w:r>
      <w:r w:rsidR="00997657">
        <w:rPr>
          <w:bCs/>
        </w:rPr>
        <w:t xml:space="preserve"> a</w:t>
      </w:r>
      <w:r w:rsidR="00EC61F2" w:rsidRPr="00EC61F2">
        <w:rPr>
          <w:bCs/>
        </w:rPr>
        <w:t xml:space="preserve"> </w:t>
      </w:r>
      <w:r w:rsidR="00997657">
        <w:rPr>
          <w:bCs/>
        </w:rPr>
        <w:t>1</w:t>
      </w:r>
      <w:r w:rsidR="00676C8C">
        <w:rPr>
          <w:bCs/>
        </w:rPr>
        <w:t>0</w:t>
      </w:r>
      <w:r w:rsidR="00861952" w:rsidRPr="00EC61F2">
        <w:rPr>
          <w:bCs/>
        </w:rPr>
        <w:t>).</w:t>
      </w:r>
    </w:p>
    <w:p w14:paraId="586BD5B9" w14:textId="77777777" w:rsidR="005324B6" w:rsidRDefault="005324B6">
      <w:pPr>
        <w:jc w:val="both"/>
        <w:rPr>
          <w:bCs/>
        </w:rPr>
      </w:pPr>
    </w:p>
    <w:p w14:paraId="3BF3074E" w14:textId="68057F70" w:rsidR="005324B6" w:rsidRDefault="00861952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>Nájemce</w:t>
      </w:r>
      <w:r w:rsidR="004E4F26">
        <w:t xml:space="preserve"> si může</w:t>
      </w:r>
      <w:r w:rsidR="004E4F26">
        <w:rPr>
          <w:b/>
        </w:rPr>
        <w:t xml:space="preserve"> </w:t>
      </w:r>
      <w:r w:rsidR="004E4F26">
        <w:t xml:space="preserve">vyžádat </w:t>
      </w:r>
      <w:r w:rsidR="004E4F26">
        <w:rPr>
          <w:b/>
        </w:rPr>
        <w:t>prohlídku prostor</w:t>
      </w:r>
      <w:r w:rsidR="004E4F26">
        <w:t xml:space="preserve"> před počátkem doby nájmu po dohodě s </w:t>
      </w:r>
      <w:r w:rsidR="00D91C82">
        <w:t>úsekem</w:t>
      </w:r>
      <w:r w:rsidR="004E4F26">
        <w:t xml:space="preserve"> produkce </w:t>
      </w:r>
      <w:r w:rsidR="00CA6248">
        <w:t>MDMF</w:t>
      </w:r>
      <w:r w:rsidR="004E4F26">
        <w:t>.</w:t>
      </w:r>
    </w:p>
    <w:p w14:paraId="756C00CB" w14:textId="77777777" w:rsidR="005324B6" w:rsidRDefault="005324B6">
      <w:pPr>
        <w:pStyle w:val="Odstavecseseznamem"/>
        <w:rPr>
          <w:b/>
        </w:rPr>
      </w:pPr>
    </w:p>
    <w:p w14:paraId="4B675432" w14:textId="3A1F95BA" w:rsidR="005324B6" w:rsidRPr="00280B7E" w:rsidRDefault="004E4F26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280B7E">
        <w:rPr>
          <w:b/>
        </w:rPr>
        <w:t xml:space="preserve">Prostory </w:t>
      </w:r>
      <w:r w:rsidR="00CA6248">
        <w:rPr>
          <w:b/>
        </w:rPr>
        <w:t>MDMF</w:t>
      </w:r>
      <w:r w:rsidRPr="00280B7E">
        <w:rPr>
          <w:b/>
        </w:rPr>
        <w:t xml:space="preserve"> nebudou přístupné dříve, než je objednáno! Bez přítomnosti odpovědného zástupce </w:t>
      </w:r>
      <w:r w:rsidR="00861952" w:rsidRPr="00280B7E">
        <w:rPr>
          <w:b/>
        </w:rPr>
        <w:t>nájemce</w:t>
      </w:r>
      <w:r w:rsidRPr="00280B7E">
        <w:rPr>
          <w:b/>
        </w:rPr>
        <w:t xml:space="preserve"> nebude přístup do prostor </w:t>
      </w:r>
      <w:r w:rsidR="00CA6248">
        <w:rPr>
          <w:b/>
        </w:rPr>
        <w:t>MDMF</w:t>
      </w:r>
      <w:r w:rsidRPr="00280B7E">
        <w:rPr>
          <w:b/>
        </w:rPr>
        <w:t xml:space="preserve"> umožněn! </w:t>
      </w:r>
      <w:r w:rsidR="00861952" w:rsidRPr="00280B7E">
        <w:rPr>
          <w:b/>
        </w:rPr>
        <w:t>Nájemce</w:t>
      </w:r>
      <w:r w:rsidRPr="00280B7E">
        <w:rPr>
          <w:b/>
        </w:rPr>
        <w:t xml:space="preserve"> uvádí</w:t>
      </w:r>
      <w:r w:rsidRPr="00280B7E">
        <w:t xml:space="preserve"> </w:t>
      </w:r>
      <w:r w:rsidRPr="00280B7E">
        <w:rPr>
          <w:b/>
        </w:rPr>
        <w:t>délku nájmu včetně přípravy a vyklizení sálu. Cena za nájem tedy zahrnuje dobu přípravy, samotnou akci a dobu potřebnou k vyklizení sálu. Sál musí být vyklizen bezprostředně po ukončení akce. Není možné ho vyklízet až den po akci!</w:t>
      </w:r>
    </w:p>
    <w:p w14:paraId="5615E418" w14:textId="77777777" w:rsidR="005324B6" w:rsidRPr="00280B7E" w:rsidRDefault="005324B6">
      <w:pPr>
        <w:pStyle w:val="Odstavecseseznamem"/>
        <w:rPr>
          <w:b/>
          <w:color w:val="FF0000"/>
        </w:rPr>
      </w:pPr>
    </w:p>
    <w:p w14:paraId="20DC5612" w14:textId="0D9FC62D" w:rsidR="005324B6" w:rsidRPr="00280B7E" w:rsidRDefault="004E4F26" w:rsidP="00861952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280B7E">
        <w:t xml:space="preserve">Na </w:t>
      </w:r>
      <w:r w:rsidRPr="00280B7E">
        <w:rPr>
          <w:b/>
        </w:rPr>
        <w:t>skutečný začátek a konec nájmu</w:t>
      </w:r>
      <w:r w:rsidRPr="00280B7E">
        <w:t xml:space="preserve"> dohlíží pověřený pracovník organizace i pověřený pracovník </w:t>
      </w:r>
      <w:r w:rsidR="00861952" w:rsidRPr="00280B7E">
        <w:t>nájemce.</w:t>
      </w:r>
      <w:r w:rsidRPr="00280B7E">
        <w:t xml:space="preserve"> O překročení doby sjednaného nájmu se navzájem informují a konečný stav společně zapisují do </w:t>
      </w:r>
      <w:r w:rsidR="00861952" w:rsidRPr="00280B7E">
        <w:rPr>
          <w:i/>
        </w:rPr>
        <w:t>Předávacího protokolu a zápisu z akce</w:t>
      </w:r>
      <w:r w:rsidRPr="00280B7E">
        <w:t xml:space="preserve">. V případě vícedenního nájmu se zapisují časy z každého dne. </w:t>
      </w:r>
      <w:r w:rsidRPr="00280B7E">
        <w:rPr>
          <w:b/>
        </w:rPr>
        <w:t xml:space="preserve">Při překročení sjednané doby nájmu sálů bude </w:t>
      </w:r>
      <w:r w:rsidR="00861952" w:rsidRPr="00280B7E">
        <w:rPr>
          <w:b/>
        </w:rPr>
        <w:t>nájemci</w:t>
      </w:r>
      <w:r w:rsidRPr="00280B7E">
        <w:rPr>
          <w:b/>
        </w:rPr>
        <w:t xml:space="preserve"> účtován doplatek.</w:t>
      </w:r>
      <w:r w:rsidRPr="00280B7E">
        <w:t xml:space="preserve"> Bez navýšení ceny nájmu je tolerováno překročení m</w:t>
      </w:r>
      <w:r w:rsidR="00861952" w:rsidRPr="00280B7E">
        <w:t>aximálně o 30 minut (každý den)</w:t>
      </w:r>
      <w:r w:rsidR="006B4E88">
        <w:t>. Přesnější proces překročení sjednané doby je popsán ve</w:t>
      </w:r>
      <w:r w:rsidR="00861952" w:rsidRPr="00280B7E">
        <w:t xml:space="preserve"> </w:t>
      </w:r>
      <w:r w:rsidR="00861952" w:rsidRPr="00280B7E">
        <w:rPr>
          <w:i/>
        </w:rPr>
        <w:t>Smlouv</w:t>
      </w:r>
      <w:r w:rsidR="006B4E88">
        <w:rPr>
          <w:i/>
        </w:rPr>
        <w:t>ě</w:t>
      </w:r>
      <w:r w:rsidR="00861952" w:rsidRPr="00280B7E">
        <w:rPr>
          <w:i/>
        </w:rPr>
        <w:t xml:space="preserve"> </w:t>
      </w:r>
      <w:r w:rsidR="00861952" w:rsidRPr="00280B7E">
        <w:t>bod 4.3)</w:t>
      </w:r>
    </w:p>
    <w:p w14:paraId="3FDEB2DA" w14:textId="77777777" w:rsidR="005324B6" w:rsidRDefault="005324B6">
      <w:pPr>
        <w:pStyle w:val="Odstavecseseznamem"/>
        <w:ind w:left="720"/>
        <w:jc w:val="both"/>
        <w:rPr>
          <w:b/>
          <w:color w:val="FF0000"/>
        </w:rPr>
      </w:pPr>
    </w:p>
    <w:p w14:paraId="5D802584" w14:textId="77777777" w:rsidR="005324B6" w:rsidRDefault="004E4F26">
      <w:pPr>
        <w:pStyle w:val="Zkladntext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  <w:bCs/>
        </w:rPr>
        <w:t xml:space="preserve">Nájemce je povinen bezpodmínečně dodržovat ustanovení </w:t>
      </w:r>
      <w:r>
        <w:rPr>
          <w:b/>
          <w:bCs/>
          <w:i/>
        </w:rPr>
        <w:t>Smlouvy</w:t>
      </w:r>
      <w:r>
        <w:rPr>
          <w:b/>
          <w:bCs/>
        </w:rPr>
        <w:t>, dostavit se v určenou hodinu do prostor organizace a řídit se pokyny odpovědného pracovníka organizace.</w:t>
      </w:r>
    </w:p>
    <w:p w14:paraId="182C2E5E" w14:textId="77777777" w:rsidR="005324B6" w:rsidRDefault="005324B6">
      <w:pPr>
        <w:pStyle w:val="Zkladntext"/>
        <w:spacing w:after="0"/>
        <w:ind w:left="644"/>
        <w:jc w:val="both"/>
        <w:rPr>
          <w:b/>
        </w:rPr>
      </w:pPr>
    </w:p>
    <w:p w14:paraId="195764FC" w14:textId="216A53FE" w:rsidR="005324B6" w:rsidRPr="00BE5ECA" w:rsidRDefault="004E4F26" w:rsidP="00BE5ECA">
      <w:pPr>
        <w:pStyle w:val="Zkladntext"/>
        <w:numPr>
          <w:ilvl w:val="0"/>
          <w:numId w:val="1"/>
        </w:numPr>
        <w:spacing w:after="0"/>
        <w:jc w:val="both"/>
        <w:rPr>
          <w:b/>
          <w:sz w:val="28"/>
          <w:szCs w:val="28"/>
        </w:rPr>
      </w:pPr>
      <w:r>
        <w:rPr>
          <w:b/>
        </w:rPr>
        <w:t xml:space="preserve">Pro zajištění bezpečnosti ochrany při konání kulturní činnosti jsou zaměstnanci organizace </w:t>
      </w:r>
      <w:r w:rsidR="006C5B31">
        <w:rPr>
          <w:b/>
        </w:rPr>
        <w:br/>
      </w:r>
      <w:r>
        <w:rPr>
          <w:b/>
        </w:rPr>
        <w:t xml:space="preserve">i nájemce (vč. jeho personálu) povinni dodržovat </w:t>
      </w:r>
      <w:r w:rsidR="00A74286">
        <w:rPr>
          <w:b/>
        </w:rPr>
        <w:t xml:space="preserve">bezpečnostní zásady </w:t>
      </w:r>
      <w:r w:rsidR="00BE5ECA">
        <w:rPr>
          <w:b/>
        </w:rPr>
        <w:t xml:space="preserve">sepsané v příloze </w:t>
      </w:r>
      <w:r w:rsidR="00A74286">
        <w:rPr>
          <w:b/>
        </w:rPr>
        <w:t xml:space="preserve">č. 3 každé </w:t>
      </w:r>
      <w:r w:rsidR="00A74286" w:rsidRPr="00A74286">
        <w:rPr>
          <w:b/>
          <w:i/>
          <w:iCs/>
        </w:rPr>
        <w:t>Smlouvy</w:t>
      </w:r>
      <w:r w:rsidR="00BE5ECA">
        <w:rPr>
          <w:b/>
        </w:rPr>
        <w:t xml:space="preserve"> (zároveň také vyvěšené na webových stránkách </w:t>
      </w:r>
      <w:r w:rsidR="00CA6248">
        <w:rPr>
          <w:b/>
        </w:rPr>
        <w:t>MDMF</w:t>
      </w:r>
      <w:r w:rsidR="00BE5ECA">
        <w:rPr>
          <w:b/>
        </w:rPr>
        <w:t>).</w:t>
      </w:r>
    </w:p>
    <w:p w14:paraId="0B42A2FA" w14:textId="77777777" w:rsidR="00BE5ECA" w:rsidRDefault="00BE5ECA" w:rsidP="00BE5ECA">
      <w:pPr>
        <w:pStyle w:val="Zkladntext"/>
        <w:spacing w:after="0"/>
        <w:jc w:val="both"/>
        <w:rPr>
          <w:b/>
          <w:sz w:val="28"/>
          <w:szCs w:val="28"/>
        </w:rPr>
      </w:pPr>
    </w:p>
    <w:p w14:paraId="48C9D13E" w14:textId="3298A805" w:rsidR="005324B6" w:rsidRDefault="004E4F26">
      <w:pPr>
        <w:pStyle w:val="Standard"/>
        <w:widowControl w:val="0"/>
        <w:numPr>
          <w:ilvl w:val="0"/>
          <w:numId w:val="1"/>
        </w:numPr>
        <w:jc w:val="both"/>
        <w:rPr>
          <w:rFonts w:hint="eastAsia"/>
        </w:rPr>
      </w:pPr>
      <w:r>
        <w:t xml:space="preserve"> Činnosti v sálech </w:t>
      </w:r>
      <w:r w:rsidR="00CA6248">
        <w:t>MDMF</w:t>
      </w:r>
      <w:r>
        <w:t xml:space="preserve"> jsou ze zákona zařazeny do kategorie se </w:t>
      </w:r>
      <w:r>
        <w:rPr>
          <w:b/>
        </w:rPr>
        <w:t>zvýšeným požárním nebezpečím</w:t>
      </w:r>
      <w:r>
        <w:rPr>
          <w:bCs/>
        </w:rPr>
        <w:t>,</w:t>
      </w:r>
      <w:r>
        <w:t xml:space="preserve"> </w:t>
      </w:r>
      <w:r>
        <w:tab/>
        <w:t>a to z důvodu počtu osob v jednom prostoru. Organizace zajišťuje při konání každé akce nájemce proškolenou pořadatelskou službu, šatnářky a preventivní požární hlídku.</w:t>
      </w:r>
      <w:r w:rsidR="00861952">
        <w:t xml:space="preserve"> Tyto služby patří mezi povinně volitelné služby.</w:t>
      </w:r>
      <w:r w:rsidR="00BF054A">
        <w:t xml:space="preserve"> Počet personálu závisí na ročním období a obsazenosti sálu.</w:t>
      </w:r>
    </w:p>
    <w:p w14:paraId="016D0C1F" w14:textId="77777777" w:rsidR="005324B6" w:rsidRDefault="005324B6">
      <w:pPr>
        <w:pStyle w:val="Odstavecseseznamem"/>
        <w:rPr>
          <w:b/>
        </w:rPr>
      </w:pPr>
    </w:p>
    <w:p w14:paraId="4F76B782" w14:textId="6C648F51" w:rsidR="005324B6" w:rsidRDefault="004E4F26">
      <w:pPr>
        <w:pStyle w:val="Zkladntext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 xml:space="preserve"> Kouření je v prostorách organizace zakázáno! Bez předchozího povolení není možné používat </w:t>
      </w:r>
      <w:r w:rsidR="00BF054A">
        <w:rPr>
          <w:b/>
        </w:rPr>
        <w:br/>
      </w:r>
      <w:r>
        <w:rPr>
          <w:b/>
        </w:rPr>
        <w:t xml:space="preserve">v prostorách organizace otevřený oheň. Při jeho používání je nutné řídit se pokyny </w:t>
      </w:r>
      <w:r>
        <w:rPr>
          <w:b/>
        </w:rPr>
        <w:tab/>
        <w:t>požárního dozoru přítomného na akci.</w:t>
      </w:r>
    </w:p>
    <w:p w14:paraId="186AE38D" w14:textId="77777777" w:rsidR="005324B6" w:rsidRDefault="005324B6">
      <w:pPr>
        <w:pStyle w:val="Odstavecseseznamem"/>
        <w:rPr>
          <w:b/>
          <w:color w:val="FF0000"/>
        </w:rPr>
      </w:pPr>
    </w:p>
    <w:p w14:paraId="57A857B0" w14:textId="396B7ECF" w:rsidR="005324B6" w:rsidRDefault="004E4F26">
      <w:pPr>
        <w:pStyle w:val="Zkladntext"/>
        <w:numPr>
          <w:ilvl w:val="0"/>
          <w:numId w:val="1"/>
        </w:numPr>
        <w:spacing w:after="0"/>
        <w:jc w:val="both"/>
      </w:pPr>
      <w:r>
        <w:rPr>
          <w:b/>
        </w:rPr>
        <w:tab/>
        <w:t>Ve foyer Reduty není povoleno provozovat a podávat jakékoliv občerstvení.</w:t>
      </w:r>
      <w:r>
        <w:t xml:space="preserve"> V Mozartově </w:t>
      </w:r>
      <w:r>
        <w:tab/>
        <w:t>sále je povolen</w:t>
      </w:r>
      <w:r w:rsidR="006C5B31">
        <w:t>o občerstvení zakoupené na</w:t>
      </w:r>
      <w:r>
        <w:t xml:space="preserve"> </w:t>
      </w:r>
      <w:r w:rsidR="006C5B31">
        <w:t xml:space="preserve">baru </w:t>
      </w:r>
      <w:r w:rsidR="00CA6248">
        <w:t>MDMF</w:t>
      </w:r>
      <w:r>
        <w:t xml:space="preserve">. </w:t>
      </w:r>
      <w:r w:rsidR="0023230D">
        <w:t>Nájemce</w:t>
      </w:r>
      <w:r w:rsidR="00996FF4">
        <w:t xml:space="preserve"> </w:t>
      </w:r>
      <w:r w:rsidR="0023230D">
        <w:t xml:space="preserve">má povinnost se v případě využití baru organizace při rautech dohodnout s jeho provozovatelem. </w:t>
      </w:r>
      <w:r>
        <w:t>Vlastní občerstvení (studená kuchyně formou rautu apod.) je možné podávat v Mozartově sále po předchozí písemné objednávce, není-li dohodnuto jiné adekvátní místo.</w:t>
      </w:r>
    </w:p>
    <w:p w14:paraId="7038CF01" w14:textId="77777777" w:rsidR="005324B6" w:rsidRDefault="005324B6">
      <w:pPr>
        <w:pStyle w:val="Odstavecseseznamem"/>
      </w:pPr>
    </w:p>
    <w:p w14:paraId="4E6A51EC" w14:textId="68DB02C5" w:rsidR="005324B6" w:rsidRPr="00F44D00" w:rsidRDefault="004E4F26" w:rsidP="00F44D00">
      <w:pPr>
        <w:numPr>
          <w:ilvl w:val="0"/>
          <w:numId w:val="1"/>
        </w:numPr>
        <w:jc w:val="both"/>
      </w:pPr>
      <w:r>
        <w:rPr>
          <w:b/>
        </w:rPr>
        <w:tab/>
        <w:t>V případě společenského setkání</w:t>
      </w:r>
      <w:r>
        <w:t xml:space="preserve"> souvisejícího s akcí v Redutě se účtuje sazba za Redutu dle objednané doby nájmu na akci a následně pak sazba za nájem Mozartova sálu dle objednané doby na společenské setkání.</w:t>
      </w:r>
    </w:p>
    <w:p w14:paraId="5FD5AE9D" w14:textId="77777777" w:rsidR="005324B6" w:rsidRDefault="005324B6">
      <w:pPr>
        <w:pStyle w:val="Odstavecseseznamem"/>
      </w:pPr>
    </w:p>
    <w:p w14:paraId="23989BBF" w14:textId="75CCB7DA" w:rsidR="0023230D" w:rsidRPr="0023230D" w:rsidRDefault="0023230D" w:rsidP="0023230D">
      <w:pPr>
        <w:pStyle w:val="Zkladntext2"/>
        <w:numPr>
          <w:ilvl w:val="0"/>
          <w:numId w:val="1"/>
        </w:numPr>
        <w:spacing w:after="0" w:line="240" w:lineRule="auto"/>
        <w:jc w:val="both"/>
        <w:rPr>
          <w:b/>
        </w:rPr>
      </w:pPr>
      <w:r>
        <w:t xml:space="preserve"> </w:t>
      </w:r>
      <w:r>
        <w:rPr>
          <w:b/>
        </w:rPr>
        <w:t>Transport materiálu</w:t>
      </w:r>
      <w:r>
        <w:t xml:space="preserve"> potřebného k zajištění vystoupení v prostorách </w:t>
      </w:r>
      <w:r w:rsidR="00CA6248">
        <w:t>MDMF</w:t>
      </w:r>
      <w:r>
        <w:t xml:space="preserve"> je nutné realizovat vchodem z Divadelní ulice pomocí transportního vozíku, který je k dispozici na </w:t>
      </w:r>
      <w:r w:rsidR="00BF054A">
        <w:t>vy</w:t>
      </w:r>
      <w:r>
        <w:t>žádání. Organizace nezajišťuje pomoc se stěhováním potřebné techniky, není-li předem o tuto službu zažádáno. Tuto službu vykonávají technici orchestru (2 osoby), případně výpomoc. Služba je zpoplatněna (viz platný ceník</w:t>
      </w:r>
      <w:r w:rsidR="007B470A">
        <w:t xml:space="preserve"> </w:t>
      </w:r>
      <w:r w:rsidR="00CA6248">
        <w:t>MDMF</w:t>
      </w:r>
      <w:r>
        <w:t xml:space="preserve">). Nájemce je povinen tyto pracovníky poučit o manipulaci s technikou. </w:t>
      </w:r>
      <w:r>
        <w:rPr>
          <w:b/>
        </w:rPr>
        <w:t xml:space="preserve">Očekává se, že nájemce je pojištěn proti případné škodě. </w:t>
      </w:r>
    </w:p>
    <w:p w14:paraId="309BB8A4" w14:textId="77777777" w:rsidR="0023230D" w:rsidRPr="0023230D" w:rsidRDefault="0023230D" w:rsidP="0023230D">
      <w:pPr>
        <w:pStyle w:val="Odstavecseseznamem"/>
        <w:rPr>
          <w:bCs/>
        </w:rPr>
      </w:pPr>
    </w:p>
    <w:p w14:paraId="610745A4" w14:textId="6D0B5BDE" w:rsidR="0023230D" w:rsidRPr="0023230D" w:rsidRDefault="0023230D">
      <w:pPr>
        <w:pStyle w:val="Odstavecseseznamem"/>
        <w:numPr>
          <w:ilvl w:val="0"/>
          <w:numId w:val="1"/>
        </w:numPr>
        <w:jc w:val="both"/>
        <w:rPr>
          <w:b/>
        </w:rPr>
      </w:pPr>
      <w:r w:rsidRPr="0023230D">
        <w:rPr>
          <w:bCs/>
        </w:rPr>
        <w:t>Nájemce je povinen</w:t>
      </w:r>
      <w:r>
        <w:rPr>
          <w:b/>
          <w:bCs/>
        </w:rPr>
        <w:t xml:space="preserve"> o všech nastalých změnách a mimořádnostech během nájmu informovat </w:t>
      </w:r>
      <w:r w:rsidRPr="0023230D">
        <w:rPr>
          <w:bCs/>
        </w:rPr>
        <w:t xml:space="preserve">vedoucí pořadatelské služby </w:t>
      </w:r>
      <w:r w:rsidR="00CA6248">
        <w:rPr>
          <w:bCs/>
        </w:rPr>
        <w:t>MDMF</w:t>
      </w:r>
      <w:r w:rsidRPr="0023230D">
        <w:rPr>
          <w:bCs/>
        </w:rPr>
        <w:t xml:space="preserve"> nebo jejího zástupce.</w:t>
      </w:r>
      <w:r w:rsidR="004E4F26" w:rsidRPr="0023230D">
        <w:tab/>
      </w:r>
    </w:p>
    <w:p w14:paraId="6F078B27" w14:textId="77777777" w:rsidR="0023230D" w:rsidRDefault="0023230D" w:rsidP="0023230D">
      <w:pPr>
        <w:pStyle w:val="Odstavecseseznamem"/>
      </w:pPr>
    </w:p>
    <w:p w14:paraId="0F724A90" w14:textId="3AE369E9" w:rsidR="005324B6" w:rsidRDefault="0023230D">
      <w:pPr>
        <w:pStyle w:val="Odstavecseseznamem"/>
        <w:numPr>
          <w:ilvl w:val="0"/>
          <w:numId w:val="1"/>
        </w:numPr>
        <w:jc w:val="both"/>
        <w:rPr>
          <w:b/>
        </w:rPr>
      </w:pPr>
      <w:r>
        <w:t xml:space="preserve"> </w:t>
      </w:r>
      <w:r w:rsidR="004E4F26">
        <w:t xml:space="preserve">Za účelem provozní kontroly průběhu akce si </w:t>
      </w:r>
      <w:r w:rsidR="00CA6248">
        <w:rPr>
          <w:b/>
        </w:rPr>
        <w:t>MDMF</w:t>
      </w:r>
      <w:r w:rsidR="004E4F26">
        <w:rPr>
          <w:b/>
        </w:rPr>
        <w:t xml:space="preserve"> může vyhradit právo bezplatně obdržet až </w:t>
      </w:r>
      <w:r w:rsidR="004E4F26">
        <w:rPr>
          <w:b/>
        </w:rPr>
        <w:tab/>
        <w:t>2 vstupenky na danou akci.</w:t>
      </w:r>
    </w:p>
    <w:p w14:paraId="2EA31F4D" w14:textId="77777777" w:rsidR="005324B6" w:rsidRDefault="005324B6">
      <w:pPr>
        <w:ind w:left="720"/>
      </w:pPr>
    </w:p>
    <w:p w14:paraId="42F48E29" w14:textId="09A4373B" w:rsidR="005324B6" w:rsidRPr="00280B7E" w:rsidRDefault="004E4F26">
      <w:pPr>
        <w:pStyle w:val="Zkladntext"/>
        <w:numPr>
          <w:ilvl w:val="0"/>
          <w:numId w:val="1"/>
        </w:numPr>
        <w:spacing w:after="0"/>
        <w:jc w:val="both"/>
        <w:rPr>
          <w:b/>
        </w:rPr>
      </w:pPr>
      <w:r>
        <w:rPr>
          <w:b/>
        </w:rPr>
        <w:tab/>
      </w:r>
      <w:r w:rsidRPr="00280B7E">
        <w:rPr>
          <w:b/>
        </w:rPr>
        <w:t xml:space="preserve">Případné poškození prostor </w:t>
      </w:r>
      <w:r w:rsidR="00CA6248">
        <w:rPr>
          <w:b/>
        </w:rPr>
        <w:t>MDMF</w:t>
      </w:r>
      <w:r w:rsidRPr="00280B7E">
        <w:rPr>
          <w:b/>
        </w:rPr>
        <w:t xml:space="preserve"> a jejího vybavení bude </w:t>
      </w:r>
      <w:r w:rsidR="00BF054A">
        <w:rPr>
          <w:b/>
        </w:rPr>
        <w:t>po nájemci vyžadována</w:t>
      </w:r>
      <w:r w:rsidRPr="00280B7E">
        <w:rPr>
          <w:b/>
        </w:rPr>
        <w:t> náhrad</w:t>
      </w:r>
      <w:r w:rsidR="00BF054A">
        <w:rPr>
          <w:b/>
        </w:rPr>
        <w:t>a škody.</w:t>
      </w:r>
    </w:p>
    <w:p w14:paraId="3AFE95C8" w14:textId="77777777" w:rsidR="00E535FE" w:rsidRDefault="00E535FE" w:rsidP="00F44D00">
      <w:pPr>
        <w:ind w:left="708"/>
        <w:rPr>
          <w:b/>
          <w:bCs/>
        </w:rPr>
      </w:pPr>
    </w:p>
    <w:p w14:paraId="53C50028" w14:textId="77777777" w:rsidR="00F44D00" w:rsidRPr="00F44D00" w:rsidRDefault="00F44D00" w:rsidP="00F44D00">
      <w:pPr>
        <w:ind w:left="708"/>
      </w:pPr>
    </w:p>
    <w:p w14:paraId="47A3EAF4" w14:textId="77777777" w:rsidR="005324B6" w:rsidRDefault="005324B6" w:rsidP="00E535FE">
      <w:pPr>
        <w:spacing w:line="276" w:lineRule="auto"/>
        <w:ind w:firstLine="708"/>
        <w:rPr>
          <w:sz w:val="20"/>
          <w:szCs w:val="20"/>
          <w:u w:val="single"/>
        </w:rPr>
      </w:pPr>
    </w:p>
    <w:p w14:paraId="259EBD2E" w14:textId="6BF04F87" w:rsidR="0004236E" w:rsidRDefault="0023230D" w:rsidP="0023230D">
      <w:pPr>
        <w:jc w:val="center"/>
        <w:rPr>
          <w:b/>
        </w:rPr>
      </w:pPr>
      <w:r>
        <w:rPr>
          <w:b/>
        </w:rPr>
        <w:t>KRÁTKODOBÝ NÁJEM</w:t>
      </w:r>
      <w:r w:rsidR="0004236E">
        <w:rPr>
          <w:b/>
        </w:rPr>
        <w:tab/>
        <w:t>VĚCÍ MOVITÝCH</w:t>
      </w:r>
    </w:p>
    <w:p w14:paraId="7679661C" w14:textId="1CA7C9AA" w:rsidR="005324B6" w:rsidRDefault="0004236E" w:rsidP="0023230D">
      <w:pPr>
        <w:jc w:val="center"/>
        <w:rPr>
          <w:b/>
          <w:u w:val="single"/>
        </w:rPr>
      </w:pPr>
      <w:r>
        <w:rPr>
          <w:b/>
        </w:rPr>
        <w:t>(</w:t>
      </w:r>
      <w:r w:rsidR="0023230D">
        <w:rPr>
          <w:b/>
        </w:rPr>
        <w:t>HUDEBNÍCH NÁSTROJŮ A TECHNICKÉHO ZAŘÍZENÍ</w:t>
      </w:r>
      <w:r>
        <w:rPr>
          <w:b/>
        </w:rPr>
        <w:t>)</w:t>
      </w:r>
    </w:p>
    <w:p w14:paraId="2A4F275A" w14:textId="77777777" w:rsidR="005324B6" w:rsidRDefault="005324B6"/>
    <w:p w14:paraId="4E615EF7" w14:textId="0C22CA14" w:rsidR="00FC6D98" w:rsidRDefault="00CA6248" w:rsidP="00FC6D98">
      <w:pPr>
        <w:pStyle w:val="Odstavecseseznamem"/>
        <w:numPr>
          <w:ilvl w:val="0"/>
          <w:numId w:val="3"/>
        </w:numPr>
        <w:contextualSpacing/>
        <w:jc w:val="both"/>
      </w:pPr>
      <w:r>
        <w:t>MDMF</w:t>
      </w:r>
      <w:r w:rsidR="004E4F26">
        <w:t xml:space="preserve"> může krátkodobě </w:t>
      </w:r>
      <w:r w:rsidR="0004236E">
        <w:t>pronajímat</w:t>
      </w:r>
      <w:r w:rsidR="004E4F26">
        <w:t xml:space="preserve"> </w:t>
      </w:r>
      <w:r w:rsidR="004E4F26">
        <w:rPr>
          <w:u w:val="single"/>
        </w:rPr>
        <w:t>v souvislosti s nájmem sálů</w:t>
      </w:r>
      <w:r w:rsidR="004E4F26">
        <w:t xml:space="preserve"> </w:t>
      </w:r>
      <w:r w:rsidR="0004236E">
        <w:t>věci movité (</w:t>
      </w:r>
      <w:r w:rsidR="004E4F26">
        <w:t>hudební nástroje a technická zařízení ve svém vlastnictví</w:t>
      </w:r>
      <w:r w:rsidR="0004236E">
        <w:t>)</w:t>
      </w:r>
      <w:r w:rsidR="004E4F26">
        <w:t xml:space="preserve">. Jejich seznam najde </w:t>
      </w:r>
      <w:r w:rsidR="0023230D">
        <w:t>nájemce</w:t>
      </w:r>
      <w:r w:rsidR="004E4F26">
        <w:t xml:space="preserve"> v platném ceníku</w:t>
      </w:r>
      <w:r w:rsidR="0004236E">
        <w:t xml:space="preserve"> </w:t>
      </w:r>
      <w:r>
        <w:t>MDMF</w:t>
      </w:r>
      <w:r w:rsidR="004E4F26">
        <w:t xml:space="preserve">. Objednání </w:t>
      </w:r>
      <w:r w:rsidR="0023230D">
        <w:t>nájmu</w:t>
      </w:r>
      <w:r w:rsidR="004E4F26">
        <w:t xml:space="preserve"> hudebního nástroje či technického zařízení musí </w:t>
      </w:r>
      <w:r w:rsidR="0023230D">
        <w:t>nájemce</w:t>
      </w:r>
      <w:r w:rsidR="004E4F26">
        <w:t xml:space="preserve"> vyznačit do </w:t>
      </w:r>
      <w:r w:rsidR="004E4F26">
        <w:rPr>
          <w:bCs/>
          <w:i/>
        </w:rPr>
        <w:t>Formuláře k nájmu Reduty, Mozartova sálu</w:t>
      </w:r>
      <w:r w:rsidR="004E4F26">
        <w:rPr>
          <w:bCs/>
        </w:rPr>
        <w:t>.</w:t>
      </w:r>
      <w:r w:rsidR="004E4F26">
        <w:t xml:space="preserve"> Možnost </w:t>
      </w:r>
      <w:r w:rsidR="00C53A4D">
        <w:t xml:space="preserve">nájmu </w:t>
      </w:r>
      <w:r w:rsidR="004E4F26">
        <w:t xml:space="preserve">schvaluje ředitel organizace a příslušný vedoucí </w:t>
      </w:r>
      <w:r w:rsidR="004E4F26">
        <w:lastRenderedPageBreak/>
        <w:t>nástrojové skupiny (nejedná-li se o klávesové nástroje) dle aktuálního stavu nástroje a je-li v daném termínu k dispozici.</w:t>
      </w:r>
    </w:p>
    <w:p w14:paraId="1859B0A4" w14:textId="77777777" w:rsidR="005324B6" w:rsidRDefault="005324B6">
      <w:pPr>
        <w:pStyle w:val="Odstavecseseznamem"/>
        <w:ind w:left="720"/>
        <w:contextualSpacing/>
        <w:jc w:val="both"/>
      </w:pPr>
    </w:p>
    <w:p w14:paraId="43DA43A4" w14:textId="77777777" w:rsidR="005324B6" w:rsidRDefault="004E4F26">
      <w:pPr>
        <w:pStyle w:val="Odstavecseseznamem"/>
        <w:numPr>
          <w:ilvl w:val="0"/>
          <w:numId w:val="3"/>
        </w:numPr>
        <w:contextualSpacing/>
        <w:jc w:val="both"/>
      </w:pPr>
      <w:r>
        <w:rPr>
          <w:b/>
        </w:rPr>
        <w:t xml:space="preserve">Organizace výslovně zakazuje takto </w:t>
      </w:r>
      <w:r w:rsidR="00C53A4D">
        <w:rPr>
          <w:b/>
        </w:rPr>
        <w:t>pronajaté</w:t>
      </w:r>
      <w:r>
        <w:rPr>
          <w:b/>
        </w:rPr>
        <w:t xml:space="preserve"> hudební nástroje použít mimo její prostory. </w:t>
      </w:r>
    </w:p>
    <w:p w14:paraId="5711E0F0" w14:textId="77777777" w:rsidR="005324B6" w:rsidRDefault="005324B6" w:rsidP="00E56C1B">
      <w:pPr>
        <w:contextualSpacing/>
        <w:jc w:val="both"/>
      </w:pPr>
    </w:p>
    <w:p w14:paraId="63EF391E" w14:textId="303A3484" w:rsidR="005324B6" w:rsidRDefault="004E4F26">
      <w:pPr>
        <w:pStyle w:val="Odstavecseseznamem"/>
        <w:numPr>
          <w:ilvl w:val="0"/>
          <w:numId w:val="3"/>
        </w:numPr>
        <w:contextualSpacing/>
        <w:jc w:val="both"/>
        <w:rPr>
          <w:b/>
        </w:rPr>
      </w:pPr>
      <w:r>
        <w:rPr>
          <w:b/>
        </w:rPr>
        <w:t xml:space="preserve">Organizace nepronajímá technická zařízení mimo budovu </w:t>
      </w:r>
      <w:r w:rsidR="00CA6248">
        <w:rPr>
          <w:b/>
        </w:rPr>
        <w:t>MDMF</w:t>
      </w:r>
      <w:r>
        <w:rPr>
          <w:b/>
        </w:rPr>
        <w:t>.</w:t>
      </w:r>
    </w:p>
    <w:p w14:paraId="6B6F1D3F" w14:textId="77777777" w:rsidR="005324B6" w:rsidRDefault="005324B6">
      <w:pPr>
        <w:pStyle w:val="Odstavecseseznamem"/>
        <w:jc w:val="both"/>
        <w:rPr>
          <w:color w:val="FF0000"/>
        </w:rPr>
      </w:pPr>
    </w:p>
    <w:p w14:paraId="491D7EB6" w14:textId="21163B90" w:rsidR="005324B6" w:rsidRPr="00EF4480" w:rsidRDefault="0037477E" w:rsidP="00EF4480">
      <w:pPr>
        <w:pStyle w:val="Odstavecseseznamem"/>
        <w:numPr>
          <w:ilvl w:val="0"/>
          <w:numId w:val="3"/>
        </w:numPr>
        <w:contextualSpacing/>
        <w:jc w:val="both"/>
        <w:rPr>
          <w:b/>
        </w:rPr>
      </w:pPr>
      <w:r>
        <w:rPr>
          <w:b/>
        </w:rPr>
        <w:t>Vypůjčené věci movité</w:t>
      </w:r>
      <w:r w:rsidR="004E4F26">
        <w:rPr>
          <w:b/>
        </w:rPr>
        <w:t xml:space="preserve"> může obsluhovat pouze proškolený pracovník.</w:t>
      </w:r>
      <w:r w:rsidR="004E4F26">
        <w:t xml:space="preserve"> </w:t>
      </w:r>
      <w:r w:rsidR="00EF4480">
        <w:rPr>
          <w:b/>
        </w:rPr>
        <w:t xml:space="preserve">Organizace výslovně zakazuje jakoukoliv neodbornou manipulaci s pronajatými hudebními nástroji a technickým zařízením organizace. </w:t>
      </w:r>
      <w:r w:rsidR="0016199D">
        <w:t>Nájemce</w:t>
      </w:r>
      <w:r w:rsidR="004E4F26">
        <w:t xml:space="preserve"> je povin</w:t>
      </w:r>
      <w:r>
        <w:t>en</w:t>
      </w:r>
      <w:r w:rsidR="004E4F26">
        <w:t xml:space="preserve"> si takovou obsluhu zajistit. Pro správnou manipulaci si </w:t>
      </w:r>
      <w:r w:rsidR="0016199D">
        <w:t>nájemce</w:t>
      </w:r>
      <w:r w:rsidR="004E4F26">
        <w:t xml:space="preserve"> navíc od organizace vyžádá manuál k obsluze zařízení</w:t>
      </w:r>
      <w:r>
        <w:t>, nebo nechá svého pracovníka na místě proškolit.</w:t>
      </w:r>
    </w:p>
    <w:p w14:paraId="1CFA2046" w14:textId="77777777" w:rsidR="005324B6" w:rsidRDefault="005324B6">
      <w:pPr>
        <w:pStyle w:val="Odstavecseseznamem"/>
        <w:ind w:left="786"/>
        <w:contextualSpacing/>
        <w:rPr>
          <w:color w:val="FF0000"/>
        </w:rPr>
      </w:pPr>
    </w:p>
    <w:p w14:paraId="42B4E2D0" w14:textId="77777777" w:rsidR="005324B6" w:rsidRDefault="004E4F26">
      <w:pPr>
        <w:pStyle w:val="Odstavecseseznamem"/>
        <w:numPr>
          <w:ilvl w:val="0"/>
          <w:numId w:val="3"/>
        </w:numPr>
        <w:contextualSpacing/>
        <w:jc w:val="both"/>
      </w:pPr>
      <w:r>
        <w:t xml:space="preserve">Organizace bude vymáhat </w:t>
      </w:r>
      <w:r>
        <w:rPr>
          <w:b/>
        </w:rPr>
        <w:t xml:space="preserve">škodu způsobenou </w:t>
      </w:r>
      <w:r w:rsidR="0016199D">
        <w:rPr>
          <w:b/>
        </w:rPr>
        <w:t>nájemcem</w:t>
      </w:r>
      <w:r>
        <w:t xml:space="preserve"> na hudebních nástrojích </w:t>
      </w:r>
      <w:r>
        <w:br/>
        <w:t xml:space="preserve">a technických zařízeních organizace. </w:t>
      </w:r>
    </w:p>
    <w:p w14:paraId="306E270C" w14:textId="77777777" w:rsidR="005324B6" w:rsidRDefault="005324B6">
      <w:pPr>
        <w:pStyle w:val="Odstavecseseznamem"/>
      </w:pPr>
    </w:p>
    <w:p w14:paraId="61C358F0" w14:textId="77777777" w:rsidR="00FC6D98" w:rsidRDefault="004E4F26" w:rsidP="00FC6D98">
      <w:pPr>
        <w:pStyle w:val="Odstavecseseznamem"/>
        <w:numPr>
          <w:ilvl w:val="0"/>
          <w:numId w:val="3"/>
        </w:numPr>
        <w:contextualSpacing/>
        <w:jc w:val="both"/>
      </w:pPr>
      <w:r>
        <w:t xml:space="preserve">Hudební nástroje a technická zařízení si předávají k začátku a ke konci nájmu </w:t>
      </w:r>
      <w:r>
        <w:rPr>
          <w:b/>
        </w:rPr>
        <w:t>pověření pracovníci obou stran, kteří jsou určeni po domluvě před zahájením nájmu.</w:t>
      </w:r>
      <w:r w:rsidR="00FC6D98">
        <w:rPr>
          <w:b/>
        </w:rPr>
        <w:t xml:space="preserve"> </w:t>
      </w:r>
      <w:r w:rsidR="00FC6D98">
        <w:t>Doba nájmu věci movité začíná okamžikem připravení a předání nájemci (zpravidla při začátku doby nájmu sálu) a končí odevzdáním věci zpět pronajímateli (zpravidla skončením doby nájmy sálu).</w:t>
      </w:r>
    </w:p>
    <w:p w14:paraId="0CDCB6E7" w14:textId="1E37EC8B" w:rsidR="005324B6" w:rsidRDefault="005324B6" w:rsidP="00FC6D98">
      <w:pPr>
        <w:pStyle w:val="Odstavecseseznamem"/>
        <w:ind w:left="720"/>
        <w:contextualSpacing/>
        <w:jc w:val="both"/>
        <w:rPr>
          <w:b/>
        </w:rPr>
      </w:pPr>
    </w:p>
    <w:p w14:paraId="0A617099" w14:textId="77777777" w:rsidR="005324B6" w:rsidRDefault="005324B6">
      <w:pPr>
        <w:contextualSpacing/>
        <w:jc w:val="center"/>
        <w:rPr>
          <w:b/>
        </w:rPr>
      </w:pPr>
    </w:p>
    <w:p w14:paraId="5729454B" w14:textId="77777777" w:rsidR="005324B6" w:rsidRDefault="005324B6">
      <w:pPr>
        <w:contextualSpacing/>
        <w:rPr>
          <w:b/>
        </w:rPr>
      </w:pPr>
    </w:p>
    <w:p w14:paraId="6554326C" w14:textId="77777777" w:rsidR="005324B6" w:rsidRDefault="005324B6">
      <w:pPr>
        <w:contextualSpacing/>
        <w:rPr>
          <w:b/>
        </w:rPr>
      </w:pPr>
    </w:p>
    <w:p w14:paraId="4EDF590F" w14:textId="2E350567" w:rsidR="005324B6" w:rsidRDefault="005324B6" w:rsidP="00086BC5">
      <w:pPr>
        <w:ind w:left="1416" w:firstLine="708"/>
        <w:contextualSpacing/>
        <w:jc w:val="right"/>
      </w:pPr>
    </w:p>
    <w:sectPr w:rsidR="005324B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720" w:bottom="720" w:left="720" w:header="794" w:footer="510" w:gutter="0"/>
      <w:pgNumType w:start="1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80730" w14:textId="77777777" w:rsidR="005B5F37" w:rsidRDefault="005B5F37">
      <w:r>
        <w:separator/>
      </w:r>
    </w:p>
  </w:endnote>
  <w:endnote w:type="continuationSeparator" w:id="0">
    <w:p w14:paraId="125DE2CD" w14:textId="77777777" w:rsidR="005B5F37" w:rsidRDefault="005B5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B8413" w14:textId="58200854" w:rsidR="005324B6" w:rsidRDefault="005324B6">
    <w:pPr>
      <w:pStyle w:val="Zpat"/>
      <w:jc w:val="right"/>
    </w:pPr>
  </w:p>
  <w:p w14:paraId="54C68420" w14:textId="77777777" w:rsidR="005324B6" w:rsidRDefault="005324B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3557" w14:textId="2588A0E6" w:rsidR="005324B6" w:rsidRDefault="005324B6">
    <w:pPr>
      <w:pStyle w:val="Zpat"/>
      <w:jc w:val="right"/>
    </w:pPr>
  </w:p>
  <w:p w14:paraId="264F1C21" w14:textId="77777777" w:rsidR="005324B6" w:rsidRDefault="005324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8E2F" w14:textId="77777777" w:rsidR="005B5F37" w:rsidRDefault="005B5F37">
      <w:r>
        <w:separator/>
      </w:r>
    </w:p>
  </w:footnote>
  <w:footnote w:type="continuationSeparator" w:id="0">
    <w:p w14:paraId="7C9B78F6" w14:textId="77777777" w:rsidR="005B5F37" w:rsidRDefault="005B5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3306840"/>
      <w:docPartObj>
        <w:docPartGallery w:val="Page Numbers (Top of Page)"/>
        <w:docPartUnique/>
      </w:docPartObj>
    </w:sdtPr>
    <w:sdtEndPr/>
    <w:sdtContent>
      <w:p w14:paraId="10A59885" w14:textId="076A8678" w:rsidR="007B470A" w:rsidRDefault="007B470A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A0A">
          <w:rPr>
            <w:noProof/>
          </w:rPr>
          <w:t>3</w:t>
        </w:r>
        <w:r>
          <w:fldChar w:fldCharType="end"/>
        </w:r>
      </w:p>
    </w:sdtContent>
  </w:sdt>
  <w:p w14:paraId="64A1CC91" w14:textId="77777777" w:rsidR="007B470A" w:rsidRDefault="007B47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0216491"/>
      <w:docPartObj>
        <w:docPartGallery w:val="Page Numbers (Top of Page)"/>
        <w:docPartUnique/>
      </w:docPartObj>
    </w:sdtPr>
    <w:sdtEndPr/>
    <w:sdtContent>
      <w:p w14:paraId="5F0294A1" w14:textId="6186C755" w:rsidR="007B470A" w:rsidRDefault="007B470A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21A0A">
          <w:rPr>
            <w:noProof/>
          </w:rPr>
          <w:t>1</w:t>
        </w:r>
        <w:r>
          <w:fldChar w:fldCharType="end"/>
        </w:r>
      </w:p>
    </w:sdtContent>
  </w:sdt>
  <w:p w14:paraId="2996A492" w14:textId="16809C8D" w:rsidR="005324B6" w:rsidRDefault="005324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A92"/>
    <w:multiLevelType w:val="multilevel"/>
    <w:tmpl w:val="F41C5AC6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6546F"/>
    <w:multiLevelType w:val="multilevel"/>
    <w:tmpl w:val="B99C06E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8152136"/>
    <w:multiLevelType w:val="multilevel"/>
    <w:tmpl w:val="B9A80D66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F68"/>
    <w:multiLevelType w:val="multilevel"/>
    <w:tmpl w:val="A57AC7AA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1097D"/>
    <w:multiLevelType w:val="multilevel"/>
    <w:tmpl w:val="6B3C709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10566FF"/>
    <w:multiLevelType w:val="multilevel"/>
    <w:tmpl w:val="33825C6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18E7831"/>
    <w:multiLevelType w:val="multilevel"/>
    <w:tmpl w:val="8BCC7536"/>
    <w:lvl w:ilvl="0">
      <w:start w:val="1"/>
      <w:numFmt w:val="decimal"/>
      <w:lvlText w:val="%1)"/>
      <w:lvlJc w:val="left"/>
      <w:pPr>
        <w:ind w:left="1069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8943E31"/>
    <w:multiLevelType w:val="multilevel"/>
    <w:tmpl w:val="4C2EDAB0"/>
    <w:lvl w:ilvl="0">
      <w:start w:val="1"/>
      <w:numFmt w:val="decimal"/>
      <w:lvlText w:val="%1)"/>
      <w:lvlJc w:val="left"/>
      <w:pPr>
        <w:ind w:left="720" w:hanging="360"/>
      </w:pPr>
      <w:rPr>
        <w:b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F1826"/>
    <w:multiLevelType w:val="multilevel"/>
    <w:tmpl w:val="524C89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07153424">
    <w:abstractNumId w:val="0"/>
  </w:num>
  <w:num w:numId="2" w16cid:durableId="48649503">
    <w:abstractNumId w:val="8"/>
  </w:num>
  <w:num w:numId="3" w16cid:durableId="26875563">
    <w:abstractNumId w:val="2"/>
  </w:num>
  <w:num w:numId="4" w16cid:durableId="1937783025">
    <w:abstractNumId w:val="7"/>
  </w:num>
  <w:num w:numId="5" w16cid:durableId="776026034">
    <w:abstractNumId w:val="4"/>
  </w:num>
  <w:num w:numId="6" w16cid:durableId="1154446445">
    <w:abstractNumId w:val="6"/>
  </w:num>
  <w:num w:numId="7" w16cid:durableId="1992101150">
    <w:abstractNumId w:val="3"/>
  </w:num>
  <w:num w:numId="8" w16cid:durableId="1009141216">
    <w:abstractNumId w:val="5"/>
  </w:num>
  <w:num w:numId="9" w16cid:durableId="150609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4B6"/>
    <w:rsid w:val="0004236E"/>
    <w:rsid w:val="00066E7D"/>
    <w:rsid w:val="00086BC5"/>
    <w:rsid w:val="0014020C"/>
    <w:rsid w:val="0016199D"/>
    <w:rsid w:val="00167B33"/>
    <w:rsid w:val="0023230D"/>
    <w:rsid w:val="00280B7E"/>
    <w:rsid w:val="0037142B"/>
    <w:rsid w:val="0037477E"/>
    <w:rsid w:val="003E3D2D"/>
    <w:rsid w:val="00433491"/>
    <w:rsid w:val="004E4F26"/>
    <w:rsid w:val="005324B6"/>
    <w:rsid w:val="005B5F37"/>
    <w:rsid w:val="005D0B02"/>
    <w:rsid w:val="005F5AE6"/>
    <w:rsid w:val="00637188"/>
    <w:rsid w:val="00676C8C"/>
    <w:rsid w:val="006A3985"/>
    <w:rsid w:val="006B4E88"/>
    <w:rsid w:val="006C5B31"/>
    <w:rsid w:val="0071685E"/>
    <w:rsid w:val="00717BDB"/>
    <w:rsid w:val="007B470A"/>
    <w:rsid w:val="0081758E"/>
    <w:rsid w:val="00861952"/>
    <w:rsid w:val="00996FF4"/>
    <w:rsid w:val="00997657"/>
    <w:rsid w:val="00A74286"/>
    <w:rsid w:val="00BE5ECA"/>
    <w:rsid w:val="00BF054A"/>
    <w:rsid w:val="00C262E8"/>
    <w:rsid w:val="00C42F5E"/>
    <w:rsid w:val="00C53A4D"/>
    <w:rsid w:val="00CA6248"/>
    <w:rsid w:val="00D91C82"/>
    <w:rsid w:val="00DA4FB0"/>
    <w:rsid w:val="00E1261F"/>
    <w:rsid w:val="00E535FE"/>
    <w:rsid w:val="00E56C1B"/>
    <w:rsid w:val="00EC61F2"/>
    <w:rsid w:val="00EF4480"/>
    <w:rsid w:val="00F21A0A"/>
    <w:rsid w:val="00F44D00"/>
    <w:rsid w:val="00FC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B5021"/>
  <w15:docId w15:val="{547CA9E2-D8E3-4B55-A342-716585EC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56E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543C0C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7848F0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qFormat/>
    <w:rsid w:val="00C1048A"/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qFormat/>
    <w:rsid w:val="00C1048A"/>
    <w:rPr>
      <w:sz w:val="24"/>
      <w:szCs w:val="24"/>
    </w:rPr>
  </w:style>
  <w:style w:type="character" w:customStyle="1" w:styleId="Internetovodkaz">
    <w:name w:val="Internetový odkaz"/>
    <w:basedOn w:val="Standardnpsmoodstavce"/>
    <w:uiPriority w:val="99"/>
    <w:unhideWhenUsed/>
    <w:rsid w:val="00530588"/>
    <w:rPr>
      <w:color w:val="0000FF" w:themeColor="hyperlink"/>
      <w:u w:val="single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10E3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15920"/>
    <w:rPr>
      <w:sz w:val="24"/>
      <w:szCs w:val="24"/>
    </w:rPr>
  </w:style>
  <w:style w:type="character" w:customStyle="1" w:styleId="ListLabel1">
    <w:name w:val="ListLabel 1"/>
    <w:qFormat/>
    <w:rPr>
      <w:b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b/>
    </w:rPr>
  </w:style>
  <w:style w:type="character" w:customStyle="1" w:styleId="ListLabel4">
    <w:name w:val="ListLabel 4"/>
    <w:qFormat/>
    <w:rPr>
      <w:b/>
      <w:color w:val="00000A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b/>
      <w:color w:val="00000A"/>
    </w:rPr>
  </w:style>
  <w:style w:type="character" w:customStyle="1" w:styleId="ListLabel10">
    <w:name w:val="ListLabel 10"/>
    <w:qFormat/>
    <w:rPr>
      <w:b/>
    </w:rPr>
  </w:style>
  <w:style w:type="character" w:customStyle="1" w:styleId="ListLabel11">
    <w:name w:val="ListLabel 11"/>
    <w:qFormat/>
    <w:rPr>
      <w:rFonts w:cs="Times New Roman"/>
      <w:b/>
      <w:sz w:val="24"/>
      <w:szCs w:val="24"/>
    </w:rPr>
  </w:style>
  <w:style w:type="character" w:customStyle="1" w:styleId="ListLabel12">
    <w:name w:val="ListLabel 12"/>
    <w:qFormat/>
    <w:rPr>
      <w:rFonts w:cs="Times New Roman"/>
      <w:b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unhideWhenUsed/>
    <w:rsid w:val="00C1048A"/>
    <w:pPr>
      <w:spacing w:after="120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rsid w:val="006956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956E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543C0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6229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qFormat/>
    <w:rsid w:val="00C1048A"/>
    <w:pPr>
      <w:spacing w:after="120" w:line="480" w:lineRule="auto"/>
    </w:pPr>
  </w:style>
  <w:style w:type="paragraph" w:customStyle="1" w:styleId="Standard">
    <w:name w:val="Standard"/>
    <w:qFormat/>
    <w:rsid w:val="00BC2BC4"/>
    <w:pPr>
      <w:suppressAutoHyphens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numbering" w:customStyle="1" w:styleId="WW8Num5">
    <w:name w:val="WW8Num5"/>
    <w:qFormat/>
    <w:rsid w:val="00BC2BC4"/>
  </w:style>
  <w:style w:type="character" w:styleId="Hypertextovodkaz">
    <w:name w:val="Hyperlink"/>
    <w:basedOn w:val="Standardnpsmoodstavce"/>
    <w:uiPriority w:val="99"/>
    <w:unhideWhenUsed/>
    <w:rsid w:val="00CA6248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75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o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EF22E-112B-44D8-9420-16A7DAAEA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992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6833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Marketa Schillerová</cp:lastModifiedBy>
  <cp:revision>6</cp:revision>
  <cp:lastPrinted>2024-12-23T08:18:00Z</cp:lastPrinted>
  <dcterms:created xsi:type="dcterms:W3CDTF">2024-10-31T09:56:00Z</dcterms:created>
  <dcterms:modified xsi:type="dcterms:W3CDTF">2025-01-02T11:30:00Z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oem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