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8329DB" w:rsidP="005A1362">
      <w:pPr>
        <w:spacing w:after="0" w:line="240" w:lineRule="auto"/>
        <w:rPr>
          <w:rFonts w:ascii="Arial" w:hAnsi="Arial" w:cs="Arial"/>
          <w:b/>
        </w:rPr>
      </w:pPr>
      <w:r>
        <w:rPr>
          <w:rFonts w:ascii="Arial" w:hAnsi="Arial" w:cs="Arial"/>
          <w:b/>
        </w:rPr>
        <w:t>EUROTOPIA.CZ,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8329DB">
        <w:rPr>
          <w:rFonts w:ascii="Arial" w:hAnsi="Arial" w:cs="Arial"/>
        </w:rPr>
        <w:t xml:space="preserve"> Zacpalova 379/27, Předměstí, 746 01 Opava</w:t>
      </w:r>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8329DB">
        <w:rPr>
          <w:rFonts w:ascii="Arial" w:hAnsi="Arial" w:cs="Arial"/>
        </w:rPr>
        <w:t xml:space="preserve"> </w:t>
      </w:r>
      <w:r w:rsidR="00FE5018">
        <w:rPr>
          <w:rFonts w:ascii="Arial" w:hAnsi="Arial" w:cs="Arial"/>
        </w:rPr>
        <w:t>XXXXXXXXXXXXX</w:t>
      </w:r>
      <w:r w:rsidR="00B034FD">
        <w:rPr>
          <w:rFonts w:ascii="Arial" w:hAnsi="Arial" w:cs="Arial"/>
        </w:rPr>
        <w:t>, ředitelka</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8329DB">
        <w:rPr>
          <w:rFonts w:ascii="Arial" w:hAnsi="Arial" w:cs="Arial"/>
        </w:rPr>
        <w:t xml:space="preserve"> 258 52 345</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5A32D6">
        <w:rPr>
          <w:rFonts w:ascii="Arial" w:hAnsi="Arial" w:cs="Arial"/>
        </w:rPr>
        <w:t>CZ 258 52 345</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FE5018">
        <w:rPr>
          <w:rFonts w:ascii="Arial" w:hAnsi="Arial" w:cs="Arial"/>
        </w:rPr>
        <w:t>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8329DB">
        <w:rPr>
          <w:rFonts w:ascii="Arial" w:hAnsi="Arial" w:cs="Arial"/>
        </w:rPr>
        <w:t>200.000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8329DB">
        <w:rPr>
          <w:rFonts w:ascii="Arial" w:hAnsi="Arial" w:cs="Arial"/>
        </w:rPr>
        <w:t>dvě sta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8329DB">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8329DB">
        <w:rPr>
          <w:rFonts w:ascii="Arial" w:hAnsi="Arial" w:cs="Arial"/>
        </w:rPr>
        <w:t>„</w:t>
      </w:r>
      <w:r w:rsidR="00022CA9">
        <w:rPr>
          <w:rFonts w:ascii="Arial" w:hAnsi="Arial" w:cs="Arial"/>
        </w:rPr>
        <w:t>S</w:t>
      </w:r>
      <w:r w:rsidR="008329DB">
        <w:rPr>
          <w:rFonts w:ascii="Arial" w:hAnsi="Arial" w:cs="Arial"/>
        </w:rPr>
        <w:t>ociálně aktivizační služby pro rodiny s dětmi“.</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0A217A" w:rsidRPr="00732F15" w:rsidRDefault="00670B39" w:rsidP="00732F15">
      <w:pPr>
        <w:pStyle w:val="Odstavecseseznamem"/>
        <w:spacing w:after="0" w:line="240" w:lineRule="auto"/>
        <w:ind w:left="284"/>
        <w:rPr>
          <w:rFonts w:ascii="Arial" w:hAnsi="Arial" w:cs="Arial"/>
        </w:rPr>
      </w:pPr>
      <w:r w:rsidRPr="00732F15">
        <w:rPr>
          <w:rFonts w:ascii="Arial" w:hAnsi="Arial" w:cs="Arial"/>
        </w:rPr>
        <w:t>a)</w:t>
      </w:r>
      <w:r w:rsidR="008329DB">
        <w:rPr>
          <w:rFonts w:ascii="Arial" w:hAnsi="Arial" w:cs="Arial"/>
        </w:rPr>
        <w:t xml:space="preserve"> 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že se jedná o finanční prostředky, použité z</w:t>
      </w:r>
      <w:r w:rsidR="000E6F20">
        <w:rPr>
          <w:rFonts w:ascii="Arial" w:hAnsi="Arial" w:cs="Arial"/>
        </w:rPr>
        <w:t> této dotace</w:t>
      </w:r>
      <w:r w:rsidRPr="007602E8">
        <w:rPr>
          <w:rFonts w:ascii="Arial" w:hAnsi="Arial" w:cs="Arial"/>
        </w:rPr>
        <w:t xml:space="preserve">.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8329DB">
        <w:rPr>
          <w:rFonts w:ascii="Arial" w:hAnsi="Arial" w:cs="Arial"/>
        </w:rPr>
        <w:t>03718/2023/SOC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xml:space="preserve">) dle Rozhodnutí Komise </w:t>
      </w:r>
      <w:r w:rsidR="008329DB">
        <w:rPr>
          <w:rFonts w:ascii="Arial" w:hAnsi="Arial" w:cs="Arial"/>
        </w:rPr>
        <w:br/>
      </w:r>
      <w:r w:rsidRPr="00E14B7E">
        <w:rPr>
          <w:rFonts w:ascii="Arial" w:hAnsi="Arial" w:cs="Arial"/>
        </w:rPr>
        <w:t>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F87024">
        <w:rPr>
          <w:rFonts w:ascii="Arial" w:hAnsi="Arial" w:cs="Arial"/>
        </w:rPr>
        <w:t>Rady</w:t>
      </w:r>
      <w:r w:rsidR="0090321E" w:rsidRPr="00E14B7E">
        <w:rPr>
          <w:rFonts w:ascii="Arial" w:hAnsi="Arial" w:cs="Arial"/>
        </w:rPr>
        <w:t xml:space="preserve"> </w:t>
      </w:r>
      <w:r w:rsidRPr="00E14B7E">
        <w:rPr>
          <w:rFonts w:ascii="Arial" w:hAnsi="Arial" w:cs="Arial"/>
        </w:rPr>
        <w:t xml:space="preserve">města Bruntálu č. </w:t>
      </w:r>
      <w:r w:rsidR="00431F0A">
        <w:rPr>
          <w:rFonts w:ascii="Arial" w:hAnsi="Arial" w:cs="Arial"/>
        </w:rPr>
        <w:t>2139/49R/2025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431F0A">
        <w:rPr>
          <w:rFonts w:ascii="Arial" w:hAnsi="Arial" w:cs="Arial"/>
        </w:rPr>
        <w:t>12.03.2025.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FE5018" w:rsidP="00B65FE8">
      <w:pPr>
        <w:spacing w:after="0" w:line="240" w:lineRule="auto"/>
        <w:rPr>
          <w:rFonts w:ascii="Tahoma" w:hAnsi="Tahoma" w:cs="Tahoma"/>
          <w:strike/>
        </w:rPr>
      </w:pPr>
      <w:r>
        <w:rPr>
          <w:rFonts w:ascii="Arial" w:hAnsi="Arial" w:cs="Arial"/>
        </w:rPr>
        <w:t>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9"/>
  </w:num>
  <w:num w:numId="6">
    <w:abstractNumId w:val="16"/>
  </w:num>
  <w:num w:numId="7">
    <w:abstractNumId w:val="18"/>
  </w:num>
  <w:num w:numId="8">
    <w:abstractNumId w:val="12"/>
  </w:num>
  <w:num w:numId="9">
    <w:abstractNumId w:val="7"/>
  </w:num>
  <w:num w:numId="10">
    <w:abstractNumId w:val="11"/>
  </w:num>
  <w:num w:numId="11">
    <w:abstractNumId w:val="19"/>
  </w:num>
  <w:num w:numId="12">
    <w:abstractNumId w:val="8"/>
  </w:num>
  <w:num w:numId="13">
    <w:abstractNumId w:val="5"/>
  </w:num>
  <w:num w:numId="14">
    <w:abstractNumId w:val="15"/>
  </w:num>
  <w:num w:numId="15">
    <w:abstractNumId w:val="18"/>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22CA9"/>
    <w:rsid w:val="000520EC"/>
    <w:rsid w:val="000568F3"/>
    <w:rsid w:val="00073B6E"/>
    <w:rsid w:val="000938D5"/>
    <w:rsid w:val="00097489"/>
    <w:rsid w:val="000A217A"/>
    <w:rsid w:val="000B1306"/>
    <w:rsid w:val="000B7765"/>
    <w:rsid w:val="000D792E"/>
    <w:rsid w:val="000E6F20"/>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1F0A"/>
    <w:rsid w:val="004323DF"/>
    <w:rsid w:val="00462B03"/>
    <w:rsid w:val="004E1011"/>
    <w:rsid w:val="004F6386"/>
    <w:rsid w:val="005466D6"/>
    <w:rsid w:val="005A1362"/>
    <w:rsid w:val="005A32D6"/>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29DB"/>
    <w:rsid w:val="0083621B"/>
    <w:rsid w:val="008565E1"/>
    <w:rsid w:val="00860625"/>
    <w:rsid w:val="00882568"/>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AD344B"/>
    <w:rsid w:val="00B034FD"/>
    <w:rsid w:val="00B65FE8"/>
    <w:rsid w:val="00BF0283"/>
    <w:rsid w:val="00BF207A"/>
    <w:rsid w:val="00C10916"/>
    <w:rsid w:val="00C16283"/>
    <w:rsid w:val="00C47A0D"/>
    <w:rsid w:val="00C64C8E"/>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4C1D"/>
    <w:rsid w:val="00E71BE1"/>
    <w:rsid w:val="00E83DC3"/>
    <w:rsid w:val="00EA07E2"/>
    <w:rsid w:val="00ED3DFA"/>
    <w:rsid w:val="00EF691D"/>
    <w:rsid w:val="00F45B5C"/>
    <w:rsid w:val="00F50A64"/>
    <w:rsid w:val="00F56A06"/>
    <w:rsid w:val="00F85E04"/>
    <w:rsid w:val="00F87024"/>
    <w:rsid w:val="00F91744"/>
    <w:rsid w:val="00FA14E0"/>
    <w:rsid w:val="00FA20F6"/>
    <w:rsid w:val="00FA2EBB"/>
    <w:rsid w:val="00FD4F34"/>
    <w:rsid w:val="00FE20A0"/>
    <w:rsid w:val="00FE3447"/>
    <w:rsid w:val="00FE5018"/>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E3A8"/>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7667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2023-09-26T07:03:00Z</cp:lastPrinted>
  <dcterms:created xsi:type="dcterms:W3CDTF">2025-04-15T06:29:00Z</dcterms:created>
  <dcterms:modified xsi:type="dcterms:W3CDTF">2025-04-15T06:29:00Z</dcterms:modified>
</cp:coreProperties>
</file>