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E316" w14:textId="77777777" w:rsidR="00F51AA9" w:rsidRDefault="00000000">
      <w:pPr>
        <w:spacing w:before="78"/>
        <w:ind w:left="101" w:right="142"/>
        <w:jc w:val="center"/>
        <w:rPr>
          <w:b/>
          <w:sz w:val="24"/>
        </w:rPr>
      </w:pPr>
      <w:bookmarkStart w:id="0" w:name="SoD_Kvasice_rek.šatny_rev_AK_PRUDIL_2304"/>
      <w:bookmarkEnd w:id="0"/>
      <w:r>
        <w:rPr>
          <w:b/>
          <w:sz w:val="24"/>
        </w:rPr>
        <w:t>SMLOUVA O DÍLO č.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02/2025</w:t>
      </w:r>
    </w:p>
    <w:p w14:paraId="5074E317" w14:textId="77777777" w:rsidR="00F51AA9" w:rsidRDefault="00000000">
      <w:pPr>
        <w:pStyle w:val="Zkladntext"/>
        <w:spacing w:before="48"/>
        <w:ind w:left="179" w:right="166" w:hanging="41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z.č</w:t>
      </w:r>
      <w:proofErr w:type="spellEnd"/>
      <w:r>
        <w:t xml:space="preserve">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platném</w:t>
      </w:r>
      <w:proofErr w:type="spellEnd"/>
      <w:r>
        <w:t xml:space="preserve"> a </w:t>
      </w:r>
      <w:proofErr w:type="spellStart"/>
      <w:r>
        <w:t>účinném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5074E318" w14:textId="77777777" w:rsidR="00F51AA9" w:rsidRDefault="00F51AA9">
      <w:pPr>
        <w:pStyle w:val="Zkladntext"/>
        <w:spacing w:before="12"/>
        <w:rPr>
          <w:sz w:val="17"/>
        </w:rPr>
      </w:pPr>
    </w:p>
    <w:p w14:paraId="5074E319" w14:textId="77777777" w:rsidR="00F51AA9" w:rsidRDefault="00000000">
      <w:pPr>
        <w:pStyle w:val="Zkladntext"/>
        <w:spacing w:before="1"/>
        <w:ind w:left="118"/>
      </w:pPr>
      <w:proofErr w:type="spellStart"/>
      <w:r>
        <w:rPr>
          <w:u w:val="single"/>
        </w:rPr>
        <w:t>Objednatel</w:t>
      </w:r>
      <w:proofErr w:type="spellEnd"/>
      <w:r>
        <w:rPr>
          <w:u w:val="single"/>
        </w:rPr>
        <w:t>:</w:t>
      </w:r>
    </w:p>
    <w:p w14:paraId="5074E31A" w14:textId="77777777" w:rsidR="00F51AA9" w:rsidRDefault="00F51AA9">
      <w:pPr>
        <w:pStyle w:val="Zkladntext"/>
        <w:rPr>
          <w:sz w:val="24"/>
        </w:rPr>
      </w:pPr>
    </w:p>
    <w:p w14:paraId="5074E31B" w14:textId="77777777" w:rsidR="00F51AA9" w:rsidRDefault="00000000">
      <w:pPr>
        <w:tabs>
          <w:tab w:val="left" w:pos="3659"/>
        </w:tabs>
        <w:spacing w:before="197"/>
        <w:ind w:left="118"/>
        <w:rPr>
          <w:b/>
          <w:sz w:val="18"/>
        </w:rPr>
      </w:pP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>:</w:t>
      </w:r>
      <w:r>
        <w:rPr>
          <w:sz w:val="18"/>
        </w:rPr>
        <w:tab/>
      </w:r>
      <w:r>
        <w:rPr>
          <w:b/>
          <w:sz w:val="18"/>
        </w:rPr>
        <w:t>Sociální služby Haná,</w:t>
      </w:r>
      <w:r>
        <w:rPr>
          <w:b/>
          <w:spacing w:val="-12"/>
          <w:sz w:val="18"/>
        </w:rPr>
        <w:t xml:space="preserve"> </w:t>
      </w:r>
      <w:proofErr w:type="spellStart"/>
      <w:r>
        <w:rPr>
          <w:b/>
          <w:sz w:val="18"/>
        </w:rPr>
        <w:t>p.o.</w:t>
      </w:r>
      <w:proofErr w:type="spellEnd"/>
    </w:p>
    <w:p w14:paraId="5074E31C" w14:textId="77777777" w:rsidR="00F51AA9" w:rsidRDefault="00000000">
      <w:pPr>
        <w:pStyle w:val="Zkladntext"/>
        <w:tabs>
          <w:tab w:val="left" w:pos="3659"/>
        </w:tabs>
        <w:spacing w:before="2" w:line="245" w:lineRule="exact"/>
        <w:ind w:left="11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Parková</w:t>
      </w:r>
      <w:proofErr w:type="spellEnd"/>
      <w:r>
        <w:t xml:space="preserve"> 21, 768 21</w:t>
      </w:r>
      <w:r>
        <w:rPr>
          <w:spacing w:val="-5"/>
        </w:rPr>
        <w:t xml:space="preserve"> </w:t>
      </w:r>
      <w:r>
        <w:t>Kvasice</w:t>
      </w:r>
    </w:p>
    <w:p w14:paraId="5074E31D" w14:textId="77777777" w:rsidR="00F51AA9" w:rsidRDefault="00000000">
      <w:pPr>
        <w:pStyle w:val="Zkladntext"/>
        <w:tabs>
          <w:tab w:val="left" w:pos="3659"/>
        </w:tabs>
        <w:spacing w:line="245" w:lineRule="exact"/>
        <w:ind w:left="118"/>
      </w:pPr>
      <w:proofErr w:type="spellStart"/>
      <w:r>
        <w:t>Zastoupený</w:t>
      </w:r>
      <w:proofErr w:type="spellEnd"/>
      <w:r>
        <w:t>:</w:t>
      </w:r>
      <w:r>
        <w:tab/>
        <w:t>Mgr. Alena</w:t>
      </w:r>
      <w:r>
        <w:rPr>
          <w:spacing w:val="-4"/>
        </w:rPr>
        <w:t xml:space="preserve"> </w:t>
      </w:r>
      <w:r>
        <w:t>Mazurová</w:t>
      </w:r>
    </w:p>
    <w:p w14:paraId="5074E31E" w14:textId="77777777" w:rsidR="00F51AA9" w:rsidRDefault="00000000">
      <w:pPr>
        <w:pStyle w:val="Zkladntext"/>
        <w:spacing w:line="245" w:lineRule="exact"/>
        <w:ind w:left="118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jednat</w:t>
      </w:r>
      <w:proofErr w:type="spellEnd"/>
    </w:p>
    <w:p w14:paraId="5074E31F" w14:textId="77777777" w:rsidR="00F51AA9" w:rsidRDefault="00000000">
      <w:pPr>
        <w:pStyle w:val="Odstavecseseznamem"/>
        <w:numPr>
          <w:ilvl w:val="0"/>
          <w:numId w:val="15"/>
        </w:numPr>
        <w:tabs>
          <w:tab w:val="left" w:pos="826"/>
          <w:tab w:val="left" w:pos="827"/>
          <w:tab w:val="left" w:pos="3654"/>
        </w:tabs>
        <w:spacing w:before="0" w:line="245" w:lineRule="exact"/>
        <w:ind w:hanging="709"/>
        <w:rPr>
          <w:sz w:val="18"/>
        </w:rPr>
      </w:pPr>
      <w:proofErr w:type="spellStart"/>
      <w:r>
        <w:rPr>
          <w:sz w:val="18"/>
        </w:rPr>
        <w:t>ve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věcech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smluvních</w:t>
      </w:r>
      <w:proofErr w:type="spellEnd"/>
      <w:r>
        <w:rPr>
          <w:sz w:val="18"/>
        </w:rPr>
        <w:tab/>
        <w:t>Mgr. Alena</w:t>
      </w:r>
      <w:r>
        <w:rPr>
          <w:spacing w:val="-1"/>
          <w:sz w:val="18"/>
        </w:rPr>
        <w:t xml:space="preserve"> </w:t>
      </w:r>
      <w:r>
        <w:rPr>
          <w:sz w:val="18"/>
        </w:rPr>
        <w:t>Mazurová</w:t>
      </w:r>
    </w:p>
    <w:p w14:paraId="5074E320" w14:textId="77777777" w:rsidR="00F51AA9" w:rsidRDefault="00000000">
      <w:pPr>
        <w:pStyle w:val="Odstavecseseznamem"/>
        <w:numPr>
          <w:ilvl w:val="0"/>
          <w:numId w:val="15"/>
        </w:numPr>
        <w:tabs>
          <w:tab w:val="left" w:pos="826"/>
          <w:tab w:val="left" w:pos="827"/>
          <w:tab w:val="left" w:pos="3659"/>
        </w:tabs>
        <w:spacing w:before="0"/>
        <w:ind w:left="118" w:right="3775" w:firstLine="0"/>
        <w:rPr>
          <w:sz w:val="18"/>
        </w:rPr>
      </w:pPr>
      <w:r>
        <w:pict w14:anchorId="5074E7A6">
          <v:shapetype id="_x0000_t202" coordsize="21600,21600" o:spt="202" path="m,l,21600r21600,l21600,xe">
            <v:stroke joinstyle="miter"/>
            <v:path gradientshapeok="t" o:connecttype="rect"/>
          </v:shapetype>
          <v:shape id="_x0000_s2452" type="#_x0000_t202" style="position:absolute;left:0;text-align:left;margin-left:247.95pt;margin-top:24.5pt;width:93.85pt;height:12.3pt;z-index:-254500864;mso-position-horizontal-relative:page" filled="f" stroked="f">
            <v:textbox inset="0,0,0,0">
              <w:txbxContent>
                <w:p w14:paraId="5074E909" w14:textId="77777777" w:rsidR="00F51AA9" w:rsidRDefault="00000000">
                  <w:pPr>
                    <w:pStyle w:val="Zkladntext"/>
                  </w:pPr>
                  <w:r>
                    <w:t>123-7813340207/0100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ve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věcech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provozních</w:t>
      </w:r>
      <w:proofErr w:type="spellEnd"/>
      <w:r>
        <w:rPr>
          <w:sz w:val="18"/>
        </w:rPr>
        <w:tab/>
        <w:t xml:space="preserve">Mgr. </w:t>
      </w:r>
      <w:proofErr w:type="spellStart"/>
      <w:r>
        <w:rPr>
          <w:sz w:val="18"/>
        </w:rPr>
        <w:t>Bc</w:t>
      </w:r>
      <w:proofErr w:type="spellEnd"/>
      <w:r>
        <w:rPr>
          <w:sz w:val="18"/>
        </w:rPr>
        <w:t xml:space="preserve">. Alena </w:t>
      </w:r>
      <w:r>
        <w:rPr>
          <w:spacing w:val="-3"/>
          <w:sz w:val="18"/>
        </w:rPr>
        <w:t xml:space="preserve">Novotná </w:t>
      </w:r>
      <w:proofErr w:type="spellStart"/>
      <w:r>
        <w:rPr>
          <w:sz w:val="18"/>
        </w:rPr>
        <w:t>Bankovní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spojení</w:t>
      </w:r>
      <w:proofErr w:type="spellEnd"/>
      <w:r>
        <w:rPr>
          <w:sz w:val="18"/>
        </w:rPr>
        <w:t>:</w:t>
      </w:r>
      <w:r>
        <w:rPr>
          <w:sz w:val="18"/>
        </w:rPr>
        <w:tab/>
      </w:r>
      <w:proofErr w:type="spellStart"/>
      <w:r>
        <w:rPr>
          <w:sz w:val="18"/>
        </w:rPr>
        <w:t>Komerční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banka</w:t>
      </w:r>
      <w:proofErr w:type="spellEnd"/>
    </w:p>
    <w:p w14:paraId="5074E321" w14:textId="77777777" w:rsidR="00F51AA9" w:rsidRDefault="00000000">
      <w:pPr>
        <w:pStyle w:val="Zkladntext"/>
        <w:spacing w:line="244" w:lineRule="exact"/>
        <w:ind w:left="118"/>
      </w:pPr>
      <w:r>
        <w:pict w14:anchorId="5074E7A7">
          <v:group id="_x0000_s2449" style="position:absolute;left:0;text-align:left;margin-left:247.2pt;margin-top:1.95pt;width:95.35pt;height:10.55pt;z-index:251661312;mso-position-horizontal-relative:page" coordorigin="4944,39" coordsize="1907,211">
            <v:rect id="_x0000_s2451" style="position:absolute;left:4959;top:54;width:1877;height:181" filled="f" strokeweight="1.5pt"/>
            <v:rect id="_x0000_s2450" style="position:absolute;left:4974;top:69;width:1847;height:151" fillcolor="black" stroked="f"/>
            <w10:wrap anchorx="page"/>
          </v:group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</w:p>
    <w:p w14:paraId="5074E322" w14:textId="77777777" w:rsidR="00F51AA9" w:rsidRDefault="00000000">
      <w:pPr>
        <w:pStyle w:val="Zkladntext"/>
        <w:tabs>
          <w:tab w:val="right" w:pos="4484"/>
        </w:tabs>
        <w:spacing w:before="2"/>
        <w:ind w:left="118"/>
      </w:pPr>
      <w:r>
        <w:t>IČ:</w:t>
      </w:r>
      <w:r>
        <w:tab/>
        <w:t>17330947</w:t>
      </w:r>
    </w:p>
    <w:p w14:paraId="5074E323" w14:textId="77777777" w:rsidR="00F51AA9" w:rsidRDefault="00000000">
      <w:pPr>
        <w:pStyle w:val="Zkladntext"/>
        <w:spacing w:before="245"/>
        <w:ind w:left="118" w:right="7601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>) a</w:t>
      </w:r>
    </w:p>
    <w:p w14:paraId="5074E324" w14:textId="77777777" w:rsidR="00F51AA9" w:rsidRDefault="00000000">
      <w:pPr>
        <w:pStyle w:val="Zkladntext"/>
        <w:spacing w:before="244"/>
        <w:ind w:left="118"/>
      </w:pPr>
      <w:proofErr w:type="spellStart"/>
      <w:r>
        <w:rPr>
          <w:u w:val="single"/>
        </w:rPr>
        <w:t>Zhotovitel</w:t>
      </w:r>
      <w:proofErr w:type="spellEnd"/>
      <w:r>
        <w:rPr>
          <w:u w:val="single"/>
        </w:rPr>
        <w:t>:</w:t>
      </w:r>
    </w:p>
    <w:p w14:paraId="5074E325" w14:textId="77777777" w:rsidR="00F51AA9" w:rsidRDefault="00F51AA9">
      <w:pPr>
        <w:pStyle w:val="Zkladntext"/>
        <w:spacing w:before="2"/>
      </w:pPr>
    </w:p>
    <w:p w14:paraId="5074E326" w14:textId="77777777" w:rsidR="00F51AA9" w:rsidRDefault="00000000">
      <w:pPr>
        <w:spacing w:line="245" w:lineRule="exact"/>
        <w:ind w:left="118"/>
        <w:rPr>
          <w:b/>
          <w:sz w:val="18"/>
        </w:rPr>
      </w:pPr>
      <w:r>
        <w:rPr>
          <w:b/>
          <w:sz w:val="18"/>
        </w:rPr>
        <w:t>STAVAZA s. r. o.</w:t>
      </w:r>
    </w:p>
    <w:p w14:paraId="5074E327" w14:textId="77777777" w:rsidR="00F51AA9" w:rsidRDefault="00000000">
      <w:pPr>
        <w:pStyle w:val="Zkladntext"/>
        <w:spacing w:line="245" w:lineRule="exact"/>
        <w:ind w:left="118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T. Bati 3224, 760 01 Zlín</w:t>
      </w:r>
    </w:p>
    <w:p w14:paraId="5074E328" w14:textId="77777777" w:rsidR="00F51AA9" w:rsidRDefault="00000000">
      <w:pPr>
        <w:pStyle w:val="Zkladntext"/>
        <w:spacing w:line="245" w:lineRule="exact"/>
        <w:ind w:left="118"/>
      </w:pPr>
      <w:r>
        <w:t>IČ: 045 04 909</w:t>
      </w:r>
    </w:p>
    <w:p w14:paraId="5074E329" w14:textId="77777777" w:rsidR="00F51AA9" w:rsidRDefault="00000000">
      <w:pPr>
        <w:pStyle w:val="Zkladntext"/>
        <w:ind w:left="118"/>
      </w:pPr>
      <w:r>
        <w:t xml:space="preserve">zaps.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Brně</w:t>
      </w:r>
      <w:proofErr w:type="spellEnd"/>
      <w:r>
        <w:t xml:space="preserve">, odd. C, </w:t>
      </w:r>
      <w:proofErr w:type="spellStart"/>
      <w:r>
        <w:t>vl.</w:t>
      </w:r>
      <w:proofErr w:type="spellEnd"/>
      <w:r>
        <w:t xml:space="preserve"> 90290</w:t>
      </w:r>
    </w:p>
    <w:p w14:paraId="5074E32A" w14:textId="77777777" w:rsidR="00F51AA9" w:rsidRDefault="00000000">
      <w:pPr>
        <w:pStyle w:val="Zkladntext"/>
        <w:spacing w:before="119" w:line="245" w:lineRule="exact"/>
        <w:ind w:left="118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:</w:t>
      </w:r>
    </w:p>
    <w:p w14:paraId="5074E32B" w14:textId="77777777" w:rsidR="00F51AA9" w:rsidRDefault="00000000">
      <w:pPr>
        <w:pStyle w:val="Zkladntext"/>
        <w:spacing w:line="245" w:lineRule="exact"/>
        <w:ind w:left="118"/>
      </w:pPr>
      <w:r>
        <w:pict w14:anchorId="5074E7A8">
          <v:shape id="_x0000_s2448" type="#_x0000_t202" style="position:absolute;left:0;text-align:left;margin-left:106.35pt;margin-top:12.25pt;width:74pt;height:12.3pt;z-index:-254499840;mso-position-horizontal-relative:page" filled="f" stroked="f">
            <v:textbox inset="0,0,0,0">
              <w:txbxContent>
                <w:p w14:paraId="5074E90A" w14:textId="77777777" w:rsidR="00F51AA9" w:rsidRDefault="00000000">
                  <w:pPr>
                    <w:pStyle w:val="Zkladntext"/>
                  </w:pPr>
                  <w:r>
                    <w:t>+420 702 181 719</w:t>
                  </w:r>
                </w:p>
              </w:txbxContent>
            </v:textbox>
            <w10:wrap anchorx="page"/>
          </v:shape>
        </w:pict>
      </w:r>
      <w:r>
        <w:t>Jiří Zachar</w:t>
      </w:r>
    </w:p>
    <w:p w14:paraId="5074E32C" w14:textId="77777777" w:rsidR="00F51AA9" w:rsidRDefault="00000000">
      <w:pPr>
        <w:pStyle w:val="Zkladntext"/>
        <w:spacing w:line="245" w:lineRule="exact"/>
        <w:ind w:left="118"/>
      </w:pPr>
      <w:r>
        <w:pict w14:anchorId="5074E7A9">
          <v:shape id="_x0000_s2447" type="#_x0000_t202" style="position:absolute;left:0;text-align:left;margin-left:106.35pt;margin-top:12.25pt;width:96.05pt;height:12.3pt;z-index:-254498816;mso-position-horizontal-relative:page" filled="f" stroked="f">
            <v:textbox inset="0,0,0,0">
              <w:txbxContent>
                <w:p w14:paraId="5074E90B" w14:textId="77777777" w:rsidR="00F51AA9" w:rsidRDefault="00000000">
                  <w:pPr>
                    <w:pStyle w:val="Zkladntext"/>
                  </w:pPr>
                  <w:hyperlink r:id="rId7">
                    <w:r>
                      <w:t>stavazasro@gmail.com</w:t>
                    </w:r>
                  </w:hyperlink>
                </w:p>
              </w:txbxContent>
            </v:textbox>
            <w10:wrap anchorx="page"/>
          </v:shape>
        </w:pict>
      </w:r>
      <w:r>
        <w:pict w14:anchorId="5074E7AA">
          <v:group id="_x0000_s2442" style="position:absolute;left:0;text-align:left;margin-left:105.6pt;margin-top:2pt;width:97.55pt;height:22.8pt;z-index:251662336;mso-position-horizontal-relative:page" coordorigin="2112,40" coordsize="1951,456">
            <v:rect id="_x0000_s2446" style="position:absolute;left:2126;top:54;width:1480;height:181" filled="f" strokeweight="1.5pt"/>
            <v:rect id="_x0000_s2445" style="position:absolute;left:2141;top:69;width:1450;height:151" fillcolor="black" stroked="f"/>
            <v:rect id="_x0000_s2444" style="position:absolute;left:2126;top:299;width:1921;height:181" filled="f" strokeweight="1.5pt"/>
            <v:rect id="_x0000_s2443" style="position:absolute;left:2141;top:314;width:1891;height:151" fillcolor="black" stroked="f"/>
            <w10:wrap anchorx="page"/>
          </v:group>
        </w:pict>
      </w:r>
      <w:r>
        <w:t>tel.:</w:t>
      </w:r>
    </w:p>
    <w:p w14:paraId="5074E32D" w14:textId="77777777" w:rsidR="00F51AA9" w:rsidRDefault="00000000">
      <w:pPr>
        <w:pStyle w:val="Zkladntext"/>
        <w:ind w:left="118"/>
      </w:pPr>
      <w:r>
        <w:t>email:</w:t>
      </w:r>
    </w:p>
    <w:p w14:paraId="5074E32E" w14:textId="77777777" w:rsidR="00F51AA9" w:rsidRDefault="00000000">
      <w:pPr>
        <w:pStyle w:val="Zkladntext"/>
        <w:spacing w:before="123"/>
        <w:ind w:left="118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t>zhotovitel</w:t>
      </w:r>
      <w:proofErr w:type="spellEnd"/>
      <w:r>
        <w:t>“</w:t>
      </w:r>
      <w:proofErr w:type="gramEnd"/>
      <w:r>
        <w:t>)</w:t>
      </w:r>
    </w:p>
    <w:p w14:paraId="5074E32F" w14:textId="77777777" w:rsidR="00F51AA9" w:rsidRDefault="00F51AA9">
      <w:pPr>
        <w:pStyle w:val="Zkladntext"/>
        <w:spacing w:before="12"/>
        <w:rPr>
          <w:sz w:val="17"/>
        </w:rPr>
      </w:pPr>
    </w:p>
    <w:p w14:paraId="5074E330" w14:textId="77777777" w:rsidR="00F51AA9" w:rsidRDefault="00000000">
      <w:pPr>
        <w:pStyle w:val="Zkladntext"/>
        <w:spacing w:before="1"/>
        <w:ind w:left="118" w:right="107"/>
        <w:jc w:val="both"/>
      </w:pPr>
      <w:proofErr w:type="spellStart"/>
      <w:r>
        <w:t>uzavírají</w:t>
      </w:r>
      <w:proofErr w:type="spellEnd"/>
      <w:r>
        <w:rPr>
          <w:spacing w:val="-8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předchozím</w:t>
      </w:r>
      <w:proofErr w:type="spellEnd"/>
      <w:r>
        <w:rPr>
          <w:spacing w:val="-7"/>
        </w:rPr>
        <w:t xml:space="preserve"> </w:t>
      </w:r>
      <w:proofErr w:type="spellStart"/>
      <w:r>
        <w:t>jednání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vzájemném</w:t>
      </w:r>
      <w:proofErr w:type="spellEnd"/>
      <w:r>
        <w:rPr>
          <w:spacing w:val="-8"/>
        </w:rPr>
        <w:t xml:space="preserve"> </w:t>
      </w:r>
      <w:proofErr w:type="spellStart"/>
      <w:r>
        <w:t>souhlasu</w:t>
      </w:r>
      <w:proofErr w:type="spellEnd"/>
      <w:r>
        <w:rPr>
          <w:spacing w:val="-10"/>
        </w:rPr>
        <w:t xml:space="preserve"> </w:t>
      </w:r>
      <w:proofErr w:type="spellStart"/>
      <w:r>
        <w:t>tuto</w:t>
      </w:r>
      <w:proofErr w:type="spellEnd"/>
      <w:r>
        <w:rPr>
          <w:spacing w:val="-9"/>
        </w:rPr>
        <w:t xml:space="preserve"> </w:t>
      </w:r>
      <w:proofErr w:type="spellStart"/>
      <w:r>
        <w:t>Smlouvu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dílo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rPr>
          <w:b/>
        </w:rPr>
        <w:t>provedení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„</w:t>
      </w:r>
      <w:proofErr w:type="spellStart"/>
      <w:r>
        <w:rPr>
          <w:b/>
        </w:rPr>
        <w:t>Rekonstrukce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šaten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areálu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Sociálních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Haná Kvasice“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dílo</w:t>
      </w:r>
      <w:proofErr w:type="spellEnd"/>
      <w:r>
        <w:t xml:space="preserve">“),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nadále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označovat</w:t>
      </w:r>
      <w:proofErr w:type="spellEnd"/>
      <w:r>
        <w:t xml:space="preserve"> Sociální služby Haná, p. o., IČ: 173 30 947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objednatel</w:t>
      </w:r>
      <w:proofErr w:type="spellEnd"/>
      <w:r>
        <w:t xml:space="preserve">“ a STAVAZA </w:t>
      </w:r>
      <w:proofErr w:type="spellStart"/>
      <w:r>
        <w:t>s.r.o.</w:t>
      </w:r>
      <w:proofErr w:type="spellEnd"/>
      <w:r>
        <w:t xml:space="preserve">, IČ: 045 04 909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zhotovitel</w:t>
      </w:r>
      <w:proofErr w:type="spellEnd"/>
      <w:r>
        <w:t xml:space="preserve">“ a </w:t>
      </w:r>
      <w:proofErr w:type="spellStart"/>
      <w:r>
        <w:t>objednatel</w:t>
      </w:r>
      <w:proofErr w:type="spellEnd"/>
      <w:r>
        <w:t xml:space="preserve"> a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“ a </w:t>
      </w:r>
      <w:proofErr w:type="spellStart"/>
      <w:r>
        <w:t>každý</w:t>
      </w:r>
      <w:proofErr w:type="spellEnd"/>
      <w:r>
        <w:rPr>
          <w:spacing w:val="-10"/>
        </w:rPr>
        <w:t xml:space="preserve"> </w:t>
      </w:r>
      <w:proofErr w:type="spellStart"/>
      <w:r>
        <w:t>jednotlivě</w:t>
      </w:r>
      <w:proofErr w:type="spellEnd"/>
      <w:r>
        <w:rPr>
          <w:spacing w:val="-11"/>
        </w:rPr>
        <w:t xml:space="preserve"> </w:t>
      </w:r>
      <w:proofErr w:type="spellStart"/>
      <w:r>
        <w:t>dále</w:t>
      </w:r>
      <w:proofErr w:type="spellEnd"/>
      <w:r>
        <w:rPr>
          <w:spacing w:val="-11"/>
        </w:rPr>
        <w:t xml:space="preserve"> </w:t>
      </w:r>
      <w:proofErr w:type="spellStart"/>
      <w:r>
        <w:t>jen</w:t>
      </w:r>
      <w:proofErr w:type="spellEnd"/>
      <w:r>
        <w:rPr>
          <w:spacing w:val="-10"/>
        </w:rPr>
        <w:t xml:space="preserve"> </w:t>
      </w:r>
      <w:r>
        <w:t>„</w:t>
      </w:r>
      <w:proofErr w:type="spellStart"/>
      <w:r>
        <w:t>smluvní</w:t>
      </w:r>
      <w:proofErr w:type="spellEnd"/>
      <w:r>
        <w:rPr>
          <w:spacing w:val="-11"/>
        </w:rPr>
        <w:t xml:space="preserve"> </w:t>
      </w:r>
      <w:proofErr w:type="spellStart"/>
      <w:r>
        <w:t>strana</w:t>
      </w:r>
      <w:proofErr w:type="spellEnd"/>
      <w:r>
        <w:t>“.</w:t>
      </w:r>
      <w:r>
        <w:rPr>
          <w:spacing w:val="-11"/>
        </w:rPr>
        <w:t xml:space="preserve"> </w:t>
      </w:r>
      <w:proofErr w:type="spellStart"/>
      <w:r>
        <w:t>Výše</w:t>
      </w:r>
      <w:proofErr w:type="spellEnd"/>
      <w:r>
        <w:rPr>
          <w:spacing w:val="-10"/>
        </w:rPr>
        <w:t xml:space="preserve"> </w:t>
      </w:r>
      <w:proofErr w:type="spellStart"/>
      <w:r>
        <w:t>uvedení</w:t>
      </w:r>
      <w:proofErr w:type="spellEnd"/>
      <w:r>
        <w:rPr>
          <w:spacing w:val="-11"/>
        </w:rPr>
        <w:t xml:space="preserve"> </w:t>
      </w:r>
      <w:proofErr w:type="spellStart"/>
      <w:r>
        <w:t>zástupci</w:t>
      </w:r>
      <w:proofErr w:type="spellEnd"/>
      <w:r>
        <w:rPr>
          <w:spacing w:val="-11"/>
        </w:rPr>
        <w:t xml:space="preserve"> </w:t>
      </w:r>
      <w:proofErr w:type="spellStart"/>
      <w:r>
        <w:t>obou</w:t>
      </w:r>
      <w:proofErr w:type="spellEnd"/>
      <w:r>
        <w:rPr>
          <w:spacing w:val="-10"/>
        </w:rPr>
        <w:t xml:space="preserve"> </w:t>
      </w:r>
      <w:proofErr w:type="spellStart"/>
      <w:r>
        <w:t>stran</w:t>
      </w:r>
      <w:proofErr w:type="spellEnd"/>
      <w:r>
        <w:rPr>
          <w:spacing w:val="-11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podle</w:t>
      </w:r>
      <w:proofErr w:type="spellEnd"/>
      <w:r>
        <w:rPr>
          <w:spacing w:val="-11"/>
        </w:rPr>
        <w:t xml:space="preserve"> </w:t>
      </w:r>
      <w:proofErr w:type="spellStart"/>
      <w:r>
        <w:t>zákona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stanov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organizačního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podepsat</w:t>
      </w:r>
      <w:proofErr w:type="spellEnd"/>
      <w:r>
        <w:t xml:space="preserve"> a k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rPr>
          <w:spacing w:val="-6"/>
        </w:rPr>
        <w:t xml:space="preserve"> </w:t>
      </w:r>
      <w:proofErr w:type="spellStart"/>
      <w:r>
        <w:t>třeba</w:t>
      </w:r>
      <w:proofErr w:type="spellEnd"/>
      <w:r>
        <w:rPr>
          <w:spacing w:val="-8"/>
        </w:rPr>
        <w:t xml:space="preserve"> </w:t>
      </w:r>
      <w:proofErr w:type="spellStart"/>
      <w:r>
        <w:t>podpisu</w:t>
      </w:r>
      <w:proofErr w:type="spellEnd"/>
      <w:r>
        <w:rPr>
          <w:spacing w:val="-6"/>
        </w:rPr>
        <w:t xml:space="preserve"> </w:t>
      </w:r>
      <w:proofErr w:type="spellStart"/>
      <w:r>
        <w:t>jiné</w:t>
      </w:r>
      <w:proofErr w:type="spellEnd"/>
      <w:r>
        <w:rPr>
          <w:spacing w:val="-9"/>
        </w:rPr>
        <w:t xml:space="preserve"> </w:t>
      </w:r>
      <w:proofErr w:type="spellStart"/>
      <w:r>
        <w:t>osoby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tato</w:t>
      </w:r>
      <w:proofErr w:type="spellEnd"/>
      <w:r>
        <w:rPr>
          <w:spacing w:val="-8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proofErr w:type="spellStart"/>
      <w:r>
        <w:t>současně</w:t>
      </w:r>
      <w:proofErr w:type="spellEnd"/>
      <w:r>
        <w:rPr>
          <w:spacing w:val="-6"/>
        </w:rPr>
        <w:t xml:space="preserve"> </w:t>
      </w:r>
      <w:proofErr w:type="spellStart"/>
      <w:r>
        <w:t>nahrazuje</w:t>
      </w:r>
      <w:proofErr w:type="spellEnd"/>
      <w:r>
        <w:rPr>
          <w:spacing w:val="-7"/>
        </w:rPr>
        <w:t xml:space="preserve"> </w:t>
      </w:r>
      <w:proofErr w:type="spellStart"/>
      <w:r>
        <w:t>jakékoliv</w:t>
      </w:r>
      <w:proofErr w:type="spellEnd"/>
      <w:r>
        <w:rPr>
          <w:spacing w:val="-5"/>
        </w:rPr>
        <w:t xml:space="preserve"> </w:t>
      </w:r>
      <w:proofErr w:type="spellStart"/>
      <w:r>
        <w:t>ujednání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které</w:t>
      </w:r>
      <w:proofErr w:type="spellEnd"/>
      <w:r>
        <w:rPr>
          <w:spacing w:val="-5"/>
        </w:rPr>
        <w:t xml:space="preserve"> </w:t>
      </w:r>
      <w:proofErr w:type="spellStart"/>
      <w:r>
        <w:t>mezi</w:t>
      </w:r>
      <w:proofErr w:type="spellEnd"/>
      <w:r>
        <w:rPr>
          <w:spacing w:val="-9"/>
        </w:rPr>
        <w:t xml:space="preserve"> </w:t>
      </w:r>
      <w:proofErr w:type="spellStart"/>
      <w:r>
        <w:t>sebou</w:t>
      </w:r>
      <w:proofErr w:type="spellEnd"/>
      <w:r>
        <w:rPr>
          <w:spacing w:val="-9"/>
        </w:rP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učinily</w:t>
      </w:r>
      <w:proofErr w:type="spellEnd"/>
      <w:r>
        <w:t xml:space="preserve"> v </w:t>
      </w:r>
      <w:proofErr w:type="spellStart"/>
      <w:r>
        <w:t>jakékoliv</w:t>
      </w:r>
      <w:proofErr w:type="spellEnd"/>
      <w:r>
        <w:rPr>
          <w:spacing w:val="3"/>
        </w:rPr>
        <w:t xml:space="preserve"> </w:t>
      </w:r>
      <w:proofErr w:type="spellStart"/>
      <w:r>
        <w:t>podobě</w:t>
      </w:r>
      <w:proofErr w:type="spellEnd"/>
      <w:r>
        <w:t>.</w:t>
      </w:r>
    </w:p>
    <w:p w14:paraId="5074E331" w14:textId="77777777" w:rsidR="00F51AA9" w:rsidRDefault="00F51AA9">
      <w:pPr>
        <w:pStyle w:val="Zkladntext"/>
        <w:rPr>
          <w:sz w:val="24"/>
        </w:rPr>
      </w:pPr>
    </w:p>
    <w:p w14:paraId="5074E332" w14:textId="77777777" w:rsidR="00F51AA9" w:rsidRDefault="00000000">
      <w:pPr>
        <w:spacing w:before="189" w:line="245" w:lineRule="exact"/>
        <w:ind w:left="101" w:right="96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I</w:t>
      </w:r>
    </w:p>
    <w:p w14:paraId="5074E333" w14:textId="77777777" w:rsidR="00F51AA9" w:rsidRDefault="00000000">
      <w:pPr>
        <w:ind w:left="3880"/>
        <w:jc w:val="both"/>
        <w:rPr>
          <w:b/>
          <w:sz w:val="18"/>
        </w:rPr>
      </w:pPr>
      <w:proofErr w:type="spellStart"/>
      <w:r>
        <w:rPr>
          <w:b/>
          <w:sz w:val="18"/>
        </w:rPr>
        <w:t>Úvodní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ustanovení</w:t>
      </w:r>
      <w:proofErr w:type="spellEnd"/>
    </w:p>
    <w:p w14:paraId="5074E334" w14:textId="77777777" w:rsidR="00F51AA9" w:rsidRDefault="00000000">
      <w:pPr>
        <w:pStyle w:val="Odstavecseseznamem"/>
        <w:numPr>
          <w:ilvl w:val="0"/>
          <w:numId w:val="14"/>
        </w:numPr>
        <w:tabs>
          <w:tab w:val="left" w:pos="547"/>
        </w:tabs>
        <w:spacing w:before="119"/>
        <w:ind w:right="109"/>
        <w:jc w:val="both"/>
        <w:rPr>
          <w:sz w:val="18"/>
        </w:rPr>
      </w:pP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uzavírají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vlastní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svobodné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vážné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vůle</w:t>
      </w:r>
      <w:proofErr w:type="spellEnd"/>
      <w:r>
        <w:rPr>
          <w:sz w:val="18"/>
        </w:rPr>
        <w:t xml:space="preserve">, s </w:t>
      </w:r>
      <w:proofErr w:type="spellStart"/>
      <w:r>
        <w:rPr>
          <w:sz w:val="18"/>
        </w:rPr>
        <w:t>cílem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upravit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prostřednictvím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vzájemná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práva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povinnosti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vyplývající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obsahu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vztahu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založeného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touto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Smlouvou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uzavírají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ustanovení</w:t>
      </w:r>
      <w:proofErr w:type="spellEnd"/>
      <w:r>
        <w:rPr>
          <w:sz w:val="18"/>
        </w:rPr>
        <w:t xml:space="preserve"> § 2586 a </w:t>
      </w:r>
      <w:proofErr w:type="spellStart"/>
      <w:r>
        <w:rPr>
          <w:sz w:val="18"/>
        </w:rPr>
        <w:t>násl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z.č</w:t>
      </w:r>
      <w:proofErr w:type="spellEnd"/>
      <w:r>
        <w:rPr>
          <w:sz w:val="18"/>
        </w:rPr>
        <w:t xml:space="preserve">. 89/2012 Sb., </w:t>
      </w:r>
      <w:proofErr w:type="spellStart"/>
      <w:r>
        <w:rPr>
          <w:sz w:val="18"/>
        </w:rPr>
        <w:t>občanského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zákoníku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považují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ujednání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obsažená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ujednání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souladu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dobrými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mravy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zásadami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poctivého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obchodního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styku</w:t>
      </w:r>
      <w:proofErr w:type="spellEnd"/>
      <w:r>
        <w:rPr>
          <w:sz w:val="18"/>
        </w:rPr>
        <w:t>.</w:t>
      </w:r>
    </w:p>
    <w:p w14:paraId="5074E335" w14:textId="77777777" w:rsidR="00F51AA9" w:rsidRDefault="00000000">
      <w:pPr>
        <w:pStyle w:val="Odstavecseseznamem"/>
        <w:numPr>
          <w:ilvl w:val="0"/>
          <w:numId w:val="14"/>
        </w:numPr>
        <w:tabs>
          <w:tab w:val="left" w:pos="547"/>
        </w:tabs>
        <w:spacing w:before="122"/>
        <w:ind w:hanging="361"/>
        <w:jc w:val="both"/>
        <w:rPr>
          <w:sz w:val="18"/>
        </w:rPr>
      </w:pPr>
      <w:proofErr w:type="spellStart"/>
      <w:r>
        <w:rPr>
          <w:sz w:val="18"/>
        </w:rPr>
        <w:t>Předmět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>:</w:t>
      </w:r>
    </w:p>
    <w:p w14:paraId="5074E336" w14:textId="77777777" w:rsidR="00F51AA9" w:rsidRDefault="00000000">
      <w:pPr>
        <w:spacing w:before="119"/>
        <w:ind w:left="838" w:right="107"/>
        <w:jc w:val="both"/>
        <w:rPr>
          <w:b/>
          <w:sz w:val="18"/>
        </w:rPr>
      </w:pPr>
      <w:proofErr w:type="spellStart"/>
      <w:r>
        <w:rPr>
          <w:b/>
          <w:sz w:val="18"/>
        </w:rPr>
        <w:t>Dílem</w:t>
      </w:r>
      <w:proofErr w:type="spellEnd"/>
      <w:r>
        <w:rPr>
          <w:b/>
          <w:sz w:val="18"/>
        </w:rPr>
        <w:t xml:space="preserve"> se pro </w:t>
      </w:r>
      <w:proofErr w:type="spellStart"/>
      <w:r>
        <w:rPr>
          <w:b/>
          <w:sz w:val="18"/>
        </w:rPr>
        <w:t>účely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této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Smlouvy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rozumí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práce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uvedené</w:t>
      </w:r>
      <w:proofErr w:type="spellEnd"/>
      <w:r>
        <w:rPr>
          <w:b/>
          <w:sz w:val="18"/>
        </w:rPr>
        <w:t xml:space="preserve"> v </w:t>
      </w:r>
      <w:proofErr w:type="spellStart"/>
      <w:r>
        <w:rPr>
          <w:b/>
          <w:sz w:val="18"/>
        </w:rPr>
        <w:t>rozpočtu</w:t>
      </w:r>
      <w:proofErr w:type="spellEnd"/>
      <w:r>
        <w:rPr>
          <w:b/>
          <w:sz w:val="18"/>
        </w:rPr>
        <w:t xml:space="preserve"> NAB_R_250413 – Kvasice – </w:t>
      </w:r>
      <w:proofErr w:type="spellStart"/>
      <w:r>
        <w:rPr>
          <w:b/>
          <w:sz w:val="18"/>
        </w:rPr>
        <w:t>Rekonstrukce</w:t>
      </w:r>
      <w:proofErr w:type="spellEnd"/>
      <w:r>
        <w:rPr>
          <w:b/>
          <w:spacing w:val="-12"/>
          <w:sz w:val="18"/>
        </w:rPr>
        <w:t xml:space="preserve"> </w:t>
      </w:r>
      <w:proofErr w:type="spellStart"/>
      <w:r>
        <w:rPr>
          <w:b/>
          <w:sz w:val="18"/>
        </w:rPr>
        <w:t>šaten</w:t>
      </w:r>
      <w:proofErr w:type="spellEnd"/>
      <w:r>
        <w:rPr>
          <w:b/>
          <w:spacing w:val="-10"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pacing w:val="-12"/>
          <w:sz w:val="18"/>
        </w:rPr>
        <w:t xml:space="preserve"> </w:t>
      </w:r>
      <w:proofErr w:type="spellStart"/>
      <w:r>
        <w:rPr>
          <w:b/>
          <w:sz w:val="18"/>
        </w:rPr>
        <w:t>adrese</w:t>
      </w:r>
      <w:proofErr w:type="spellEnd"/>
      <w:r>
        <w:rPr>
          <w:b/>
          <w:spacing w:val="-10"/>
          <w:sz w:val="18"/>
        </w:rPr>
        <w:t xml:space="preserve"> </w:t>
      </w:r>
      <w:proofErr w:type="spellStart"/>
      <w:r>
        <w:rPr>
          <w:b/>
          <w:sz w:val="18"/>
        </w:rPr>
        <w:t>Parková</w:t>
      </w:r>
      <w:proofErr w:type="spellEnd"/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21,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Kvasice,</w:t>
      </w:r>
      <w:r>
        <w:rPr>
          <w:b/>
          <w:spacing w:val="-11"/>
          <w:sz w:val="18"/>
        </w:rPr>
        <w:t xml:space="preserve"> </w:t>
      </w:r>
      <w:proofErr w:type="spellStart"/>
      <w:r>
        <w:rPr>
          <w:b/>
          <w:sz w:val="18"/>
        </w:rPr>
        <w:t>vše</w:t>
      </w:r>
      <w:proofErr w:type="spellEnd"/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k.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ú.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Kvasice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2"/>
          <w:sz w:val="18"/>
        </w:rPr>
        <w:t xml:space="preserve"> </w:t>
      </w:r>
      <w:proofErr w:type="spellStart"/>
      <w:r>
        <w:rPr>
          <w:b/>
          <w:sz w:val="18"/>
        </w:rPr>
        <w:t>vše</w:t>
      </w:r>
      <w:proofErr w:type="spellEnd"/>
      <w:r>
        <w:rPr>
          <w:b/>
          <w:spacing w:val="-11"/>
          <w:sz w:val="18"/>
        </w:rPr>
        <w:t xml:space="preserve"> </w:t>
      </w:r>
      <w:proofErr w:type="spellStart"/>
      <w:r>
        <w:rPr>
          <w:b/>
          <w:sz w:val="18"/>
        </w:rPr>
        <w:t>zapsané</w:t>
      </w:r>
      <w:proofErr w:type="spellEnd"/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katastru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nemovitostí</w:t>
      </w:r>
      <w:proofErr w:type="spellEnd"/>
      <w:r>
        <w:rPr>
          <w:b/>
          <w:spacing w:val="-9"/>
          <w:sz w:val="18"/>
        </w:rPr>
        <w:t xml:space="preserve"> </w:t>
      </w:r>
      <w:proofErr w:type="spellStart"/>
      <w:r>
        <w:rPr>
          <w:b/>
          <w:sz w:val="18"/>
        </w:rPr>
        <w:t>vedeném</w:t>
      </w:r>
      <w:proofErr w:type="spellEnd"/>
      <w:r>
        <w:rPr>
          <w:b/>
          <w:spacing w:val="-9"/>
          <w:sz w:val="18"/>
        </w:rPr>
        <w:t xml:space="preserve"> </w:t>
      </w:r>
      <w:proofErr w:type="spellStart"/>
      <w:r>
        <w:rPr>
          <w:b/>
          <w:sz w:val="18"/>
        </w:rPr>
        <w:t>Katastrálním</w:t>
      </w:r>
      <w:proofErr w:type="spellEnd"/>
      <w:r>
        <w:rPr>
          <w:b/>
          <w:spacing w:val="-9"/>
          <w:sz w:val="18"/>
        </w:rPr>
        <w:t xml:space="preserve"> </w:t>
      </w:r>
      <w:proofErr w:type="spellStart"/>
      <w:r>
        <w:rPr>
          <w:b/>
          <w:sz w:val="18"/>
        </w:rPr>
        <w:t>úřadem</w:t>
      </w:r>
      <w:proofErr w:type="spellEnd"/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</w:t>
      </w:r>
      <w:r>
        <w:rPr>
          <w:b/>
          <w:spacing w:val="-8"/>
          <w:sz w:val="18"/>
        </w:rPr>
        <w:t xml:space="preserve"> </w:t>
      </w:r>
      <w:proofErr w:type="spellStart"/>
      <w:r>
        <w:rPr>
          <w:b/>
          <w:sz w:val="18"/>
        </w:rPr>
        <w:t>Zlínský</w:t>
      </w:r>
      <w:proofErr w:type="spellEnd"/>
      <w:r>
        <w:rPr>
          <w:b/>
          <w:spacing w:val="-9"/>
          <w:sz w:val="18"/>
        </w:rPr>
        <w:t xml:space="preserve"> </w:t>
      </w:r>
      <w:proofErr w:type="spellStart"/>
      <w:r>
        <w:rPr>
          <w:b/>
          <w:sz w:val="18"/>
        </w:rPr>
        <w:t>kraj</w:t>
      </w:r>
      <w:proofErr w:type="spellEnd"/>
      <w:r>
        <w:rPr>
          <w:b/>
          <w:sz w:val="18"/>
        </w:rPr>
        <w:t>,</w:t>
      </w:r>
      <w:r>
        <w:rPr>
          <w:b/>
          <w:spacing w:val="-9"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LV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2066.</w:t>
      </w:r>
      <w:r>
        <w:rPr>
          <w:b/>
          <w:spacing w:val="-13"/>
          <w:sz w:val="18"/>
        </w:rPr>
        <w:t xml:space="preserve"> </w:t>
      </w:r>
      <w:proofErr w:type="spellStart"/>
      <w:r>
        <w:rPr>
          <w:b/>
          <w:sz w:val="18"/>
        </w:rPr>
        <w:t>Dílo</w:t>
      </w:r>
      <w:proofErr w:type="spellEnd"/>
      <w:r>
        <w:rPr>
          <w:b/>
          <w:spacing w:val="-10"/>
          <w:sz w:val="18"/>
        </w:rPr>
        <w:t xml:space="preserve"> </w:t>
      </w:r>
      <w:proofErr w:type="spellStart"/>
      <w:r>
        <w:rPr>
          <w:b/>
          <w:sz w:val="18"/>
        </w:rPr>
        <w:t>bude</w:t>
      </w:r>
      <w:proofErr w:type="spellEnd"/>
      <w:r>
        <w:rPr>
          <w:b/>
          <w:spacing w:val="-10"/>
          <w:sz w:val="18"/>
        </w:rPr>
        <w:t xml:space="preserve"> </w:t>
      </w:r>
      <w:proofErr w:type="spellStart"/>
      <w:r>
        <w:rPr>
          <w:b/>
          <w:sz w:val="18"/>
        </w:rPr>
        <w:t>provedeno</w:t>
      </w:r>
      <w:proofErr w:type="spellEnd"/>
    </w:p>
    <w:p w14:paraId="5074E337" w14:textId="77777777" w:rsidR="00F51AA9" w:rsidRDefault="00F51AA9">
      <w:pPr>
        <w:jc w:val="both"/>
        <w:rPr>
          <w:sz w:val="18"/>
        </w:rPr>
        <w:sectPr w:rsidR="00F51AA9">
          <w:footerReference w:type="default" r:id="rId8"/>
          <w:type w:val="continuous"/>
          <w:pgSz w:w="11910" w:h="16840"/>
          <w:pgMar w:top="1320" w:right="1160" w:bottom="1160" w:left="1300" w:header="708" w:footer="964" w:gutter="0"/>
          <w:pgNumType w:start="1"/>
          <w:cols w:space="708"/>
        </w:sectPr>
      </w:pPr>
    </w:p>
    <w:p w14:paraId="5074E338" w14:textId="77777777" w:rsidR="00F51AA9" w:rsidRDefault="00000000">
      <w:pPr>
        <w:spacing w:before="77"/>
        <w:ind w:left="838"/>
        <w:rPr>
          <w:sz w:val="18"/>
        </w:rPr>
      </w:pPr>
      <w:r>
        <w:rPr>
          <w:b/>
          <w:sz w:val="18"/>
        </w:rPr>
        <w:lastRenderedPageBreak/>
        <w:t xml:space="preserve">v </w:t>
      </w:r>
      <w:proofErr w:type="spellStart"/>
      <w:r>
        <w:rPr>
          <w:b/>
          <w:sz w:val="18"/>
        </w:rPr>
        <w:t>souladu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odsouhlasenou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cenovou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nabídkou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mezi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objednatelem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zhotovitelem</w:t>
      </w:r>
      <w:proofErr w:type="spellEnd"/>
      <w:r>
        <w:rPr>
          <w:b/>
          <w:sz w:val="18"/>
        </w:rPr>
        <w:t xml:space="preserve">. </w:t>
      </w:r>
      <w:r>
        <w:rPr>
          <w:sz w:val="18"/>
        </w:rPr>
        <w:t>(</w:t>
      </w:r>
      <w:proofErr w:type="spellStart"/>
      <w:r>
        <w:rPr>
          <w:sz w:val="18"/>
        </w:rPr>
        <w:t>dále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jako</w:t>
      </w:r>
      <w:proofErr w:type="spellEnd"/>
    </w:p>
    <w:p w14:paraId="5074E339" w14:textId="77777777" w:rsidR="00F51AA9" w:rsidRDefault="00000000">
      <w:pPr>
        <w:pStyle w:val="Zkladntext"/>
        <w:spacing w:before="2"/>
        <w:ind w:left="838"/>
      </w:pPr>
      <w:r>
        <w:t>„</w:t>
      </w:r>
      <w:proofErr w:type="spellStart"/>
      <w:proofErr w:type="gramStart"/>
      <w:r>
        <w:t>stavba</w:t>
      </w:r>
      <w:proofErr w:type="spellEnd"/>
      <w:r>
        <w:t>“</w:t>
      </w:r>
      <w:proofErr w:type="gramEnd"/>
      <w:r>
        <w:t>)</w:t>
      </w:r>
    </w:p>
    <w:p w14:paraId="5074E33A" w14:textId="77777777" w:rsidR="00F51AA9" w:rsidRDefault="00000000">
      <w:pPr>
        <w:pStyle w:val="Odstavecseseznamem"/>
        <w:numPr>
          <w:ilvl w:val="0"/>
          <w:numId w:val="14"/>
        </w:numPr>
        <w:tabs>
          <w:tab w:val="left" w:pos="403"/>
        </w:tabs>
        <w:ind w:left="402" w:hanging="285"/>
        <w:jc w:val="left"/>
        <w:rPr>
          <w:sz w:val="18"/>
        </w:rPr>
      </w:pPr>
      <w:proofErr w:type="spellStart"/>
      <w:r>
        <w:rPr>
          <w:sz w:val="18"/>
        </w:rPr>
        <w:t>Výchozími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podklady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uzavření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dílo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>:</w:t>
      </w:r>
    </w:p>
    <w:p w14:paraId="5074E33B" w14:textId="77777777" w:rsidR="00F51AA9" w:rsidRDefault="00000000">
      <w:pPr>
        <w:pStyle w:val="Odstavecseseznamem"/>
        <w:numPr>
          <w:ilvl w:val="1"/>
          <w:numId w:val="14"/>
        </w:numPr>
        <w:tabs>
          <w:tab w:val="left" w:pos="759"/>
          <w:tab w:val="left" w:pos="760"/>
        </w:tabs>
        <w:spacing w:line="245" w:lineRule="exact"/>
        <w:jc w:val="left"/>
        <w:rPr>
          <w:sz w:val="18"/>
        </w:rPr>
      </w:pPr>
      <w:proofErr w:type="spellStart"/>
      <w:r>
        <w:rPr>
          <w:sz w:val="18"/>
        </w:rPr>
        <w:t>Prohlídka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místa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stavby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zjištění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skutečného</w:t>
      </w:r>
      <w:proofErr w:type="spellEnd"/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stavu</w:t>
      </w:r>
      <w:proofErr w:type="spellEnd"/>
      <w:r>
        <w:rPr>
          <w:sz w:val="18"/>
        </w:rPr>
        <w:t>,</w:t>
      </w:r>
    </w:p>
    <w:p w14:paraId="5074E33C" w14:textId="77777777" w:rsidR="00F51AA9" w:rsidRDefault="00000000">
      <w:pPr>
        <w:pStyle w:val="Odstavecseseznamem"/>
        <w:numPr>
          <w:ilvl w:val="1"/>
          <w:numId w:val="14"/>
        </w:numPr>
        <w:tabs>
          <w:tab w:val="left" w:pos="761"/>
          <w:tab w:val="left" w:pos="762"/>
        </w:tabs>
        <w:spacing w:before="0"/>
        <w:ind w:left="762" w:hanging="360"/>
        <w:jc w:val="left"/>
        <w:rPr>
          <w:sz w:val="18"/>
        </w:rPr>
      </w:pPr>
      <w:proofErr w:type="spellStart"/>
      <w:r>
        <w:rPr>
          <w:sz w:val="18"/>
        </w:rPr>
        <w:t>Položkový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rozpočet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stavby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jež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tvoří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přílohu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>.</w:t>
      </w:r>
    </w:p>
    <w:p w14:paraId="5074E33D" w14:textId="77777777" w:rsidR="00F51AA9" w:rsidRDefault="00F51AA9">
      <w:pPr>
        <w:pStyle w:val="Zkladntext"/>
        <w:spacing w:before="7"/>
        <w:rPr>
          <w:sz w:val="35"/>
        </w:rPr>
      </w:pPr>
    </w:p>
    <w:p w14:paraId="5074E33E" w14:textId="77777777" w:rsidR="00F51AA9" w:rsidRDefault="00000000">
      <w:pPr>
        <w:spacing w:line="245" w:lineRule="exact"/>
        <w:ind w:left="101" w:right="94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II</w:t>
      </w:r>
    </w:p>
    <w:p w14:paraId="5074E33F" w14:textId="77777777" w:rsidR="00F51AA9" w:rsidRDefault="00000000">
      <w:pPr>
        <w:ind w:left="3935"/>
        <w:jc w:val="both"/>
        <w:rPr>
          <w:b/>
          <w:sz w:val="18"/>
        </w:rPr>
      </w:pPr>
      <w:proofErr w:type="spellStart"/>
      <w:r>
        <w:rPr>
          <w:b/>
          <w:sz w:val="18"/>
        </w:rPr>
        <w:t>Předmět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smlouvy</w:t>
      </w:r>
      <w:proofErr w:type="spellEnd"/>
    </w:p>
    <w:p w14:paraId="5074E340" w14:textId="77777777" w:rsidR="00F51AA9" w:rsidRDefault="00000000">
      <w:pPr>
        <w:pStyle w:val="Odstavecseseznamem"/>
        <w:numPr>
          <w:ilvl w:val="0"/>
          <w:numId w:val="13"/>
        </w:numPr>
        <w:tabs>
          <w:tab w:val="left" w:pos="403"/>
        </w:tabs>
        <w:spacing w:before="122"/>
        <w:ind w:right="107"/>
        <w:jc w:val="both"/>
        <w:rPr>
          <w:sz w:val="18"/>
        </w:rPr>
      </w:pPr>
      <w:proofErr w:type="spellStart"/>
      <w:r>
        <w:rPr>
          <w:sz w:val="18"/>
        </w:rPr>
        <w:t>Předmětem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zhotovení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stavby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Zhotovením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stavby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rozumí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úplné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funkční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bezvadné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všech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stavebních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montážních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konstrukcí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včetně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dodávek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potřebných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materiálů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nezbytných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řádné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dále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všech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činností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souvisejících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dodávkou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stavebních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konstrukcí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jejichž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je pro </w:t>
      </w:r>
      <w:proofErr w:type="spellStart"/>
      <w:r>
        <w:rPr>
          <w:sz w:val="18"/>
        </w:rPr>
        <w:t>řádné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nezbytné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např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 xml:space="preserve">.) </w:t>
      </w:r>
      <w:proofErr w:type="spellStart"/>
      <w:r>
        <w:rPr>
          <w:sz w:val="18"/>
        </w:rPr>
        <w:t>včetně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koordinační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kompletační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činnosti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stavby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provést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položkového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rozpočtu</w:t>
      </w:r>
      <w:proofErr w:type="spellEnd"/>
      <w:r>
        <w:rPr>
          <w:sz w:val="18"/>
        </w:rPr>
        <w:t xml:space="preserve">, a to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lhůtách</w:t>
      </w:r>
      <w:proofErr w:type="spellEnd"/>
      <w:r>
        <w:rPr>
          <w:sz w:val="18"/>
        </w:rPr>
        <w:t xml:space="preserve"> a za </w:t>
      </w:r>
      <w:proofErr w:type="spellStart"/>
      <w:r>
        <w:rPr>
          <w:sz w:val="18"/>
        </w:rPr>
        <w:t>podmínek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dohodnutých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Součástí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plnění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zhotovitele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zajištění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všech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dokladů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předepsaných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zkouškách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jejich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objednateli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všechny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nezbytné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doklady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souvisí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předmětem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plnění</w:t>
      </w:r>
      <w:proofErr w:type="spellEnd"/>
      <w:r>
        <w:rPr>
          <w:sz w:val="18"/>
        </w:rPr>
        <w:t xml:space="preserve"> ze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potřebné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úspěšné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kolaudaci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jako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např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prohlášení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shodě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atesty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použité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certifikáty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vč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požárních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nátěrů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návody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údržbě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 xml:space="preserve">.). </w:t>
      </w:r>
      <w:proofErr w:type="spellStart"/>
      <w:r>
        <w:rPr>
          <w:sz w:val="18"/>
        </w:rPr>
        <w:t>Součástí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také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odvoz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řádná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likvidace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veškerého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demontovaného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materiálu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stavební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suti</w:t>
      </w:r>
      <w:proofErr w:type="spellEnd"/>
      <w:r>
        <w:rPr>
          <w:sz w:val="18"/>
        </w:rPr>
        <w:t>.</w:t>
      </w:r>
    </w:p>
    <w:p w14:paraId="5074E341" w14:textId="77777777" w:rsidR="00F51AA9" w:rsidRDefault="00000000">
      <w:pPr>
        <w:pStyle w:val="Odstavecseseznamem"/>
        <w:numPr>
          <w:ilvl w:val="0"/>
          <w:numId w:val="13"/>
        </w:numPr>
        <w:tabs>
          <w:tab w:val="left" w:pos="403"/>
        </w:tabs>
        <w:ind w:right="105"/>
        <w:jc w:val="both"/>
        <w:rPr>
          <w:sz w:val="18"/>
        </w:rPr>
      </w:pPr>
      <w:proofErr w:type="spellStart"/>
      <w:r>
        <w:rPr>
          <w:sz w:val="18"/>
        </w:rPr>
        <w:t>Místem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budova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adrese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Parková</w:t>
      </w:r>
      <w:proofErr w:type="spellEnd"/>
      <w:r>
        <w:rPr>
          <w:sz w:val="18"/>
        </w:rPr>
        <w:t xml:space="preserve"> 21, Kvasice, </w:t>
      </w:r>
      <w:proofErr w:type="spellStart"/>
      <w:r>
        <w:rPr>
          <w:sz w:val="18"/>
        </w:rPr>
        <w:t>stojící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pozemcích</w:t>
      </w:r>
      <w:proofErr w:type="spellEnd"/>
      <w:r>
        <w:rPr>
          <w:sz w:val="18"/>
        </w:rPr>
        <w:t xml:space="preserve"> p. č., </w:t>
      </w:r>
      <w:proofErr w:type="spellStart"/>
      <w:r>
        <w:rPr>
          <w:sz w:val="18"/>
        </w:rPr>
        <w:t>st.</w:t>
      </w:r>
      <w:proofErr w:type="spellEnd"/>
      <w:r>
        <w:rPr>
          <w:sz w:val="18"/>
        </w:rPr>
        <w:t xml:space="preserve"> 32 a p. č. </w:t>
      </w:r>
      <w:proofErr w:type="spellStart"/>
      <w:r>
        <w:rPr>
          <w:sz w:val="18"/>
        </w:rPr>
        <w:t>st.</w:t>
      </w:r>
      <w:proofErr w:type="spellEnd"/>
      <w:r>
        <w:rPr>
          <w:sz w:val="18"/>
        </w:rPr>
        <w:t xml:space="preserve"> 33,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vše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k.</w:t>
      </w:r>
      <w:r>
        <w:rPr>
          <w:spacing w:val="-5"/>
          <w:sz w:val="18"/>
        </w:rPr>
        <w:t xml:space="preserve"> </w:t>
      </w:r>
      <w:r>
        <w:rPr>
          <w:sz w:val="18"/>
        </w:rPr>
        <w:t>ú.</w:t>
      </w:r>
      <w:r>
        <w:rPr>
          <w:spacing w:val="-2"/>
          <w:sz w:val="18"/>
        </w:rPr>
        <w:t xml:space="preserve"> </w:t>
      </w:r>
      <w:r>
        <w:rPr>
          <w:sz w:val="18"/>
        </w:rPr>
        <w:t>Kvasice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vše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zapsané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katastru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nemovitostí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vedeném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Katastrálním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úřadem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Zlínský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kraj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Katastrální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pracoviště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Kroměříž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LV č. 2066.</w:t>
      </w:r>
    </w:p>
    <w:p w14:paraId="5074E342" w14:textId="77777777" w:rsidR="00F51AA9" w:rsidRDefault="00000000">
      <w:pPr>
        <w:pStyle w:val="Odstavecseseznamem"/>
        <w:numPr>
          <w:ilvl w:val="0"/>
          <w:numId w:val="13"/>
        </w:numPr>
        <w:tabs>
          <w:tab w:val="left" w:pos="403"/>
        </w:tabs>
        <w:spacing w:before="119"/>
        <w:ind w:right="111"/>
        <w:jc w:val="both"/>
        <w:rPr>
          <w:sz w:val="18"/>
        </w:rPr>
      </w:pPr>
      <w:proofErr w:type="spellStart"/>
      <w:r>
        <w:rPr>
          <w:sz w:val="18"/>
        </w:rPr>
        <w:t>Případné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předmětu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zhotovitelem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provedeny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pouze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na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základě</w:t>
      </w:r>
      <w:proofErr w:type="spellEnd"/>
      <w:proofErr w:type="gram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písemného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dodatku</w:t>
      </w:r>
      <w:proofErr w:type="spellEnd"/>
      <w:proofErr w:type="gramEnd"/>
      <w:r>
        <w:rPr>
          <w:sz w:val="18"/>
        </w:rPr>
        <w:t xml:space="preserve"> k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Nedohodnou</w:t>
      </w:r>
      <w:proofErr w:type="spellEnd"/>
      <w:r>
        <w:rPr>
          <w:sz w:val="18"/>
        </w:rPr>
        <w:t xml:space="preserve">-li se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dodatku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postupuje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uskutečňování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dodávek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původního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zadání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nemůže</w:t>
      </w:r>
      <w:proofErr w:type="spellEnd"/>
      <w:r>
        <w:rPr>
          <w:sz w:val="18"/>
        </w:rPr>
        <w:t xml:space="preserve">-li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vzhledem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charakteru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pokračovat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pracích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prodlužuje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termín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plnění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dobu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jednání</w:t>
      </w:r>
      <w:proofErr w:type="spellEnd"/>
      <w:r>
        <w:rPr>
          <w:sz w:val="18"/>
        </w:rPr>
        <w:t xml:space="preserve"> o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dodatku</w:t>
      </w:r>
      <w:proofErr w:type="spellEnd"/>
      <w:r>
        <w:rPr>
          <w:sz w:val="18"/>
        </w:rPr>
        <w:t>.</w:t>
      </w:r>
    </w:p>
    <w:p w14:paraId="5074E343" w14:textId="77777777" w:rsidR="00F51AA9" w:rsidRDefault="00000000">
      <w:pPr>
        <w:pStyle w:val="Odstavecseseznamem"/>
        <w:numPr>
          <w:ilvl w:val="0"/>
          <w:numId w:val="13"/>
        </w:numPr>
        <w:tabs>
          <w:tab w:val="left" w:pos="403"/>
        </w:tabs>
        <w:spacing w:before="121" w:line="245" w:lineRule="exact"/>
        <w:ind w:hanging="285"/>
        <w:jc w:val="both"/>
        <w:rPr>
          <w:sz w:val="18"/>
        </w:rPr>
      </w:pPr>
      <w:proofErr w:type="spellStart"/>
      <w:r>
        <w:rPr>
          <w:sz w:val="18"/>
        </w:rPr>
        <w:t>Objednatel</w:t>
      </w:r>
      <w:proofErr w:type="spellEnd"/>
      <w:r>
        <w:rPr>
          <w:spacing w:val="25"/>
          <w:sz w:val="18"/>
        </w:rPr>
        <w:t xml:space="preserve"> </w:t>
      </w:r>
      <w:r>
        <w:rPr>
          <w:sz w:val="18"/>
        </w:rPr>
        <w:t>se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zavazuje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pacing w:val="26"/>
          <w:sz w:val="18"/>
        </w:rPr>
        <w:t xml:space="preserve"> </w:t>
      </w:r>
      <w:proofErr w:type="spellStart"/>
      <w:r>
        <w:rPr>
          <w:sz w:val="18"/>
        </w:rPr>
        <w:t>provedenou</w:t>
      </w:r>
      <w:proofErr w:type="spellEnd"/>
      <w:r>
        <w:rPr>
          <w:spacing w:val="23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proofErr w:type="spellStart"/>
      <w:r>
        <w:rPr>
          <w:sz w:val="18"/>
        </w:rPr>
        <w:t>dokončenou</w:t>
      </w:r>
      <w:proofErr w:type="spellEnd"/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stavbu</w:t>
      </w:r>
      <w:proofErr w:type="spellEnd"/>
      <w:r>
        <w:rPr>
          <w:spacing w:val="24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dílo</w:t>
      </w:r>
      <w:proofErr w:type="spellEnd"/>
      <w:r>
        <w:rPr>
          <w:sz w:val="18"/>
        </w:rPr>
        <w:t>)</w:t>
      </w:r>
      <w:r>
        <w:rPr>
          <w:spacing w:val="24"/>
          <w:sz w:val="18"/>
        </w:rPr>
        <w:t xml:space="preserve"> </w:t>
      </w:r>
      <w:proofErr w:type="spellStart"/>
      <w:r>
        <w:rPr>
          <w:sz w:val="18"/>
        </w:rPr>
        <w:t>převzít</w:t>
      </w:r>
      <w:proofErr w:type="spellEnd"/>
      <w:r>
        <w:rPr>
          <w:spacing w:val="24"/>
          <w:sz w:val="18"/>
        </w:rPr>
        <w:t xml:space="preserve"> </w:t>
      </w:r>
      <w:r>
        <w:rPr>
          <w:sz w:val="18"/>
        </w:rPr>
        <w:t>a</w:t>
      </w:r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zaplatit</w:t>
      </w:r>
      <w:proofErr w:type="spellEnd"/>
      <w:r>
        <w:rPr>
          <w:spacing w:val="24"/>
          <w:sz w:val="18"/>
        </w:rPr>
        <w:t xml:space="preserve"> </w:t>
      </w:r>
      <w:r>
        <w:rPr>
          <w:sz w:val="18"/>
        </w:rPr>
        <w:t>za</w:t>
      </w:r>
      <w:r>
        <w:rPr>
          <w:spacing w:val="26"/>
          <w:sz w:val="18"/>
        </w:rPr>
        <w:t xml:space="preserve"> </w:t>
      </w:r>
      <w:proofErr w:type="spellStart"/>
      <w:r>
        <w:rPr>
          <w:sz w:val="18"/>
        </w:rPr>
        <w:t>ni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cenu</w:t>
      </w:r>
      <w:proofErr w:type="spellEnd"/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níže</w:t>
      </w:r>
      <w:proofErr w:type="spellEnd"/>
    </w:p>
    <w:p w14:paraId="5074E344" w14:textId="77777777" w:rsidR="00F51AA9" w:rsidRDefault="00000000">
      <w:pPr>
        <w:pStyle w:val="Zkladntext"/>
        <w:ind w:left="402"/>
      </w:pPr>
      <w:proofErr w:type="spellStart"/>
      <w:r>
        <w:t>uvedenou</w:t>
      </w:r>
      <w:proofErr w:type="spellEnd"/>
      <w:r>
        <w:t>.</w:t>
      </w:r>
    </w:p>
    <w:p w14:paraId="5074E345" w14:textId="77777777" w:rsidR="00F51AA9" w:rsidRDefault="00F51AA9">
      <w:pPr>
        <w:pStyle w:val="Zkladntext"/>
        <w:spacing w:before="8"/>
        <w:rPr>
          <w:sz w:val="35"/>
        </w:rPr>
      </w:pPr>
    </w:p>
    <w:p w14:paraId="5074E346" w14:textId="77777777" w:rsidR="00F51AA9" w:rsidRDefault="00000000">
      <w:pPr>
        <w:ind w:left="101" w:right="96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III</w:t>
      </w:r>
    </w:p>
    <w:p w14:paraId="5074E347" w14:textId="77777777" w:rsidR="00F51AA9" w:rsidRDefault="00000000">
      <w:pPr>
        <w:spacing w:before="2"/>
        <w:ind w:left="3018"/>
        <w:jc w:val="both"/>
        <w:rPr>
          <w:b/>
          <w:sz w:val="18"/>
        </w:rPr>
      </w:pPr>
      <w:proofErr w:type="spellStart"/>
      <w:r>
        <w:rPr>
          <w:b/>
          <w:sz w:val="18"/>
        </w:rPr>
        <w:t>Práva</w:t>
      </w:r>
      <w:proofErr w:type="spellEnd"/>
      <w:r>
        <w:rPr>
          <w:b/>
          <w:sz w:val="18"/>
        </w:rPr>
        <w:t xml:space="preserve"> k </w:t>
      </w:r>
      <w:proofErr w:type="spellStart"/>
      <w:r>
        <w:rPr>
          <w:b/>
          <w:sz w:val="18"/>
        </w:rPr>
        <w:t>pozemkům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stavební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povolení</w:t>
      </w:r>
      <w:proofErr w:type="spellEnd"/>
    </w:p>
    <w:p w14:paraId="5074E348" w14:textId="77777777" w:rsidR="00F51AA9" w:rsidRDefault="00000000">
      <w:pPr>
        <w:pStyle w:val="Odstavecseseznamem"/>
        <w:numPr>
          <w:ilvl w:val="0"/>
          <w:numId w:val="12"/>
        </w:numPr>
        <w:tabs>
          <w:tab w:val="left" w:pos="403"/>
        </w:tabs>
        <w:ind w:right="108"/>
        <w:jc w:val="both"/>
        <w:rPr>
          <w:sz w:val="18"/>
        </w:rPr>
      </w:pPr>
      <w:proofErr w:type="spellStart"/>
      <w:r>
        <w:rPr>
          <w:sz w:val="18"/>
        </w:rPr>
        <w:t>Objednatel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prohlašuje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že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k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pozemkům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kterých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má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dílo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provedeno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má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právo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hospodaření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zároveň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tímto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prohlašuje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mu </w:t>
      </w:r>
      <w:proofErr w:type="spellStart"/>
      <w:r>
        <w:rPr>
          <w:sz w:val="18"/>
        </w:rPr>
        <w:t>svědčí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nemovitostem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taková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práva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rozhodnutí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orgánů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obce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umožňují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včas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provést</w:t>
      </w:r>
      <w:proofErr w:type="spellEnd"/>
      <w:r>
        <w:rPr>
          <w:sz w:val="18"/>
        </w:rPr>
        <w:t>.</w:t>
      </w:r>
    </w:p>
    <w:p w14:paraId="5074E349" w14:textId="77777777" w:rsidR="00F51AA9" w:rsidRDefault="00000000">
      <w:pPr>
        <w:pStyle w:val="Odstavecseseznamem"/>
        <w:numPr>
          <w:ilvl w:val="0"/>
          <w:numId w:val="12"/>
        </w:numPr>
        <w:tabs>
          <w:tab w:val="left" w:pos="403"/>
        </w:tabs>
        <w:spacing w:before="119"/>
        <w:ind w:right="117"/>
        <w:jc w:val="both"/>
        <w:rPr>
          <w:sz w:val="18"/>
        </w:rPr>
      </w:pP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veškerou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potřebnou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součinnost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především</w:t>
      </w:r>
      <w:proofErr w:type="spellEnd"/>
      <w:r>
        <w:rPr>
          <w:sz w:val="18"/>
        </w:rPr>
        <w:t xml:space="preserve"> mu </w:t>
      </w:r>
      <w:proofErr w:type="spellStart"/>
      <w:r>
        <w:rPr>
          <w:sz w:val="18"/>
        </w:rPr>
        <w:t>zpřístupnit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prostory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dotčené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výstavbou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řádně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průběžně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včas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informovat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všech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okolnostech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podstatných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plnění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závazků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zhotovitele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>.</w:t>
      </w:r>
    </w:p>
    <w:p w14:paraId="5074E34A" w14:textId="77777777" w:rsidR="00F51AA9" w:rsidRDefault="00F51AA9">
      <w:pPr>
        <w:pStyle w:val="Zkladntext"/>
        <w:spacing w:before="9"/>
        <w:rPr>
          <w:sz w:val="35"/>
        </w:rPr>
      </w:pPr>
    </w:p>
    <w:p w14:paraId="5074E34B" w14:textId="77777777" w:rsidR="00F51AA9" w:rsidRDefault="00000000">
      <w:pPr>
        <w:spacing w:line="245" w:lineRule="exact"/>
        <w:ind w:left="101" w:right="94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IV</w:t>
      </w:r>
    </w:p>
    <w:p w14:paraId="5074E34C" w14:textId="77777777" w:rsidR="00F51AA9" w:rsidRDefault="00000000">
      <w:pPr>
        <w:ind w:left="101" w:right="98"/>
        <w:jc w:val="center"/>
        <w:rPr>
          <w:b/>
          <w:sz w:val="18"/>
        </w:rPr>
      </w:pPr>
      <w:proofErr w:type="spellStart"/>
      <w:r>
        <w:rPr>
          <w:b/>
          <w:sz w:val="18"/>
        </w:rPr>
        <w:t>Staveniště</w:t>
      </w:r>
      <w:proofErr w:type="spellEnd"/>
    </w:p>
    <w:p w14:paraId="5074E34D" w14:textId="77777777" w:rsidR="00F51AA9" w:rsidRDefault="00000000">
      <w:pPr>
        <w:pStyle w:val="Odstavecseseznamem"/>
        <w:numPr>
          <w:ilvl w:val="0"/>
          <w:numId w:val="11"/>
        </w:numPr>
        <w:tabs>
          <w:tab w:val="left" w:pos="403"/>
        </w:tabs>
        <w:ind w:right="108"/>
        <w:jc w:val="both"/>
        <w:rPr>
          <w:sz w:val="18"/>
        </w:rPr>
      </w:pP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připravené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tak</w:t>
      </w:r>
      <w:proofErr w:type="spellEnd"/>
      <w:r>
        <w:rPr>
          <w:sz w:val="18"/>
        </w:rPr>
        <w:t xml:space="preserve">, aby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mohl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okamžitě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zahájit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práce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předáno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převzato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písemným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zápisem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podepsán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oprávněnými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zástupci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</w:t>
      </w:r>
      <w:proofErr w:type="spellEnd"/>
      <w:r>
        <w:rPr>
          <w:sz w:val="18"/>
        </w:rPr>
        <w:t xml:space="preserve">. Bez </w:t>
      </w:r>
      <w:proofErr w:type="spellStart"/>
      <w:r>
        <w:rPr>
          <w:sz w:val="18"/>
        </w:rPr>
        <w:t>písemného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předáno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převzato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termín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se v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prodlení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předáním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prodlužuje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dobu</w:t>
      </w:r>
      <w:proofErr w:type="spellEnd"/>
      <w:r>
        <w:rPr>
          <w:sz w:val="18"/>
        </w:rPr>
        <w:t xml:space="preserve">, po </w:t>
      </w:r>
      <w:proofErr w:type="spellStart"/>
      <w:r>
        <w:rPr>
          <w:sz w:val="18"/>
        </w:rPr>
        <w:t>kterou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nebylo</w:t>
      </w:r>
      <w:proofErr w:type="spellEnd"/>
      <w:r>
        <w:rPr>
          <w:spacing w:val="-29"/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předáno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tohoto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ustanovení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>.</w:t>
      </w:r>
    </w:p>
    <w:p w14:paraId="5074E34E" w14:textId="77777777" w:rsidR="00F51AA9" w:rsidRDefault="00000000">
      <w:pPr>
        <w:pStyle w:val="Odstavecseseznamem"/>
        <w:numPr>
          <w:ilvl w:val="0"/>
          <w:numId w:val="11"/>
        </w:numPr>
        <w:tabs>
          <w:tab w:val="left" w:pos="403"/>
        </w:tabs>
        <w:spacing w:before="121"/>
        <w:ind w:right="108"/>
        <w:jc w:val="both"/>
        <w:rPr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bez </w:t>
      </w:r>
      <w:proofErr w:type="spellStart"/>
      <w:r>
        <w:rPr>
          <w:sz w:val="18"/>
        </w:rPr>
        <w:t>zbytečného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odkladu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jejich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zjištění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oznámit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alespoň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záznamem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stavebním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deníku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objednateli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překážky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týkající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místa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znemožňující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dohodnutým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způsobem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navrhnout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potřebnou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. U </w:t>
      </w:r>
      <w:proofErr w:type="spellStart"/>
      <w:r>
        <w:rPr>
          <w:sz w:val="18"/>
        </w:rPr>
        <w:t>těch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vad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skrytých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překážek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znemožňujících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dohodnutým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způsobem</w:t>
      </w:r>
      <w:proofErr w:type="spellEnd"/>
      <w:r>
        <w:rPr>
          <w:sz w:val="18"/>
        </w:rPr>
        <w:t xml:space="preserve">, je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nezbytně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nutnou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dobu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provádění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přerušit</w:t>
      </w:r>
      <w:proofErr w:type="spellEnd"/>
      <w:r>
        <w:rPr>
          <w:sz w:val="18"/>
        </w:rPr>
        <w:t xml:space="preserve">. O </w:t>
      </w:r>
      <w:proofErr w:type="spellStart"/>
      <w:r>
        <w:rPr>
          <w:sz w:val="18"/>
        </w:rPr>
        <w:t>tuto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dobu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prodlužuje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lhůta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stanovená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dokončení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>.</w:t>
      </w:r>
    </w:p>
    <w:p w14:paraId="5074E34F" w14:textId="77777777" w:rsidR="00F51AA9" w:rsidRDefault="00F51AA9">
      <w:pPr>
        <w:jc w:val="both"/>
        <w:rPr>
          <w:sz w:val="18"/>
        </w:rPr>
        <w:sectPr w:rsidR="00F51AA9">
          <w:pgSz w:w="11910" w:h="16840"/>
          <w:pgMar w:top="1320" w:right="1160" w:bottom="1160" w:left="1300" w:header="0" w:footer="964" w:gutter="0"/>
          <w:cols w:space="708"/>
        </w:sectPr>
      </w:pPr>
    </w:p>
    <w:p w14:paraId="5074E350" w14:textId="77777777" w:rsidR="00F51AA9" w:rsidRDefault="00000000">
      <w:pPr>
        <w:pStyle w:val="Odstavecseseznamem"/>
        <w:numPr>
          <w:ilvl w:val="0"/>
          <w:numId w:val="11"/>
        </w:numPr>
        <w:tabs>
          <w:tab w:val="left" w:pos="403"/>
        </w:tabs>
        <w:spacing w:before="77" w:line="242" w:lineRule="auto"/>
        <w:ind w:right="108"/>
        <w:rPr>
          <w:sz w:val="18"/>
        </w:rPr>
      </w:pPr>
      <w:proofErr w:type="spellStart"/>
      <w:r>
        <w:rPr>
          <w:sz w:val="18"/>
        </w:rPr>
        <w:lastRenderedPageBreak/>
        <w:t>Objednatel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poskytnout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napojení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odběr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spotřebu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vody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elektrické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energie</w:t>
      </w:r>
      <w:proofErr w:type="spellEnd"/>
      <w:r>
        <w:rPr>
          <w:sz w:val="18"/>
        </w:rPr>
        <w:t xml:space="preserve"> (230 V). </w:t>
      </w: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zajistit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staveništi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WC.</w:t>
      </w:r>
    </w:p>
    <w:p w14:paraId="5074E351" w14:textId="77777777" w:rsidR="00F51AA9" w:rsidRDefault="00000000">
      <w:pPr>
        <w:pStyle w:val="Odstavecseseznamem"/>
        <w:numPr>
          <w:ilvl w:val="0"/>
          <w:numId w:val="11"/>
        </w:numPr>
        <w:tabs>
          <w:tab w:val="left" w:pos="403"/>
        </w:tabs>
        <w:spacing w:before="117"/>
        <w:ind w:right="115"/>
        <w:rPr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odstranit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vyklidit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nejpozději</w:t>
      </w:r>
      <w:proofErr w:type="spellEnd"/>
      <w:r>
        <w:rPr>
          <w:sz w:val="18"/>
        </w:rPr>
        <w:t xml:space="preserve"> do 7 </w:t>
      </w:r>
      <w:proofErr w:type="spellStart"/>
      <w:r>
        <w:rPr>
          <w:sz w:val="18"/>
        </w:rPr>
        <w:t>pracovních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dnů</w:t>
      </w:r>
      <w:proofErr w:type="spellEnd"/>
      <w:r>
        <w:rPr>
          <w:sz w:val="18"/>
        </w:rPr>
        <w:t xml:space="preserve"> ode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předání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převzetí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nedohodnou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jinak</w:t>
      </w:r>
      <w:proofErr w:type="spellEnd"/>
      <w:r>
        <w:rPr>
          <w:sz w:val="18"/>
        </w:rPr>
        <w:t>.</w:t>
      </w:r>
    </w:p>
    <w:p w14:paraId="5074E352" w14:textId="77777777" w:rsidR="00F51AA9" w:rsidRDefault="00F51AA9">
      <w:pPr>
        <w:pStyle w:val="Zkladntext"/>
        <w:spacing w:before="5"/>
        <w:rPr>
          <w:sz w:val="19"/>
        </w:rPr>
      </w:pPr>
    </w:p>
    <w:p w14:paraId="5074E353" w14:textId="77777777" w:rsidR="00F51AA9" w:rsidRDefault="00F51AA9">
      <w:pPr>
        <w:rPr>
          <w:sz w:val="19"/>
        </w:rPr>
        <w:sectPr w:rsidR="00F51AA9">
          <w:pgSz w:w="11910" w:h="16840"/>
          <w:pgMar w:top="1320" w:right="1160" w:bottom="1160" w:left="1300" w:header="0" w:footer="964" w:gutter="0"/>
          <w:cols w:space="708"/>
        </w:sectPr>
      </w:pPr>
    </w:p>
    <w:p w14:paraId="5074E354" w14:textId="77777777" w:rsidR="00F51AA9" w:rsidRDefault="00F51AA9">
      <w:pPr>
        <w:pStyle w:val="Zkladntext"/>
        <w:rPr>
          <w:sz w:val="24"/>
        </w:rPr>
      </w:pPr>
    </w:p>
    <w:p w14:paraId="5074E355" w14:textId="77777777" w:rsidR="00F51AA9" w:rsidRDefault="00F51AA9">
      <w:pPr>
        <w:pStyle w:val="Zkladntext"/>
        <w:spacing w:before="2"/>
        <w:rPr>
          <w:sz w:val="28"/>
        </w:rPr>
      </w:pPr>
    </w:p>
    <w:p w14:paraId="5074E356" w14:textId="77777777" w:rsidR="00F51AA9" w:rsidRDefault="00000000">
      <w:pPr>
        <w:numPr>
          <w:ilvl w:val="0"/>
          <w:numId w:val="10"/>
        </w:numPr>
        <w:tabs>
          <w:tab w:val="left" w:pos="321"/>
        </w:tabs>
        <w:ind w:hanging="203"/>
        <w:rPr>
          <w:b/>
          <w:sz w:val="18"/>
        </w:rPr>
      </w:pPr>
      <w:proofErr w:type="spellStart"/>
      <w:r>
        <w:rPr>
          <w:b/>
          <w:sz w:val="18"/>
        </w:rPr>
        <w:t>Termín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zahájení</w:t>
      </w:r>
      <w:proofErr w:type="spellEnd"/>
      <w:r>
        <w:rPr>
          <w:b/>
          <w:sz w:val="18"/>
        </w:rPr>
        <w:t>: 24. 04.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2025</w:t>
      </w:r>
    </w:p>
    <w:p w14:paraId="5074E357" w14:textId="77777777" w:rsidR="00F51AA9" w:rsidRDefault="00000000">
      <w:pPr>
        <w:spacing w:before="101" w:line="245" w:lineRule="exact"/>
        <w:ind w:left="102" w:right="4160"/>
        <w:jc w:val="center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V</w:t>
      </w:r>
    </w:p>
    <w:p w14:paraId="5074E358" w14:textId="77777777" w:rsidR="00F51AA9" w:rsidRDefault="00000000">
      <w:pPr>
        <w:ind w:left="102" w:right="4161"/>
        <w:jc w:val="center"/>
        <w:rPr>
          <w:b/>
          <w:sz w:val="18"/>
        </w:rPr>
      </w:pPr>
      <w:r>
        <w:rPr>
          <w:b/>
          <w:sz w:val="18"/>
        </w:rPr>
        <w:t xml:space="preserve">Doba </w:t>
      </w:r>
      <w:proofErr w:type="spellStart"/>
      <w:r>
        <w:rPr>
          <w:b/>
          <w:sz w:val="18"/>
        </w:rPr>
        <w:t>plnění</w:t>
      </w:r>
      <w:proofErr w:type="spellEnd"/>
    </w:p>
    <w:p w14:paraId="5074E359" w14:textId="77777777" w:rsidR="00F51AA9" w:rsidRDefault="00F51AA9">
      <w:pPr>
        <w:jc w:val="center"/>
        <w:rPr>
          <w:sz w:val="18"/>
        </w:rPr>
        <w:sectPr w:rsidR="00F51AA9">
          <w:type w:val="continuous"/>
          <w:pgSz w:w="11910" w:h="16840"/>
          <w:pgMar w:top="1320" w:right="1160" w:bottom="1160" w:left="1300" w:header="708" w:footer="708" w:gutter="0"/>
          <w:cols w:num="2" w:space="708" w:equalWidth="0">
            <w:col w:w="2972" w:space="1094"/>
            <w:col w:w="5384"/>
          </w:cols>
        </w:sectPr>
      </w:pPr>
    </w:p>
    <w:p w14:paraId="5074E35A" w14:textId="77777777" w:rsidR="00F51AA9" w:rsidRDefault="00000000">
      <w:pPr>
        <w:pStyle w:val="Zkladntext"/>
        <w:spacing w:before="122"/>
        <w:ind w:left="402" w:right="105"/>
        <w:jc w:val="both"/>
      </w:pPr>
      <w:proofErr w:type="spellStart"/>
      <w:r>
        <w:t>Termín</w:t>
      </w:r>
      <w:proofErr w:type="spellEnd"/>
      <w:r>
        <w:rPr>
          <w:spacing w:val="-8"/>
        </w:rPr>
        <w:t xml:space="preserve"> </w:t>
      </w:r>
      <w:proofErr w:type="spellStart"/>
      <w:r>
        <w:t>zahájení</w:t>
      </w:r>
      <w:proofErr w:type="spellEnd"/>
      <w:r>
        <w:rPr>
          <w:spacing w:val="-8"/>
        </w:rPr>
        <w:t xml:space="preserve"> </w:t>
      </w:r>
      <w:proofErr w:type="spellStart"/>
      <w:r>
        <w:t>díla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závislý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součinnosti</w:t>
      </w:r>
      <w:proofErr w:type="spellEnd"/>
      <w:r>
        <w:rPr>
          <w:spacing w:val="-6"/>
        </w:rPr>
        <w:t xml:space="preserve"> </w:t>
      </w:r>
      <w:r>
        <w:t>ze</w:t>
      </w:r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proofErr w:type="spellStart"/>
      <w:r>
        <w:t>objednatele</w:t>
      </w:r>
      <w:proofErr w:type="spellEnd"/>
      <w:r>
        <w:rPr>
          <w:spacing w:val="-7"/>
        </w:rPr>
        <w:t xml:space="preserve"> </w:t>
      </w:r>
      <w:proofErr w:type="spellStart"/>
      <w:r>
        <w:t>spočívající</w:t>
      </w:r>
      <w:proofErr w:type="spellEnd"/>
      <w:r>
        <w:rPr>
          <w:spacing w:val="-7"/>
        </w:rPr>
        <w:t xml:space="preserve"> </w:t>
      </w:r>
      <w:proofErr w:type="spellStart"/>
      <w:r>
        <w:t>zejména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zejm</w:t>
      </w:r>
      <w:proofErr w:type="spellEnd"/>
      <w:r>
        <w:t xml:space="preserve">.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a </w:t>
      </w:r>
      <w:proofErr w:type="spellStart"/>
      <w:r>
        <w:t>souhlasů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a </w:t>
      </w:r>
      <w:proofErr w:type="spellStart"/>
      <w:r>
        <w:t>samosprávy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k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konstatují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získání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a </w:t>
      </w:r>
      <w:proofErr w:type="spellStart"/>
      <w:r>
        <w:t>souhlasů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rPr>
          <w:spacing w:val="-5"/>
        </w:rPr>
        <w:t xml:space="preserve"> </w:t>
      </w:r>
      <w:proofErr w:type="spellStart"/>
      <w:r>
        <w:t>objednatel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t>dílo</w:t>
      </w:r>
      <w:proofErr w:type="spellEnd"/>
      <w:r>
        <w:rPr>
          <w:spacing w:val="-8"/>
        </w:rPr>
        <w:t xml:space="preserve"> </w:t>
      </w:r>
      <w:proofErr w:type="spellStart"/>
      <w:r>
        <w:t>může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6"/>
        </w:rPr>
        <w:t xml:space="preserve"> </w:t>
      </w:r>
      <w:proofErr w:type="spellStart"/>
      <w:r>
        <w:t>zahájeno</w:t>
      </w:r>
      <w:proofErr w:type="spellEnd"/>
      <w:r>
        <w:rPr>
          <w:spacing w:val="-6"/>
        </w:rPr>
        <w:t xml:space="preserve"> </w:t>
      </w:r>
      <w:proofErr w:type="spellStart"/>
      <w:r>
        <w:t>až</w:t>
      </w:r>
      <w:proofErr w:type="spellEnd"/>
      <w:r>
        <w:rPr>
          <w:spacing w:val="-8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řádném</w:t>
      </w:r>
      <w:proofErr w:type="spellEnd"/>
      <w:r>
        <w:rPr>
          <w:spacing w:val="-5"/>
        </w:rPr>
        <w:t xml:space="preserve"> </w:t>
      </w:r>
      <w:proofErr w:type="spellStart"/>
      <w:r>
        <w:t>předání</w:t>
      </w:r>
      <w:proofErr w:type="spellEnd"/>
      <w:r>
        <w:rPr>
          <w:spacing w:val="-8"/>
        </w:rPr>
        <w:t xml:space="preserve"> </w:t>
      </w:r>
      <w:proofErr w:type="spellStart"/>
      <w:r>
        <w:t>těchto</w:t>
      </w:r>
      <w:proofErr w:type="spellEnd"/>
      <w:r>
        <w:rPr>
          <w:spacing w:val="-6"/>
        </w:rPr>
        <w:t xml:space="preserve"> </w:t>
      </w:r>
      <w:proofErr w:type="spellStart"/>
      <w:r>
        <w:t>povolení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souhlasů</w:t>
      </w:r>
      <w:proofErr w:type="spellEnd"/>
      <w:r>
        <w:rPr>
          <w:spacing w:val="-5"/>
        </w:rPr>
        <w:t xml:space="preserve"> </w:t>
      </w:r>
      <w:proofErr w:type="spellStart"/>
      <w:r>
        <w:t>zhotoviteli</w:t>
      </w:r>
      <w:proofErr w:type="spellEnd"/>
      <w:r>
        <w:t>.</w:t>
      </w:r>
    </w:p>
    <w:p w14:paraId="5074E35B" w14:textId="77777777" w:rsidR="00F51AA9" w:rsidRDefault="00000000">
      <w:pPr>
        <w:pStyle w:val="Zkladntext"/>
        <w:spacing w:before="118"/>
        <w:ind w:left="402" w:right="10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zahájit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v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pokračovat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7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protokolárního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>.</w:t>
      </w:r>
    </w:p>
    <w:p w14:paraId="5074E35C" w14:textId="77777777" w:rsidR="00F51AA9" w:rsidRDefault="00000000">
      <w:pPr>
        <w:numPr>
          <w:ilvl w:val="0"/>
          <w:numId w:val="10"/>
        </w:numPr>
        <w:tabs>
          <w:tab w:val="left" w:pos="321"/>
        </w:tabs>
        <w:spacing w:before="120" w:line="360" w:lineRule="auto"/>
        <w:ind w:left="402" w:right="3532" w:hanging="284"/>
        <w:jc w:val="both"/>
        <w:rPr>
          <w:b/>
          <w:sz w:val="18"/>
        </w:rPr>
      </w:pPr>
      <w:proofErr w:type="spellStart"/>
      <w:r>
        <w:rPr>
          <w:b/>
          <w:sz w:val="18"/>
        </w:rPr>
        <w:t>Termín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dokončení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podmínky</w:t>
      </w:r>
      <w:proofErr w:type="spellEnd"/>
      <w:r>
        <w:rPr>
          <w:b/>
          <w:sz w:val="18"/>
        </w:rPr>
        <w:t xml:space="preserve"> pro </w:t>
      </w:r>
      <w:proofErr w:type="spellStart"/>
      <w:r>
        <w:rPr>
          <w:b/>
          <w:sz w:val="18"/>
        </w:rPr>
        <w:t>změnu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sjednaných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termínů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Lhůta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výstavby</w:t>
      </w:r>
      <w:proofErr w:type="spellEnd"/>
      <w:r>
        <w:rPr>
          <w:b/>
          <w:sz w:val="18"/>
        </w:rPr>
        <w:t>:</w:t>
      </w:r>
    </w:p>
    <w:p w14:paraId="5074E35D" w14:textId="77777777" w:rsidR="00F51AA9" w:rsidRDefault="00000000">
      <w:pPr>
        <w:pStyle w:val="Odstavecseseznamem"/>
        <w:numPr>
          <w:ilvl w:val="1"/>
          <w:numId w:val="10"/>
        </w:numPr>
        <w:tabs>
          <w:tab w:val="left" w:pos="688"/>
        </w:tabs>
        <w:spacing w:before="0" w:line="242" w:lineRule="exact"/>
        <w:jc w:val="both"/>
        <w:rPr>
          <w:b/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dokončit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předat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objednateli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do: 16. 06.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2025</w:t>
      </w:r>
    </w:p>
    <w:p w14:paraId="5074E35E" w14:textId="77777777" w:rsidR="00F51AA9" w:rsidRDefault="00000000">
      <w:pPr>
        <w:pStyle w:val="Odstavecseseznamem"/>
        <w:numPr>
          <w:ilvl w:val="1"/>
          <w:numId w:val="10"/>
        </w:numPr>
        <w:tabs>
          <w:tab w:val="left" w:pos="688"/>
        </w:tabs>
        <w:spacing w:line="245" w:lineRule="exact"/>
        <w:jc w:val="both"/>
        <w:rPr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dokončit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sjednaným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termínem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pacing w:val="12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objednatel</w:t>
      </w:r>
      <w:proofErr w:type="spellEnd"/>
    </w:p>
    <w:p w14:paraId="5074E35F" w14:textId="77777777" w:rsidR="00F51AA9" w:rsidRDefault="00000000">
      <w:pPr>
        <w:pStyle w:val="Zkladntext"/>
        <w:ind w:left="687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dokončené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a </w:t>
      </w:r>
      <w:proofErr w:type="spellStart"/>
      <w:r>
        <w:t>zaplatit</w:t>
      </w:r>
      <w:proofErr w:type="spellEnd"/>
      <w:r>
        <w:t>.</w:t>
      </w:r>
    </w:p>
    <w:p w14:paraId="5074E360" w14:textId="77777777" w:rsidR="00F51AA9" w:rsidRDefault="00000000">
      <w:pPr>
        <w:pStyle w:val="Odstavecseseznamem"/>
        <w:numPr>
          <w:ilvl w:val="1"/>
          <w:numId w:val="10"/>
        </w:numPr>
        <w:tabs>
          <w:tab w:val="left" w:pos="688"/>
        </w:tabs>
        <w:ind w:right="114"/>
        <w:jc w:val="both"/>
        <w:rPr>
          <w:sz w:val="18"/>
        </w:rPr>
      </w:pPr>
      <w:proofErr w:type="spellStart"/>
      <w:r>
        <w:rPr>
          <w:sz w:val="18"/>
        </w:rPr>
        <w:t>Termín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zahájení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termín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závislý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řádném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včasném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splnění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součinnosti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dohodnuté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>.</w:t>
      </w:r>
    </w:p>
    <w:p w14:paraId="5074E361" w14:textId="77777777" w:rsidR="00F51AA9" w:rsidRDefault="00000000">
      <w:pPr>
        <w:pStyle w:val="Odstavecseseznamem"/>
        <w:numPr>
          <w:ilvl w:val="1"/>
          <w:numId w:val="10"/>
        </w:numPr>
        <w:tabs>
          <w:tab w:val="left" w:pos="688"/>
        </w:tabs>
        <w:spacing w:before="119"/>
        <w:jc w:val="both"/>
        <w:rPr>
          <w:sz w:val="18"/>
        </w:rPr>
      </w:pPr>
      <w:r>
        <w:rPr>
          <w:sz w:val="18"/>
        </w:rPr>
        <w:t xml:space="preserve">Doba </w:t>
      </w:r>
      <w:proofErr w:type="spellStart"/>
      <w:r>
        <w:rPr>
          <w:sz w:val="18"/>
        </w:rPr>
        <w:t>plnění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termín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může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prodloužena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těchto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okolností</w:t>
      </w:r>
      <w:proofErr w:type="spellEnd"/>
      <w:r>
        <w:rPr>
          <w:sz w:val="18"/>
        </w:rPr>
        <w:t>:</w:t>
      </w:r>
    </w:p>
    <w:p w14:paraId="5074E362" w14:textId="77777777" w:rsidR="00F51AA9" w:rsidRDefault="00000000">
      <w:pPr>
        <w:pStyle w:val="Odstavecseseznamem"/>
        <w:numPr>
          <w:ilvl w:val="2"/>
          <w:numId w:val="10"/>
        </w:numPr>
        <w:tabs>
          <w:tab w:val="left" w:pos="1112"/>
          <w:tab w:val="left" w:pos="1113"/>
        </w:tabs>
        <w:spacing w:before="122" w:line="245" w:lineRule="exact"/>
        <w:ind w:hanging="359"/>
        <w:jc w:val="left"/>
        <w:rPr>
          <w:sz w:val="18"/>
        </w:rPr>
      </w:pPr>
      <w:proofErr w:type="spellStart"/>
      <w:r>
        <w:rPr>
          <w:sz w:val="18"/>
        </w:rPr>
        <w:t>změně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rozšíření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předmětu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k nim </w:t>
      </w:r>
      <w:proofErr w:type="spellStart"/>
      <w:r>
        <w:rPr>
          <w:sz w:val="18"/>
        </w:rPr>
        <w:t>dochází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žádost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>,</w:t>
      </w:r>
    </w:p>
    <w:p w14:paraId="5074E363" w14:textId="77777777" w:rsidR="00F51AA9" w:rsidRDefault="00000000">
      <w:pPr>
        <w:pStyle w:val="Odstavecseseznamem"/>
        <w:numPr>
          <w:ilvl w:val="2"/>
          <w:numId w:val="10"/>
        </w:numPr>
        <w:tabs>
          <w:tab w:val="left" w:pos="1112"/>
          <w:tab w:val="left" w:pos="1113"/>
        </w:tabs>
        <w:spacing w:before="0"/>
        <w:ind w:right="109"/>
        <w:jc w:val="left"/>
        <w:rPr>
          <w:sz w:val="18"/>
        </w:rPr>
      </w:pPr>
      <w:proofErr w:type="spellStart"/>
      <w:r>
        <w:rPr>
          <w:sz w:val="18"/>
        </w:rPr>
        <w:t>přerušení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důvodů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straně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zejména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pokud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neposkytne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součinnost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potřebnou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řádnému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provádění</w:t>
      </w:r>
      <w:proofErr w:type="spellEnd"/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>,</w:t>
      </w:r>
    </w:p>
    <w:p w14:paraId="5074E364" w14:textId="77777777" w:rsidR="00F51AA9" w:rsidRDefault="00000000">
      <w:pPr>
        <w:pStyle w:val="Odstavecseseznamem"/>
        <w:numPr>
          <w:ilvl w:val="2"/>
          <w:numId w:val="10"/>
        </w:numPr>
        <w:tabs>
          <w:tab w:val="left" w:pos="1112"/>
          <w:tab w:val="left" w:pos="1113"/>
        </w:tabs>
        <w:spacing w:before="0" w:line="245" w:lineRule="exact"/>
        <w:ind w:hanging="359"/>
        <w:jc w:val="left"/>
        <w:rPr>
          <w:sz w:val="18"/>
        </w:rPr>
      </w:pPr>
      <w:proofErr w:type="spellStart"/>
      <w:r>
        <w:rPr>
          <w:sz w:val="18"/>
        </w:rPr>
        <w:t>vyšší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moci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živelných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pohromách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stávkách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výpadcích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energií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>.,</w:t>
      </w:r>
    </w:p>
    <w:p w14:paraId="5074E365" w14:textId="77777777" w:rsidR="00F51AA9" w:rsidRDefault="00000000">
      <w:pPr>
        <w:pStyle w:val="Odstavecseseznamem"/>
        <w:numPr>
          <w:ilvl w:val="2"/>
          <w:numId w:val="10"/>
        </w:numPr>
        <w:tabs>
          <w:tab w:val="left" w:pos="1113"/>
        </w:tabs>
        <w:spacing w:before="0"/>
        <w:ind w:right="111" w:hanging="360"/>
        <w:rPr>
          <w:sz w:val="18"/>
        </w:rPr>
      </w:pPr>
      <w:proofErr w:type="spellStart"/>
      <w:r>
        <w:rPr>
          <w:sz w:val="18"/>
        </w:rPr>
        <w:t>zastavení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přerušení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provádění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rozhodnutí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opatření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orgánu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veřejné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moci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jestliže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vydání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takového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rozhodnutí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opatření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nedošlo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důsledku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porušení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zhotovitele</w:t>
      </w:r>
      <w:proofErr w:type="spellEnd"/>
      <w:r>
        <w:rPr>
          <w:sz w:val="18"/>
        </w:rPr>
        <w:t>,</w:t>
      </w:r>
    </w:p>
    <w:p w14:paraId="5074E366" w14:textId="77777777" w:rsidR="00F51AA9" w:rsidRDefault="00000000">
      <w:pPr>
        <w:pStyle w:val="Zkladntext"/>
        <w:spacing w:before="121"/>
        <w:ind w:left="402" w:right="110"/>
        <w:jc w:val="both"/>
      </w:pPr>
      <w:r>
        <w:t xml:space="preserve">za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zaznamenány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deníku</w:t>
      </w:r>
      <w:proofErr w:type="spellEnd"/>
      <w:r>
        <w:t xml:space="preserve">, resp.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zdokladovány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poskytováním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);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se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prodlužuje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o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, po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trvala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vyjmenovaných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>.</w:t>
      </w:r>
    </w:p>
    <w:p w14:paraId="5074E367" w14:textId="77777777" w:rsidR="00F51AA9" w:rsidRDefault="00000000">
      <w:pPr>
        <w:pStyle w:val="Odstavecseseznamem"/>
        <w:numPr>
          <w:ilvl w:val="0"/>
          <w:numId w:val="10"/>
        </w:numPr>
        <w:tabs>
          <w:tab w:val="left" w:pos="403"/>
        </w:tabs>
        <w:spacing w:before="119"/>
        <w:ind w:left="402" w:right="106" w:hanging="284"/>
        <w:jc w:val="both"/>
        <w:rPr>
          <w:sz w:val="18"/>
        </w:rPr>
      </w:pPr>
      <w:r>
        <w:rPr>
          <w:sz w:val="18"/>
        </w:rPr>
        <w:t xml:space="preserve">V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dostane</w:t>
      </w:r>
      <w:proofErr w:type="spellEnd"/>
      <w:r>
        <w:rPr>
          <w:sz w:val="18"/>
        </w:rPr>
        <w:t xml:space="preserve"> do </w:t>
      </w:r>
      <w:proofErr w:type="spellStart"/>
      <w:r>
        <w:rPr>
          <w:sz w:val="18"/>
        </w:rPr>
        <w:t>prodlení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provedením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předáním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daném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termínu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objednateli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zaplatit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pokutu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výši</w:t>
      </w:r>
      <w:proofErr w:type="spellEnd"/>
      <w:r>
        <w:rPr>
          <w:sz w:val="18"/>
        </w:rPr>
        <w:t xml:space="preserve"> 0,1 % z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bez DPH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</w:t>
      </w:r>
      <w:proofErr w:type="spellEnd"/>
      <w:r>
        <w:rPr>
          <w:sz w:val="18"/>
        </w:rPr>
        <w:t xml:space="preserve">. VI </w:t>
      </w:r>
      <w:proofErr w:type="spellStart"/>
      <w:r>
        <w:rPr>
          <w:sz w:val="18"/>
        </w:rPr>
        <w:t>odst</w:t>
      </w:r>
      <w:proofErr w:type="spellEnd"/>
      <w:r>
        <w:rPr>
          <w:sz w:val="18"/>
        </w:rPr>
        <w:t xml:space="preserve">. 1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každý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započatý</w:t>
      </w:r>
      <w:proofErr w:type="spellEnd"/>
      <w:r>
        <w:rPr>
          <w:sz w:val="18"/>
        </w:rPr>
        <w:t xml:space="preserve"> den </w:t>
      </w:r>
      <w:proofErr w:type="spellStart"/>
      <w:r>
        <w:rPr>
          <w:sz w:val="18"/>
        </w:rPr>
        <w:t>prodlení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pokutu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uhradit</w:t>
      </w:r>
      <w:proofErr w:type="spellEnd"/>
      <w:r>
        <w:rPr>
          <w:sz w:val="18"/>
        </w:rPr>
        <w:t xml:space="preserve"> do 7 </w:t>
      </w:r>
      <w:proofErr w:type="spellStart"/>
      <w:r>
        <w:rPr>
          <w:sz w:val="18"/>
        </w:rPr>
        <w:t>dnů</w:t>
      </w:r>
      <w:proofErr w:type="spellEnd"/>
      <w:r>
        <w:rPr>
          <w:sz w:val="18"/>
        </w:rPr>
        <w:t xml:space="preserve"> ode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vyúčtování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objednatelem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Tímto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dotčen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náhradu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škody</w:t>
      </w:r>
      <w:proofErr w:type="spellEnd"/>
      <w:r>
        <w:rPr>
          <w:sz w:val="18"/>
        </w:rPr>
        <w:t>.</w:t>
      </w:r>
    </w:p>
    <w:p w14:paraId="5074E368" w14:textId="77777777" w:rsidR="00F51AA9" w:rsidRDefault="00F51AA9">
      <w:pPr>
        <w:pStyle w:val="Zkladntext"/>
        <w:spacing w:before="12"/>
        <w:rPr>
          <w:sz w:val="26"/>
        </w:rPr>
      </w:pPr>
    </w:p>
    <w:p w14:paraId="5074E369" w14:textId="77777777" w:rsidR="00F51AA9" w:rsidRDefault="00000000">
      <w:pPr>
        <w:spacing w:line="245" w:lineRule="exact"/>
        <w:ind w:left="101" w:right="94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VI</w:t>
      </w:r>
    </w:p>
    <w:p w14:paraId="5074E36A" w14:textId="77777777" w:rsidR="00F51AA9" w:rsidRDefault="00000000">
      <w:pPr>
        <w:ind w:left="4312"/>
        <w:rPr>
          <w:b/>
          <w:sz w:val="18"/>
        </w:rPr>
      </w:pPr>
      <w:r>
        <w:rPr>
          <w:b/>
          <w:sz w:val="18"/>
        </w:rPr>
        <w:t xml:space="preserve">Cena </w:t>
      </w:r>
      <w:proofErr w:type="spellStart"/>
      <w:r>
        <w:rPr>
          <w:b/>
          <w:sz w:val="18"/>
        </w:rPr>
        <w:t>díla</w:t>
      </w:r>
      <w:proofErr w:type="spellEnd"/>
    </w:p>
    <w:p w14:paraId="5074E36B" w14:textId="77777777" w:rsidR="00F51AA9" w:rsidRDefault="00000000">
      <w:pPr>
        <w:pStyle w:val="Odstavecseseznamem"/>
        <w:numPr>
          <w:ilvl w:val="0"/>
          <w:numId w:val="9"/>
        </w:numPr>
        <w:tabs>
          <w:tab w:val="left" w:pos="403"/>
        </w:tabs>
        <w:ind w:right="112"/>
        <w:jc w:val="both"/>
        <w:rPr>
          <w:sz w:val="18"/>
        </w:rPr>
      </w:pPr>
      <w:r>
        <w:rPr>
          <w:sz w:val="18"/>
        </w:rPr>
        <w:t xml:space="preserve">Cena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oběma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stranami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sjednána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souladu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ustanovením</w:t>
      </w:r>
      <w:proofErr w:type="spellEnd"/>
      <w:r>
        <w:rPr>
          <w:sz w:val="18"/>
        </w:rPr>
        <w:t xml:space="preserve"> § 2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526/1990 Sb., o </w:t>
      </w:r>
      <w:proofErr w:type="spellStart"/>
      <w:r>
        <w:rPr>
          <w:sz w:val="18"/>
        </w:rPr>
        <w:t>cenách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pozdějších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předpisů</w:t>
      </w:r>
      <w:proofErr w:type="spellEnd"/>
      <w:r>
        <w:rPr>
          <w:sz w:val="18"/>
        </w:rPr>
        <w:t xml:space="preserve"> a je </w:t>
      </w:r>
      <w:proofErr w:type="spellStart"/>
      <w:r>
        <w:rPr>
          <w:sz w:val="18"/>
        </w:rPr>
        <w:t>stranami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dohodnuta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celkové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výši</w:t>
      </w:r>
      <w:proofErr w:type="spellEnd"/>
    </w:p>
    <w:p w14:paraId="5074E36C" w14:textId="77777777" w:rsidR="00F51AA9" w:rsidRDefault="00000000">
      <w:pPr>
        <w:spacing w:before="119"/>
        <w:ind w:left="101" w:right="93"/>
        <w:jc w:val="center"/>
        <w:rPr>
          <w:b/>
          <w:sz w:val="18"/>
        </w:rPr>
      </w:pPr>
      <w:r>
        <w:rPr>
          <w:b/>
          <w:sz w:val="18"/>
        </w:rPr>
        <w:t xml:space="preserve">Cena </w:t>
      </w:r>
      <w:proofErr w:type="spellStart"/>
      <w:r>
        <w:rPr>
          <w:b/>
          <w:sz w:val="18"/>
        </w:rPr>
        <w:t>celkem</w:t>
      </w:r>
      <w:proofErr w:type="spellEnd"/>
      <w:r>
        <w:rPr>
          <w:b/>
          <w:sz w:val="18"/>
        </w:rPr>
        <w:t xml:space="preserve">: 453 999,54 </w:t>
      </w:r>
      <w:proofErr w:type="spellStart"/>
      <w:r>
        <w:rPr>
          <w:b/>
          <w:sz w:val="18"/>
        </w:rPr>
        <w:t>Kč</w:t>
      </w:r>
      <w:proofErr w:type="spellEnd"/>
    </w:p>
    <w:p w14:paraId="5074E36D" w14:textId="77777777" w:rsidR="00F51AA9" w:rsidRDefault="00000000">
      <w:pPr>
        <w:spacing w:before="120"/>
        <w:ind w:left="101" w:right="94"/>
        <w:jc w:val="center"/>
        <w:rPr>
          <w:b/>
          <w:sz w:val="18"/>
        </w:rPr>
      </w:pPr>
      <w:r>
        <w:rPr>
          <w:b/>
          <w:sz w:val="18"/>
        </w:rPr>
        <w:t>(</w:t>
      </w:r>
      <w:proofErr w:type="spellStart"/>
      <w:r>
        <w:rPr>
          <w:b/>
          <w:sz w:val="18"/>
        </w:rPr>
        <w:t>slovy</w:t>
      </w:r>
      <w:proofErr w:type="spellEnd"/>
      <w:r>
        <w:rPr>
          <w:b/>
          <w:sz w:val="18"/>
        </w:rPr>
        <w:t xml:space="preserve">: </w:t>
      </w:r>
      <w:proofErr w:type="spellStart"/>
      <w:r>
        <w:rPr>
          <w:b/>
          <w:sz w:val="18"/>
        </w:rPr>
        <w:t>čtyři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sta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padesát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tři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tisíc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devět</w:t>
      </w:r>
      <w:proofErr w:type="spellEnd"/>
      <w:r>
        <w:rPr>
          <w:b/>
          <w:sz w:val="18"/>
        </w:rPr>
        <w:t xml:space="preserve"> set </w:t>
      </w:r>
      <w:proofErr w:type="spellStart"/>
      <w:r>
        <w:rPr>
          <w:b/>
          <w:sz w:val="18"/>
        </w:rPr>
        <w:t>devadesát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devět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korun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českých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padesát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čtyři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haléřů</w:t>
      </w:r>
      <w:proofErr w:type="spellEnd"/>
      <w:r>
        <w:rPr>
          <w:b/>
          <w:sz w:val="18"/>
        </w:rPr>
        <w:t>)</w:t>
      </w:r>
    </w:p>
    <w:p w14:paraId="5074E36E" w14:textId="77777777" w:rsidR="00F51AA9" w:rsidRDefault="00000000">
      <w:pPr>
        <w:pStyle w:val="Zkladntext"/>
        <w:spacing w:before="120"/>
        <w:ind w:left="101" w:right="6646"/>
        <w:jc w:val="center"/>
      </w:pPr>
      <w:proofErr w:type="spellStart"/>
      <w:r>
        <w:t>Uvedená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 bez DPH.</w:t>
      </w:r>
    </w:p>
    <w:p w14:paraId="5074E36F" w14:textId="77777777" w:rsidR="00F51AA9" w:rsidRDefault="00000000">
      <w:pPr>
        <w:pStyle w:val="Odstavecseseznamem"/>
        <w:numPr>
          <w:ilvl w:val="0"/>
          <w:numId w:val="9"/>
        </w:numPr>
        <w:tabs>
          <w:tab w:val="left" w:pos="403"/>
        </w:tabs>
        <w:spacing w:before="122"/>
        <w:ind w:right="108"/>
        <w:jc w:val="both"/>
        <w:rPr>
          <w:sz w:val="18"/>
        </w:rPr>
      </w:pPr>
      <w:r>
        <w:rPr>
          <w:sz w:val="18"/>
        </w:rPr>
        <w:t xml:space="preserve">Cena je </w:t>
      </w:r>
      <w:proofErr w:type="spellStart"/>
      <w:r>
        <w:rPr>
          <w:sz w:val="18"/>
        </w:rPr>
        <w:t>stanovena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položkového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rozpočtu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byl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odsouhlasen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stranami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jež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tvoří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přílohu</w:t>
      </w:r>
      <w:proofErr w:type="spellEnd"/>
      <w:r>
        <w:rPr>
          <w:sz w:val="18"/>
        </w:rPr>
        <w:t xml:space="preserve"> č. 1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Rozpočet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dán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výhradou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nezaručené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úplnosti</w:t>
      </w:r>
      <w:proofErr w:type="spellEnd"/>
      <w:r>
        <w:rPr>
          <w:sz w:val="18"/>
        </w:rPr>
        <w:t xml:space="preserve"> a s </w:t>
      </w:r>
      <w:proofErr w:type="spellStart"/>
      <w:r>
        <w:rPr>
          <w:sz w:val="18"/>
        </w:rPr>
        <w:t>výhradou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nezávaznosti</w:t>
      </w:r>
      <w:proofErr w:type="spellEnd"/>
      <w:r>
        <w:rPr>
          <w:sz w:val="18"/>
        </w:rPr>
        <w:t>.</w:t>
      </w:r>
      <w:r>
        <w:rPr>
          <w:spacing w:val="39"/>
          <w:sz w:val="18"/>
        </w:rPr>
        <w:t xml:space="preserve"> </w:t>
      </w:r>
      <w:r>
        <w:rPr>
          <w:sz w:val="18"/>
        </w:rPr>
        <w:t>Pro</w:t>
      </w:r>
    </w:p>
    <w:p w14:paraId="5074E370" w14:textId="77777777" w:rsidR="00F51AA9" w:rsidRDefault="00F51AA9">
      <w:pPr>
        <w:jc w:val="both"/>
        <w:rPr>
          <w:sz w:val="18"/>
        </w:rPr>
        <w:sectPr w:rsidR="00F51AA9">
          <w:type w:val="continuous"/>
          <w:pgSz w:w="11910" w:h="16840"/>
          <w:pgMar w:top="1320" w:right="1160" w:bottom="1160" w:left="1300" w:header="708" w:footer="708" w:gutter="0"/>
          <w:cols w:space="708"/>
        </w:sectPr>
      </w:pPr>
    </w:p>
    <w:p w14:paraId="5074E371" w14:textId="77777777" w:rsidR="00F51AA9" w:rsidRDefault="00000000">
      <w:pPr>
        <w:pStyle w:val="Zkladntext"/>
        <w:spacing w:before="77" w:line="242" w:lineRule="auto"/>
        <w:ind w:left="402" w:right="115"/>
        <w:jc w:val="both"/>
      </w:pPr>
      <w:proofErr w:type="spellStart"/>
      <w:r>
        <w:lastRenderedPageBreak/>
        <w:t>vyloučení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vylučují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2620 a 2621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>.</w:t>
      </w:r>
    </w:p>
    <w:p w14:paraId="5074E372" w14:textId="77777777" w:rsidR="00F51AA9" w:rsidRDefault="00000000">
      <w:pPr>
        <w:pStyle w:val="Odstavecseseznamem"/>
        <w:numPr>
          <w:ilvl w:val="0"/>
          <w:numId w:val="9"/>
        </w:numPr>
        <w:tabs>
          <w:tab w:val="left" w:pos="403"/>
        </w:tabs>
        <w:spacing w:before="117"/>
        <w:ind w:right="108"/>
        <w:jc w:val="both"/>
        <w:rPr>
          <w:sz w:val="18"/>
        </w:rPr>
      </w:pPr>
      <w:proofErr w:type="spellStart"/>
      <w:r>
        <w:rPr>
          <w:sz w:val="18"/>
        </w:rPr>
        <w:t>Sjednaná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cena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kalkulována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jako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konečná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případné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vícepráce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méněpráce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objednatelem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zvýšení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materiálu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obsahuje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veškeré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spojené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realizací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tj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dodávek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označení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energie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zábory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 xml:space="preserve">., </w:t>
      </w:r>
      <w:proofErr w:type="spellStart"/>
      <w:r>
        <w:rPr>
          <w:sz w:val="18"/>
        </w:rPr>
        <w:t>mechanizaci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likvidaci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odpadů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přesuny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hmot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atd</w:t>
      </w:r>
      <w:proofErr w:type="spellEnd"/>
      <w:r>
        <w:rPr>
          <w:sz w:val="18"/>
        </w:rPr>
        <w:t>.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Sjednaná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cena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může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změněna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pouze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níže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uvedených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podmínek</w:t>
      </w:r>
      <w:proofErr w:type="spellEnd"/>
      <w:r>
        <w:rPr>
          <w:sz w:val="18"/>
        </w:rPr>
        <w:t>.</w:t>
      </w:r>
    </w:p>
    <w:p w14:paraId="5074E373" w14:textId="77777777" w:rsidR="00F51AA9" w:rsidRDefault="00000000">
      <w:pPr>
        <w:pStyle w:val="Zkladntext"/>
        <w:spacing w:before="119"/>
        <w:ind w:left="478"/>
        <w:jc w:val="both"/>
      </w:pPr>
      <w:proofErr w:type="spellStart"/>
      <w:r>
        <w:t>Změna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pouze</w:t>
      </w:r>
      <w:proofErr w:type="spellEnd"/>
      <w:r>
        <w:t>:</w:t>
      </w:r>
    </w:p>
    <w:p w14:paraId="5074E374" w14:textId="77777777" w:rsidR="00F51AA9" w:rsidRDefault="00000000">
      <w:pPr>
        <w:pStyle w:val="Odstavecseseznamem"/>
        <w:numPr>
          <w:ilvl w:val="1"/>
          <w:numId w:val="9"/>
        </w:numPr>
        <w:tabs>
          <w:tab w:val="left" w:pos="839"/>
        </w:tabs>
        <w:spacing w:line="242" w:lineRule="auto"/>
        <w:ind w:right="113"/>
        <w:jc w:val="both"/>
        <w:rPr>
          <w:sz w:val="18"/>
        </w:rPr>
      </w:pP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průběhu</w:t>
      </w:r>
      <w:proofErr w:type="spellEnd"/>
      <w:r>
        <w:rPr>
          <w:sz w:val="18"/>
        </w:rPr>
        <w:t xml:space="preserve"> realizace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, po </w:t>
      </w:r>
      <w:proofErr w:type="spellStart"/>
      <w:r>
        <w:rPr>
          <w:sz w:val="18"/>
        </w:rPr>
        <w:t>podpisu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dojde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změnám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sazeb</w:t>
      </w:r>
      <w:proofErr w:type="spellEnd"/>
      <w:r>
        <w:rPr>
          <w:sz w:val="18"/>
        </w:rPr>
        <w:t xml:space="preserve"> DPH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změnám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daňových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majících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cenu</w:t>
      </w:r>
      <w:proofErr w:type="spellEnd"/>
      <w:r>
        <w:rPr>
          <w:spacing w:val="-5"/>
          <w:sz w:val="18"/>
        </w:rPr>
        <w:t xml:space="preserve"> </w:t>
      </w:r>
      <w:proofErr w:type="spellStart"/>
      <w:proofErr w:type="gramStart"/>
      <w:r>
        <w:rPr>
          <w:sz w:val="18"/>
        </w:rPr>
        <w:t>díla</w:t>
      </w:r>
      <w:proofErr w:type="spellEnd"/>
      <w:r>
        <w:rPr>
          <w:sz w:val="18"/>
        </w:rPr>
        <w:t>;</w:t>
      </w:r>
      <w:proofErr w:type="gramEnd"/>
    </w:p>
    <w:p w14:paraId="5074E375" w14:textId="77777777" w:rsidR="00F51AA9" w:rsidRDefault="00000000">
      <w:pPr>
        <w:pStyle w:val="Odstavecseseznamem"/>
        <w:numPr>
          <w:ilvl w:val="1"/>
          <w:numId w:val="9"/>
        </w:numPr>
        <w:tabs>
          <w:tab w:val="left" w:pos="839"/>
        </w:tabs>
        <w:spacing w:before="116"/>
        <w:ind w:right="110"/>
        <w:jc w:val="both"/>
        <w:rPr>
          <w:sz w:val="18"/>
        </w:rPr>
      </w:pP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vyšší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kvalitu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druh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dodávek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byla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určena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položkovým</w:t>
      </w:r>
      <w:proofErr w:type="spellEnd"/>
      <w:r>
        <w:rPr>
          <w:spacing w:val="1"/>
          <w:sz w:val="18"/>
        </w:rPr>
        <w:t xml:space="preserve"> </w:t>
      </w:r>
      <w:proofErr w:type="spellStart"/>
      <w:proofErr w:type="gramStart"/>
      <w:r>
        <w:rPr>
          <w:sz w:val="18"/>
        </w:rPr>
        <w:t>rozpočtem</w:t>
      </w:r>
      <w:proofErr w:type="spellEnd"/>
      <w:r>
        <w:rPr>
          <w:sz w:val="18"/>
        </w:rPr>
        <w:t>;</w:t>
      </w:r>
      <w:proofErr w:type="gramEnd"/>
    </w:p>
    <w:p w14:paraId="5074E376" w14:textId="77777777" w:rsidR="00F51AA9" w:rsidRDefault="00000000">
      <w:pPr>
        <w:pStyle w:val="Odstavecseseznamem"/>
        <w:numPr>
          <w:ilvl w:val="1"/>
          <w:numId w:val="9"/>
        </w:numPr>
        <w:tabs>
          <w:tab w:val="left" w:pos="839"/>
        </w:tabs>
        <w:ind w:right="108"/>
        <w:jc w:val="both"/>
        <w:rPr>
          <w:sz w:val="18"/>
        </w:rPr>
      </w:pP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realizaci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vyskytnou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skutečnosti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nebyly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době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známy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nezavinil</w:t>
      </w:r>
      <w:proofErr w:type="spellEnd"/>
      <w:r>
        <w:rPr>
          <w:sz w:val="18"/>
        </w:rPr>
        <w:t xml:space="preserve"> ani </w:t>
      </w:r>
      <w:proofErr w:type="spellStart"/>
      <w:r>
        <w:rPr>
          <w:sz w:val="18"/>
        </w:rPr>
        <w:t>nemohl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předvídat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tyto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skutečnosti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prokazatelný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sjednanou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cenu</w:t>
      </w:r>
      <w:proofErr w:type="spellEnd"/>
      <w:r>
        <w:rPr>
          <w:sz w:val="18"/>
        </w:rPr>
        <w:t>;</w:t>
      </w:r>
      <w:proofErr w:type="gramEnd"/>
    </w:p>
    <w:p w14:paraId="5074E377" w14:textId="77777777" w:rsidR="00F51AA9" w:rsidRDefault="00000000">
      <w:pPr>
        <w:pStyle w:val="Odstavecseseznamem"/>
        <w:numPr>
          <w:ilvl w:val="1"/>
          <w:numId w:val="9"/>
        </w:numPr>
        <w:tabs>
          <w:tab w:val="left" w:pos="839"/>
        </w:tabs>
        <w:spacing w:before="119"/>
        <w:ind w:right="109"/>
        <w:jc w:val="both"/>
        <w:rPr>
          <w:sz w:val="18"/>
        </w:rPr>
      </w:pP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účelně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vynaložené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byly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původně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zahrnuté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rozpočtu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krycím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listu</w:t>
      </w:r>
      <w:proofErr w:type="spellEnd"/>
      <w:r>
        <w:rPr>
          <w:sz w:val="18"/>
        </w:rPr>
        <w:t xml:space="preserve">), </w:t>
      </w:r>
      <w:proofErr w:type="spellStart"/>
      <w:r>
        <w:rPr>
          <w:sz w:val="18"/>
        </w:rPr>
        <w:t>převýší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rozpočtu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krycím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listu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stanovené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účelně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vynaložené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ocení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původně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stanovené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procentuálně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zvýší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tolik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kolik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procentuálně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zvýšily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stanovené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ceníkem</w:t>
      </w:r>
      <w:proofErr w:type="spellEnd"/>
      <w:r>
        <w:rPr>
          <w:sz w:val="18"/>
        </w:rPr>
        <w:t xml:space="preserve"> RTS </w:t>
      </w:r>
      <w:proofErr w:type="spellStart"/>
      <w:r>
        <w:rPr>
          <w:sz w:val="18"/>
        </w:rPr>
        <w:t>příp</w:t>
      </w:r>
      <w:proofErr w:type="spellEnd"/>
      <w:r>
        <w:rPr>
          <w:sz w:val="18"/>
        </w:rPr>
        <w:t xml:space="preserve">. ÚRS CZ (v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obsaženy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ceníku</w:t>
      </w:r>
      <w:proofErr w:type="spellEnd"/>
      <w:r>
        <w:rPr>
          <w:sz w:val="18"/>
        </w:rPr>
        <w:t xml:space="preserve"> RTS) od </w:t>
      </w:r>
      <w:proofErr w:type="spellStart"/>
      <w:r>
        <w:rPr>
          <w:sz w:val="18"/>
        </w:rPr>
        <w:t>uzavření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oznámit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nutnost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překročení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rozpočtované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částky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výši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zvýšení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bez </w:t>
      </w:r>
      <w:proofErr w:type="spellStart"/>
      <w:r>
        <w:rPr>
          <w:sz w:val="18"/>
        </w:rPr>
        <w:t>zbytečného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odkladu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kdy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provádění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ukázala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nevyhnutelnost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tohoto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zvýšení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>.</w:t>
      </w:r>
    </w:p>
    <w:p w14:paraId="5074E378" w14:textId="77777777" w:rsidR="00F51AA9" w:rsidRDefault="00000000">
      <w:pPr>
        <w:pStyle w:val="Odstavecseseznamem"/>
        <w:numPr>
          <w:ilvl w:val="0"/>
          <w:numId w:val="9"/>
        </w:numPr>
        <w:tabs>
          <w:tab w:val="left" w:pos="403"/>
        </w:tabs>
        <w:ind w:right="108"/>
        <w:jc w:val="both"/>
        <w:rPr>
          <w:sz w:val="18"/>
        </w:rPr>
      </w:pPr>
      <w:r>
        <w:rPr>
          <w:sz w:val="18"/>
        </w:rPr>
        <w:t xml:space="preserve">Nastane-li </w:t>
      </w:r>
      <w:proofErr w:type="spellStart"/>
      <w:r>
        <w:rPr>
          <w:sz w:val="18"/>
        </w:rPr>
        <w:t>některá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podmínek</w:t>
      </w:r>
      <w:proofErr w:type="spellEnd"/>
      <w:r>
        <w:rPr>
          <w:sz w:val="18"/>
        </w:rPr>
        <w:t xml:space="preserve">, za </w:t>
      </w:r>
      <w:proofErr w:type="spellStart"/>
      <w:r>
        <w:rPr>
          <w:sz w:val="18"/>
        </w:rPr>
        <w:t>kterých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možná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, je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provést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výpočet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změny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nabídkové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předložit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jej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objednateli</w:t>
      </w:r>
      <w:proofErr w:type="spellEnd"/>
      <w:r>
        <w:rPr>
          <w:spacing w:val="-15"/>
          <w:sz w:val="18"/>
        </w:rPr>
        <w:t xml:space="preserve"> </w:t>
      </w:r>
      <w:r>
        <w:rPr>
          <w:sz w:val="18"/>
        </w:rPr>
        <w:t xml:space="preserve">k </w:t>
      </w:r>
      <w:proofErr w:type="spellStart"/>
      <w:r>
        <w:rPr>
          <w:sz w:val="18"/>
        </w:rPr>
        <w:t>odsouhlasení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bez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zbytečného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odkladu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od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zjištění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potřeby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zvýšit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oproti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rozpočtu</w:t>
      </w:r>
      <w:proofErr w:type="spellEnd"/>
      <w:r>
        <w:rPr>
          <w:sz w:val="18"/>
        </w:rPr>
        <w:t>.</w:t>
      </w:r>
    </w:p>
    <w:p w14:paraId="5074E379" w14:textId="77777777" w:rsidR="00F51AA9" w:rsidRDefault="00000000">
      <w:pPr>
        <w:pStyle w:val="Odstavecseseznamem"/>
        <w:numPr>
          <w:ilvl w:val="0"/>
          <w:numId w:val="9"/>
        </w:numPr>
        <w:tabs>
          <w:tab w:val="left" w:pos="403"/>
        </w:tabs>
        <w:spacing w:before="122"/>
        <w:ind w:right="108"/>
        <w:jc w:val="both"/>
        <w:rPr>
          <w:sz w:val="18"/>
        </w:rPr>
      </w:pPr>
      <w:proofErr w:type="spellStart"/>
      <w:r>
        <w:rPr>
          <w:sz w:val="18"/>
        </w:rPr>
        <w:t>Objednatel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dále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zavazuje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přistoupit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zvýšení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jestliže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dojde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prokazatelnému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zvýšení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cen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energií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surovin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tím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materiálů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výrobků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potřebných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zvýšení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prokáže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zhotoveným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dopočtem</w:t>
      </w:r>
      <w:proofErr w:type="spellEnd"/>
      <w:r>
        <w:rPr>
          <w:sz w:val="18"/>
        </w:rPr>
        <w:t>.</w:t>
      </w:r>
    </w:p>
    <w:p w14:paraId="5074E37A" w14:textId="77777777" w:rsidR="00F51AA9" w:rsidRDefault="00000000">
      <w:pPr>
        <w:pStyle w:val="Odstavecseseznamem"/>
        <w:numPr>
          <w:ilvl w:val="0"/>
          <w:numId w:val="9"/>
        </w:numPr>
        <w:tabs>
          <w:tab w:val="left" w:pos="403"/>
        </w:tabs>
        <w:spacing w:before="119"/>
        <w:ind w:hanging="285"/>
        <w:jc w:val="both"/>
        <w:rPr>
          <w:sz w:val="18"/>
        </w:rPr>
      </w:pPr>
      <w:proofErr w:type="spellStart"/>
      <w:proofErr w:type="gramStart"/>
      <w:r>
        <w:rPr>
          <w:sz w:val="18"/>
        </w:rPr>
        <w:t>Zhotoviteli</w:t>
      </w:r>
      <w:proofErr w:type="spellEnd"/>
      <w:r>
        <w:rPr>
          <w:sz w:val="18"/>
        </w:rPr>
        <w:t xml:space="preserve"> </w:t>
      </w:r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vzniká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6"/>
          <w:sz w:val="18"/>
        </w:rPr>
        <w:t xml:space="preserve"> </w:t>
      </w:r>
      <w:proofErr w:type="spellStart"/>
      <w:proofErr w:type="gramStart"/>
      <w:r>
        <w:rPr>
          <w:sz w:val="18"/>
        </w:rPr>
        <w:t>právo</w:t>
      </w:r>
      <w:proofErr w:type="spellEnd"/>
      <w:r>
        <w:rPr>
          <w:sz w:val="18"/>
        </w:rPr>
        <w:t xml:space="preserve"> </w:t>
      </w:r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6"/>
          <w:sz w:val="18"/>
        </w:rPr>
        <w:t xml:space="preserve"> </w:t>
      </w:r>
      <w:proofErr w:type="spellStart"/>
      <w:proofErr w:type="gramStart"/>
      <w:r>
        <w:rPr>
          <w:sz w:val="18"/>
        </w:rPr>
        <w:t>zvýšení</w:t>
      </w:r>
      <w:proofErr w:type="spellEnd"/>
      <w:r>
        <w:rPr>
          <w:sz w:val="18"/>
        </w:rPr>
        <w:t xml:space="preserve"> </w:t>
      </w:r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sjednané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6"/>
          <w:sz w:val="18"/>
        </w:rPr>
        <w:t xml:space="preserve"> </w:t>
      </w:r>
      <w:proofErr w:type="spellStart"/>
      <w:proofErr w:type="gram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teprve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5"/>
          <w:sz w:val="18"/>
        </w:rPr>
        <w:t xml:space="preserve"> </w:t>
      </w:r>
      <w:r>
        <w:rPr>
          <w:sz w:val="18"/>
        </w:rPr>
        <w:t>v</w:t>
      </w:r>
      <w:r>
        <w:rPr>
          <w:spacing w:val="6"/>
          <w:sz w:val="18"/>
        </w:rPr>
        <w:t xml:space="preserve"> </w:t>
      </w:r>
      <w:proofErr w:type="spellStart"/>
      <w:proofErr w:type="gramStart"/>
      <w:r>
        <w:rPr>
          <w:sz w:val="18"/>
        </w:rPr>
        <w:t>případě</w:t>
      </w:r>
      <w:proofErr w:type="spellEnd"/>
      <w:r>
        <w:rPr>
          <w:sz w:val="18"/>
        </w:rPr>
        <w:t xml:space="preserve">, </w:t>
      </w:r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že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5"/>
          <w:sz w:val="18"/>
        </w:rPr>
        <w:t xml:space="preserve"> </w:t>
      </w:r>
      <w:proofErr w:type="spellStart"/>
      <w:proofErr w:type="gramStart"/>
      <w:r>
        <w:rPr>
          <w:sz w:val="18"/>
        </w:rPr>
        <w:t>změna</w:t>
      </w:r>
      <w:proofErr w:type="spellEnd"/>
      <w:r>
        <w:rPr>
          <w:sz w:val="18"/>
        </w:rPr>
        <w:t xml:space="preserve"> </w:t>
      </w:r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9"/>
          <w:sz w:val="18"/>
        </w:rPr>
        <w:t xml:space="preserve"> </w:t>
      </w:r>
      <w:proofErr w:type="spellStart"/>
      <w:r>
        <w:rPr>
          <w:sz w:val="18"/>
        </w:rPr>
        <w:t>odsouhlasena</w:t>
      </w:r>
      <w:proofErr w:type="spellEnd"/>
    </w:p>
    <w:p w14:paraId="5074E37B" w14:textId="77777777" w:rsidR="00F51AA9" w:rsidRDefault="00000000">
      <w:pPr>
        <w:pStyle w:val="Zkladntext"/>
        <w:ind w:left="402"/>
      </w:pPr>
      <w:proofErr w:type="spellStart"/>
      <w:r>
        <w:t>objednatelem</w:t>
      </w:r>
      <w:proofErr w:type="spellEnd"/>
      <w:r>
        <w:t>.</w:t>
      </w:r>
    </w:p>
    <w:p w14:paraId="5074E37C" w14:textId="77777777" w:rsidR="00F51AA9" w:rsidRDefault="00000000">
      <w:pPr>
        <w:pStyle w:val="Odstavecseseznamem"/>
        <w:numPr>
          <w:ilvl w:val="0"/>
          <w:numId w:val="9"/>
        </w:numPr>
        <w:tabs>
          <w:tab w:val="left" w:pos="403"/>
        </w:tabs>
        <w:ind w:hanging="285"/>
        <w:rPr>
          <w:sz w:val="18"/>
        </w:rPr>
      </w:pPr>
      <w:proofErr w:type="spellStart"/>
      <w:proofErr w:type="gramStart"/>
      <w:r>
        <w:rPr>
          <w:sz w:val="18"/>
        </w:rPr>
        <w:t>Objednateli</w:t>
      </w:r>
      <w:proofErr w:type="spellEnd"/>
      <w:r>
        <w:rPr>
          <w:sz w:val="18"/>
        </w:rPr>
        <w:t xml:space="preserve"> 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vzniká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3"/>
          <w:sz w:val="18"/>
        </w:rPr>
        <w:t xml:space="preserve"> </w:t>
      </w:r>
      <w:proofErr w:type="spellStart"/>
      <w:proofErr w:type="gramStart"/>
      <w:r>
        <w:rPr>
          <w:sz w:val="18"/>
        </w:rPr>
        <w:t>právo</w:t>
      </w:r>
      <w:proofErr w:type="spellEnd"/>
      <w:r>
        <w:rPr>
          <w:sz w:val="18"/>
        </w:rPr>
        <w:t xml:space="preserve"> 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3"/>
          <w:sz w:val="18"/>
        </w:rPr>
        <w:t xml:space="preserve"> </w:t>
      </w:r>
      <w:proofErr w:type="spellStart"/>
      <w:proofErr w:type="gramStart"/>
      <w:r>
        <w:rPr>
          <w:sz w:val="18"/>
        </w:rPr>
        <w:t>snížení</w:t>
      </w:r>
      <w:proofErr w:type="spellEnd"/>
      <w:r>
        <w:rPr>
          <w:sz w:val="18"/>
        </w:rPr>
        <w:t xml:space="preserve"> 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sjednané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1"/>
          <w:sz w:val="18"/>
        </w:rPr>
        <w:t xml:space="preserve"> </w:t>
      </w:r>
      <w:proofErr w:type="spellStart"/>
      <w:proofErr w:type="gram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teprve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0"/>
          <w:sz w:val="18"/>
        </w:rPr>
        <w:t xml:space="preserve"> </w:t>
      </w:r>
      <w:r>
        <w:rPr>
          <w:sz w:val="18"/>
        </w:rPr>
        <w:t>v</w:t>
      </w:r>
      <w:r>
        <w:rPr>
          <w:spacing w:val="3"/>
          <w:sz w:val="18"/>
        </w:rPr>
        <w:t xml:space="preserve"> </w:t>
      </w:r>
      <w:proofErr w:type="spellStart"/>
      <w:proofErr w:type="gramStart"/>
      <w:r>
        <w:rPr>
          <w:sz w:val="18"/>
        </w:rPr>
        <w:t>případě</w:t>
      </w:r>
      <w:proofErr w:type="spellEnd"/>
      <w:r>
        <w:rPr>
          <w:sz w:val="18"/>
        </w:rPr>
        <w:t xml:space="preserve">, 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že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2"/>
          <w:sz w:val="18"/>
        </w:rPr>
        <w:t xml:space="preserve"> </w:t>
      </w:r>
      <w:proofErr w:type="spellStart"/>
      <w:proofErr w:type="gramStart"/>
      <w:r>
        <w:rPr>
          <w:sz w:val="18"/>
        </w:rPr>
        <w:t>změna</w:t>
      </w:r>
      <w:proofErr w:type="spellEnd"/>
      <w:r>
        <w:rPr>
          <w:sz w:val="18"/>
        </w:rPr>
        <w:t xml:space="preserve"> </w:t>
      </w:r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odsouhlasena</w:t>
      </w:r>
      <w:proofErr w:type="spellEnd"/>
    </w:p>
    <w:p w14:paraId="5074E37D" w14:textId="77777777" w:rsidR="00F51AA9" w:rsidRDefault="00000000">
      <w:pPr>
        <w:pStyle w:val="Zkladntext"/>
        <w:spacing w:before="2"/>
        <w:ind w:left="402"/>
      </w:pPr>
      <w:proofErr w:type="spellStart"/>
      <w:r>
        <w:t>zhotovitelem</w:t>
      </w:r>
      <w:proofErr w:type="spellEnd"/>
      <w:r>
        <w:t>.</w:t>
      </w:r>
    </w:p>
    <w:p w14:paraId="5074E37E" w14:textId="77777777" w:rsidR="00F51AA9" w:rsidRDefault="00000000">
      <w:pPr>
        <w:pStyle w:val="Odstavecseseznamem"/>
        <w:numPr>
          <w:ilvl w:val="0"/>
          <w:numId w:val="9"/>
        </w:numPr>
        <w:tabs>
          <w:tab w:val="left" w:pos="403"/>
        </w:tabs>
        <w:spacing w:before="119"/>
        <w:ind w:right="106"/>
        <w:jc w:val="both"/>
        <w:rPr>
          <w:sz w:val="18"/>
        </w:rPr>
      </w:pPr>
      <w:proofErr w:type="spellStart"/>
      <w:r>
        <w:rPr>
          <w:sz w:val="18"/>
        </w:rPr>
        <w:t>Dohodnou</w:t>
      </w:r>
      <w:proofErr w:type="spellEnd"/>
      <w:r>
        <w:rPr>
          <w:sz w:val="18"/>
        </w:rPr>
        <w:t xml:space="preserve">-li se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potřebného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objednatelem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materiál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který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uveden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položkovém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rozpočtu</w:t>
      </w:r>
      <w:proofErr w:type="spellEnd"/>
      <w:r>
        <w:rPr>
          <w:sz w:val="18"/>
        </w:rPr>
        <w:t xml:space="preserve">, je </w:t>
      </w: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uhradit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z w:val="18"/>
        </w:rPr>
        <w:t xml:space="preserve"> 10 % z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neodebraného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uvedené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položkovém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rozpočtu</w:t>
      </w:r>
      <w:proofErr w:type="spellEnd"/>
      <w:r>
        <w:rPr>
          <w:sz w:val="18"/>
        </w:rPr>
        <w:t>.</w:t>
      </w:r>
    </w:p>
    <w:p w14:paraId="5074E37F" w14:textId="77777777" w:rsidR="00F51AA9" w:rsidRDefault="00000000">
      <w:pPr>
        <w:numPr>
          <w:ilvl w:val="0"/>
          <w:numId w:val="9"/>
        </w:numPr>
        <w:tabs>
          <w:tab w:val="left" w:pos="403"/>
        </w:tabs>
        <w:spacing w:before="119"/>
        <w:ind w:hanging="285"/>
        <w:jc w:val="both"/>
        <w:rPr>
          <w:b/>
          <w:sz w:val="18"/>
        </w:rPr>
      </w:pPr>
      <w:proofErr w:type="spellStart"/>
      <w:r>
        <w:rPr>
          <w:b/>
          <w:sz w:val="18"/>
        </w:rPr>
        <w:t>Vícepráce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méněpráce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způsob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jejich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prokazování</w:t>
      </w:r>
      <w:proofErr w:type="spellEnd"/>
    </w:p>
    <w:p w14:paraId="5074E380" w14:textId="77777777" w:rsidR="00F51AA9" w:rsidRDefault="00000000">
      <w:pPr>
        <w:pStyle w:val="Zkladntext"/>
        <w:spacing w:before="120"/>
        <w:ind w:left="402" w:right="166"/>
      </w:pPr>
      <w:proofErr w:type="spellStart"/>
      <w:r>
        <w:t>Vyskytnou</w:t>
      </w:r>
      <w:proofErr w:type="spellEnd"/>
      <w:r>
        <w:t xml:space="preserve">-li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vícepráce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méněpráce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přesný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ocenění</w:t>
      </w:r>
      <w:proofErr w:type="spellEnd"/>
      <w:r>
        <w:t xml:space="preserve"> a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k </w:t>
      </w:r>
      <w:proofErr w:type="spellStart"/>
      <w:r>
        <w:t>odsouhlasení</w:t>
      </w:r>
      <w:proofErr w:type="spellEnd"/>
      <w:r>
        <w:t>.</w:t>
      </w:r>
    </w:p>
    <w:p w14:paraId="5074E381" w14:textId="77777777" w:rsidR="00F51AA9" w:rsidRDefault="00000000">
      <w:pPr>
        <w:pStyle w:val="Zkladntext"/>
        <w:spacing w:before="119"/>
        <w:ind w:left="402"/>
      </w:pPr>
      <w:proofErr w:type="spellStart"/>
      <w:r>
        <w:t>Vícepráce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oceněny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5074E382" w14:textId="77777777" w:rsidR="00F51AA9" w:rsidRDefault="00000000">
      <w:pPr>
        <w:pStyle w:val="Odstavecseseznamem"/>
        <w:numPr>
          <w:ilvl w:val="1"/>
          <w:numId w:val="9"/>
        </w:numPr>
        <w:tabs>
          <w:tab w:val="left" w:pos="826"/>
          <w:tab w:val="left" w:pos="827"/>
        </w:tabs>
        <w:spacing w:before="122"/>
        <w:ind w:left="826" w:hanging="361"/>
        <w:rPr>
          <w:sz w:val="18"/>
        </w:rPr>
      </w:pP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víceprací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předem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odsouhlaseného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oběma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smluvními</w:t>
      </w:r>
      <w:proofErr w:type="spellEnd"/>
      <w:r>
        <w:rPr>
          <w:spacing w:val="-5"/>
          <w:sz w:val="18"/>
        </w:rPr>
        <w:t xml:space="preserve"> </w:t>
      </w:r>
      <w:proofErr w:type="spellStart"/>
      <w:proofErr w:type="gramStart"/>
      <w:r>
        <w:rPr>
          <w:sz w:val="18"/>
        </w:rPr>
        <w:t>stranami</w:t>
      </w:r>
      <w:proofErr w:type="spellEnd"/>
      <w:r>
        <w:rPr>
          <w:sz w:val="18"/>
        </w:rPr>
        <w:t>;</w:t>
      </w:r>
      <w:proofErr w:type="gramEnd"/>
    </w:p>
    <w:p w14:paraId="5074E383" w14:textId="77777777" w:rsidR="00F51AA9" w:rsidRDefault="00000000">
      <w:pPr>
        <w:pStyle w:val="Odstavecseseznamem"/>
        <w:numPr>
          <w:ilvl w:val="1"/>
          <w:numId w:val="9"/>
        </w:numPr>
        <w:tabs>
          <w:tab w:val="left" w:pos="827"/>
        </w:tabs>
        <w:spacing w:before="121"/>
        <w:ind w:left="826" w:right="117"/>
        <w:rPr>
          <w:sz w:val="18"/>
        </w:rPr>
      </w:pPr>
      <w:r>
        <w:rPr>
          <w:sz w:val="18"/>
        </w:rPr>
        <w:t xml:space="preserve">k </w:t>
      </w:r>
      <w:proofErr w:type="spellStart"/>
      <w:r>
        <w:rPr>
          <w:sz w:val="18"/>
        </w:rPr>
        <w:t>celkovému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součtu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vedlejších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nákladů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kompletační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přirážce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dopočtena</w:t>
      </w:r>
      <w:proofErr w:type="spellEnd"/>
      <w:r>
        <w:rPr>
          <w:sz w:val="18"/>
        </w:rPr>
        <w:t xml:space="preserve"> DPH </w:t>
      </w:r>
      <w:proofErr w:type="spellStart"/>
      <w:r>
        <w:rPr>
          <w:sz w:val="18"/>
        </w:rPr>
        <w:t>podle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platných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době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vzniku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zdanitelného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plnění</w:t>
      </w:r>
      <w:proofErr w:type="spellEnd"/>
      <w:r>
        <w:rPr>
          <w:sz w:val="18"/>
        </w:rPr>
        <w:t>.</w:t>
      </w:r>
    </w:p>
    <w:p w14:paraId="5074E384" w14:textId="77777777" w:rsidR="00F51AA9" w:rsidRDefault="00000000">
      <w:pPr>
        <w:pStyle w:val="Zkladntext"/>
        <w:spacing w:before="119"/>
        <w:ind w:left="402"/>
      </w:pPr>
      <w:proofErr w:type="spellStart"/>
      <w:r>
        <w:t>Méněpráce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oceněny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5074E385" w14:textId="77777777" w:rsidR="00F51AA9" w:rsidRDefault="00000000">
      <w:pPr>
        <w:pStyle w:val="Odstavecseseznamem"/>
        <w:numPr>
          <w:ilvl w:val="0"/>
          <w:numId w:val="8"/>
        </w:numPr>
        <w:tabs>
          <w:tab w:val="left" w:pos="838"/>
          <w:tab w:val="left" w:pos="839"/>
        </w:tabs>
        <w:ind w:right="113"/>
        <w:rPr>
          <w:sz w:val="18"/>
        </w:rPr>
      </w:pP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méněprací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odsouhlaseného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oběma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stranami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doplní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nabídkového</w:t>
      </w:r>
      <w:proofErr w:type="spellEnd"/>
      <w:r>
        <w:rPr>
          <w:spacing w:val="-12"/>
          <w:sz w:val="18"/>
        </w:rPr>
        <w:t xml:space="preserve"> </w:t>
      </w:r>
      <w:proofErr w:type="spellStart"/>
      <w:proofErr w:type="gramStart"/>
      <w:r>
        <w:rPr>
          <w:sz w:val="18"/>
        </w:rPr>
        <w:t>rozpočtu</w:t>
      </w:r>
      <w:proofErr w:type="spellEnd"/>
      <w:r>
        <w:rPr>
          <w:sz w:val="18"/>
        </w:rPr>
        <w:t>;</w:t>
      </w:r>
      <w:proofErr w:type="gramEnd"/>
    </w:p>
    <w:p w14:paraId="5074E386" w14:textId="77777777" w:rsidR="00F51AA9" w:rsidRDefault="00000000">
      <w:pPr>
        <w:pStyle w:val="Odstavecseseznamem"/>
        <w:numPr>
          <w:ilvl w:val="0"/>
          <w:numId w:val="8"/>
        </w:numPr>
        <w:tabs>
          <w:tab w:val="left" w:pos="839"/>
        </w:tabs>
        <w:spacing w:before="119"/>
        <w:ind w:right="114"/>
        <w:rPr>
          <w:sz w:val="18"/>
        </w:rPr>
      </w:pPr>
      <w:proofErr w:type="spellStart"/>
      <w:r>
        <w:rPr>
          <w:sz w:val="18"/>
        </w:rPr>
        <w:t>vynásobením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množství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neprovedených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měrných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stanoveny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pacing w:val="-1"/>
          <w:sz w:val="18"/>
        </w:rPr>
        <w:t xml:space="preserve"> </w:t>
      </w:r>
      <w:proofErr w:type="spellStart"/>
      <w:proofErr w:type="gramStart"/>
      <w:r>
        <w:rPr>
          <w:sz w:val="18"/>
        </w:rPr>
        <w:t>méněprací</w:t>
      </w:r>
      <w:proofErr w:type="spellEnd"/>
      <w:r>
        <w:rPr>
          <w:sz w:val="18"/>
        </w:rPr>
        <w:t>;</w:t>
      </w:r>
      <w:proofErr w:type="gramEnd"/>
    </w:p>
    <w:p w14:paraId="5074E387" w14:textId="77777777" w:rsidR="00F51AA9" w:rsidRDefault="00000000">
      <w:pPr>
        <w:pStyle w:val="Odstavecseseznamem"/>
        <w:numPr>
          <w:ilvl w:val="0"/>
          <w:numId w:val="8"/>
        </w:numPr>
        <w:tabs>
          <w:tab w:val="left" w:pos="838"/>
          <w:tab w:val="left" w:pos="839"/>
        </w:tabs>
        <w:spacing w:before="122"/>
        <w:ind w:right="110"/>
        <w:rPr>
          <w:sz w:val="18"/>
        </w:rPr>
      </w:pPr>
      <w:r>
        <w:rPr>
          <w:sz w:val="18"/>
        </w:rPr>
        <w:t xml:space="preserve">k </w:t>
      </w:r>
      <w:proofErr w:type="spellStart"/>
      <w:r>
        <w:rPr>
          <w:sz w:val="18"/>
        </w:rPr>
        <w:t>celkovému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součtu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dopočtena</w:t>
      </w:r>
      <w:proofErr w:type="spellEnd"/>
      <w:r>
        <w:rPr>
          <w:sz w:val="18"/>
        </w:rPr>
        <w:t xml:space="preserve"> DPH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výši</w:t>
      </w:r>
      <w:proofErr w:type="spellEnd"/>
      <w:r>
        <w:rPr>
          <w:sz w:val="18"/>
        </w:rPr>
        <w:t xml:space="preserve">, v </w:t>
      </w:r>
      <w:proofErr w:type="spellStart"/>
      <w:r>
        <w:rPr>
          <w:sz w:val="18"/>
        </w:rPr>
        <w:t>jaké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byla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dopočtena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ceně</w:t>
      </w:r>
      <w:proofErr w:type="spellEnd"/>
      <w:r>
        <w:rPr>
          <w:sz w:val="18"/>
        </w:rPr>
        <w:t>.</w:t>
      </w:r>
    </w:p>
    <w:p w14:paraId="5074E388" w14:textId="77777777" w:rsidR="00F51AA9" w:rsidRDefault="00F51AA9">
      <w:pPr>
        <w:rPr>
          <w:sz w:val="18"/>
        </w:rPr>
        <w:sectPr w:rsidR="00F51AA9">
          <w:pgSz w:w="11910" w:h="16840"/>
          <w:pgMar w:top="1320" w:right="1160" w:bottom="1160" w:left="1300" w:header="0" w:footer="964" w:gutter="0"/>
          <w:cols w:space="708"/>
        </w:sectPr>
      </w:pPr>
    </w:p>
    <w:p w14:paraId="5074E389" w14:textId="77777777" w:rsidR="00F51AA9" w:rsidRDefault="00000000">
      <w:pPr>
        <w:pStyle w:val="Odstavecseseznamem"/>
        <w:numPr>
          <w:ilvl w:val="0"/>
          <w:numId w:val="9"/>
        </w:numPr>
        <w:tabs>
          <w:tab w:val="left" w:pos="403"/>
        </w:tabs>
        <w:spacing w:before="77"/>
        <w:ind w:right="112"/>
        <w:jc w:val="both"/>
        <w:rPr>
          <w:sz w:val="18"/>
        </w:rPr>
      </w:pPr>
      <w:proofErr w:type="spellStart"/>
      <w:r>
        <w:rPr>
          <w:sz w:val="18"/>
        </w:rPr>
        <w:lastRenderedPageBreak/>
        <w:t>Objednatel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vyjádřit</w:t>
      </w:r>
      <w:proofErr w:type="spellEnd"/>
      <w:r>
        <w:rPr>
          <w:sz w:val="18"/>
        </w:rPr>
        <w:t xml:space="preserve"> se k </w:t>
      </w:r>
      <w:proofErr w:type="spellStart"/>
      <w:r>
        <w:rPr>
          <w:sz w:val="18"/>
        </w:rPr>
        <w:t>návrhu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nejpozději</w:t>
      </w:r>
      <w:proofErr w:type="spellEnd"/>
      <w:r>
        <w:rPr>
          <w:sz w:val="18"/>
        </w:rPr>
        <w:t xml:space="preserve"> do 3 </w:t>
      </w:r>
      <w:proofErr w:type="spellStart"/>
      <w:r>
        <w:rPr>
          <w:sz w:val="18"/>
        </w:rPr>
        <w:t>pracovních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dnů</w:t>
      </w:r>
      <w:proofErr w:type="spellEnd"/>
      <w:r>
        <w:rPr>
          <w:sz w:val="18"/>
        </w:rPr>
        <w:t xml:space="preserve"> ode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předložení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návrhu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zhotovitele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Obě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následně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formou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>.</w:t>
      </w:r>
    </w:p>
    <w:p w14:paraId="5074E38A" w14:textId="77777777" w:rsidR="00F51AA9" w:rsidRDefault="00F51AA9">
      <w:pPr>
        <w:pStyle w:val="Zkladntext"/>
        <w:spacing w:before="3"/>
        <w:rPr>
          <w:sz w:val="29"/>
        </w:rPr>
      </w:pPr>
    </w:p>
    <w:p w14:paraId="5074E38B" w14:textId="77777777" w:rsidR="00F51AA9" w:rsidRDefault="00000000">
      <w:pPr>
        <w:spacing w:line="245" w:lineRule="exact"/>
        <w:ind w:left="101" w:right="97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VII</w:t>
      </w:r>
    </w:p>
    <w:p w14:paraId="5074E38C" w14:textId="77777777" w:rsidR="00F51AA9" w:rsidRDefault="00000000">
      <w:pPr>
        <w:ind w:right="2734"/>
        <w:jc w:val="right"/>
        <w:rPr>
          <w:b/>
          <w:sz w:val="18"/>
        </w:rPr>
      </w:pPr>
      <w:proofErr w:type="spellStart"/>
      <w:r>
        <w:rPr>
          <w:b/>
          <w:sz w:val="18"/>
        </w:rPr>
        <w:t>Platební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podmínky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způsob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úhrady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ceny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díla</w:t>
      </w:r>
      <w:proofErr w:type="spellEnd"/>
    </w:p>
    <w:p w14:paraId="5074E38D" w14:textId="77777777" w:rsidR="00F51AA9" w:rsidRDefault="00000000">
      <w:pPr>
        <w:pStyle w:val="Odstavecseseznamem"/>
        <w:numPr>
          <w:ilvl w:val="0"/>
          <w:numId w:val="7"/>
        </w:numPr>
        <w:tabs>
          <w:tab w:val="left" w:pos="284"/>
        </w:tabs>
        <w:spacing w:before="119"/>
        <w:ind w:right="2666" w:hanging="403"/>
        <w:jc w:val="right"/>
        <w:rPr>
          <w:sz w:val="18"/>
        </w:rPr>
      </w:pP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uhradit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následujícím</w:t>
      </w:r>
      <w:proofErr w:type="spellEnd"/>
      <w:r>
        <w:rPr>
          <w:spacing w:val="-21"/>
          <w:sz w:val="18"/>
        </w:rPr>
        <w:t xml:space="preserve"> </w:t>
      </w:r>
      <w:proofErr w:type="spellStart"/>
      <w:r>
        <w:rPr>
          <w:sz w:val="18"/>
        </w:rPr>
        <w:t>způsobem</w:t>
      </w:r>
      <w:proofErr w:type="spellEnd"/>
      <w:r>
        <w:rPr>
          <w:sz w:val="18"/>
        </w:rPr>
        <w:t>:</w:t>
      </w:r>
    </w:p>
    <w:p w14:paraId="5074E38E" w14:textId="77777777" w:rsidR="00F51AA9" w:rsidRDefault="00000000">
      <w:pPr>
        <w:pStyle w:val="Zkladntext"/>
        <w:tabs>
          <w:tab w:val="left" w:pos="761"/>
        </w:tabs>
        <w:spacing w:before="120"/>
        <w:ind w:left="402"/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</w:r>
      <w:proofErr w:type="spellStart"/>
      <w:r>
        <w:t>konečná</w:t>
      </w:r>
      <w:proofErr w:type="spellEnd"/>
      <w:r>
        <w:t xml:space="preserve"> faktura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vystavena</w:t>
      </w:r>
      <w:proofErr w:type="spellEnd"/>
      <w:r>
        <w:t xml:space="preserve"> se </w:t>
      </w:r>
      <w:proofErr w:type="spellStart"/>
      <w:r>
        <w:t>čtrnácti</w:t>
      </w:r>
      <w:proofErr w:type="spellEnd"/>
      <w:r>
        <w:t xml:space="preserve"> (14) </w:t>
      </w:r>
      <w:proofErr w:type="spellStart"/>
      <w:r>
        <w:t>denní</w:t>
      </w:r>
      <w:proofErr w:type="spellEnd"/>
      <w:r>
        <w:t xml:space="preserve"> </w:t>
      </w:r>
      <w:proofErr w:type="spellStart"/>
      <w:r>
        <w:t>lhůtou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5"/>
        </w:rPr>
        <w:t xml:space="preserve"> </w:t>
      </w:r>
      <w:proofErr w:type="spellStart"/>
      <w:r>
        <w:t>vystavení</w:t>
      </w:r>
      <w:proofErr w:type="spellEnd"/>
      <w:r>
        <w:t>.</w:t>
      </w:r>
    </w:p>
    <w:p w14:paraId="5074E38F" w14:textId="77777777" w:rsidR="00F51AA9" w:rsidRDefault="00000000">
      <w:pPr>
        <w:pStyle w:val="Odstavecseseznamem"/>
        <w:numPr>
          <w:ilvl w:val="0"/>
          <w:numId w:val="7"/>
        </w:numPr>
        <w:tabs>
          <w:tab w:val="left" w:pos="403"/>
        </w:tabs>
        <w:ind w:right="110"/>
        <w:rPr>
          <w:sz w:val="18"/>
        </w:rPr>
      </w:pPr>
      <w:r>
        <w:rPr>
          <w:sz w:val="18"/>
        </w:rPr>
        <w:t xml:space="preserve">Po </w:t>
      </w:r>
      <w:proofErr w:type="spellStart"/>
      <w:r>
        <w:rPr>
          <w:sz w:val="18"/>
        </w:rPr>
        <w:t>úplném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dokončení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předání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převzetí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celého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spočívajícího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</w:t>
      </w:r>
      <w:proofErr w:type="spellEnd"/>
      <w:r>
        <w:rPr>
          <w:sz w:val="18"/>
        </w:rPr>
        <w:t xml:space="preserve">. I. </w:t>
      </w:r>
      <w:proofErr w:type="spellStart"/>
      <w:r>
        <w:rPr>
          <w:sz w:val="18"/>
        </w:rPr>
        <w:t>odst</w:t>
      </w:r>
      <w:proofErr w:type="spellEnd"/>
      <w:r>
        <w:rPr>
          <w:sz w:val="18"/>
        </w:rPr>
        <w:t xml:space="preserve">. 2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zhotovitelem</w:t>
      </w:r>
      <w:proofErr w:type="spellEnd"/>
      <w:r>
        <w:rPr>
          <w:sz w:val="18"/>
        </w:rPr>
        <w:t xml:space="preserve"> do 14 </w:t>
      </w:r>
      <w:proofErr w:type="spellStart"/>
      <w:r>
        <w:rPr>
          <w:sz w:val="18"/>
        </w:rPr>
        <w:t>dnů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konečná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faktura</w:t>
      </w:r>
    </w:p>
    <w:p w14:paraId="5074E390" w14:textId="77777777" w:rsidR="00F51AA9" w:rsidRDefault="00000000">
      <w:pPr>
        <w:pStyle w:val="Odstavecseseznamem"/>
        <w:numPr>
          <w:ilvl w:val="0"/>
          <w:numId w:val="7"/>
        </w:numPr>
        <w:tabs>
          <w:tab w:val="left" w:pos="403"/>
        </w:tabs>
        <w:spacing w:before="121" w:line="245" w:lineRule="exact"/>
        <w:ind w:hanging="285"/>
        <w:rPr>
          <w:sz w:val="18"/>
        </w:rPr>
      </w:pPr>
      <w:proofErr w:type="spellStart"/>
      <w:r>
        <w:rPr>
          <w:sz w:val="18"/>
        </w:rPr>
        <w:t>Oprávněně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vystavená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faktura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musí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mít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veškeré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náležitosti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daňového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dokladu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smyslu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zákona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č.</w:t>
      </w:r>
      <w:r>
        <w:rPr>
          <w:spacing w:val="-6"/>
          <w:sz w:val="18"/>
        </w:rPr>
        <w:t xml:space="preserve"> </w:t>
      </w:r>
      <w:r>
        <w:rPr>
          <w:sz w:val="18"/>
        </w:rPr>
        <w:t>235/2004</w:t>
      </w:r>
    </w:p>
    <w:p w14:paraId="5074E391" w14:textId="77777777" w:rsidR="00F51AA9" w:rsidRDefault="00000000">
      <w:pPr>
        <w:pStyle w:val="Zkladntext"/>
        <w:ind w:left="402"/>
      </w:pPr>
      <w:r>
        <w:t xml:space="preserve">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>.</w:t>
      </w:r>
    </w:p>
    <w:p w14:paraId="5074E392" w14:textId="77777777" w:rsidR="00F51AA9" w:rsidRDefault="00000000">
      <w:pPr>
        <w:pStyle w:val="Odstavecseseznamem"/>
        <w:numPr>
          <w:ilvl w:val="0"/>
          <w:numId w:val="7"/>
        </w:numPr>
        <w:tabs>
          <w:tab w:val="left" w:pos="403"/>
        </w:tabs>
        <w:ind w:right="110"/>
        <w:rPr>
          <w:sz w:val="18"/>
        </w:rPr>
      </w:pPr>
      <w:proofErr w:type="spellStart"/>
      <w:r>
        <w:rPr>
          <w:sz w:val="18"/>
        </w:rPr>
        <w:t>Reklamaci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faktury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může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uplatnit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zhotovitele</w:t>
      </w:r>
      <w:proofErr w:type="spellEnd"/>
      <w:r>
        <w:rPr>
          <w:sz w:val="18"/>
        </w:rPr>
        <w:t xml:space="preserve"> do </w:t>
      </w:r>
      <w:proofErr w:type="spellStart"/>
      <w:r>
        <w:rPr>
          <w:sz w:val="18"/>
        </w:rPr>
        <w:t>sedmi</w:t>
      </w:r>
      <w:proofErr w:type="spellEnd"/>
      <w:r>
        <w:rPr>
          <w:sz w:val="18"/>
        </w:rPr>
        <w:t xml:space="preserve"> (7) </w:t>
      </w:r>
      <w:proofErr w:type="spellStart"/>
      <w:r>
        <w:rPr>
          <w:sz w:val="18"/>
        </w:rPr>
        <w:t>dnů</w:t>
      </w:r>
      <w:proofErr w:type="spellEnd"/>
      <w:r>
        <w:rPr>
          <w:sz w:val="18"/>
        </w:rPr>
        <w:t xml:space="preserve"> od </w:t>
      </w:r>
      <w:proofErr w:type="spellStart"/>
      <w:r>
        <w:rPr>
          <w:sz w:val="18"/>
        </w:rPr>
        <w:t>jejího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doručení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Neuplatní</w:t>
      </w:r>
      <w:proofErr w:type="spellEnd"/>
      <w:r>
        <w:rPr>
          <w:sz w:val="18"/>
        </w:rPr>
        <w:t xml:space="preserve">-li </w:t>
      </w: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uvedené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lhůtě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námitky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platí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fakturací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souhlasí</w:t>
      </w:r>
      <w:proofErr w:type="spellEnd"/>
      <w:r>
        <w:rPr>
          <w:sz w:val="18"/>
        </w:rPr>
        <w:t>.</w:t>
      </w:r>
    </w:p>
    <w:p w14:paraId="5074E393" w14:textId="77777777" w:rsidR="00F51AA9" w:rsidRDefault="00000000">
      <w:pPr>
        <w:pStyle w:val="Odstavecseseznamem"/>
        <w:numPr>
          <w:ilvl w:val="0"/>
          <w:numId w:val="7"/>
        </w:numPr>
        <w:tabs>
          <w:tab w:val="left" w:pos="403"/>
        </w:tabs>
        <w:ind w:right="108"/>
        <w:rPr>
          <w:sz w:val="18"/>
        </w:rPr>
      </w:pP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dohodly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zaplatit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pokutu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výši</w:t>
      </w:r>
      <w:proofErr w:type="spellEnd"/>
      <w:r>
        <w:rPr>
          <w:sz w:val="18"/>
        </w:rPr>
        <w:t xml:space="preserve"> 0,1 % z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bez DPH v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prodlení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úhradou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faktury</w:t>
      </w:r>
      <w:proofErr w:type="spellEnd"/>
      <w:r>
        <w:rPr>
          <w:sz w:val="18"/>
        </w:rPr>
        <w:t>.</w:t>
      </w:r>
    </w:p>
    <w:p w14:paraId="5074E394" w14:textId="77777777" w:rsidR="00F51AA9" w:rsidRDefault="00000000">
      <w:pPr>
        <w:pStyle w:val="Odstavecseseznamem"/>
        <w:numPr>
          <w:ilvl w:val="0"/>
          <w:numId w:val="7"/>
        </w:numPr>
        <w:tabs>
          <w:tab w:val="left" w:pos="403"/>
        </w:tabs>
        <w:spacing w:before="119"/>
        <w:ind w:hanging="285"/>
        <w:rPr>
          <w:sz w:val="18"/>
        </w:rPr>
      </w:pPr>
      <w:proofErr w:type="spellStart"/>
      <w:r>
        <w:rPr>
          <w:sz w:val="18"/>
        </w:rPr>
        <w:t>Zmaří</w:t>
      </w:r>
      <w:proofErr w:type="spellEnd"/>
      <w:r>
        <w:rPr>
          <w:sz w:val="18"/>
        </w:rPr>
        <w:t xml:space="preserve">-li </w:t>
      </w: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,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zaplatit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pokutu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výši</w:t>
      </w:r>
      <w:proofErr w:type="spellEnd"/>
      <w:r>
        <w:rPr>
          <w:sz w:val="18"/>
        </w:rPr>
        <w:t xml:space="preserve"> 10</w:t>
      </w:r>
      <w:r>
        <w:rPr>
          <w:spacing w:val="42"/>
          <w:sz w:val="18"/>
        </w:rPr>
        <w:t xml:space="preserve"> </w:t>
      </w:r>
      <w:r>
        <w:rPr>
          <w:sz w:val="18"/>
        </w:rPr>
        <w:t>%</w:t>
      </w:r>
    </w:p>
    <w:p w14:paraId="5074E395" w14:textId="77777777" w:rsidR="00F51AA9" w:rsidRDefault="00000000">
      <w:pPr>
        <w:pStyle w:val="Zkladntext"/>
        <w:spacing w:before="2"/>
        <w:ind w:left="402"/>
      </w:pPr>
      <w:r>
        <w:t xml:space="preserve">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bez DPH.</w:t>
      </w:r>
    </w:p>
    <w:p w14:paraId="5074E396" w14:textId="77777777" w:rsidR="00F51AA9" w:rsidRDefault="00000000">
      <w:pPr>
        <w:pStyle w:val="Odstavecseseznamem"/>
        <w:numPr>
          <w:ilvl w:val="0"/>
          <w:numId w:val="7"/>
        </w:numPr>
        <w:tabs>
          <w:tab w:val="left" w:pos="403"/>
        </w:tabs>
        <w:spacing w:line="245" w:lineRule="exact"/>
        <w:ind w:hanging="285"/>
        <w:rPr>
          <w:sz w:val="18"/>
        </w:rPr>
      </w:pPr>
      <w:proofErr w:type="spellStart"/>
      <w:r>
        <w:rPr>
          <w:sz w:val="18"/>
        </w:rPr>
        <w:t>Smluvní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pokuty</w:t>
      </w:r>
      <w:proofErr w:type="spellEnd"/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splatné</w:t>
      </w:r>
      <w:proofErr w:type="spellEnd"/>
      <w:r>
        <w:rPr>
          <w:spacing w:val="19"/>
          <w:sz w:val="18"/>
        </w:rPr>
        <w:t xml:space="preserve"> </w:t>
      </w:r>
      <w:r>
        <w:rPr>
          <w:sz w:val="18"/>
        </w:rPr>
        <w:t>do</w:t>
      </w:r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sedmi</w:t>
      </w:r>
      <w:proofErr w:type="spellEnd"/>
      <w:r>
        <w:rPr>
          <w:spacing w:val="15"/>
          <w:sz w:val="18"/>
        </w:rPr>
        <w:t xml:space="preserve"> </w:t>
      </w:r>
      <w:r>
        <w:rPr>
          <w:sz w:val="18"/>
        </w:rPr>
        <w:t>(7)</w:t>
      </w:r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dnů</w:t>
      </w:r>
      <w:proofErr w:type="spellEnd"/>
      <w:r>
        <w:rPr>
          <w:spacing w:val="16"/>
          <w:sz w:val="18"/>
        </w:rPr>
        <w:t xml:space="preserve"> </w:t>
      </w:r>
      <w:r>
        <w:rPr>
          <w:sz w:val="18"/>
        </w:rPr>
        <w:t>od</w:t>
      </w:r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doručení</w:t>
      </w:r>
      <w:proofErr w:type="spellEnd"/>
      <w:r>
        <w:rPr>
          <w:spacing w:val="19"/>
          <w:sz w:val="18"/>
        </w:rPr>
        <w:t xml:space="preserve"> </w:t>
      </w:r>
      <w:proofErr w:type="spellStart"/>
      <w:r>
        <w:rPr>
          <w:sz w:val="18"/>
        </w:rPr>
        <w:t>výzvy</w:t>
      </w:r>
      <w:proofErr w:type="spellEnd"/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zhotovitele</w:t>
      </w:r>
      <w:proofErr w:type="spellEnd"/>
      <w:r>
        <w:rPr>
          <w:spacing w:val="15"/>
          <w:sz w:val="18"/>
        </w:rPr>
        <w:t xml:space="preserve"> </w:t>
      </w:r>
      <w:r>
        <w:rPr>
          <w:sz w:val="18"/>
        </w:rPr>
        <w:t>k</w:t>
      </w:r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zaplacení</w:t>
      </w:r>
      <w:proofErr w:type="spellEnd"/>
      <w:r>
        <w:rPr>
          <w:spacing w:val="19"/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pokuty</w:t>
      </w:r>
      <w:proofErr w:type="spellEnd"/>
      <w:r>
        <w:rPr>
          <w:sz w:val="18"/>
        </w:rPr>
        <w:t>.</w:t>
      </w:r>
    </w:p>
    <w:p w14:paraId="5074E397" w14:textId="77777777" w:rsidR="00F51AA9" w:rsidRDefault="00000000">
      <w:pPr>
        <w:pStyle w:val="Zkladntext"/>
        <w:ind w:left="402"/>
      </w:pPr>
      <w:proofErr w:type="spellStart"/>
      <w:r>
        <w:t>Úhrada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neomezuje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5074E398" w14:textId="77777777" w:rsidR="00F51AA9" w:rsidRDefault="00F51AA9">
      <w:pPr>
        <w:pStyle w:val="Zkladntext"/>
        <w:spacing w:before="7"/>
        <w:rPr>
          <w:sz w:val="35"/>
        </w:rPr>
      </w:pPr>
    </w:p>
    <w:p w14:paraId="5074E399" w14:textId="77777777" w:rsidR="00F51AA9" w:rsidRDefault="00000000">
      <w:pPr>
        <w:spacing w:before="1" w:line="245" w:lineRule="exact"/>
        <w:ind w:left="101" w:right="94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VIII</w:t>
      </w:r>
    </w:p>
    <w:p w14:paraId="5074E39A" w14:textId="77777777" w:rsidR="00F51AA9" w:rsidRDefault="00000000">
      <w:pPr>
        <w:ind w:left="101" w:right="94"/>
        <w:jc w:val="center"/>
        <w:rPr>
          <w:b/>
          <w:sz w:val="18"/>
        </w:rPr>
      </w:pPr>
      <w:proofErr w:type="spellStart"/>
      <w:r>
        <w:rPr>
          <w:b/>
          <w:sz w:val="18"/>
        </w:rPr>
        <w:t>Postup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provádění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díla</w:t>
      </w:r>
      <w:proofErr w:type="spellEnd"/>
    </w:p>
    <w:p w14:paraId="5074E39B" w14:textId="77777777" w:rsidR="00F51AA9" w:rsidRDefault="00000000">
      <w:pPr>
        <w:pStyle w:val="Odstavecseseznamem"/>
        <w:numPr>
          <w:ilvl w:val="0"/>
          <w:numId w:val="6"/>
        </w:numPr>
        <w:tabs>
          <w:tab w:val="left" w:pos="403"/>
        </w:tabs>
        <w:spacing w:before="119"/>
        <w:ind w:hanging="393"/>
        <w:rPr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postupovat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provádění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odbornou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péčí</w:t>
      </w:r>
      <w:proofErr w:type="spellEnd"/>
      <w:r>
        <w:rPr>
          <w:sz w:val="18"/>
        </w:rPr>
        <w:t xml:space="preserve"> a v </w:t>
      </w:r>
      <w:proofErr w:type="spellStart"/>
      <w:r>
        <w:rPr>
          <w:sz w:val="18"/>
        </w:rPr>
        <w:t>souladu</w:t>
      </w:r>
      <w:proofErr w:type="spellEnd"/>
      <w:r>
        <w:rPr>
          <w:spacing w:val="41"/>
          <w:sz w:val="18"/>
        </w:rPr>
        <w:t xml:space="preserve"> </w:t>
      </w:r>
      <w:r>
        <w:rPr>
          <w:sz w:val="18"/>
        </w:rPr>
        <w:t xml:space="preserve">s </w:t>
      </w:r>
      <w:proofErr w:type="spellStart"/>
      <w:r>
        <w:rPr>
          <w:sz w:val="18"/>
        </w:rPr>
        <w:t>obecně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závaznými</w:t>
      </w:r>
      <w:proofErr w:type="spellEnd"/>
    </w:p>
    <w:p w14:paraId="5074E39C" w14:textId="77777777" w:rsidR="00F51AA9" w:rsidRDefault="00000000">
      <w:pPr>
        <w:pStyle w:val="Zkladntext"/>
        <w:spacing w:before="2"/>
        <w:ind w:left="101" w:right="1354"/>
        <w:jc w:val="center"/>
      </w:pPr>
      <w:proofErr w:type="spellStart"/>
      <w:r>
        <w:t>předpisy</w:t>
      </w:r>
      <w:proofErr w:type="spellEnd"/>
      <w:r>
        <w:t xml:space="preserve"> a </w:t>
      </w:r>
      <w:proofErr w:type="spellStart"/>
      <w:r>
        <w:t>normami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stavebními</w:t>
      </w:r>
      <w:proofErr w:type="spellEnd"/>
      <w:r>
        <w:t xml:space="preserve">, </w:t>
      </w:r>
      <w:proofErr w:type="spellStart"/>
      <w:r>
        <w:t>bezpečnostními</w:t>
      </w:r>
      <w:proofErr w:type="spellEnd"/>
      <w:r>
        <w:t xml:space="preserve">, </w:t>
      </w:r>
      <w:proofErr w:type="spellStart"/>
      <w:r>
        <w:t>hygienickými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ekologickými</w:t>
      </w:r>
      <w:proofErr w:type="spellEnd"/>
      <w:r>
        <w:t>.</w:t>
      </w:r>
    </w:p>
    <w:p w14:paraId="5074E39D" w14:textId="77777777" w:rsidR="00F51AA9" w:rsidRDefault="00000000">
      <w:pPr>
        <w:pStyle w:val="Odstavecseseznamem"/>
        <w:numPr>
          <w:ilvl w:val="0"/>
          <w:numId w:val="6"/>
        </w:numPr>
        <w:tabs>
          <w:tab w:val="left" w:pos="403"/>
        </w:tabs>
        <w:ind w:right="109"/>
        <w:jc w:val="both"/>
        <w:rPr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vyzvat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pověřenou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kontrole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prověření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dalším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postupu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zakryty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stanou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nepřístupnými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postačí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zápis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stavebním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deníku</w:t>
      </w:r>
      <w:proofErr w:type="spellEnd"/>
      <w:r>
        <w:rPr>
          <w:sz w:val="18"/>
        </w:rPr>
        <w:t xml:space="preserve">).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vyzvat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nejméně</w:t>
      </w:r>
      <w:proofErr w:type="spellEnd"/>
      <w:r>
        <w:rPr>
          <w:sz w:val="18"/>
        </w:rPr>
        <w:t xml:space="preserve"> 2 </w:t>
      </w:r>
      <w:proofErr w:type="spellStart"/>
      <w:r>
        <w:rPr>
          <w:sz w:val="18"/>
        </w:rPr>
        <w:t>dny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termínem</w:t>
      </w:r>
      <w:proofErr w:type="spellEnd"/>
      <w:r>
        <w:rPr>
          <w:sz w:val="18"/>
        </w:rPr>
        <w:t xml:space="preserve">, v </w:t>
      </w:r>
      <w:proofErr w:type="spellStart"/>
      <w:r>
        <w:rPr>
          <w:sz w:val="18"/>
        </w:rPr>
        <w:t>němž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předmětné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zakryty</w:t>
      </w:r>
      <w:proofErr w:type="spellEnd"/>
      <w:r>
        <w:rPr>
          <w:sz w:val="18"/>
        </w:rPr>
        <w:t>.</w:t>
      </w:r>
    </w:p>
    <w:p w14:paraId="5074E39E" w14:textId="77777777" w:rsidR="00F51AA9" w:rsidRDefault="00000000">
      <w:pPr>
        <w:pStyle w:val="Odstavecseseznamem"/>
        <w:numPr>
          <w:ilvl w:val="0"/>
          <w:numId w:val="6"/>
        </w:numPr>
        <w:tabs>
          <w:tab w:val="left" w:pos="403"/>
        </w:tabs>
        <w:spacing w:before="119"/>
        <w:ind w:right="111"/>
        <w:jc w:val="both"/>
        <w:rPr>
          <w:sz w:val="18"/>
        </w:rPr>
      </w:pPr>
      <w:proofErr w:type="spellStart"/>
      <w:r>
        <w:rPr>
          <w:sz w:val="18"/>
        </w:rPr>
        <w:t>Pokud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objednatel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kontrole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přes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včasné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písemné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vyzvání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nedostaví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zhotovitel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oprávněn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předmětné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zakrýt</w:t>
      </w:r>
      <w:proofErr w:type="spellEnd"/>
      <w:r>
        <w:rPr>
          <w:sz w:val="18"/>
        </w:rPr>
        <w:t xml:space="preserve">. Bude-li v </w:t>
      </w:r>
      <w:proofErr w:type="spellStart"/>
      <w:r>
        <w:rPr>
          <w:sz w:val="18"/>
        </w:rPr>
        <w:t>tomto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dodatečně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odkrytí</w:t>
      </w:r>
      <w:proofErr w:type="spellEnd"/>
      <w:r>
        <w:rPr>
          <w:sz w:val="18"/>
        </w:rPr>
        <w:t xml:space="preserve">, je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toto </w:t>
      </w:r>
      <w:proofErr w:type="spellStart"/>
      <w:r>
        <w:rPr>
          <w:sz w:val="18"/>
        </w:rPr>
        <w:t>odkrytí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provést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však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zjistí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nebyly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veškeré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spojené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odkrytím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opravou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chybného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stavu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následným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zakrytím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>.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však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zjistí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prodlužuje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termín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dobu</w:t>
      </w:r>
      <w:proofErr w:type="spellEnd"/>
      <w:r>
        <w:rPr>
          <w:sz w:val="18"/>
        </w:rPr>
        <w:t xml:space="preserve">, o </w:t>
      </w:r>
      <w:proofErr w:type="spellStart"/>
      <w:r>
        <w:rPr>
          <w:sz w:val="18"/>
        </w:rPr>
        <w:t>kterou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trvalo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uvést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dílo</w:t>
      </w:r>
      <w:proofErr w:type="spellEnd"/>
      <w:r>
        <w:rPr>
          <w:sz w:val="18"/>
        </w:rPr>
        <w:t xml:space="preserve"> do </w:t>
      </w:r>
      <w:proofErr w:type="spellStart"/>
      <w:r>
        <w:rPr>
          <w:sz w:val="18"/>
        </w:rPr>
        <w:t>stavu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zpožděnou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kontrolou</w:t>
      </w:r>
      <w:proofErr w:type="spellEnd"/>
      <w:r>
        <w:rPr>
          <w:sz w:val="18"/>
        </w:rPr>
        <w:t>.</w:t>
      </w:r>
    </w:p>
    <w:p w14:paraId="5074E39F" w14:textId="77777777" w:rsidR="00F51AA9" w:rsidRDefault="00F51AA9">
      <w:pPr>
        <w:pStyle w:val="Zkladntext"/>
        <w:spacing w:before="1"/>
        <w:rPr>
          <w:sz w:val="29"/>
        </w:rPr>
      </w:pPr>
    </w:p>
    <w:p w14:paraId="5074E3A0" w14:textId="77777777" w:rsidR="00F51AA9" w:rsidRDefault="00000000">
      <w:pPr>
        <w:spacing w:line="245" w:lineRule="exact"/>
        <w:ind w:left="101" w:right="96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IX</w:t>
      </w:r>
    </w:p>
    <w:p w14:paraId="5074E3A1" w14:textId="77777777" w:rsidR="00F51AA9" w:rsidRDefault="00000000">
      <w:pPr>
        <w:ind w:left="4057"/>
        <w:jc w:val="both"/>
        <w:rPr>
          <w:b/>
          <w:sz w:val="18"/>
        </w:rPr>
      </w:pPr>
      <w:proofErr w:type="spellStart"/>
      <w:r>
        <w:rPr>
          <w:b/>
          <w:sz w:val="18"/>
        </w:rPr>
        <w:t>Stavební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deník</w:t>
      </w:r>
      <w:proofErr w:type="spellEnd"/>
    </w:p>
    <w:p w14:paraId="5074E3A2" w14:textId="77777777" w:rsidR="00F51AA9" w:rsidRDefault="00000000">
      <w:pPr>
        <w:pStyle w:val="Odstavecseseznamem"/>
        <w:numPr>
          <w:ilvl w:val="0"/>
          <w:numId w:val="5"/>
        </w:numPr>
        <w:tabs>
          <w:tab w:val="left" w:pos="403"/>
        </w:tabs>
        <w:ind w:right="107"/>
        <w:jc w:val="both"/>
        <w:rPr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povinen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souladu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ustanovením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166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stavebního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zákona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(z.</w:t>
      </w:r>
      <w:r>
        <w:rPr>
          <w:spacing w:val="-5"/>
          <w:sz w:val="18"/>
        </w:rPr>
        <w:t xml:space="preserve"> </w:t>
      </w:r>
      <w:r>
        <w:rPr>
          <w:sz w:val="18"/>
        </w:rPr>
        <w:t>č.</w:t>
      </w:r>
      <w:r>
        <w:rPr>
          <w:spacing w:val="-4"/>
          <w:sz w:val="18"/>
        </w:rPr>
        <w:t xml:space="preserve"> </w:t>
      </w:r>
      <w:r>
        <w:rPr>
          <w:sz w:val="18"/>
        </w:rPr>
        <w:t>283/2021</w:t>
      </w:r>
      <w:r>
        <w:rPr>
          <w:spacing w:val="-2"/>
          <w:sz w:val="18"/>
        </w:rPr>
        <w:t xml:space="preserve"> </w:t>
      </w:r>
      <w:r>
        <w:rPr>
          <w:sz w:val="18"/>
        </w:rPr>
        <w:t>Sb.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platném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znění</w:t>
      </w:r>
      <w:proofErr w:type="spellEnd"/>
      <w:r>
        <w:rPr>
          <w:sz w:val="18"/>
        </w:rPr>
        <w:t>) a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souladu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Vyhláškou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ministerstva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místní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rozvoj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č. 131/2024</w:t>
      </w:r>
      <w:r>
        <w:rPr>
          <w:spacing w:val="-2"/>
          <w:sz w:val="18"/>
        </w:rPr>
        <w:t xml:space="preserve"> </w:t>
      </w:r>
      <w:r>
        <w:rPr>
          <w:sz w:val="18"/>
        </w:rPr>
        <w:t>Sb.,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dokumentaci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staveb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vést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ode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převzetí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stavební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deník</w:t>
      </w:r>
      <w:proofErr w:type="spellEnd"/>
      <w:proofErr w:type="gramEnd"/>
      <w:r>
        <w:rPr>
          <w:sz w:val="18"/>
        </w:rPr>
        <w:t xml:space="preserve">.  </w:t>
      </w:r>
      <w:proofErr w:type="spellStart"/>
      <w:proofErr w:type="gramStart"/>
      <w:r>
        <w:rPr>
          <w:sz w:val="18"/>
        </w:rPr>
        <w:t>Stavební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deník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musí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být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přístupný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objednateli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nebo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jeho</w:t>
      </w:r>
      <w:proofErr w:type="spellEnd"/>
      <w:proofErr w:type="gramEnd"/>
      <w:r>
        <w:rPr>
          <w:sz w:val="18"/>
        </w:rPr>
        <w:t xml:space="preserve">  </w:t>
      </w:r>
      <w:proofErr w:type="spellStart"/>
      <w:r>
        <w:rPr>
          <w:sz w:val="18"/>
        </w:rPr>
        <w:t>zástupci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pracovní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době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která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každý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pracovní</w:t>
      </w:r>
      <w:proofErr w:type="spellEnd"/>
      <w:r>
        <w:rPr>
          <w:sz w:val="18"/>
        </w:rPr>
        <w:t xml:space="preserve"> den od 7 hod. do 16 hod., </w:t>
      </w:r>
      <w:proofErr w:type="spellStart"/>
      <w:r>
        <w:rPr>
          <w:sz w:val="18"/>
        </w:rPr>
        <w:t>případně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dobu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předchozí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žádosti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musí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podána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minimálně</w:t>
      </w:r>
      <w:proofErr w:type="spellEnd"/>
      <w:r>
        <w:rPr>
          <w:sz w:val="18"/>
        </w:rPr>
        <w:t xml:space="preserve"> 1 den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předem</w:t>
      </w:r>
      <w:proofErr w:type="spellEnd"/>
      <w:r>
        <w:rPr>
          <w:sz w:val="18"/>
        </w:rPr>
        <w:t>.</w:t>
      </w:r>
    </w:p>
    <w:p w14:paraId="5074E3A3" w14:textId="77777777" w:rsidR="00F51AA9" w:rsidRDefault="00000000">
      <w:pPr>
        <w:pStyle w:val="Odstavecseseznamem"/>
        <w:numPr>
          <w:ilvl w:val="0"/>
          <w:numId w:val="5"/>
        </w:numPr>
        <w:tabs>
          <w:tab w:val="left" w:pos="403"/>
        </w:tabs>
        <w:spacing w:before="121"/>
        <w:ind w:right="109"/>
        <w:jc w:val="both"/>
        <w:rPr>
          <w:sz w:val="18"/>
        </w:rPr>
      </w:pPr>
      <w:r>
        <w:rPr>
          <w:sz w:val="18"/>
        </w:rPr>
        <w:t xml:space="preserve">Do </w:t>
      </w:r>
      <w:proofErr w:type="spellStart"/>
      <w:r>
        <w:rPr>
          <w:sz w:val="18"/>
        </w:rPr>
        <w:t>deníku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zapisuje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veškeré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skutečnosti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rozhodné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provádění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zapisovat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údaje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stavu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staveniště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počasí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počtu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pracovníků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nasazení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strojů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dopravních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prostředků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časovém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postupu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opatřeních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učiněných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souladu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předpisy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bezpečnosti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ochrany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zdraví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událostech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překážkách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majících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provádění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konkrétní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vyhodnocení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práce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její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objem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množství</w:t>
      </w:r>
      <w:proofErr w:type="spellEnd"/>
      <w:r>
        <w:rPr>
          <w:sz w:val="18"/>
        </w:rPr>
        <w:t>).</w:t>
      </w:r>
    </w:p>
    <w:p w14:paraId="5074E3A4" w14:textId="77777777" w:rsidR="00F51AA9" w:rsidRDefault="00F51AA9">
      <w:pPr>
        <w:jc w:val="both"/>
        <w:rPr>
          <w:sz w:val="18"/>
        </w:rPr>
        <w:sectPr w:rsidR="00F51AA9">
          <w:pgSz w:w="11910" w:h="16840"/>
          <w:pgMar w:top="1320" w:right="1160" w:bottom="1160" w:left="1300" w:header="0" w:footer="964" w:gutter="0"/>
          <w:cols w:space="708"/>
        </w:sectPr>
      </w:pPr>
    </w:p>
    <w:p w14:paraId="5074E3A5" w14:textId="77777777" w:rsidR="00F51AA9" w:rsidRDefault="00000000">
      <w:pPr>
        <w:spacing w:before="85" w:line="245" w:lineRule="exact"/>
        <w:ind w:left="101" w:right="98"/>
        <w:jc w:val="center"/>
        <w:rPr>
          <w:b/>
          <w:sz w:val="18"/>
        </w:rPr>
      </w:pPr>
      <w:r>
        <w:lastRenderedPageBreak/>
        <w:pict w14:anchorId="5074E7AB">
          <v:line id="_x0000_s2441" style="position:absolute;left:0;text-align:left;z-index:251663360;mso-position-horizontal-relative:page;mso-position-vertical-relative:page" from="35.75pt,498.65pt" to="35.75pt,516.9pt" strokeweight=".72pt">
            <w10:wrap anchorx="page" anchory="page"/>
          </v:line>
        </w:pict>
      </w: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X</w:t>
      </w:r>
    </w:p>
    <w:p w14:paraId="5074E3A6" w14:textId="77777777" w:rsidR="00F51AA9" w:rsidRDefault="00000000">
      <w:pPr>
        <w:ind w:left="3719"/>
        <w:jc w:val="both"/>
        <w:rPr>
          <w:b/>
          <w:sz w:val="18"/>
        </w:rPr>
      </w:pPr>
      <w:proofErr w:type="spellStart"/>
      <w:r>
        <w:rPr>
          <w:b/>
          <w:sz w:val="18"/>
        </w:rPr>
        <w:t>Předání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převzetí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díla</w:t>
      </w:r>
      <w:proofErr w:type="spellEnd"/>
    </w:p>
    <w:p w14:paraId="5074E3A7" w14:textId="77777777" w:rsidR="00F51AA9" w:rsidRDefault="00000000">
      <w:pPr>
        <w:pStyle w:val="Zkladntext"/>
        <w:spacing w:before="119"/>
        <w:ind w:left="118" w:right="107"/>
        <w:jc w:val="both"/>
      </w:pPr>
      <w:r>
        <w:t xml:space="preserve">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sepsat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vyzvat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k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dny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plánovaným</w:t>
      </w:r>
      <w:proofErr w:type="spellEnd"/>
      <w:r>
        <w:t xml:space="preserve">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vykazuje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drobné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samy</w:t>
      </w:r>
      <w:proofErr w:type="spellEnd"/>
      <w:r>
        <w:t xml:space="preserve"> o </w:t>
      </w:r>
      <w:proofErr w:type="spellStart"/>
      <w:r>
        <w:t>sobě</w:t>
      </w:r>
      <w:proofErr w:type="spellEnd"/>
      <w:r>
        <w:t xml:space="preserve"> ani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s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nebrání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ani je </w:t>
      </w:r>
      <w:proofErr w:type="spellStart"/>
      <w:r>
        <w:t>neztěžují</w:t>
      </w:r>
      <w:proofErr w:type="spellEnd"/>
      <w:r>
        <w:t xml:space="preserve">. </w:t>
      </w:r>
      <w:proofErr w:type="spellStart"/>
      <w:r>
        <w:t>Zjištěné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odsouhlasené</w:t>
      </w:r>
      <w:proofErr w:type="spellEnd"/>
      <w:r>
        <w:t xml:space="preserve"> </w:t>
      </w:r>
      <w:proofErr w:type="spellStart"/>
      <w:r>
        <w:t>nedodělky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odstraněny</w:t>
      </w:r>
      <w:proofErr w:type="spellEnd"/>
      <w:r>
        <w:t xml:space="preserve"> v </w:t>
      </w:r>
      <w:proofErr w:type="spellStart"/>
      <w:r>
        <w:t>řádném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nepřevezme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výzvě</w:t>
      </w:r>
      <w:proofErr w:type="spellEnd"/>
      <w:r>
        <w:t xml:space="preserve"> bez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udání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, </w:t>
      </w:r>
      <w:proofErr w:type="spellStart"/>
      <w:r>
        <w:t>považuje</w:t>
      </w:r>
      <w:proofErr w:type="spellEnd"/>
      <w:r>
        <w:t xml:space="preserve"> se </w:t>
      </w:r>
      <w:proofErr w:type="spellStart"/>
      <w:r>
        <w:t>dílo</w:t>
      </w:r>
      <w:proofErr w:type="spellEnd"/>
      <w:r>
        <w:t xml:space="preserve"> za </w:t>
      </w:r>
      <w:proofErr w:type="spellStart"/>
      <w:r>
        <w:t>předané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nedodělky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ani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splatnost</w:t>
      </w:r>
      <w:proofErr w:type="spellEnd"/>
      <w:r>
        <w:t>.</w:t>
      </w:r>
    </w:p>
    <w:p w14:paraId="5074E3A8" w14:textId="77777777" w:rsidR="00F51AA9" w:rsidRDefault="00F51AA9">
      <w:pPr>
        <w:pStyle w:val="Zkladntext"/>
        <w:spacing w:before="8"/>
        <w:rPr>
          <w:sz w:val="35"/>
        </w:rPr>
      </w:pPr>
    </w:p>
    <w:p w14:paraId="5074E3A9" w14:textId="77777777" w:rsidR="00F51AA9" w:rsidRDefault="00000000">
      <w:pPr>
        <w:spacing w:line="245" w:lineRule="exact"/>
        <w:ind w:left="101" w:right="96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XI</w:t>
      </w:r>
    </w:p>
    <w:p w14:paraId="5074E3AA" w14:textId="77777777" w:rsidR="00F51AA9" w:rsidRDefault="00000000">
      <w:pPr>
        <w:ind w:left="3575"/>
        <w:jc w:val="both"/>
        <w:rPr>
          <w:b/>
          <w:sz w:val="18"/>
        </w:rPr>
      </w:pPr>
      <w:proofErr w:type="spellStart"/>
      <w:r>
        <w:rPr>
          <w:b/>
          <w:sz w:val="18"/>
        </w:rPr>
        <w:t>Odpovědnost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vady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díla</w:t>
      </w:r>
      <w:proofErr w:type="spellEnd"/>
    </w:p>
    <w:p w14:paraId="5074E3AB" w14:textId="77777777" w:rsidR="00F51AA9" w:rsidRDefault="00000000">
      <w:pPr>
        <w:pStyle w:val="Odstavecseseznamem"/>
        <w:numPr>
          <w:ilvl w:val="0"/>
          <w:numId w:val="4"/>
        </w:numPr>
        <w:tabs>
          <w:tab w:val="left" w:pos="403"/>
        </w:tabs>
        <w:ind w:right="108"/>
        <w:jc w:val="both"/>
        <w:rPr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odpovídá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vady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zákonnou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dobu</w:t>
      </w:r>
      <w:proofErr w:type="spellEnd"/>
      <w:r>
        <w:rPr>
          <w:sz w:val="18"/>
        </w:rPr>
        <w:t xml:space="preserve"> od data </w:t>
      </w:r>
      <w:proofErr w:type="spellStart"/>
      <w:r>
        <w:rPr>
          <w:sz w:val="18"/>
        </w:rPr>
        <w:t>jeho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předání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objednateli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Odpovědnost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nevztahuje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vady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způsobené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živelnými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pohromami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ptactvem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mimořádnými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atmosférickými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např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orkán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vichřice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atp</w:t>
      </w:r>
      <w:proofErr w:type="spellEnd"/>
      <w:r>
        <w:rPr>
          <w:sz w:val="18"/>
        </w:rPr>
        <w:t xml:space="preserve">., </w:t>
      </w:r>
      <w:proofErr w:type="spellStart"/>
      <w:r>
        <w:rPr>
          <w:sz w:val="18"/>
        </w:rPr>
        <w:t>stejně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jako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vady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nemají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funkčnost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vliv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jejichž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původ</w:t>
      </w:r>
      <w:proofErr w:type="spellEnd"/>
      <w:r>
        <w:rPr>
          <w:sz w:val="18"/>
        </w:rPr>
        <w:t xml:space="preserve"> je v </w:t>
      </w:r>
      <w:proofErr w:type="spellStart"/>
      <w:r>
        <w:rPr>
          <w:sz w:val="18"/>
        </w:rPr>
        <w:t>klimatických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podmínkách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např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obrostení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mechem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plísně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atp</w:t>
      </w:r>
      <w:proofErr w:type="spellEnd"/>
      <w:r>
        <w:rPr>
          <w:sz w:val="18"/>
        </w:rPr>
        <w:t xml:space="preserve">.). </w:t>
      </w:r>
      <w:proofErr w:type="spellStart"/>
      <w:r>
        <w:rPr>
          <w:sz w:val="18"/>
        </w:rPr>
        <w:t>Případné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výrobky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stroje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mít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záruku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shodnou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zárukou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poskytovanou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výrobcem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těchto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prvků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nejméně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však</w:t>
      </w:r>
      <w:proofErr w:type="spellEnd"/>
      <w:r>
        <w:rPr>
          <w:sz w:val="18"/>
        </w:rPr>
        <w:t xml:space="preserve"> 24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měsíců</w:t>
      </w:r>
      <w:proofErr w:type="spellEnd"/>
      <w:r>
        <w:rPr>
          <w:sz w:val="18"/>
        </w:rPr>
        <w:t>.</w:t>
      </w:r>
    </w:p>
    <w:p w14:paraId="5074E3AC" w14:textId="77777777" w:rsidR="00F51AA9" w:rsidRDefault="00000000">
      <w:pPr>
        <w:pStyle w:val="Odstavecseseznamem"/>
        <w:numPr>
          <w:ilvl w:val="0"/>
          <w:numId w:val="4"/>
        </w:numPr>
        <w:tabs>
          <w:tab w:val="left" w:pos="403"/>
        </w:tabs>
        <w:spacing w:before="121"/>
        <w:ind w:right="110"/>
        <w:jc w:val="both"/>
        <w:rPr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odpovídá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pouze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vady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jež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dílo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době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objednateli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neodpovídá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vady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způsobené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dodržením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nevhodných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pokynů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daných</w:t>
      </w:r>
      <w:proofErr w:type="spellEnd"/>
      <w:r>
        <w:rPr>
          <w:sz w:val="18"/>
        </w:rPr>
        <w:t xml:space="preserve"> mu </w:t>
      </w:r>
      <w:proofErr w:type="spellStart"/>
      <w:r>
        <w:rPr>
          <w:sz w:val="18"/>
        </w:rPr>
        <w:t>objednatelem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jestliže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nevhodnost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těchto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pokynů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upozornil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objednatel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dodržení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trval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jestliže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nevhodnost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nemohl</w:t>
      </w:r>
      <w:proofErr w:type="spellEnd"/>
      <w:r>
        <w:rPr>
          <w:sz w:val="18"/>
        </w:rPr>
        <w:t xml:space="preserve"> ani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vynaložení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potřebné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péče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zjistit</w:t>
      </w:r>
      <w:proofErr w:type="spellEnd"/>
      <w:r>
        <w:rPr>
          <w:sz w:val="18"/>
        </w:rPr>
        <w:t>.</w:t>
      </w:r>
    </w:p>
    <w:p w14:paraId="5074E3AD" w14:textId="77777777" w:rsidR="00F51AA9" w:rsidRDefault="00000000">
      <w:pPr>
        <w:pStyle w:val="Odstavecseseznamem"/>
        <w:numPr>
          <w:ilvl w:val="0"/>
          <w:numId w:val="4"/>
        </w:numPr>
        <w:tabs>
          <w:tab w:val="left" w:pos="403"/>
        </w:tabs>
        <w:spacing w:before="121"/>
        <w:ind w:hanging="285"/>
        <w:jc w:val="both"/>
        <w:rPr>
          <w:sz w:val="18"/>
        </w:rPr>
      </w:pPr>
      <w:proofErr w:type="spellStart"/>
      <w:r>
        <w:rPr>
          <w:sz w:val="18"/>
        </w:rPr>
        <w:t>Zhotovitel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záruku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dílo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trvání</w:t>
      </w:r>
      <w:proofErr w:type="spellEnd"/>
      <w:r>
        <w:rPr>
          <w:sz w:val="18"/>
        </w:rPr>
        <w:t xml:space="preserve"> 24 </w:t>
      </w:r>
      <w:proofErr w:type="spellStart"/>
      <w:r>
        <w:rPr>
          <w:sz w:val="18"/>
        </w:rPr>
        <w:t>měsíců</w:t>
      </w:r>
      <w:proofErr w:type="spellEnd"/>
      <w:r>
        <w:rPr>
          <w:sz w:val="18"/>
        </w:rPr>
        <w:t xml:space="preserve"> ode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díla</w:t>
      </w:r>
      <w:proofErr w:type="spellEnd"/>
      <w:r>
        <w:rPr>
          <w:sz w:val="18"/>
        </w:rPr>
        <w:t xml:space="preserve"> bez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vad</w:t>
      </w:r>
      <w:proofErr w:type="spellEnd"/>
      <w:r>
        <w:rPr>
          <w:sz w:val="18"/>
        </w:rPr>
        <w:t>.</w:t>
      </w:r>
    </w:p>
    <w:p w14:paraId="5074E3AE" w14:textId="77777777" w:rsidR="00F51AA9" w:rsidRDefault="00000000">
      <w:pPr>
        <w:pStyle w:val="Odstavecseseznamem"/>
        <w:numPr>
          <w:ilvl w:val="0"/>
          <w:numId w:val="4"/>
        </w:numPr>
        <w:tabs>
          <w:tab w:val="left" w:pos="403"/>
        </w:tabs>
        <w:ind w:right="109"/>
        <w:jc w:val="both"/>
        <w:rPr>
          <w:sz w:val="18"/>
        </w:rPr>
      </w:pPr>
      <w:proofErr w:type="spellStart"/>
      <w:r>
        <w:rPr>
          <w:sz w:val="18"/>
        </w:rPr>
        <w:t>Reklamace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vad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musí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vůči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zhotoviteli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provedena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písemně</w:t>
      </w:r>
      <w:proofErr w:type="spellEnd"/>
      <w:r>
        <w:rPr>
          <w:sz w:val="18"/>
        </w:rPr>
        <w:t>.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Zhotovitel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zavazuje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započít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s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odstraňováním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reklamovaných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vad</w:t>
      </w:r>
      <w:proofErr w:type="spellEnd"/>
      <w:r>
        <w:rPr>
          <w:sz w:val="18"/>
        </w:rPr>
        <w:t xml:space="preserve"> bez </w:t>
      </w:r>
      <w:proofErr w:type="spellStart"/>
      <w:r>
        <w:rPr>
          <w:sz w:val="18"/>
        </w:rPr>
        <w:t>zbytečného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odkladu</w:t>
      </w:r>
      <w:proofErr w:type="spellEnd"/>
      <w:r>
        <w:rPr>
          <w:sz w:val="18"/>
        </w:rPr>
        <w:t xml:space="preserve">, a to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lhůtě</w:t>
      </w:r>
      <w:proofErr w:type="spellEnd"/>
      <w:r>
        <w:rPr>
          <w:sz w:val="18"/>
        </w:rPr>
        <w:t xml:space="preserve"> do 14-ti </w:t>
      </w:r>
      <w:proofErr w:type="spellStart"/>
      <w:r>
        <w:rPr>
          <w:sz w:val="18"/>
        </w:rPr>
        <w:t>dnů</w:t>
      </w:r>
      <w:proofErr w:type="spellEnd"/>
      <w:r>
        <w:rPr>
          <w:sz w:val="18"/>
        </w:rPr>
        <w:t xml:space="preserve"> od </w:t>
      </w:r>
      <w:proofErr w:type="spellStart"/>
      <w:r>
        <w:rPr>
          <w:sz w:val="18"/>
        </w:rPr>
        <w:t>doručení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výzvy</w:t>
      </w:r>
      <w:proofErr w:type="spellEnd"/>
      <w:r>
        <w:rPr>
          <w:sz w:val="18"/>
        </w:rPr>
        <w:t>.</w:t>
      </w:r>
    </w:p>
    <w:p w14:paraId="5074E3AF" w14:textId="77777777" w:rsidR="00F51AA9" w:rsidRDefault="00F51AA9">
      <w:pPr>
        <w:pStyle w:val="Zkladntext"/>
        <w:spacing w:before="7"/>
        <w:rPr>
          <w:sz w:val="35"/>
        </w:rPr>
      </w:pPr>
    </w:p>
    <w:p w14:paraId="5074E3B0" w14:textId="77777777" w:rsidR="00F51AA9" w:rsidRDefault="00000000">
      <w:pPr>
        <w:ind w:left="101" w:right="94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XII</w:t>
      </w:r>
    </w:p>
    <w:p w14:paraId="5074E3B1" w14:textId="77777777" w:rsidR="00F51AA9" w:rsidRDefault="00000000">
      <w:pPr>
        <w:ind w:left="4269"/>
        <w:rPr>
          <w:b/>
          <w:sz w:val="18"/>
        </w:rPr>
      </w:pPr>
      <w:proofErr w:type="spellStart"/>
      <w:r>
        <w:rPr>
          <w:b/>
          <w:sz w:val="18"/>
        </w:rPr>
        <w:t>Oznámení</w:t>
      </w:r>
      <w:proofErr w:type="spellEnd"/>
    </w:p>
    <w:p w14:paraId="5074E3B2" w14:textId="77777777" w:rsidR="00F51AA9" w:rsidRDefault="00000000">
      <w:pPr>
        <w:pStyle w:val="Odstavecseseznamem"/>
        <w:numPr>
          <w:ilvl w:val="1"/>
          <w:numId w:val="4"/>
        </w:numPr>
        <w:tabs>
          <w:tab w:val="left" w:pos="826"/>
          <w:tab w:val="left" w:pos="827"/>
          <w:tab w:val="left" w:pos="1534"/>
        </w:tabs>
        <w:spacing w:line="242" w:lineRule="auto"/>
        <w:ind w:right="115"/>
        <w:rPr>
          <w:sz w:val="18"/>
        </w:rPr>
      </w:pPr>
      <w:r>
        <w:rPr>
          <w:sz w:val="18"/>
        </w:rPr>
        <w:t>1.</w:t>
      </w:r>
      <w:r>
        <w:rPr>
          <w:sz w:val="18"/>
        </w:rPr>
        <w:tab/>
      </w:r>
      <w:proofErr w:type="spellStart"/>
      <w:r>
        <w:rPr>
          <w:sz w:val="18"/>
        </w:rPr>
        <w:t>Veškerá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oznámení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pokyny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vyrozumění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jejichž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zaslání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doručení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vyžaduje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dále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jen</w:t>
      </w:r>
      <w:proofErr w:type="spellEnd"/>
      <w:r>
        <w:rPr>
          <w:sz w:val="18"/>
        </w:rPr>
        <w:t xml:space="preserve"> „</w:t>
      </w:r>
      <w:proofErr w:type="spellStart"/>
      <w:proofErr w:type="gramStart"/>
      <w:r>
        <w:rPr>
          <w:sz w:val="18"/>
        </w:rPr>
        <w:t>Oznámení</w:t>
      </w:r>
      <w:proofErr w:type="spellEnd"/>
      <w:r>
        <w:rPr>
          <w:sz w:val="18"/>
        </w:rPr>
        <w:t>“</w:t>
      </w:r>
      <w:proofErr w:type="gramEnd"/>
      <w:r>
        <w:rPr>
          <w:sz w:val="18"/>
        </w:rPr>
        <w:t xml:space="preserve">), se </w:t>
      </w:r>
      <w:proofErr w:type="spellStart"/>
      <w:r>
        <w:rPr>
          <w:sz w:val="18"/>
        </w:rPr>
        <w:t>provádí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výlučně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datovou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schránkou</w:t>
      </w:r>
      <w:proofErr w:type="spellEnd"/>
      <w:r>
        <w:rPr>
          <w:color w:val="0078D3"/>
          <w:spacing w:val="-2"/>
          <w:sz w:val="18"/>
          <w:u w:val="single" w:color="0078D3"/>
        </w:rPr>
        <w:t xml:space="preserve"> </w:t>
      </w:r>
      <w:r>
        <w:rPr>
          <w:color w:val="0078D3"/>
          <w:sz w:val="18"/>
          <w:u w:val="single" w:color="0078D3"/>
        </w:rPr>
        <w:t>.</w:t>
      </w:r>
      <w:proofErr w:type="gramEnd"/>
    </w:p>
    <w:p w14:paraId="5074E3B3" w14:textId="77777777" w:rsidR="00F51AA9" w:rsidRDefault="00F51AA9">
      <w:pPr>
        <w:pStyle w:val="Zkladntext"/>
        <w:spacing w:before="3"/>
        <w:rPr>
          <w:sz w:val="19"/>
        </w:rPr>
      </w:pPr>
    </w:p>
    <w:p w14:paraId="5074E3B4" w14:textId="77777777" w:rsidR="00F51AA9" w:rsidRDefault="00000000">
      <w:pPr>
        <w:spacing w:before="100" w:line="245" w:lineRule="exact"/>
        <w:ind w:left="101" w:right="96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XIII</w:t>
      </w:r>
    </w:p>
    <w:p w14:paraId="5074E3B5" w14:textId="77777777" w:rsidR="00F51AA9" w:rsidRDefault="00000000">
      <w:pPr>
        <w:ind w:left="3587"/>
        <w:jc w:val="both"/>
        <w:rPr>
          <w:b/>
          <w:sz w:val="18"/>
        </w:rPr>
      </w:pPr>
      <w:proofErr w:type="spellStart"/>
      <w:r>
        <w:rPr>
          <w:b/>
          <w:sz w:val="18"/>
        </w:rPr>
        <w:t>Oddělitelnost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ustanovení</w:t>
      </w:r>
      <w:proofErr w:type="spellEnd"/>
    </w:p>
    <w:p w14:paraId="5074E3B6" w14:textId="77777777" w:rsidR="00F51AA9" w:rsidRDefault="00000000">
      <w:pPr>
        <w:pStyle w:val="Zkladntext"/>
        <w:spacing w:before="119"/>
        <w:ind w:left="118" w:right="105"/>
        <w:jc w:val="both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některý</w:t>
      </w:r>
      <w:proofErr w:type="spellEnd"/>
      <w:r>
        <w:t xml:space="preserve"> ze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nevymahatelným</w:t>
      </w:r>
      <w:proofErr w:type="spellEnd"/>
      <w:r>
        <w:t xml:space="preserve">, </w:t>
      </w:r>
      <w:proofErr w:type="spellStart"/>
      <w:r>
        <w:t>bude</w:t>
      </w:r>
      <w:proofErr w:type="spellEnd"/>
      <w:r>
        <w:rPr>
          <w:spacing w:val="-6"/>
        </w:rPr>
        <w:t xml:space="preserve"> </w:t>
      </w:r>
      <w:proofErr w:type="spellStart"/>
      <w:r>
        <w:t>takový</w:t>
      </w:r>
      <w:proofErr w:type="spellEnd"/>
      <w:r>
        <w:rPr>
          <w:spacing w:val="-6"/>
        </w:rPr>
        <w:t xml:space="preserve"> </w:t>
      </w:r>
      <w:proofErr w:type="spellStart"/>
      <w:r>
        <w:t>závazek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ustanovení</w:t>
      </w:r>
      <w:proofErr w:type="spellEnd"/>
      <w:r>
        <w:rPr>
          <w:spacing w:val="-6"/>
        </w:rPr>
        <w:t xml:space="preserve"> </w:t>
      </w:r>
      <w:proofErr w:type="spellStart"/>
      <w:r>
        <w:t>považováno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oddělitelné</w:t>
      </w:r>
      <w:proofErr w:type="spellEnd"/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proofErr w:type="spellStart"/>
      <w:r>
        <w:t>ostatních</w:t>
      </w:r>
      <w:proofErr w:type="spellEnd"/>
      <w:r>
        <w:rPr>
          <w:spacing w:val="-6"/>
        </w:rPr>
        <w:t xml:space="preserve"> </w:t>
      </w:r>
      <w:proofErr w:type="spellStart"/>
      <w:r>
        <w:t>závazků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ujednání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situace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,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takový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platným</w:t>
      </w:r>
      <w:proofErr w:type="spellEnd"/>
      <w:r>
        <w:t xml:space="preserve"> a </w:t>
      </w:r>
      <w:proofErr w:type="spellStart"/>
      <w:r>
        <w:t>účinným</w:t>
      </w:r>
      <w:proofErr w:type="spellEnd"/>
      <w:r>
        <w:t xml:space="preserve"> </w:t>
      </w:r>
      <w:proofErr w:type="spellStart"/>
      <w:r>
        <w:t>závazkem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ekonomický</w:t>
      </w:r>
      <w:proofErr w:type="spellEnd"/>
      <w:r>
        <w:t xml:space="preserve"> </w:t>
      </w:r>
      <w:proofErr w:type="spellStart"/>
      <w:r>
        <w:t>dopad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co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rPr>
          <w:spacing w:val="-6"/>
        </w:rPr>
        <w:t xml:space="preserve"> </w:t>
      </w:r>
      <w:proofErr w:type="spellStart"/>
      <w:r>
        <w:t>spornému</w:t>
      </w:r>
      <w:proofErr w:type="spellEnd"/>
      <w:r>
        <w:rPr>
          <w:spacing w:val="-7"/>
        </w:rPr>
        <w:t xml:space="preserve"> </w:t>
      </w:r>
      <w:proofErr w:type="spellStart"/>
      <w:r>
        <w:t>závazku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ustanovení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účelu</w:t>
      </w:r>
      <w:proofErr w:type="spellEnd"/>
      <w:r>
        <w:t>,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vše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t>intencích</w:t>
      </w:r>
      <w:proofErr w:type="spellEnd"/>
      <w:r>
        <w:rPr>
          <w:spacing w:val="-10"/>
        </w:rPr>
        <w:t xml:space="preserve"> </w:t>
      </w:r>
      <w:proofErr w:type="spellStart"/>
      <w:r>
        <w:t>vyjádřených</w:t>
      </w:r>
      <w:proofErr w:type="spellEnd"/>
      <w:r>
        <w:rPr>
          <w:spacing w:val="-8"/>
        </w:rPr>
        <w:t xml:space="preserve"> </w:t>
      </w:r>
      <w:proofErr w:type="spellStart"/>
      <w:r>
        <w:t>smluvními</w:t>
      </w:r>
      <w:proofErr w:type="spellEnd"/>
      <w:r>
        <w:rPr>
          <w:spacing w:val="-7"/>
        </w:rPr>
        <w:t xml:space="preserve"> </w:t>
      </w:r>
      <w:proofErr w:type="spellStart"/>
      <w:r>
        <w:t>stranami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5074E3B7" w14:textId="77777777" w:rsidR="00F51AA9" w:rsidRDefault="00F51AA9">
      <w:pPr>
        <w:pStyle w:val="Zkladntext"/>
        <w:spacing w:before="9"/>
        <w:rPr>
          <w:sz w:val="35"/>
        </w:rPr>
      </w:pPr>
    </w:p>
    <w:p w14:paraId="5074E3B8" w14:textId="77777777" w:rsidR="00F51AA9" w:rsidRDefault="00000000">
      <w:pPr>
        <w:spacing w:line="245" w:lineRule="exact"/>
        <w:ind w:left="101" w:right="94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XIV</w:t>
      </w:r>
    </w:p>
    <w:p w14:paraId="5074E3B9" w14:textId="77777777" w:rsidR="00F51AA9" w:rsidRDefault="00000000">
      <w:pPr>
        <w:ind w:left="101" w:right="99"/>
        <w:jc w:val="center"/>
        <w:rPr>
          <w:b/>
          <w:sz w:val="18"/>
        </w:rPr>
      </w:pPr>
      <w:proofErr w:type="spellStart"/>
      <w:r>
        <w:rPr>
          <w:b/>
          <w:sz w:val="18"/>
        </w:rPr>
        <w:t>Zákaz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postoupení</w:t>
      </w:r>
      <w:proofErr w:type="spellEnd"/>
    </w:p>
    <w:p w14:paraId="5074E3BA" w14:textId="77777777" w:rsidR="00F51AA9" w:rsidRDefault="00000000">
      <w:pPr>
        <w:pStyle w:val="Zkladntext"/>
        <w:spacing w:before="120" w:line="245" w:lineRule="exact"/>
        <w:ind w:left="101" w:right="94"/>
        <w:jc w:val="center"/>
      </w:pPr>
      <w:proofErr w:type="spellStart"/>
      <w:r>
        <w:t>Žádná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ní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bez</w:t>
      </w:r>
    </w:p>
    <w:p w14:paraId="5074E3BB" w14:textId="77777777" w:rsidR="00F51AA9" w:rsidRDefault="00000000">
      <w:pPr>
        <w:pStyle w:val="Zkladntext"/>
        <w:ind w:left="101" w:right="4593"/>
        <w:jc w:val="center"/>
      </w:pP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.</w:t>
      </w:r>
    </w:p>
    <w:p w14:paraId="5074E3BC" w14:textId="77777777" w:rsidR="00F51AA9" w:rsidRDefault="00F51AA9">
      <w:pPr>
        <w:pStyle w:val="Zkladntext"/>
        <w:spacing w:before="10"/>
        <w:rPr>
          <w:sz w:val="35"/>
        </w:rPr>
      </w:pPr>
    </w:p>
    <w:p w14:paraId="5074E3BD" w14:textId="77777777" w:rsidR="00F51AA9" w:rsidRDefault="00000000">
      <w:pPr>
        <w:spacing w:line="245" w:lineRule="exact"/>
        <w:ind w:left="101" w:right="96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XV</w:t>
      </w:r>
    </w:p>
    <w:p w14:paraId="5074E3BE" w14:textId="77777777" w:rsidR="00F51AA9" w:rsidRDefault="00000000">
      <w:pPr>
        <w:ind w:left="101" w:right="97"/>
        <w:jc w:val="center"/>
        <w:rPr>
          <w:b/>
          <w:sz w:val="18"/>
        </w:rPr>
      </w:pPr>
      <w:proofErr w:type="spellStart"/>
      <w:r>
        <w:rPr>
          <w:b/>
          <w:sz w:val="18"/>
        </w:rPr>
        <w:t>Rozhodné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právo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řešení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sporů</w:t>
      </w:r>
      <w:proofErr w:type="spellEnd"/>
    </w:p>
    <w:p w14:paraId="5074E3BF" w14:textId="77777777" w:rsidR="00F51AA9" w:rsidRDefault="00000000">
      <w:pPr>
        <w:pStyle w:val="Zkladntext"/>
        <w:spacing w:before="119"/>
        <w:ind w:left="101" w:right="94"/>
        <w:jc w:val="center"/>
      </w:pPr>
      <w:r>
        <w:t xml:space="preserve">Tato </w:t>
      </w:r>
      <w:proofErr w:type="spellStart"/>
      <w:r>
        <w:t>Smlouva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ní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a </w:t>
      </w:r>
      <w:proofErr w:type="spellStart"/>
      <w:r>
        <w:t>vykládají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</w:p>
    <w:p w14:paraId="5074E3C0" w14:textId="77777777" w:rsidR="00F51AA9" w:rsidRDefault="00F51AA9">
      <w:pPr>
        <w:jc w:val="center"/>
        <w:sectPr w:rsidR="00F51AA9">
          <w:pgSz w:w="11910" w:h="16840"/>
          <w:pgMar w:top="1560" w:right="1160" w:bottom="1160" w:left="1300" w:header="0" w:footer="964" w:gutter="0"/>
          <w:cols w:space="708"/>
        </w:sectPr>
      </w:pPr>
    </w:p>
    <w:p w14:paraId="5074E3C1" w14:textId="77777777" w:rsidR="00F51AA9" w:rsidRDefault="00000000">
      <w:pPr>
        <w:pStyle w:val="Zkladntext"/>
        <w:spacing w:before="77" w:line="242" w:lineRule="auto"/>
        <w:ind w:left="118" w:right="110"/>
        <w:jc w:val="both"/>
      </w:pPr>
      <w:r>
        <w:lastRenderedPageBreak/>
        <w:pict w14:anchorId="5074E7AC">
          <v:group id="_x0000_s2438" style="position:absolute;left:0;text-align:left;margin-left:365.55pt;margin-top:539.3pt;width:186.55pt;height:73.1pt;z-index:251667456;mso-position-horizontal-relative:page;mso-position-vertical-relative:page" coordorigin="7311,10786" coordsize="3731,1462">
            <v:rect id="_x0000_s2440" style="position:absolute;left:7325;top:10800;width:3701;height:1432" filled="f" strokeweight="1.5pt"/>
            <v:rect id="_x0000_s2439" style="position:absolute;left:7340;top:10815;width:3671;height:1402" fillcolor="black" stroked="f"/>
            <w10:wrap anchorx="page" anchory="page"/>
          </v:group>
        </w:pic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snažit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smírnou</w:t>
      </w:r>
      <w:proofErr w:type="spellEnd"/>
      <w:r>
        <w:t xml:space="preserve"> </w:t>
      </w:r>
      <w:proofErr w:type="spellStart"/>
      <w:r>
        <w:t>cestou</w:t>
      </w:r>
      <w:proofErr w:type="spellEnd"/>
      <w:r>
        <w:t>.</w:t>
      </w:r>
    </w:p>
    <w:p w14:paraId="5074E3C2" w14:textId="77777777" w:rsidR="00F51AA9" w:rsidRDefault="00F51AA9">
      <w:pPr>
        <w:pStyle w:val="Zkladntext"/>
        <w:spacing w:before="5"/>
        <w:rPr>
          <w:sz w:val="35"/>
        </w:rPr>
      </w:pPr>
    </w:p>
    <w:p w14:paraId="5074E3C3" w14:textId="77777777" w:rsidR="00F51AA9" w:rsidRDefault="00000000">
      <w:pPr>
        <w:spacing w:line="245" w:lineRule="exact"/>
        <w:ind w:left="101" w:right="94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XVI</w:t>
      </w:r>
    </w:p>
    <w:p w14:paraId="5074E3C4" w14:textId="77777777" w:rsidR="00F51AA9" w:rsidRDefault="00000000">
      <w:pPr>
        <w:ind w:left="3501"/>
        <w:jc w:val="both"/>
        <w:rPr>
          <w:b/>
          <w:sz w:val="18"/>
        </w:rPr>
      </w:pPr>
      <w:proofErr w:type="spellStart"/>
      <w:r>
        <w:rPr>
          <w:b/>
          <w:sz w:val="18"/>
        </w:rPr>
        <w:t>Úplnost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smlouvy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dodatky</w:t>
      </w:r>
      <w:proofErr w:type="spellEnd"/>
    </w:p>
    <w:p w14:paraId="5074E3C5" w14:textId="77777777" w:rsidR="00F51AA9" w:rsidRDefault="00000000">
      <w:pPr>
        <w:pStyle w:val="Zkladntext"/>
        <w:spacing w:before="120"/>
        <w:ind w:left="118" w:right="107"/>
        <w:jc w:val="both"/>
      </w:pPr>
      <w:r>
        <w:t>Tato</w:t>
      </w:r>
      <w:r>
        <w:rPr>
          <w:spacing w:val="-9"/>
        </w:rPr>
        <w:t xml:space="preserve"> </w:t>
      </w:r>
      <w:proofErr w:type="spellStart"/>
      <w:r>
        <w:t>Smlouva</w:t>
      </w:r>
      <w:proofErr w:type="spellEnd"/>
      <w:r>
        <w:rPr>
          <w:spacing w:val="-7"/>
        </w:rPr>
        <w:t xml:space="preserve"> </w:t>
      </w:r>
      <w:proofErr w:type="spellStart"/>
      <w:r>
        <w:t>zahrnuje</w:t>
      </w:r>
      <w:proofErr w:type="spellEnd"/>
      <w:r>
        <w:rPr>
          <w:spacing w:val="-5"/>
        </w:rPr>
        <w:t xml:space="preserve"> </w:t>
      </w:r>
      <w:proofErr w:type="spellStart"/>
      <w:r>
        <w:t>úplnou</w:t>
      </w:r>
      <w:proofErr w:type="spellEnd"/>
      <w:r>
        <w:rPr>
          <w:spacing w:val="-5"/>
        </w:rPr>
        <w:t xml:space="preserve"> </w:t>
      </w:r>
      <w:proofErr w:type="spellStart"/>
      <w:r>
        <w:t>dohodu</w:t>
      </w:r>
      <w:proofErr w:type="spellEnd"/>
      <w:r>
        <w:rPr>
          <w:spacing w:val="-6"/>
        </w:rPr>
        <w:t xml:space="preserve"> </w:t>
      </w:r>
      <w:proofErr w:type="spellStart"/>
      <w:r>
        <w:t>mezi</w:t>
      </w:r>
      <w:proofErr w:type="spellEnd"/>
      <w:r>
        <w:rPr>
          <w:spacing w:val="-8"/>
        </w:rPr>
        <w:t xml:space="preserve"> </w:t>
      </w:r>
      <w:proofErr w:type="spellStart"/>
      <w:r>
        <w:t>smluvními</w:t>
      </w:r>
      <w:proofErr w:type="spellEnd"/>
      <w:r>
        <w:rPr>
          <w:spacing w:val="-7"/>
        </w:rPr>
        <w:t xml:space="preserve"> </w:t>
      </w:r>
      <w:proofErr w:type="spellStart"/>
      <w:r>
        <w:t>stranami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žádná</w:t>
      </w:r>
      <w:proofErr w:type="spellEnd"/>
      <w:r>
        <w:rPr>
          <w:spacing w:val="-8"/>
        </w:rPr>
        <w:t xml:space="preserve"> </w:t>
      </w:r>
      <w:proofErr w:type="spellStart"/>
      <w:r>
        <w:t>jiná</w:t>
      </w:r>
      <w:proofErr w:type="spellEnd"/>
      <w:r>
        <w:rPr>
          <w:spacing w:val="-4"/>
        </w:rPr>
        <w:t xml:space="preserve"> </w:t>
      </w:r>
      <w:proofErr w:type="spellStart"/>
      <w:r>
        <w:t>ujednání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slovní</w:t>
      </w:r>
      <w:proofErr w:type="spellEnd"/>
      <w:r>
        <w:rPr>
          <w:spacing w:val="-7"/>
        </w:rPr>
        <w:t xml:space="preserve"> </w:t>
      </w:r>
      <w:proofErr w:type="spellStart"/>
      <w:r>
        <w:t>či</w:t>
      </w:r>
      <w:proofErr w:type="spellEnd"/>
      <w:r>
        <w:rPr>
          <w:spacing w:val="-5"/>
        </w:rPr>
        <w:t xml:space="preserve"> </w:t>
      </w:r>
      <w:proofErr w:type="spellStart"/>
      <w:r>
        <w:t>písemná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která</w:t>
      </w:r>
      <w:proofErr w:type="spellEnd"/>
      <w:r>
        <w:t xml:space="preserve"> by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týkala</w:t>
      </w:r>
      <w:proofErr w:type="spellEnd"/>
      <w:r>
        <w:rPr>
          <w:spacing w:val="-7"/>
        </w:rPr>
        <w:t xml:space="preserve"> </w:t>
      </w:r>
      <w:proofErr w:type="spellStart"/>
      <w:r>
        <w:t>předmětu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mezi</w:t>
      </w:r>
      <w:proofErr w:type="spellEnd"/>
      <w:r>
        <w:rPr>
          <w:spacing w:val="-9"/>
        </w:rPr>
        <w:t xml:space="preserve"> </w:t>
      </w:r>
      <w:proofErr w:type="spellStart"/>
      <w:r>
        <w:t>smluvními</w:t>
      </w:r>
      <w:proofErr w:type="spellEnd"/>
      <w:r>
        <w:rPr>
          <w:spacing w:val="-11"/>
        </w:rPr>
        <w:t xml:space="preserve"> </w:t>
      </w:r>
      <w:proofErr w:type="spellStart"/>
      <w:r>
        <w:t>stranami</w:t>
      </w:r>
      <w:proofErr w:type="spellEnd"/>
      <w:r>
        <w:rPr>
          <w:spacing w:val="-7"/>
        </w:rPr>
        <w:t xml:space="preserve"> </w:t>
      </w:r>
      <w:proofErr w:type="spellStart"/>
      <w:r>
        <w:t>neexistují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pokud</w:t>
      </w:r>
      <w:proofErr w:type="spellEnd"/>
      <w:r>
        <w:rPr>
          <w:spacing w:val="-8"/>
        </w:rPr>
        <w:t xml:space="preserve"> </w:t>
      </w:r>
      <w:proofErr w:type="spellStart"/>
      <w:r>
        <w:t>existovala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jsou</w:t>
      </w:r>
      <w:proofErr w:type="spellEnd"/>
      <w:r>
        <w:rPr>
          <w:spacing w:val="-7"/>
        </w:rPr>
        <w:t xml:space="preserve"> </w:t>
      </w:r>
      <w:proofErr w:type="spellStart"/>
      <w:r>
        <w:t>tímto</w:t>
      </w:r>
      <w:proofErr w:type="spellEnd"/>
      <w:r>
        <w:rPr>
          <w:spacing w:val="-9"/>
        </w:rPr>
        <w:t xml:space="preserve"> </w:t>
      </w:r>
      <w:proofErr w:type="spellStart"/>
      <w:r>
        <w:t>zrušena</w:t>
      </w:r>
      <w:proofErr w:type="spellEnd"/>
      <w:r>
        <w:t xml:space="preserve"> a</w:t>
      </w:r>
      <w:r>
        <w:rPr>
          <w:spacing w:val="-6"/>
        </w:rPr>
        <w:t xml:space="preserve"> </w:t>
      </w:r>
      <w:proofErr w:type="spellStart"/>
      <w:r>
        <w:t>nahrazena</w:t>
      </w:r>
      <w:proofErr w:type="spellEnd"/>
      <w:r>
        <w:rPr>
          <w:spacing w:val="-8"/>
        </w:rPr>
        <w:t xml:space="preserve"> </w:t>
      </w:r>
      <w:proofErr w:type="spellStart"/>
      <w:r>
        <w:t>touto</w:t>
      </w:r>
      <w:proofErr w:type="spellEnd"/>
      <w:r>
        <w:rPr>
          <w:spacing w:val="-8"/>
        </w:rPr>
        <w:t xml:space="preserve"> </w:t>
      </w:r>
      <w:proofErr w:type="spellStart"/>
      <w:r>
        <w:t>Smlouvou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Jakékoliv</w:t>
      </w:r>
      <w:proofErr w:type="spellEnd"/>
      <w:r>
        <w:rPr>
          <w:spacing w:val="-4"/>
        </w:rPr>
        <w:t xml:space="preserve"> </w:t>
      </w:r>
      <w:proofErr w:type="spellStart"/>
      <w:r>
        <w:t>změny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úpravy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ať</w:t>
      </w:r>
      <w:proofErr w:type="spellEnd"/>
      <w:r>
        <w:rPr>
          <w:spacing w:val="-5"/>
        </w:rPr>
        <w:t xml:space="preserve"> </w:t>
      </w:r>
      <w:proofErr w:type="spellStart"/>
      <w:r>
        <w:t>již</w:t>
      </w:r>
      <w:proofErr w:type="spellEnd"/>
      <w:r>
        <w:rPr>
          <w:spacing w:val="-5"/>
        </w:rPr>
        <w:t xml:space="preserve"> </w:t>
      </w:r>
      <w:proofErr w:type="spellStart"/>
      <w:r>
        <w:t>celkové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7"/>
        </w:rPr>
        <w:t xml:space="preserve"> </w:t>
      </w:r>
      <w:proofErr w:type="spellStart"/>
      <w:r>
        <w:t>částečné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základě</w:t>
      </w:r>
      <w:proofErr w:type="spellEnd"/>
      <w:r>
        <w:rPr>
          <w:spacing w:val="-8"/>
        </w:rPr>
        <w:t xml:space="preserve"> </w:t>
      </w:r>
      <w:proofErr w:type="spellStart"/>
      <w:r>
        <w:t>či</w:t>
      </w:r>
      <w:proofErr w:type="spellEnd"/>
      <w:r>
        <w:rPr>
          <w:spacing w:val="-7"/>
        </w:rPr>
        <w:t xml:space="preserve"> </w:t>
      </w:r>
      <w:r>
        <w:t xml:space="preserve">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podepsány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.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doplňována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podepsanými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5074E3C6" w14:textId="77777777" w:rsidR="00F51AA9" w:rsidRDefault="00F51AA9">
      <w:pPr>
        <w:pStyle w:val="Zkladntext"/>
        <w:spacing w:before="8"/>
        <w:rPr>
          <w:sz w:val="35"/>
        </w:rPr>
      </w:pPr>
    </w:p>
    <w:p w14:paraId="5074E3C7" w14:textId="77777777" w:rsidR="00F51AA9" w:rsidRDefault="00000000">
      <w:pPr>
        <w:spacing w:line="245" w:lineRule="exact"/>
        <w:ind w:left="101" w:right="97"/>
        <w:jc w:val="center"/>
        <w:rPr>
          <w:b/>
          <w:sz w:val="18"/>
        </w:rPr>
      </w:pPr>
      <w:proofErr w:type="spellStart"/>
      <w:r>
        <w:rPr>
          <w:b/>
          <w:sz w:val="18"/>
        </w:rPr>
        <w:t>Čl</w:t>
      </w:r>
      <w:proofErr w:type="spellEnd"/>
      <w:r>
        <w:rPr>
          <w:b/>
          <w:sz w:val="18"/>
        </w:rPr>
        <w:t>. XVII</w:t>
      </w:r>
    </w:p>
    <w:p w14:paraId="5074E3C8" w14:textId="77777777" w:rsidR="00F51AA9" w:rsidRDefault="00000000">
      <w:pPr>
        <w:ind w:left="3841"/>
        <w:jc w:val="both"/>
        <w:rPr>
          <w:b/>
          <w:sz w:val="18"/>
        </w:rPr>
      </w:pPr>
      <w:proofErr w:type="spellStart"/>
      <w:r>
        <w:rPr>
          <w:b/>
          <w:sz w:val="18"/>
        </w:rPr>
        <w:t>Závěrečná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ujednání</w:t>
      </w:r>
      <w:proofErr w:type="spellEnd"/>
    </w:p>
    <w:p w14:paraId="5074E3C9" w14:textId="77777777" w:rsidR="00F51AA9" w:rsidRDefault="00000000">
      <w:pPr>
        <w:pStyle w:val="Odstavecseseznamem"/>
        <w:numPr>
          <w:ilvl w:val="0"/>
          <w:numId w:val="3"/>
        </w:numPr>
        <w:tabs>
          <w:tab w:val="left" w:pos="403"/>
        </w:tabs>
        <w:spacing w:before="121"/>
        <w:ind w:right="110"/>
        <w:jc w:val="both"/>
        <w:rPr>
          <w:sz w:val="18"/>
        </w:rPr>
      </w:pPr>
      <w:r>
        <w:rPr>
          <w:sz w:val="18"/>
        </w:rPr>
        <w:t xml:space="preserve">Za </w:t>
      </w:r>
      <w:proofErr w:type="spellStart"/>
      <w:r>
        <w:rPr>
          <w:sz w:val="18"/>
        </w:rPr>
        <w:t>vyšší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moc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považují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mimořádné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okolnosti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bránící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dočasně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trvale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splnění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povinnosti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nastaly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uzavření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nezávisle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vůli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nemohly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odvráceny</w:t>
      </w:r>
      <w:proofErr w:type="spellEnd"/>
      <w:r>
        <w:rPr>
          <w:sz w:val="18"/>
        </w:rPr>
        <w:t xml:space="preserve"> ani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vynaložení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veškerého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úsilí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lze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rozumně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spravedlivě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situaci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jedná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nepokoje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válku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nouzový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stav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rozhodnutí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správních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orgánů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stávky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výluky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třetích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přírodní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katastrofy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mimořádně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nepříznivé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klimatické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 xml:space="preserve">. Za </w:t>
      </w:r>
      <w:proofErr w:type="spellStart"/>
      <w:r>
        <w:rPr>
          <w:sz w:val="18"/>
        </w:rPr>
        <w:t>vyšší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moc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však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nepokládají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okolnosti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vyplývající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osobních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hospodářských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dalších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poměrů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neplnění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dodavatelů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stávka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vlastních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zaměstnanců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>.).</w:t>
      </w:r>
    </w:p>
    <w:p w14:paraId="5074E3CA" w14:textId="77777777" w:rsidR="00F51AA9" w:rsidRDefault="00000000">
      <w:pPr>
        <w:pStyle w:val="Odstavecseseznamem"/>
        <w:numPr>
          <w:ilvl w:val="0"/>
          <w:numId w:val="3"/>
        </w:numPr>
        <w:tabs>
          <w:tab w:val="left" w:pos="403"/>
        </w:tabs>
        <w:ind w:hanging="285"/>
        <w:jc w:val="both"/>
        <w:rPr>
          <w:sz w:val="18"/>
        </w:rPr>
      </w:pPr>
      <w:r>
        <w:rPr>
          <w:sz w:val="18"/>
        </w:rPr>
        <w:t xml:space="preserve">Tato </w:t>
      </w:r>
      <w:proofErr w:type="spellStart"/>
      <w:r>
        <w:rPr>
          <w:sz w:val="18"/>
        </w:rPr>
        <w:t>Smlouva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sepsána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dvou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vyhotoveních</w:t>
      </w:r>
      <w:proofErr w:type="spellEnd"/>
      <w:r>
        <w:rPr>
          <w:sz w:val="18"/>
        </w:rPr>
        <w:t xml:space="preserve">, z </w:t>
      </w:r>
      <w:proofErr w:type="spellStart"/>
      <w:r>
        <w:rPr>
          <w:sz w:val="18"/>
        </w:rPr>
        <w:t>nichž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jednom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obdrží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každá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>.</w:t>
      </w:r>
    </w:p>
    <w:p w14:paraId="5074E3CB" w14:textId="77777777" w:rsidR="00F51AA9" w:rsidRDefault="00000000">
      <w:pPr>
        <w:pStyle w:val="Odstavecseseznamem"/>
        <w:numPr>
          <w:ilvl w:val="0"/>
          <w:numId w:val="3"/>
        </w:numPr>
        <w:tabs>
          <w:tab w:val="left" w:pos="403"/>
        </w:tabs>
        <w:spacing w:before="119"/>
        <w:ind w:hanging="285"/>
        <w:jc w:val="both"/>
        <w:rPr>
          <w:sz w:val="18"/>
        </w:rPr>
      </w:pPr>
      <w:proofErr w:type="spellStart"/>
      <w:r>
        <w:rPr>
          <w:sz w:val="18"/>
        </w:rPr>
        <w:t>Smluvní</w:t>
      </w:r>
      <w:proofErr w:type="spellEnd"/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pacing w:val="10"/>
          <w:sz w:val="18"/>
        </w:rPr>
        <w:t xml:space="preserve"> </w:t>
      </w:r>
      <w:r>
        <w:rPr>
          <w:sz w:val="18"/>
        </w:rPr>
        <w:t>se</w:t>
      </w:r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tímto</w:t>
      </w:r>
      <w:proofErr w:type="spellEnd"/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dohodly</w:t>
      </w:r>
      <w:proofErr w:type="spellEnd"/>
      <w:r>
        <w:rPr>
          <w:sz w:val="18"/>
        </w:rPr>
        <w:t>,</w:t>
      </w:r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že</w:t>
      </w:r>
      <w:proofErr w:type="spellEnd"/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veškerá</w:t>
      </w:r>
      <w:proofErr w:type="spellEnd"/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práva</w:t>
      </w:r>
      <w:proofErr w:type="spellEnd"/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povinnosti</w:t>
      </w:r>
      <w:proofErr w:type="spellEnd"/>
      <w:r>
        <w:rPr>
          <w:spacing w:val="11"/>
          <w:sz w:val="18"/>
        </w:rPr>
        <w:t xml:space="preserve"> </w:t>
      </w:r>
      <w:r>
        <w:rPr>
          <w:sz w:val="18"/>
        </w:rPr>
        <w:t>z</w:t>
      </w:r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plynoucí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závazně</w:t>
      </w:r>
      <w:proofErr w:type="spellEnd"/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přechází</w:t>
      </w:r>
      <w:proofErr w:type="spellEnd"/>
    </w:p>
    <w:p w14:paraId="5074E3CC" w14:textId="77777777" w:rsidR="00F51AA9" w:rsidRDefault="00000000">
      <w:pPr>
        <w:pStyle w:val="Zkladntext"/>
        <w:spacing w:before="2"/>
        <w:ind w:left="402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nástupce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5074E3CD" w14:textId="77777777" w:rsidR="00F51AA9" w:rsidRDefault="00000000">
      <w:pPr>
        <w:pStyle w:val="Odstavecseseznamem"/>
        <w:numPr>
          <w:ilvl w:val="0"/>
          <w:numId w:val="3"/>
        </w:numPr>
        <w:tabs>
          <w:tab w:val="left" w:pos="403"/>
        </w:tabs>
        <w:ind w:right="108"/>
        <w:jc w:val="both"/>
        <w:rPr>
          <w:sz w:val="18"/>
        </w:rPr>
      </w:pP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strany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shodně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prohlašují</w:t>
      </w:r>
      <w:proofErr w:type="spellEnd"/>
      <w:r>
        <w:rPr>
          <w:sz w:val="18"/>
        </w:rPr>
        <w:t xml:space="preserve">,  </w:t>
      </w:r>
      <w:proofErr w:type="spellStart"/>
      <w:r>
        <w:rPr>
          <w:sz w:val="18"/>
        </w:rPr>
        <w:t>že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považují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ujednání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ve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Smlouvě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obsažená</w:t>
      </w:r>
      <w:proofErr w:type="spellEnd"/>
      <w:r>
        <w:rPr>
          <w:sz w:val="18"/>
        </w:rPr>
        <w:t xml:space="preserve">  za</w:t>
      </w:r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ujednání</w:t>
      </w:r>
      <w:proofErr w:type="spellEnd"/>
      <w:r>
        <w:rPr>
          <w:sz w:val="18"/>
        </w:rPr>
        <w:t xml:space="preserve">  v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souladu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dobrými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mravy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poctivým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úmyslem</w:t>
      </w:r>
      <w:proofErr w:type="spellEnd"/>
      <w:r>
        <w:rPr>
          <w:sz w:val="18"/>
        </w:rPr>
        <w:t xml:space="preserve">. Na </w:t>
      </w:r>
      <w:proofErr w:type="spellStart"/>
      <w:r>
        <w:rPr>
          <w:sz w:val="18"/>
        </w:rPr>
        <w:t>důkaz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vážné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svobodné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vůle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připojují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své</w:t>
      </w:r>
      <w:proofErr w:type="spellEnd"/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podpisy</w:t>
      </w:r>
      <w:proofErr w:type="spellEnd"/>
      <w:r>
        <w:rPr>
          <w:sz w:val="18"/>
        </w:rPr>
        <w:t>.</w:t>
      </w:r>
    </w:p>
    <w:p w14:paraId="5074E3CE" w14:textId="77777777" w:rsidR="00F51AA9" w:rsidRDefault="00000000">
      <w:pPr>
        <w:pStyle w:val="Odstavecseseznamem"/>
        <w:numPr>
          <w:ilvl w:val="0"/>
          <w:numId w:val="3"/>
        </w:numPr>
        <w:tabs>
          <w:tab w:val="left" w:pos="403"/>
        </w:tabs>
        <w:spacing w:before="119"/>
        <w:ind w:hanging="285"/>
        <w:jc w:val="both"/>
        <w:rPr>
          <w:sz w:val="18"/>
        </w:rPr>
      </w:pPr>
      <w:r>
        <w:rPr>
          <w:sz w:val="18"/>
        </w:rPr>
        <w:t xml:space="preserve">Tato </w:t>
      </w:r>
      <w:proofErr w:type="spellStart"/>
      <w:r>
        <w:rPr>
          <w:sz w:val="18"/>
        </w:rPr>
        <w:t>smlouva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nabývá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platnosti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podpisu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účinnosti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zveřejnění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registru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smluv</w:t>
      </w:r>
      <w:proofErr w:type="spellEnd"/>
      <w:r>
        <w:rPr>
          <w:sz w:val="18"/>
        </w:rPr>
        <w:t>.</w:t>
      </w:r>
    </w:p>
    <w:p w14:paraId="5074E3CF" w14:textId="77777777" w:rsidR="00F51AA9" w:rsidRDefault="00F51AA9">
      <w:pPr>
        <w:pStyle w:val="Zkladntext"/>
        <w:rPr>
          <w:sz w:val="24"/>
        </w:rPr>
      </w:pPr>
    </w:p>
    <w:p w14:paraId="5074E3D0" w14:textId="77777777" w:rsidR="00F51AA9" w:rsidRDefault="00F51AA9">
      <w:pPr>
        <w:pStyle w:val="Zkladntext"/>
        <w:rPr>
          <w:sz w:val="24"/>
        </w:rPr>
      </w:pPr>
    </w:p>
    <w:p w14:paraId="5074E3D1" w14:textId="77777777" w:rsidR="00F51AA9" w:rsidRDefault="00000000">
      <w:pPr>
        <w:pStyle w:val="Zkladntext"/>
        <w:tabs>
          <w:tab w:val="left" w:pos="5783"/>
          <w:tab w:val="left" w:pos="6491"/>
        </w:tabs>
        <w:spacing w:before="196" w:line="360" w:lineRule="auto"/>
        <w:ind w:left="118" w:right="1616"/>
      </w:pPr>
      <w:r>
        <w:t xml:space="preserve">Ve </w:t>
      </w:r>
      <w:proofErr w:type="spellStart"/>
      <w:r>
        <w:t>Kvasicích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6"/>
        </w:rPr>
        <w:t xml:space="preserve"> </w:t>
      </w:r>
      <w:r>
        <w:t>23.04.2025</w:t>
      </w:r>
      <w:r>
        <w:tab/>
        <w:t xml:space="preserve">Ve </w:t>
      </w:r>
      <w:proofErr w:type="spellStart"/>
      <w:r>
        <w:t>Zlíně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spacing w:val="-3"/>
        </w:rPr>
        <w:t xml:space="preserve">23.04.2025 </w:t>
      </w:r>
      <w:proofErr w:type="spellStart"/>
      <w:r>
        <w:t>Objednatel</w:t>
      </w:r>
      <w:proofErr w:type="spellEnd"/>
      <w:r>
        <w:t>:</w:t>
      </w:r>
      <w:r>
        <w:tab/>
      </w:r>
      <w:r>
        <w:tab/>
      </w:r>
      <w:proofErr w:type="spellStart"/>
      <w:r>
        <w:t>Zhotovitel</w:t>
      </w:r>
      <w:proofErr w:type="spellEnd"/>
      <w:r>
        <w:t>:</w:t>
      </w:r>
    </w:p>
    <w:p w14:paraId="5074E3D2" w14:textId="77777777" w:rsidR="00F51AA9" w:rsidRDefault="00000000">
      <w:pPr>
        <w:pStyle w:val="Zkladntext"/>
        <w:ind w:left="-387"/>
        <w:rPr>
          <w:sz w:val="20"/>
        </w:rPr>
      </w:pPr>
      <w:r>
        <w:rPr>
          <w:sz w:val="20"/>
        </w:rPr>
      </w:r>
      <w:r>
        <w:rPr>
          <w:sz w:val="20"/>
        </w:rPr>
        <w:pict w14:anchorId="5074E7AE">
          <v:group id="_x0000_s2435" style="width:189.6pt;height:70.9pt;mso-position-horizontal-relative:char;mso-position-vertical-relative:line" coordsize="3792,1418">
            <v:rect id="_x0000_s2437" style="position:absolute;left:15;top:15;width:3762;height:1388" filled="f" strokeweight="1.5pt"/>
            <v:rect id="_x0000_s2436" style="position:absolute;left:30;top:30;width:3732;height:1358" fillcolor="black" stroked="f"/>
            <w10:anchorlock/>
          </v:group>
        </w:pict>
      </w:r>
    </w:p>
    <w:p w14:paraId="5074E3D3" w14:textId="77777777" w:rsidR="00F51AA9" w:rsidRDefault="00000000">
      <w:pPr>
        <w:pStyle w:val="Zkladntext"/>
        <w:tabs>
          <w:tab w:val="left" w:pos="6491"/>
        </w:tabs>
        <w:spacing w:before="21" w:line="245" w:lineRule="exact"/>
        <w:ind w:left="118"/>
      </w:pPr>
      <w:r>
        <w:pict w14:anchorId="5074E7AF">
          <v:shape id="_x0000_s2434" type="#_x0000_t202" style="position:absolute;left:0;text-align:left;margin-left:70.95pt;margin-top:-11.2pt;width:116.9pt;height:12.3pt;z-index:-254493696;mso-position-horizontal-relative:page" filled="f" stroked="f">
            <v:textbox inset="0,0,0,0">
              <w:txbxContent>
                <w:p w14:paraId="5074E90C" w14:textId="77777777" w:rsidR="00F51AA9" w:rsidRDefault="00000000">
                  <w:pPr>
                    <w:pStyle w:val="Zkladntext"/>
                  </w:pPr>
                  <w:r>
                    <w:rPr>
                      <w:spacing w:val="-1"/>
                    </w:rPr>
                    <w:t>_____________________________</w:t>
                  </w:r>
                </w:p>
              </w:txbxContent>
            </v:textbox>
            <w10:wrap anchorx="page"/>
          </v:shape>
        </w:pict>
      </w:r>
      <w:r>
        <w:pict w14:anchorId="5074E7B0">
          <v:shape id="_x0000_s2433" type="#_x0000_t202" style="position:absolute;left:0;text-align:left;margin-left:389.6pt;margin-top:-11.2pt;width:112.8pt;height:12.3pt;z-index:-254492672;mso-position-horizontal-relative:page" filled="f" stroked="f">
            <v:textbox inset="0,0,0,0">
              <w:txbxContent>
                <w:p w14:paraId="5074E90D" w14:textId="77777777" w:rsidR="00F51AA9" w:rsidRDefault="00000000">
                  <w:pPr>
                    <w:pStyle w:val="Zkladntext"/>
                  </w:pPr>
                  <w:r>
                    <w:rPr>
                      <w:spacing w:val="-1"/>
                    </w:rPr>
                    <w:t>____________________________</w:t>
                  </w:r>
                </w:p>
              </w:txbxContent>
            </v:textbox>
            <w10:wrap anchorx="page"/>
          </v:shape>
        </w:pict>
      </w:r>
      <w:r>
        <w:t>Alena</w:t>
      </w:r>
      <w:r>
        <w:rPr>
          <w:spacing w:val="-2"/>
        </w:rPr>
        <w:t xml:space="preserve"> </w:t>
      </w:r>
      <w:r>
        <w:t>Mazurová,</w:t>
      </w:r>
      <w:r>
        <w:rPr>
          <w:spacing w:val="-4"/>
        </w:rPr>
        <w:t xml:space="preserve"> </w:t>
      </w:r>
      <w:proofErr w:type="spellStart"/>
      <w:r>
        <w:t>ředitelka</w:t>
      </w:r>
      <w:proofErr w:type="spellEnd"/>
      <w:r>
        <w:tab/>
        <w:t xml:space="preserve">Jiří Zachar, </w:t>
      </w:r>
      <w:proofErr w:type="spellStart"/>
      <w:r>
        <w:t>jednatel</w:t>
      </w:r>
      <w:proofErr w:type="spellEnd"/>
    </w:p>
    <w:p w14:paraId="5074E3D4" w14:textId="77777777" w:rsidR="00F51AA9" w:rsidRDefault="00000000">
      <w:pPr>
        <w:pStyle w:val="Zkladntext"/>
        <w:tabs>
          <w:tab w:val="left" w:pos="6491"/>
        </w:tabs>
        <w:ind w:left="118"/>
      </w:pPr>
      <w:r>
        <w:t>Sociální služby Haná,</w:t>
      </w:r>
      <w:r>
        <w:rPr>
          <w:spacing w:val="-2"/>
        </w:rPr>
        <w:t xml:space="preserve"> </w:t>
      </w:r>
      <w:r>
        <w:t>p. o.</w:t>
      </w:r>
      <w:r>
        <w:tab/>
        <w:t xml:space="preserve">STAVAZA </w:t>
      </w:r>
      <w:proofErr w:type="spellStart"/>
      <w:r>
        <w:t>s.r.o.</w:t>
      </w:r>
      <w:proofErr w:type="spellEnd"/>
    </w:p>
    <w:p w14:paraId="5074E3D5" w14:textId="77777777" w:rsidR="00F51AA9" w:rsidRDefault="00F51AA9">
      <w:pPr>
        <w:pStyle w:val="Zkladntext"/>
        <w:spacing w:before="13"/>
        <w:rPr>
          <w:sz w:val="26"/>
        </w:rPr>
      </w:pPr>
    </w:p>
    <w:p w14:paraId="5074E3D6" w14:textId="77777777" w:rsidR="00F51AA9" w:rsidRDefault="00000000">
      <w:pPr>
        <w:pStyle w:val="Zkladntext"/>
        <w:ind w:left="118"/>
      </w:pPr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u w:val="single"/>
        </w:rPr>
        <w:t>Příloha</w:t>
      </w:r>
      <w:proofErr w:type="spellEnd"/>
      <w:r>
        <w:rPr>
          <w:u w:val="single"/>
        </w:rPr>
        <w:t>:</w:t>
      </w:r>
    </w:p>
    <w:p w14:paraId="5074E3D7" w14:textId="77777777" w:rsidR="00F51AA9" w:rsidRDefault="00000000">
      <w:pPr>
        <w:pStyle w:val="Zkladntext"/>
        <w:spacing w:before="120"/>
        <w:ind w:left="118"/>
      </w:pPr>
      <w:proofErr w:type="spellStart"/>
      <w:r>
        <w:t>Položkový</w:t>
      </w:r>
      <w:proofErr w:type="spellEnd"/>
      <w:r>
        <w:t xml:space="preserve"> </w:t>
      </w:r>
      <w:proofErr w:type="spellStart"/>
      <w:r>
        <w:t>rozpočet</w:t>
      </w:r>
      <w:proofErr w:type="spellEnd"/>
    </w:p>
    <w:p w14:paraId="5074E3D8" w14:textId="77777777" w:rsidR="00F51AA9" w:rsidRDefault="00F51AA9">
      <w:pPr>
        <w:sectPr w:rsidR="00F51AA9">
          <w:pgSz w:w="11910" w:h="16840"/>
          <w:pgMar w:top="1320" w:right="1160" w:bottom="1160" w:left="1300" w:header="0" w:footer="964" w:gutter="0"/>
          <w:cols w:space="708"/>
        </w:sectPr>
      </w:pPr>
    </w:p>
    <w:p w14:paraId="5074E7A4" w14:textId="58D22061" w:rsidR="00F51AA9" w:rsidRDefault="00F51AA9" w:rsidP="00B079C8">
      <w:pPr>
        <w:spacing w:before="87" w:line="294" w:lineRule="exact"/>
        <w:ind w:left="201"/>
        <w:rPr>
          <w:rFonts w:ascii="Times New Roman"/>
          <w:sz w:val="16"/>
        </w:rPr>
      </w:pPr>
      <w:bookmarkStart w:id="1" w:name="priloha_stavaza"/>
      <w:bookmarkEnd w:id="1"/>
    </w:p>
    <w:sectPr w:rsidR="00F51AA9" w:rsidSect="00B079C8">
      <w:footerReference w:type="default" r:id="rId9"/>
      <w:pgSz w:w="11660" w:h="16840"/>
      <w:pgMar w:top="480" w:right="1020" w:bottom="0" w:left="4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1636" w14:textId="77777777" w:rsidR="00950F81" w:rsidRDefault="00950F81">
      <w:r>
        <w:separator/>
      </w:r>
    </w:p>
  </w:endnote>
  <w:endnote w:type="continuationSeparator" w:id="0">
    <w:p w14:paraId="0B7BE16D" w14:textId="77777777" w:rsidR="00950F81" w:rsidRDefault="0095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E900" w14:textId="77777777" w:rsidR="00F51AA9" w:rsidRDefault="00000000">
    <w:pPr>
      <w:pStyle w:val="Zkladntext"/>
      <w:spacing w:line="14" w:lineRule="auto"/>
      <w:rPr>
        <w:sz w:val="20"/>
      </w:rPr>
    </w:pPr>
    <w:r>
      <w:pict w14:anchorId="5074E9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9pt;margin-top:782.65pt;width:38.85pt;height:11pt;z-index:-251658752;mso-position-horizontal-relative:page;mso-position-vertical-relative:page" filled="f" stroked="f">
          <v:textbox inset="0,0,0,0">
            <w:txbxContent>
              <w:p w14:paraId="5074EA66" w14:textId="77777777" w:rsidR="00F51AA9" w:rsidRDefault="00000000">
                <w:pPr>
                  <w:spacing w:line="203" w:lineRule="exact"/>
                  <w:ind w:left="20"/>
                  <w:rPr>
                    <w:rFonts w:ascii="Calibri" w:hAnsi="Calibri"/>
                    <w:i/>
                    <w:sz w:val="18"/>
                  </w:rPr>
                </w:pPr>
                <w:proofErr w:type="spellStart"/>
                <w:r>
                  <w:rPr>
                    <w:rFonts w:ascii="Calibri" w:hAnsi="Calibri"/>
                    <w:i/>
                    <w:sz w:val="18"/>
                  </w:rPr>
                  <w:t>Stránka</w:t>
                </w:r>
                <w:proofErr w:type="spellEnd"/>
                <w:r>
                  <w:rPr>
                    <w:rFonts w:ascii="Calibri" w:hAnsi="Calibri"/>
                    <w:i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E907" w14:textId="77777777" w:rsidR="00F51AA9" w:rsidRDefault="00F51AA9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B7D9" w14:textId="77777777" w:rsidR="00950F81" w:rsidRDefault="00950F81">
      <w:r>
        <w:separator/>
      </w:r>
    </w:p>
  </w:footnote>
  <w:footnote w:type="continuationSeparator" w:id="0">
    <w:p w14:paraId="4D6C99A5" w14:textId="77777777" w:rsidR="00950F81" w:rsidRDefault="0095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623"/>
    <w:multiLevelType w:val="hybridMultilevel"/>
    <w:tmpl w:val="27B81818"/>
    <w:lvl w:ilvl="0" w:tplc="C8E0D4DA">
      <w:start w:val="1"/>
      <w:numFmt w:val="decimal"/>
      <w:lvlText w:val="%1."/>
      <w:lvlJc w:val="left"/>
      <w:pPr>
        <w:ind w:left="546" w:hanging="360"/>
        <w:jc w:val="right"/>
      </w:pPr>
      <w:rPr>
        <w:rFonts w:ascii="Open Sans" w:eastAsia="Open Sans" w:hAnsi="Open Sans" w:cs="Open Sans" w:hint="default"/>
        <w:spacing w:val="-23"/>
        <w:w w:val="100"/>
        <w:sz w:val="18"/>
        <w:szCs w:val="18"/>
      </w:rPr>
    </w:lvl>
    <w:lvl w:ilvl="1" w:tplc="5B96EAAC">
      <w:numFmt w:val="bullet"/>
      <w:lvlText w:val="-"/>
      <w:lvlJc w:val="left"/>
      <w:pPr>
        <w:ind w:left="759" w:hanging="358"/>
      </w:pPr>
      <w:rPr>
        <w:rFonts w:ascii="Calibri" w:eastAsia="Calibri" w:hAnsi="Calibri" w:cs="Calibri" w:hint="default"/>
        <w:spacing w:val="-3"/>
        <w:w w:val="100"/>
        <w:sz w:val="18"/>
        <w:szCs w:val="18"/>
      </w:rPr>
    </w:lvl>
    <w:lvl w:ilvl="2" w:tplc="793A097E">
      <w:numFmt w:val="bullet"/>
      <w:lvlText w:val="•"/>
      <w:lvlJc w:val="left"/>
      <w:pPr>
        <w:ind w:left="1000" w:hanging="358"/>
      </w:pPr>
      <w:rPr>
        <w:rFonts w:hint="default"/>
      </w:rPr>
    </w:lvl>
    <w:lvl w:ilvl="3" w:tplc="A3626B8E">
      <w:numFmt w:val="bullet"/>
      <w:lvlText w:val="•"/>
      <w:lvlJc w:val="left"/>
      <w:pPr>
        <w:ind w:left="2055" w:hanging="358"/>
      </w:pPr>
      <w:rPr>
        <w:rFonts w:hint="default"/>
      </w:rPr>
    </w:lvl>
    <w:lvl w:ilvl="4" w:tplc="9E604520">
      <w:numFmt w:val="bullet"/>
      <w:lvlText w:val="•"/>
      <w:lvlJc w:val="left"/>
      <w:pPr>
        <w:ind w:left="3111" w:hanging="358"/>
      </w:pPr>
      <w:rPr>
        <w:rFonts w:hint="default"/>
      </w:rPr>
    </w:lvl>
    <w:lvl w:ilvl="5" w:tplc="4B961F4C">
      <w:numFmt w:val="bullet"/>
      <w:lvlText w:val="•"/>
      <w:lvlJc w:val="left"/>
      <w:pPr>
        <w:ind w:left="4167" w:hanging="358"/>
      </w:pPr>
      <w:rPr>
        <w:rFonts w:hint="default"/>
      </w:rPr>
    </w:lvl>
    <w:lvl w:ilvl="6" w:tplc="F926E6A8">
      <w:numFmt w:val="bullet"/>
      <w:lvlText w:val="•"/>
      <w:lvlJc w:val="left"/>
      <w:pPr>
        <w:ind w:left="5223" w:hanging="358"/>
      </w:pPr>
      <w:rPr>
        <w:rFonts w:hint="default"/>
      </w:rPr>
    </w:lvl>
    <w:lvl w:ilvl="7" w:tplc="52423E82">
      <w:numFmt w:val="bullet"/>
      <w:lvlText w:val="•"/>
      <w:lvlJc w:val="left"/>
      <w:pPr>
        <w:ind w:left="6279" w:hanging="358"/>
      </w:pPr>
      <w:rPr>
        <w:rFonts w:hint="default"/>
      </w:rPr>
    </w:lvl>
    <w:lvl w:ilvl="8" w:tplc="846EF170">
      <w:numFmt w:val="bullet"/>
      <w:lvlText w:val="•"/>
      <w:lvlJc w:val="left"/>
      <w:pPr>
        <w:ind w:left="7334" w:hanging="358"/>
      </w:pPr>
      <w:rPr>
        <w:rFonts w:hint="default"/>
      </w:rPr>
    </w:lvl>
  </w:abstractNum>
  <w:abstractNum w:abstractNumId="1" w15:restartNumberingAfterBreak="0">
    <w:nsid w:val="05040787"/>
    <w:multiLevelType w:val="hybridMultilevel"/>
    <w:tmpl w:val="DC10EEB8"/>
    <w:lvl w:ilvl="0" w:tplc="A2F4F660">
      <w:start w:val="1"/>
      <w:numFmt w:val="decimal"/>
      <w:lvlText w:val="%1."/>
      <w:lvlJc w:val="left"/>
      <w:pPr>
        <w:ind w:left="402" w:hanging="284"/>
        <w:jc w:val="left"/>
      </w:pPr>
      <w:rPr>
        <w:rFonts w:ascii="Open Sans" w:eastAsia="Open Sans" w:hAnsi="Open Sans" w:cs="Open Sans" w:hint="default"/>
        <w:spacing w:val="-17"/>
        <w:w w:val="100"/>
        <w:sz w:val="18"/>
        <w:szCs w:val="18"/>
      </w:rPr>
    </w:lvl>
    <w:lvl w:ilvl="1" w:tplc="54A0D0B8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D30AB5D2">
      <w:numFmt w:val="bullet"/>
      <w:lvlText w:val="•"/>
      <w:lvlJc w:val="left"/>
      <w:pPr>
        <w:ind w:left="2209" w:hanging="284"/>
      </w:pPr>
      <w:rPr>
        <w:rFonts w:hint="default"/>
      </w:rPr>
    </w:lvl>
    <w:lvl w:ilvl="3" w:tplc="D92C12FC">
      <w:numFmt w:val="bullet"/>
      <w:lvlText w:val="•"/>
      <w:lvlJc w:val="left"/>
      <w:pPr>
        <w:ind w:left="3113" w:hanging="284"/>
      </w:pPr>
      <w:rPr>
        <w:rFonts w:hint="default"/>
      </w:rPr>
    </w:lvl>
    <w:lvl w:ilvl="4" w:tplc="A98CD59A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14C0850E">
      <w:numFmt w:val="bullet"/>
      <w:lvlText w:val="•"/>
      <w:lvlJc w:val="left"/>
      <w:pPr>
        <w:ind w:left="4923" w:hanging="284"/>
      </w:pPr>
      <w:rPr>
        <w:rFonts w:hint="default"/>
      </w:rPr>
    </w:lvl>
    <w:lvl w:ilvl="6" w:tplc="F3C8CB5A">
      <w:numFmt w:val="bullet"/>
      <w:lvlText w:val="•"/>
      <w:lvlJc w:val="left"/>
      <w:pPr>
        <w:ind w:left="5827" w:hanging="284"/>
      </w:pPr>
      <w:rPr>
        <w:rFonts w:hint="default"/>
      </w:rPr>
    </w:lvl>
    <w:lvl w:ilvl="7" w:tplc="DE26E7BC">
      <w:numFmt w:val="bullet"/>
      <w:lvlText w:val="•"/>
      <w:lvlJc w:val="left"/>
      <w:pPr>
        <w:ind w:left="6732" w:hanging="284"/>
      </w:pPr>
      <w:rPr>
        <w:rFonts w:hint="default"/>
      </w:rPr>
    </w:lvl>
    <w:lvl w:ilvl="8" w:tplc="AE4AD4A8">
      <w:numFmt w:val="bullet"/>
      <w:lvlText w:val="•"/>
      <w:lvlJc w:val="left"/>
      <w:pPr>
        <w:ind w:left="7637" w:hanging="284"/>
      </w:pPr>
      <w:rPr>
        <w:rFonts w:hint="default"/>
      </w:rPr>
    </w:lvl>
  </w:abstractNum>
  <w:abstractNum w:abstractNumId="2" w15:restartNumberingAfterBreak="0">
    <w:nsid w:val="074350F1"/>
    <w:multiLevelType w:val="hybridMultilevel"/>
    <w:tmpl w:val="C1D6B560"/>
    <w:lvl w:ilvl="0" w:tplc="C1F21A86">
      <w:numFmt w:val="bullet"/>
      <w:lvlText w:val="•"/>
      <w:lvlJc w:val="left"/>
      <w:pPr>
        <w:ind w:left="442" w:hanging="209"/>
      </w:pPr>
      <w:rPr>
        <w:rFonts w:ascii="Arial" w:eastAsia="Arial" w:hAnsi="Arial" w:cs="Arial" w:hint="default"/>
        <w:color w:val="B6BAC4"/>
        <w:w w:val="101"/>
        <w:sz w:val="16"/>
        <w:szCs w:val="16"/>
      </w:rPr>
    </w:lvl>
    <w:lvl w:ilvl="1" w:tplc="F5125660">
      <w:numFmt w:val="bullet"/>
      <w:lvlText w:val="•"/>
      <w:lvlJc w:val="left"/>
      <w:pPr>
        <w:ind w:left="1706" w:hanging="1366"/>
      </w:pPr>
      <w:rPr>
        <w:rFonts w:ascii="Times New Roman" w:eastAsia="Times New Roman" w:hAnsi="Times New Roman" w:cs="Times New Roman" w:hint="default"/>
        <w:color w:val="0F1124"/>
        <w:w w:val="93"/>
        <w:sz w:val="14"/>
        <w:szCs w:val="14"/>
      </w:rPr>
    </w:lvl>
    <w:lvl w:ilvl="2" w:tplc="102CBE96">
      <w:numFmt w:val="bullet"/>
      <w:lvlText w:val="•"/>
      <w:lvlJc w:val="left"/>
      <w:pPr>
        <w:ind w:left="960" w:hanging="1366"/>
      </w:pPr>
      <w:rPr>
        <w:rFonts w:hint="default"/>
      </w:rPr>
    </w:lvl>
    <w:lvl w:ilvl="3" w:tplc="F954BC0E">
      <w:numFmt w:val="bullet"/>
      <w:lvlText w:val="•"/>
      <w:lvlJc w:val="left"/>
      <w:pPr>
        <w:ind w:left="1700" w:hanging="1366"/>
      </w:pPr>
      <w:rPr>
        <w:rFonts w:hint="default"/>
      </w:rPr>
    </w:lvl>
    <w:lvl w:ilvl="4" w:tplc="F3E89CF0">
      <w:numFmt w:val="bullet"/>
      <w:lvlText w:val="•"/>
      <w:lvlJc w:val="left"/>
      <w:pPr>
        <w:ind w:left="2140" w:hanging="1366"/>
      </w:pPr>
      <w:rPr>
        <w:rFonts w:hint="default"/>
      </w:rPr>
    </w:lvl>
    <w:lvl w:ilvl="5" w:tplc="0B309A74">
      <w:numFmt w:val="bullet"/>
      <w:lvlText w:val="•"/>
      <w:lvlJc w:val="left"/>
      <w:pPr>
        <w:ind w:left="922" w:hanging="1366"/>
      </w:pPr>
      <w:rPr>
        <w:rFonts w:hint="default"/>
      </w:rPr>
    </w:lvl>
    <w:lvl w:ilvl="6" w:tplc="FE4C4A36">
      <w:numFmt w:val="bullet"/>
      <w:lvlText w:val="•"/>
      <w:lvlJc w:val="left"/>
      <w:pPr>
        <w:ind w:left="-296" w:hanging="1366"/>
      </w:pPr>
      <w:rPr>
        <w:rFonts w:hint="default"/>
      </w:rPr>
    </w:lvl>
    <w:lvl w:ilvl="7" w:tplc="473E8098">
      <w:numFmt w:val="bullet"/>
      <w:lvlText w:val="•"/>
      <w:lvlJc w:val="left"/>
      <w:pPr>
        <w:ind w:left="-1514" w:hanging="1366"/>
      </w:pPr>
      <w:rPr>
        <w:rFonts w:hint="default"/>
      </w:rPr>
    </w:lvl>
    <w:lvl w:ilvl="8" w:tplc="C6261736">
      <w:numFmt w:val="bullet"/>
      <w:lvlText w:val="•"/>
      <w:lvlJc w:val="left"/>
      <w:pPr>
        <w:ind w:left="-2732" w:hanging="1366"/>
      </w:pPr>
      <w:rPr>
        <w:rFonts w:hint="default"/>
      </w:rPr>
    </w:lvl>
  </w:abstractNum>
  <w:abstractNum w:abstractNumId="3" w15:restartNumberingAfterBreak="0">
    <w:nsid w:val="0AD65821"/>
    <w:multiLevelType w:val="hybridMultilevel"/>
    <w:tmpl w:val="6720D76C"/>
    <w:lvl w:ilvl="0" w:tplc="DEF4D1B8">
      <w:start w:val="1"/>
      <w:numFmt w:val="lowerLetter"/>
      <w:lvlText w:val="%1)"/>
      <w:lvlJc w:val="left"/>
      <w:pPr>
        <w:ind w:left="838" w:hanging="360"/>
        <w:jc w:val="left"/>
      </w:pPr>
      <w:rPr>
        <w:rFonts w:ascii="Open Sans" w:eastAsia="Open Sans" w:hAnsi="Open Sans" w:cs="Open Sans" w:hint="default"/>
        <w:spacing w:val="-3"/>
        <w:w w:val="100"/>
        <w:sz w:val="18"/>
        <w:szCs w:val="18"/>
      </w:rPr>
    </w:lvl>
    <w:lvl w:ilvl="1" w:tplc="1102DBF2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75DE4FA4"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D772B99E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65968568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62CCBE76"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2C9A693C"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9140CDC2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5447082">
      <w:numFmt w:val="bullet"/>
      <w:lvlText w:val="•"/>
      <w:lvlJc w:val="left"/>
      <w:pPr>
        <w:ind w:left="7725" w:hanging="360"/>
      </w:pPr>
      <w:rPr>
        <w:rFonts w:hint="default"/>
      </w:rPr>
    </w:lvl>
  </w:abstractNum>
  <w:abstractNum w:abstractNumId="4" w15:restartNumberingAfterBreak="0">
    <w:nsid w:val="21A620AE"/>
    <w:multiLevelType w:val="hybridMultilevel"/>
    <w:tmpl w:val="CAB07E42"/>
    <w:lvl w:ilvl="0" w:tplc="4E546848">
      <w:start w:val="1"/>
      <w:numFmt w:val="decimal"/>
      <w:lvlText w:val="%1."/>
      <w:lvlJc w:val="left"/>
      <w:pPr>
        <w:ind w:left="402" w:hanging="284"/>
        <w:jc w:val="left"/>
      </w:pPr>
      <w:rPr>
        <w:rFonts w:ascii="Open Sans" w:eastAsia="Open Sans" w:hAnsi="Open Sans" w:cs="Open Sans" w:hint="default"/>
        <w:spacing w:val="-23"/>
        <w:w w:val="100"/>
        <w:sz w:val="18"/>
        <w:szCs w:val="18"/>
      </w:rPr>
    </w:lvl>
    <w:lvl w:ilvl="1" w:tplc="2BF83C26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E2F68A96">
      <w:numFmt w:val="bullet"/>
      <w:lvlText w:val="•"/>
      <w:lvlJc w:val="left"/>
      <w:pPr>
        <w:ind w:left="2209" w:hanging="284"/>
      </w:pPr>
      <w:rPr>
        <w:rFonts w:hint="default"/>
      </w:rPr>
    </w:lvl>
    <w:lvl w:ilvl="3" w:tplc="13AC1466">
      <w:numFmt w:val="bullet"/>
      <w:lvlText w:val="•"/>
      <w:lvlJc w:val="left"/>
      <w:pPr>
        <w:ind w:left="3113" w:hanging="284"/>
      </w:pPr>
      <w:rPr>
        <w:rFonts w:hint="default"/>
      </w:rPr>
    </w:lvl>
    <w:lvl w:ilvl="4" w:tplc="E77E94C2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5784FC20">
      <w:numFmt w:val="bullet"/>
      <w:lvlText w:val="•"/>
      <w:lvlJc w:val="left"/>
      <w:pPr>
        <w:ind w:left="4923" w:hanging="284"/>
      </w:pPr>
      <w:rPr>
        <w:rFonts w:hint="default"/>
      </w:rPr>
    </w:lvl>
    <w:lvl w:ilvl="6" w:tplc="0B5283F2">
      <w:numFmt w:val="bullet"/>
      <w:lvlText w:val="•"/>
      <w:lvlJc w:val="left"/>
      <w:pPr>
        <w:ind w:left="5827" w:hanging="284"/>
      </w:pPr>
      <w:rPr>
        <w:rFonts w:hint="default"/>
      </w:rPr>
    </w:lvl>
    <w:lvl w:ilvl="7" w:tplc="6922CC90">
      <w:numFmt w:val="bullet"/>
      <w:lvlText w:val="•"/>
      <w:lvlJc w:val="left"/>
      <w:pPr>
        <w:ind w:left="6732" w:hanging="284"/>
      </w:pPr>
      <w:rPr>
        <w:rFonts w:hint="default"/>
      </w:rPr>
    </w:lvl>
    <w:lvl w:ilvl="8" w:tplc="31C2261A">
      <w:numFmt w:val="bullet"/>
      <w:lvlText w:val="•"/>
      <w:lvlJc w:val="left"/>
      <w:pPr>
        <w:ind w:left="7637" w:hanging="284"/>
      </w:pPr>
      <w:rPr>
        <w:rFonts w:hint="default"/>
      </w:rPr>
    </w:lvl>
  </w:abstractNum>
  <w:abstractNum w:abstractNumId="5" w15:restartNumberingAfterBreak="0">
    <w:nsid w:val="2DC10154"/>
    <w:multiLevelType w:val="hybridMultilevel"/>
    <w:tmpl w:val="5E6CE6EA"/>
    <w:lvl w:ilvl="0" w:tplc="5E08D8B0">
      <w:start w:val="1"/>
      <w:numFmt w:val="decimal"/>
      <w:lvlText w:val="%1."/>
      <w:lvlJc w:val="left"/>
      <w:pPr>
        <w:ind w:left="320" w:hanging="202"/>
        <w:jc w:val="left"/>
      </w:pPr>
      <w:rPr>
        <w:rFonts w:hint="default"/>
        <w:b/>
        <w:bCs/>
        <w:spacing w:val="-3"/>
        <w:w w:val="100"/>
      </w:rPr>
    </w:lvl>
    <w:lvl w:ilvl="1" w:tplc="88B61D1A">
      <w:start w:val="1"/>
      <w:numFmt w:val="lowerLetter"/>
      <w:lvlText w:val="%2)"/>
      <w:lvlJc w:val="left"/>
      <w:pPr>
        <w:ind w:left="687" w:hanging="286"/>
        <w:jc w:val="left"/>
      </w:pPr>
      <w:rPr>
        <w:rFonts w:ascii="Open Sans" w:eastAsia="Open Sans" w:hAnsi="Open Sans" w:cs="Open Sans" w:hint="default"/>
        <w:spacing w:val="-9"/>
        <w:w w:val="100"/>
        <w:sz w:val="18"/>
        <w:szCs w:val="18"/>
      </w:rPr>
    </w:lvl>
    <w:lvl w:ilvl="2" w:tplc="AE80E0F2">
      <w:numFmt w:val="bullet"/>
      <w:lvlText w:val="-"/>
      <w:lvlJc w:val="left"/>
      <w:pPr>
        <w:ind w:left="1112" w:hanging="358"/>
      </w:pPr>
      <w:rPr>
        <w:rFonts w:ascii="Calibri" w:eastAsia="Calibri" w:hAnsi="Calibri" w:cs="Calibri" w:hint="default"/>
        <w:spacing w:val="-4"/>
        <w:w w:val="100"/>
        <w:sz w:val="18"/>
        <w:szCs w:val="18"/>
      </w:rPr>
    </w:lvl>
    <w:lvl w:ilvl="3" w:tplc="38F0C7B2">
      <w:numFmt w:val="bullet"/>
      <w:lvlText w:val="•"/>
      <w:lvlJc w:val="left"/>
      <w:pPr>
        <w:ind w:left="1351" w:hanging="358"/>
      </w:pPr>
      <w:rPr>
        <w:rFonts w:hint="default"/>
      </w:rPr>
    </w:lvl>
    <w:lvl w:ilvl="4" w:tplc="860E3052">
      <w:numFmt w:val="bullet"/>
      <w:lvlText w:val="•"/>
      <w:lvlJc w:val="left"/>
      <w:pPr>
        <w:ind w:left="1582" w:hanging="358"/>
      </w:pPr>
      <w:rPr>
        <w:rFonts w:hint="default"/>
      </w:rPr>
    </w:lvl>
    <w:lvl w:ilvl="5" w:tplc="1F08DEDE">
      <w:numFmt w:val="bullet"/>
      <w:lvlText w:val="•"/>
      <w:lvlJc w:val="left"/>
      <w:pPr>
        <w:ind w:left="1814" w:hanging="358"/>
      </w:pPr>
      <w:rPr>
        <w:rFonts w:hint="default"/>
      </w:rPr>
    </w:lvl>
    <w:lvl w:ilvl="6" w:tplc="7BE20320">
      <w:numFmt w:val="bullet"/>
      <w:lvlText w:val="•"/>
      <w:lvlJc w:val="left"/>
      <w:pPr>
        <w:ind w:left="2045" w:hanging="358"/>
      </w:pPr>
      <w:rPr>
        <w:rFonts w:hint="default"/>
      </w:rPr>
    </w:lvl>
    <w:lvl w:ilvl="7" w:tplc="44141318">
      <w:numFmt w:val="bullet"/>
      <w:lvlText w:val="•"/>
      <w:lvlJc w:val="left"/>
      <w:pPr>
        <w:ind w:left="2277" w:hanging="358"/>
      </w:pPr>
      <w:rPr>
        <w:rFonts w:hint="default"/>
      </w:rPr>
    </w:lvl>
    <w:lvl w:ilvl="8" w:tplc="EF704A48">
      <w:numFmt w:val="bullet"/>
      <w:lvlText w:val="•"/>
      <w:lvlJc w:val="left"/>
      <w:pPr>
        <w:ind w:left="2508" w:hanging="358"/>
      </w:pPr>
      <w:rPr>
        <w:rFonts w:hint="default"/>
      </w:rPr>
    </w:lvl>
  </w:abstractNum>
  <w:abstractNum w:abstractNumId="6" w15:restartNumberingAfterBreak="0">
    <w:nsid w:val="2F382941"/>
    <w:multiLevelType w:val="hybridMultilevel"/>
    <w:tmpl w:val="A69A00BE"/>
    <w:lvl w:ilvl="0" w:tplc="EFEA6DE4">
      <w:numFmt w:val="bullet"/>
      <w:lvlText w:val="o"/>
      <w:lvlJc w:val="left"/>
      <w:pPr>
        <w:ind w:left="1195" w:hanging="322"/>
      </w:pPr>
      <w:rPr>
        <w:rFonts w:hint="default"/>
        <w:w w:val="77"/>
      </w:rPr>
    </w:lvl>
    <w:lvl w:ilvl="1" w:tplc="2DA20A50">
      <w:numFmt w:val="bullet"/>
      <w:lvlText w:val="•"/>
      <w:lvlJc w:val="left"/>
      <w:pPr>
        <w:ind w:left="1869" w:hanging="322"/>
      </w:pPr>
      <w:rPr>
        <w:rFonts w:hint="default"/>
      </w:rPr>
    </w:lvl>
    <w:lvl w:ilvl="2" w:tplc="D8D648C0">
      <w:numFmt w:val="bullet"/>
      <w:lvlText w:val="•"/>
      <w:lvlJc w:val="left"/>
      <w:pPr>
        <w:ind w:left="2538" w:hanging="322"/>
      </w:pPr>
      <w:rPr>
        <w:rFonts w:hint="default"/>
      </w:rPr>
    </w:lvl>
    <w:lvl w:ilvl="3" w:tplc="3C0A9CC4">
      <w:numFmt w:val="bullet"/>
      <w:lvlText w:val="•"/>
      <w:lvlJc w:val="left"/>
      <w:pPr>
        <w:ind w:left="3208" w:hanging="322"/>
      </w:pPr>
      <w:rPr>
        <w:rFonts w:hint="default"/>
      </w:rPr>
    </w:lvl>
    <w:lvl w:ilvl="4" w:tplc="8074819A">
      <w:numFmt w:val="bullet"/>
      <w:lvlText w:val="•"/>
      <w:lvlJc w:val="left"/>
      <w:pPr>
        <w:ind w:left="3877" w:hanging="322"/>
      </w:pPr>
      <w:rPr>
        <w:rFonts w:hint="default"/>
      </w:rPr>
    </w:lvl>
    <w:lvl w:ilvl="5" w:tplc="88AA8C64">
      <w:numFmt w:val="bullet"/>
      <w:lvlText w:val="•"/>
      <w:lvlJc w:val="left"/>
      <w:pPr>
        <w:ind w:left="4546" w:hanging="322"/>
      </w:pPr>
      <w:rPr>
        <w:rFonts w:hint="default"/>
      </w:rPr>
    </w:lvl>
    <w:lvl w:ilvl="6" w:tplc="42960064">
      <w:numFmt w:val="bullet"/>
      <w:lvlText w:val="•"/>
      <w:lvlJc w:val="left"/>
      <w:pPr>
        <w:ind w:left="5216" w:hanging="322"/>
      </w:pPr>
      <w:rPr>
        <w:rFonts w:hint="default"/>
      </w:rPr>
    </w:lvl>
    <w:lvl w:ilvl="7" w:tplc="6736FF48">
      <w:numFmt w:val="bullet"/>
      <w:lvlText w:val="•"/>
      <w:lvlJc w:val="left"/>
      <w:pPr>
        <w:ind w:left="5885" w:hanging="322"/>
      </w:pPr>
      <w:rPr>
        <w:rFonts w:hint="default"/>
      </w:rPr>
    </w:lvl>
    <w:lvl w:ilvl="8" w:tplc="25C2ECDE">
      <w:numFmt w:val="bullet"/>
      <w:lvlText w:val="•"/>
      <w:lvlJc w:val="left"/>
      <w:pPr>
        <w:ind w:left="6554" w:hanging="322"/>
      </w:pPr>
      <w:rPr>
        <w:rFonts w:hint="default"/>
      </w:rPr>
    </w:lvl>
  </w:abstractNum>
  <w:abstractNum w:abstractNumId="7" w15:restartNumberingAfterBreak="0">
    <w:nsid w:val="31EC779C"/>
    <w:multiLevelType w:val="hybridMultilevel"/>
    <w:tmpl w:val="D47AC39C"/>
    <w:lvl w:ilvl="0" w:tplc="DE923974">
      <w:start w:val="1"/>
      <w:numFmt w:val="decimal"/>
      <w:lvlText w:val="%1."/>
      <w:lvlJc w:val="left"/>
      <w:pPr>
        <w:ind w:left="402" w:hanging="284"/>
        <w:jc w:val="left"/>
      </w:pPr>
      <w:rPr>
        <w:rFonts w:ascii="Open Sans" w:eastAsia="Open Sans" w:hAnsi="Open Sans" w:cs="Open Sans" w:hint="default"/>
        <w:spacing w:val="-9"/>
        <w:w w:val="100"/>
        <w:sz w:val="18"/>
        <w:szCs w:val="18"/>
      </w:rPr>
    </w:lvl>
    <w:lvl w:ilvl="1" w:tplc="8862AD3A"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AA6D1E0">
      <w:numFmt w:val="bullet"/>
      <w:lvlText w:val="•"/>
      <w:lvlJc w:val="left"/>
      <w:pPr>
        <w:ind w:left="1725" w:hanging="284"/>
      </w:pPr>
      <w:rPr>
        <w:rFonts w:hint="default"/>
      </w:rPr>
    </w:lvl>
    <w:lvl w:ilvl="3" w:tplc="245AFD5A">
      <w:numFmt w:val="bullet"/>
      <w:lvlText w:val="•"/>
      <w:lvlJc w:val="left"/>
      <w:pPr>
        <w:ind w:left="2690" w:hanging="284"/>
      </w:pPr>
      <w:rPr>
        <w:rFonts w:hint="default"/>
      </w:rPr>
    </w:lvl>
    <w:lvl w:ilvl="4" w:tplc="F2AEB282">
      <w:numFmt w:val="bullet"/>
      <w:lvlText w:val="•"/>
      <w:lvlJc w:val="left"/>
      <w:pPr>
        <w:ind w:left="3655" w:hanging="284"/>
      </w:pPr>
      <w:rPr>
        <w:rFonts w:hint="default"/>
      </w:rPr>
    </w:lvl>
    <w:lvl w:ilvl="5" w:tplc="91A2608E">
      <w:numFmt w:val="bullet"/>
      <w:lvlText w:val="•"/>
      <w:lvlJc w:val="left"/>
      <w:pPr>
        <w:ind w:left="4620" w:hanging="284"/>
      </w:pPr>
      <w:rPr>
        <w:rFonts w:hint="default"/>
      </w:rPr>
    </w:lvl>
    <w:lvl w:ilvl="6" w:tplc="968A9A0E">
      <w:numFmt w:val="bullet"/>
      <w:lvlText w:val="•"/>
      <w:lvlJc w:val="left"/>
      <w:pPr>
        <w:ind w:left="5585" w:hanging="284"/>
      </w:pPr>
      <w:rPr>
        <w:rFonts w:hint="default"/>
      </w:rPr>
    </w:lvl>
    <w:lvl w:ilvl="7" w:tplc="7DBAD614">
      <w:numFmt w:val="bullet"/>
      <w:lvlText w:val="•"/>
      <w:lvlJc w:val="left"/>
      <w:pPr>
        <w:ind w:left="6550" w:hanging="284"/>
      </w:pPr>
      <w:rPr>
        <w:rFonts w:hint="default"/>
      </w:rPr>
    </w:lvl>
    <w:lvl w:ilvl="8" w:tplc="4C44538A">
      <w:numFmt w:val="bullet"/>
      <w:lvlText w:val="•"/>
      <w:lvlJc w:val="left"/>
      <w:pPr>
        <w:ind w:left="7516" w:hanging="284"/>
      </w:pPr>
      <w:rPr>
        <w:rFonts w:hint="default"/>
      </w:rPr>
    </w:lvl>
  </w:abstractNum>
  <w:abstractNum w:abstractNumId="8" w15:restartNumberingAfterBreak="0">
    <w:nsid w:val="41565055"/>
    <w:multiLevelType w:val="hybridMultilevel"/>
    <w:tmpl w:val="378A2958"/>
    <w:lvl w:ilvl="0" w:tplc="A2481C30">
      <w:start w:val="1"/>
      <w:numFmt w:val="decimal"/>
      <w:lvlText w:val="%1."/>
      <w:lvlJc w:val="left"/>
      <w:pPr>
        <w:ind w:left="402" w:hanging="284"/>
        <w:jc w:val="left"/>
      </w:pPr>
      <w:rPr>
        <w:rFonts w:ascii="Open Sans" w:eastAsia="Open Sans" w:hAnsi="Open Sans" w:cs="Open Sans" w:hint="default"/>
        <w:spacing w:val="-9"/>
        <w:w w:val="100"/>
        <w:sz w:val="18"/>
        <w:szCs w:val="18"/>
      </w:rPr>
    </w:lvl>
    <w:lvl w:ilvl="1" w:tplc="B784BC7C">
      <w:start w:val="1"/>
      <w:numFmt w:val="lowerLetter"/>
      <w:lvlText w:val="%2)"/>
      <w:lvlJc w:val="left"/>
      <w:pPr>
        <w:ind w:left="838" w:hanging="360"/>
        <w:jc w:val="left"/>
      </w:pPr>
      <w:rPr>
        <w:rFonts w:ascii="Open Sans" w:eastAsia="Open Sans" w:hAnsi="Open Sans" w:cs="Open Sans" w:hint="default"/>
        <w:spacing w:val="-3"/>
        <w:w w:val="100"/>
        <w:sz w:val="18"/>
        <w:szCs w:val="18"/>
      </w:rPr>
    </w:lvl>
    <w:lvl w:ilvl="2" w:tplc="780010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38267718">
      <w:numFmt w:val="bullet"/>
      <w:lvlText w:val="•"/>
      <w:lvlJc w:val="left"/>
      <w:pPr>
        <w:ind w:left="1915" w:hanging="360"/>
      </w:pPr>
      <w:rPr>
        <w:rFonts w:hint="default"/>
      </w:rPr>
    </w:lvl>
    <w:lvl w:ilvl="4" w:tplc="4FEC753E">
      <w:numFmt w:val="bullet"/>
      <w:lvlText w:val="•"/>
      <w:lvlJc w:val="left"/>
      <w:pPr>
        <w:ind w:left="2991" w:hanging="360"/>
      </w:pPr>
      <w:rPr>
        <w:rFonts w:hint="default"/>
      </w:rPr>
    </w:lvl>
    <w:lvl w:ilvl="5" w:tplc="41E8BE16">
      <w:numFmt w:val="bullet"/>
      <w:lvlText w:val="•"/>
      <w:lvlJc w:val="left"/>
      <w:pPr>
        <w:ind w:left="4067" w:hanging="360"/>
      </w:pPr>
      <w:rPr>
        <w:rFonts w:hint="default"/>
      </w:rPr>
    </w:lvl>
    <w:lvl w:ilvl="6" w:tplc="04F6BEF0">
      <w:numFmt w:val="bullet"/>
      <w:lvlText w:val="•"/>
      <w:lvlJc w:val="left"/>
      <w:pPr>
        <w:ind w:left="5143" w:hanging="360"/>
      </w:pPr>
      <w:rPr>
        <w:rFonts w:hint="default"/>
      </w:rPr>
    </w:lvl>
    <w:lvl w:ilvl="7" w:tplc="78DCFE1A">
      <w:numFmt w:val="bullet"/>
      <w:lvlText w:val="•"/>
      <w:lvlJc w:val="left"/>
      <w:pPr>
        <w:ind w:left="6219" w:hanging="360"/>
      </w:pPr>
      <w:rPr>
        <w:rFonts w:hint="default"/>
      </w:rPr>
    </w:lvl>
    <w:lvl w:ilvl="8" w:tplc="C7689D4A">
      <w:numFmt w:val="bullet"/>
      <w:lvlText w:val="•"/>
      <w:lvlJc w:val="left"/>
      <w:pPr>
        <w:ind w:left="7294" w:hanging="360"/>
      </w:pPr>
      <w:rPr>
        <w:rFonts w:hint="default"/>
      </w:rPr>
    </w:lvl>
  </w:abstractNum>
  <w:abstractNum w:abstractNumId="9" w15:restartNumberingAfterBreak="0">
    <w:nsid w:val="57651600"/>
    <w:multiLevelType w:val="hybridMultilevel"/>
    <w:tmpl w:val="5BAAF7F4"/>
    <w:lvl w:ilvl="0" w:tplc="E430BDE8">
      <w:start w:val="1"/>
      <w:numFmt w:val="decimal"/>
      <w:lvlText w:val="%1."/>
      <w:lvlJc w:val="left"/>
      <w:pPr>
        <w:ind w:left="402" w:hanging="284"/>
        <w:jc w:val="left"/>
      </w:pPr>
      <w:rPr>
        <w:rFonts w:ascii="Open Sans" w:eastAsia="Open Sans" w:hAnsi="Open Sans" w:cs="Open Sans" w:hint="default"/>
        <w:spacing w:val="-13"/>
        <w:w w:val="100"/>
        <w:sz w:val="18"/>
        <w:szCs w:val="18"/>
      </w:rPr>
    </w:lvl>
    <w:lvl w:ilvl="1" w:tplc="0FD0209E">
      <w:numFmt w:val="bullet"/>
      <w:lvlText w:val="•"/>
      <w:lvlJc w:val="left"/>
      <w:pPr>
        <w:ind w:left="400" w:hanging="284"/>
      </w:pPr>
      <w:rPr>
        <w:rFonts w:hint="default"/>
      </w:rPr>
    </w:lvl>
    <w:lvl w:ilvl="2" w:tplc="C20865C8">
      <w:numFmt w:val="bullet"/>
      <w:lvlText w:val="•"/>
      <w:lvlJc w:val="left"/>
      <w:pPr>
        <w:ind w:left="890" w:hanging="284"/>
      </w:pPr>
      <w:rPr>
        <w:rFonts w:hint="default"/>
      </w:rPr>
    </w:lvl>
    <w:lvl w:ilvl="3" w:tplc="0A4C6960">
      <w:numFmt w:val="bullet"/>
      <w:lvlText w:val="•"/>
      <w:lvlJc w:val="left"/>
      <w:pPr>
        <w:ind w:left="1381" w:hanging="284"/>
      </w:pPr>
      <w:rPr>
        <w:rFonts w:hint="default"/>
      </w:rPr>
    </w:lvl>
    <w:lvl w:ilvl="4" w:tplc="0DD873D0">
      <w:numFmt w:val="bullet"/>
      <w:lvlText w:val="•"/>
      <w:lvlJc w:val="left"/>
      <w:pPr>
        <w:ind w:left="1872" w:hanging="284"/>
      </w:pPr>
      <w:rPr>
        <w:rFonts w:hint="default"/>
      </w:rPr>
    </w:lvl>
    <w:lvl w:ilvl="5" w:tplc="8112FF52">
      <w:numFmt w:val="bullet"/>
      <w:lvlText w:val="•"/>
      <w:lvlJc w:val="left"/>
      <w:pPr>
        <w:ind w:left="2363" w:hanging="284"/>
      </w:pPr>
      <w:rPr>
        <w:rFonts w:hint="default"/>
      </w:rPr>
    </w:lvl>
    <w:lvl w:ilvl="6" w:tplc="B8A87BFC">
      <w:numFmt w:val="bullet"/>
      <w:lvlText w:val="•"/>
      <w:lvlJc w:val="left"/>
      <w:pPr>
        <w:ind w:left="2854" w:hanging="284"/>
      </w:pPr>
      <w:rPr>
        <w:rFonts w:hint="default"/>
      </w:rPr>
    </w:lvl>
    <w:lvl w:ilvl="7" w:tplc="D4AEB792">
      <w:numFmt w:val="bullet"/>
      <w:lvlText w:val="•"/>
      <w:lvlJc w:val="left"/>
      <w:pPr>
        <w:ind w:left="3345" w:hanging="284"/>
      </w:pPr>
      <w:rPr>
        <w:rFonts w:hint="default"/>
      </w:rPr>
    </w:lvl>
    <w:lvl w:ilvl="8" w:tplc="FC9A6C12">
      <w:numFmt w:val="bullet"/>
      <w:lvlText w:val="•"/>
      <w:lvlJc w:val="left"/>
      <w:pPr>
        <w:ind w:left="3836" w:hanging="284"/>
      </w:pPr>
      <w:rPr>
        <w:rFonts w:hint="default"/>
      </w:rPr>
    </w:lvl>
  </w:abstractNum>
  <w:abstractNum w:abstractNumId="10" w15:restartNumberingAfterBreak="0">
    <w:nsid w:val="58591976"/>
    <w:multiLevelType w:val="hybridMultilevel"/>
    <w:tmpl w:val="E2F68B9E"/>
    <w:lvl w:ilvl="0" w:tplc="BDCCD7FC">
      <w:start w:val="1"/>
      <w:numFmt w:val="decimal"/>
      <w:lvlText w:val="%1."/>
      <w:lvlJc w:val="left"/>
      <w:pPr>
        <w:ind w:left="402" w:hanging="284"/>
        <w:jc w:val="left"/>
      </w:pPr>
      <w:rPr>
        <w:rFonts w:ascii="Open Sans" w:eastAsia="Open Sans" w:hAnsi="Open Sans" w:cs="Open Sans" w:hint="default"/>
        <w:spacing w:val="-15"/>
        <w:w w:val="100"/>
        <w:sz w:val="18"/>
        <w:szCs w:val="18"/>
      </w:rPr>
    </w:lvl>
    <w:lvl w:ilvl="1" w:tplc="8D0EECBE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CFB6273A">
      <w:numFmt w:val="bullet"/>
      <w:lvlText w:val="•"/>
      <w:lvlJc w:val="left"/>
      <w:pPr>
        <w:ind w:left="2209" w:hanging="284"/>
      </w:pPr>
      <w:rPr>
        <w:rFonts w:hint="default"/>
      </w:rPr>
    </w:lvl>
    <w:lvl w:ilvl="3" w:tplc="534E6466">
      <w:numFmt w:val="bullet"/>
      <w:lvlText w:val="•"/>
      <w:lvlJc w:val="left"/>
      <w:pPr>
        <w:ind w:left="3113" w:hanging="284"/>
      </w:pPr>
      <w:rPr>
        <w:rFonts w:hint="default"/>
      </w:rPr>
    </w:lvl>
    <w:lvl w:ilvl="4" w:tplc="05B07440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3A74E866">
      <w:numFmt w:val="bullet"/>
      <w:lvlText w:val="•"/>
      <w:lvlJc w:val="left"/>
      <w:pPr>
        <w:ind w:left="4923" w:hanging="284"/>
      </w:pPr>
      <w:rPr>
        <w:rFonts w:hint="default"/>
      </w:rPr>
    </w:lvl>
    <w:lvl w:ilvl="6" w:tplc="2A38EEE6">
      <w:numFmt w:val="bullet"/>
      <w:lvlText w:val="•"/>
      <w:lvlJc w:val="left"/>
      <w:pPr>
        <w:ind w:left="5827" w:hanging="284"/>
      </w:pPr>
      <w:rPr>
        <w:rFonts w:hint="default"/>
      </w:rPr>
    </w:lvl>
    <w:lvl w:ilvl="7" w:tplc="9CA8891A">
      <w:numFmt w:val="bullet"/>
      <w:lvlText w:val="•"/>
      <w:lvlJc w:val="left"/>
      <w:pPr>
        <w:ind w:left="6732" w:hanging="284"/>
      </w:pPr>
      <w:rPr>
        <w:rFonts w:hint="default"/>
      </w:rPr>
    </w:lvl>
    <w:lvl w:ilvl="8" w:tplc="1C52FAD8">
      <w:numFmt w:val="bullet"/>
      <w:lvlText w:val="•"/>
      <w:lvlJc w:val="left"/>
      <w:pPr>
        <w:ind w:left="7637" w:hanging="284"/>
      </w:pPr>
      <w:rPr>
        <w:rFonts w:hint="default"/>
      </w:rPr>
    </w:lvl>
  </w:abstractNum>
  <w:abstractNum w:abstractNumId="11" w15:restartNumberingAfterBreak="0">
    <w:nsid w:val="5BF5131B"/>
    <w:multiLevelType w:val="hybridMultilevel"/>
    <w:tmpl w:val="63E00654"/>
    <w:lvl w:ilvl="0" w:tplc="43C8C7F6">
      <w:start w:val="1"/>
      <w:numFmt w:val="lowerLetter"/>
      <w:lvlText w:val="%1)"/>
      <w:lvlJc w:val="left"/>
      <w:pPr>
        <w:ind w:left="826" w:hanging="708"/>
        <w:jc w:val="left"/>
      </w:pPr>
      <w:rPr>
        <w:rFonts w:ascii="Open Sans" w:eastAsia="Open Sans" w:hAnsi="Open Sans" w:cs="Open Sans" w:hint="default"/>
        <w:spacing w:val="-3"/>
        <w:w w:val="100"/>
        <w:sz w:val="18"/>
        <w:szCs w:val="18"/>
      </w:rPr>
    </w:lvl>
    <w:lvl w:ilvl="1" w:tplc="B8CAB06C">
      <w:numFmt w:val="bullet"/>
      <w:lvlText w:val="•"/>
      <w:lvlJc w:val="left"/>
      <w:pPr>
        <w:ind w:left="1682" w:hanging="708"/>
      </w:pPr>
      <w:rPr>
        <w:rFonts w:hint="default"/>
      </w:rPr>
    </w:lvl>
    <w:lvl w:ilvl="2" w:tplc="D514205E">
      <w:numFmt w:val="bullet"/>
      <w:lvlText w:val="•"/>
      <w:lvlJc w:val="left"/>
      <w:pPr>
        <w:ind w:left="2545" w:hanging="708"/>
      </w:pPr>
      <w:rPr>
        <w:rFonts w:hint="default"/>
      </w:rPr>
    </w:lvl>
    <w:lvl w:ilvl="3" w:tplc="301273F2">
      <w:numFmt w:val="bullet"/>
      <w:lvlText w:val="•"/>
      <w:lvlJc w:val="left"/>
      <w:pPr>
        <w:ind w:left="3407" w:hanging="708"/>
      </w:pPr>
      <w:rPr>
        <w:rFonts w:hint="default"/>
      </w:rPr>
    </w:lvl>
    <w:lvl w:ilvl="4" w:tplc="68006822">
      <w:numFmt w:val="bullet"/>
      <w:lvlText w:val="•"/>
      <w:lvlJc w:val="left"/>
      <w:pPr>
        <w:ind w:left="4270" w:hanging="708"/>
      </w:pPr>
      <w:rPr>
        <w:rFonts w:hint="default"/>
      </w:rPr>
    </w:lvl>
    <w:lvl w:ilvl="5" w:tplc="6D98F1EC">
      <w:numFmt w:val="bullet"/>
      <w:lvlText w:val="•"/>
      <w:lvlJc w:val="left"/>
      <w:pPr>
        <w:ind w:left="5133" w:hanging="708"/>
      </w:pPr>
      <w:rPr>
        <w:rFonts w:hint="default"/>
      </w:rPr>
    </w:lvl>
    <w:lvl w:ilvl="6" w:tplc="7B026E60">
      <w:numFmt w:val="bullet"/>
      <w:lvlText w:val="•"/>
      <w:lvlJc w:val="left"/>
      <w:pPr>
        <w:ind w:left="5995" w:hanging="708"/>
      </w:pPr>
      <w:rPr>
        <w:rFonts w:hint="default"/>
      </w:rPr>
    </w:lvl>
    <w:lvl w:ilvl="7" w:tplc="D6F646D4">
      <w:numFmt w:val="bullet"/>
      <w:lvlText w:val="•"/>
      <w:lvlJc w:val="left"/>
      <w:pPr>
        <w:ind w:left="6858" w:hanging="708"/>
      </w:pPr>
      <w:rPr>
        <w:rFonts w:hint="default"/>
      </w:rPr>
    </w:lvl>
    <w:lvl w:ilvl="8" w:tplc="7E5C10FC">
      <w:numFmt w:val="bullet"/>
      <w:lvlText w:val="•"/>
      <w:lvlJc w:val="left"/>
      <w:pPr>
        <w:ind w:left="7721" w:hanging="708"/>
      </w:pPr>
      <w:rPr>
        <w:rFonts w:hint="default"/>
      </w:rPr>
    </w:lvl>
  </w:abstractNum>
  <w:abstractNum w:abstractNumId="12" w15:restartNumberingAfterBreak="0">
    <w:nsid w:val="6BC81E28"/>
    <w:multiLevelType w:val="hybridMultilevel"/>
    <w:tmpl w:val="41D02480"/>
    <w:lvl w:ilvl="0" w:tplc="B5A2A704">
      <w:start w:val="1"/>
      <w:numFmt w:val="decimal"/>
      <w:lvlText w:val="%1."/>
      <w:lvlJc w:val="left"/>
      <w:pPr>
        <w:ind w:left="402" w:hanging="284"/>
        <w:jc w:val="left"/>
      </w:pPr>
      <w:rPr>
        <w:rFonts w:ascii="Open Sans" w:eastAsia="Open Sans" w:hAnsi="Open Sans" w:cs="Open Sans" w:hint="default"/>
        <w:spacing w:val="-9"/>
        <w:w w:val="100"/>
        <w:sz w:val="18"/>
        <w:szCs w:val="18"/>
      </w:rPr>
    </w:lvl>
    <w:lvl w:ilvl="1" w:tplc="C91A965E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80CF312">
      <w:numFmt w:val="bullet"/>
      <w:lvlText w:val="•"/>
      <w:lvlJc w:val="left"/>
      <w:pPr>
        <w:ind w:left="2209" w:hanging="284"/>
      </w:pPr>
      <w:rPr>
        <w:rFonts w:hint="default"/>
      </w:rPr>
    </w:lvl>
    <w:lvl w:ilvl="3" w:tplc="A6407CFE">
      <w:numFmt w:val="bullet"/>
      <w:lvlText w:val="•"/>
      <w:lvlJc w:val="left"/>
      <w:pPr>
        <w:ind w:left="3113" w:hanging="284"/>
      </w:pPr>
      <w:rPr>
        <w:rFonts w:hint="default"/>
      </w:rPr>
    </w:lvl>
    <w:lvl w:ilvl="4" w:tplc="940611E2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6DF4AD5E">
      <w:numFmt w:val="bullet"/>
      <w:lvlText w:val="•"/>
      <w:lvlJc w:val="left"/>
      <w:pPr>
        <w:ind w:left="4923" w:hanging="284"/>
      </w:pPr>
      <w:rPr>
        <w:rFonts w:hint="default"/>
      </w:rPr>
    </w:lvl>
    <w:lvl w:ilvl="6" w:tplc="5E0C8FB0">
      <w:numFmt w:val="bullet"/>
      <w:lvlText w:val="•"/>
      <w:lvlJc w:val="left"/>
      <w:pPr>
        <w:ind w:left="5827" w:hanging="284"/>
      </w:pPr>
      <w:rPr>
        <w:rFonts w:hint="default"/>
      </w:rPr>
    </w:lvl>
    <w:lvl w:ilvl="7" w:tplc="F6B665CE">
      <w:numFmt w:val="bullet"/>
      <w:lvlText w:val="•"/>
      <w:lvlJc w:val="left"/>
      <w:pPr>
        <w:ind w:left="6732" w:hanging="284"/>
      </w:pPr>
      <w:rPr>
        <w:rFonts w:hint="default"/>
      </w:rPr>
    </w:lvl>
    <w:lvl w:ilvl="8" w:tplc="0544777E">
      <w:numFmt w:val="bullet"/>
      <w:lvlText w:val="•"/>
      <w:lvlJc w:val="left"/>
      <w:pPr>
        <w:ind w:left="7637" w:hanging="284"/>
      </w:pPr>
      <w:rPr>
        <w:rFonts w:hint="default"/>
      </w:rPr>
    </w:lvl>
  </w:abstractNum>
  <w:abstractNum w:abstractNumId="13" w15:restartNumberingAfterBreak="0">
    <w:nsid w:val="71C30879"/>
    <w:multiLevelType w:val="hybridMultilevel"/>
    <w:tmpl w:val="5E6E1C98"/>
    <w:lvl w:ilvl="0" w:tplc="66568232">
      <w:start w:val="1"/>
      <w:numFmt w:val="decimal"/>
      <w:lvlText w:val="%1."/>
      <w:lvlJc w:val="left"/>
      <w:pPr>
        <w:ind w:left="402" w:hanging="284"/>
        <w:jc w:val="left"/>
      </w:pPr>
      <w:rPr>
        <w:rFonts w:ascii="Open Sans" w:eastAsia="Open Sans" w:hAnsi="Open Sans" w:cs="Open Sans" w:hint="default"/>
        <w:spacing w:val="-9"/>
        <w:w w:val="100"/>
        <w:sz w:val="18"/>
        <w:szCs w:val="18"/>
      </w:rPr>
    </w:lvl>
    <w:lvl w:ilvl="1" w:tplc="3E7C6AC0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B8B0C0B4">
      <w:numFmt w:val="bullet"/>
      <w:lvlText w:val="•"/>
      <w:lvlJc w:val="left"/>
      <w:pPr>
        <w:ind w:left="2209" w:hanging="284"/>
      </w:pPr>
      <w:rPr>
        <w:rFonts w:hint="default"/>
      </w:rPr>
    </w:lvl>
    <w:lvl w:ilvl="3" w:tplc="51E095C4">
      <w:numFmt w:val="bullet"/>
      <w:lvlText w:val="•"/>
      <w:lvlJc w:val="left"/>
      <w:pPr>
        <w:ind w:left="3113" w:hanging="284"/>
      </w:pPr>
      <w:rPr>
        <w:rFonts w:hint="default"/>
      </w:rPr>
    </w:lvl>
    <w:lvl w:ilvl="4" w:tplc="ED2C2EBA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0BD0A71E">
      <w:numFmt w:val="bullet"/>
      <w:lvlText w:val="•"/>
      <w:lvlJc w:val="left"/>
      <w:pPr>
        <w:ind w:left="4923" w:hanging="284"/>
      </w:pPr>
      <w:rPr>
        <w:rFonts w:hint="default"/>
      </w:rPr>
    </w:lvl>
    <w:lvl w:ilvl="6" w:tplc="DB3AE4A2">
      <w:numFmt w:val="bullet"/>
      <w:lvlText w:val="•"/>
      <w:lvlJc w:val="left"/>
      <w:pPr>
        <w:ind w:left="5827" w:hanging="284"/>
      </w:pPr>
      <w:rPr>
        <w:rFonts w:hint="default"/>
      </w:rPr>
    </w:lvl>
    <w:lvl w:ilvl="7" w:tplc="D77E884C">
      <w:numFmt w:val="bullet"/>
      <w:lvlText w:val="•"/>
      <w:lvlJc w:val="left"/>
      <w:pPr>
        <w:ind w:left="6732" w:hanging="284"/>
      </w:pPr>
      <w:rPr>
        <w:rFonts w:hint="default"/>
      </w:rPr>
    </w:lvl>
    <w:lvl w:ilvl="8" w:tplc="411677AC">
      <w:numFmt w:val="bullet"/>
      <w:lvlText w:val="•"/>
      <w:lvlJc w:val="left"/>
      <w:pPr>
        <w:ind w:left="7637" w:hanging="284"/>
      </w:pPr>
      <w:rPr>
        <w:rFonts w:hint="default"/>
      </w:rPr>
    </w:lvl>
  </w:abstractNum>
  <w:abstractNum w:abstractNumId="14" w15:restartNumberingAfterBreak="0">
    <w:nsid w:val="7AE73F4D"/>
    <w:multiLevelType w:val="hybridMultilevel"/>
    <w:tmpl w:val="3B385E70"/>
    <w:lvl w:ilvl="0" w:tplc="8C680BE8">
      <w:start w:val="1"/>
      <w:numFmt w:val="decimal"/>
      <w:lvlText w:val="%1."/>
      <w:lvlJc w:val="left"/>
      <w:pPr>
        <w:ind w:left="402" w:hanging="284"/>
        <w:jc w:val="left"/>
      </w:pPr>
      <w:rPr>
        <w:rFonts w:ascii="Open Sans" w:eastAsia="Open Sans" w:hAnsi="Open Sans" w:cs="Open Sans" w:hint="default"/>
        <w:spacing w:val="-24"/>
        <w:w w:val="100"/>
        <w:sz w:val="18"/>
        <w:szCs w:val="18"/>
      </w:rPr>
    </w:lvl>
    <w:lvl w:ilvl="1" w:tplc="31EA2AFA">
      <w:start w:val="1"/>
      <w:numFmt w:val="lowerLetter"/>
      <w:lvlText w:val="%2)"/>
      <w:lvlJc w:val="left"/>
      <w:pPr>
        <w:ind w:left="826" w:hanging="360"/>
        <w:jc w:val="left"/>
      </w:pPr>
      <w:rPr>
        <w:rFonts w:ascii="Open Sans" w:eastAsia="Open Sans" w:hAnsi="Open Sans" w:cs="Open Sans" w:hint="default"/>
        <w:spacing w:val="-4"/>
        <w:w w:val="100"/>
        <w:sz w:val="18"/>
        <w:szCs w:val="18"/>
      </w:rPr>
    </w:lvl>
    <w:lvl w:ilvl="2" w:tplc="2C02C1FA"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2D42B23E">
      <w:numFmt w:val="bullet"/>
      <w:lvlText w:val="•"/>
      <w:lvlJc w:val="left"/>
      <w:pPr>
        <w:ind w:left="2736" w:hanging="360"/>
      </w:pPr>
      <w:rPr>
        <w:rFonts w:hint="default"/>
      </w:rPr>
    </w:lvl>
    <w:lvl w:ilvl="4" w:tplc="AA145350">
      <w:numFmt w:val="bullet"/>
      <w:lvlText w:val="•"/>
      <w:lvlJc w:val="left"/>
      <w:pPr>
        <w:ind w:left="3695" w:hanging="360"/>
      </w:pPr>
      <w:rPr>
        <w:rFonts w:hint="default"/>
      </w:rPr>
    </w:lvl>
    <w:lvl w:ilvl="5" w:tplc="9FBC59DE">
      <w:numFmt w:val="bullet"/>
      <w:lvlText w:val="•"/>
      <w:lvlJc w:val="left"/>
      <w:pPr>
        <w:ind w:left="4653" w:hanging="360"/>
      </w:pPr>
      <w:rPr>
        <w:rFonts w:hint="default"/>
      </w:rPr>
    </w:lvl>
    <w:lvl w:ilvl="6" w:tplc="F1D2BCCA"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31D65C92"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AB6AA84A">
      <w:numFmt w:val="bullet"/>
      <w:lvlText w:val="•"/>
      <w:lvlJc w:val="left"/>
      <w:pPr>
        <w:ind w:left="7529" w:hanging="360"/>
      </w:pPr>
      <w:rPr>
        <w:rFonts w:hint="default"/>
      </w:rPr>
    </w:lvl>
  </w:abstractNum>
  <w:num w:numId="1" w16cid:durableId="2047172050">
    <w:abstractNumId w:val="6"/>
  </w:num>
  <w:num w:numId="2" w16cid:durableId="341511276">
    <w:abstractNumId w:val="2"/>
  </w:num>
  <w:num w:numId="3" w16cid:durableId="972491601">
    <w:abstractNumId w:val="9"/>
  </w:num>
  <w:num w:numId="4" w16cid:durableId="670253395">
    <w:abstractNumId w:val="14"/>
  </w:num>
  <w:num w:numId="5" w16cid:durableId="457455308">
    <w:abstractNumId w:val="1"/>
  </w:num>
  <w:num w:numId="6" w16cid:durableId="530654161">
    <w:abstractNumId w:val="10"/>
  </w:num>
  <w:num w:numId="7" w16cid:durableId="1602755617">
    <w:abstractNumId w:val="7"/>
  </w:num>
  <w:num w:numId="8" w16cid:durableId="1672640710">
    <w:abstractNumId w:val="3"/>
  </w:num>
  <w:num w:numId="9" w16cid:durableId="1831210482">
    <w:abstractNumId w:val="8"/>
  </w:num>
  <w:num w:numId="10" w16cid:durableId="2110807145">
    <w:abstractNumId w:val="5"/>
  </w:num>
  <w:num w:numId="11" w16cid:durableId="343023273">
    <w:abstractNumId w:val="12"/>
  </w:num>
  <w:num w:numId="12" w16cid:durableId="1039361609">
    <w:abstractNumId w:val="13"/>
  </w:num>
  <w:num w:numId="13" w16cid:durableId="541984976">
    <w:abstractNumId w:val="4"/>
  </w:num>
  <w:num w:numId="14" w16cid:durableId="1510296085">
    <w:abstractNumId w:val="0"/>
  </w:num>
  <w:num w:numId="15" w16cid:durableId="1986349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AA9"/>
    <w:rsid w:val="00950F81"/>
    <w:rsid w:val="00B079C8"/>
    <w:rsid w:val="00E473C4"/>
    <w:rsid w:val="00F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3"/>
    <o:shapelayout v:ext="edit">
      <o:idmap v:ext="edit" data="2"/>
    </o:shapelayout>
  </w:shapeDefaults>
  <w:decimalSymbol w:val=","/>
  <w:listSeparator w:val=";"/>
  <w14:docId w14:val="5074E316"/>
  <w15:docId w15:val="{2AB055FC-676B-4C40-A3E4-C78497DF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Open Sans" w:eastAsia="Open Sans" w:hAnsi="Open Sans" w:cs="Open Sans"/>
    </w:rPr>
  </w:style>
  <w:style w:type="paragraph" w:styleId="Nadpis1">
    <w:name w:val="heading 1"/>
    <w:basedOn w:val="Normln"/>
    <w:uiPriority w:val="9"/>
    <w:qFormat/>
    <w:pPr>
      <w:spacing w:line="292" w:lineRule="exact"/>
      <w:outlineLvl w:val="0"/>
    </w:pPr>
    <w:rPr>
      <w:rFonts w:ascii="Times New Roman" w:eastAsia="Times New Roman" w:hAnsi="Times New Roman" w:cs="Times New Roman"/>
      <w:sz w:val="56"/>
      <w:szCs w:val="56"/>
    </w:rPr>
  </w:style>
  <w:style w:type="paragraph" w:styleId="Nadpis2">
    <w:name w:val="heading 2"/>
    <w:basedOn w:val="Normln"/>
    <w:uiPriority w:val="9"/>
    <w:unhideWhenUsed/>
    <w:qFormat/>
    <w:pPr>
      <w:spacing w:line="42" w:lineRule="exact"/>
      <w:ind w:left="273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9"/>
      <w:szCs w:val="29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spacing w:line="6" w:lineRule="exact"/>
      <w:ind w:left="156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Nadpis5">
    <w:name w:val="heading 5"/>
    <w:basedOn w:val="Normln"/>
    <w:uiPriority w:val="9"/>
    <w:unhideWhenUsed/>
    <w:qFormat/>
    <w:pPr>
      <w:ind w:left="665"/>
      <w:outlineLvl w:val="4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Nadpis6">
    <w:name w:val="heading 6"/>
    <w:basedOn w:val="Normln"/>
    <w:uiPriority w:val="9"/>
    <w:unhideWhenUsed/>
    <w:qFormat/>
    <w:pPr>
      <w:ind w:left="170"/>
      <w:outlineLvl w:val="5"/>
    </w:pPr>
    <w:rPr>
      <w:rFonts w:ascii="Arial" w:eastAsia="Arial" w:hAnsi="Arial" w:cs="Arial"/>
      <w:sz w:val="23"/>
      <w:szCs w:val="23"/>
    </w:rPr>
  </w:style>
  <w:style w:type="paragraph" w:styleId="Nadpis7">
    <w:name w:val="heading 7"/>
    <w:basedOn w:val="Normln"/>
    <w:uiPriority w:val="1"/>
    <w:qFormat/>
    <w:pPr>
      <w:spacing w:before="91"/>
      <w:ind w:left="355"/>
      <w:outlineLvl w:val="6"/>
    </w:pPr>
    <w:rPr>
      <w:rFonts w:ascii="Arial" w:eastAsia="Arial" w:hAnsi="Arial" w:cs="Arial"/>
      <w:b/>
      <w:bCs/>
    </w:rPr>
  </w:style>
  <w:style w:type="paragraph" w:styleId="Nadpis8">
    <w:name w:val="heading 8"/>
    <w:basedOn w:val="Normln"/>
    <w:uiPriority w:val="1"/>
    <w:qFormat/>
    <w:pPr>
      <w:ind w:left="112"/>
      <w:outlineLvl w:val="7"/>
    </w:pPr>
    <w:rPr>
      <w:rFonts w:ascii="Arial" w:eastAsia="Arial" w:hAnsi="Arial" w:cs="Arial"/>
    </w:rPr>
  </w:style>
  <w:style w:type="paragraph" w:styleId="Nadpis9">
    <w:name w:val="heading 9"/>
    <w:basedOn w:val="Normln"/>
    <w:uiPriority w:val="1"/>
    <w:qFormat/>
    <w:pPr>
      <w:ind w:left="295"/>
      <w:outlineLvl w:val="8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20"/>
      <w:ind w:left="402" w:hanging="284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vazas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3118</Words>
  <Characters>18398</Characters>
  <Application>Microsoft Office Word</Application>
  <DocSecurity>0</DocSecurity>
  <Lines>153</Lines>
  <Paragraphs>42</Paragraphs>
  <ScaleCrop>false</ScaleCrop>
  <Company/>
  <LinksUpToDate>false</LinksUpToDate>
  <CharactersWithSpaces>21474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Přemysl Pražan</dc:creator>
  <cp:lastModifiedBy>Hajduková Monika | Sociální služby Haná</cp:lastModifiedBy>
  <cp:revision>2</cp:revision>
  <dcterms:created xsi:type="dcterms:W3CDTF">2025-04-24T08:18:00Z</dcterms:created>
  <dcterms:modified xsi:type="dcterms:W3CDTF">2025-04-24T08:32:00Z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Adobe Acrobat Pro 2020 20.5.30763</vt:lpwstr>
  </property>
  <property fmtid="{D5CDD505-2E9C-101B-9397-08002B2CF9AE}" pid="4" name="LastSaved">
    <vt:filetime>2025-04-24T00:00:00Z</vt:filetime>
  </property>
</Properties>
</file>