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8A" w:rsidRPr="002D1133" w:rsidRDefault="0042248A" w:rsidP="0042248A">
      <w:pPr>
        <w:pStyle w:val="Texttabulky"/>
        <w:widowControl/>
        <w:spacing w:after="120"/>
        <w:rPr>
          <w:rFonts w:ascii="Calibri" w:hAnsi="Calibri"/>
          <w:b/>
          <w:bCs/>
          <w:sz w:val="20"/>
          <w:szCs w:val="20"/>
        </w:rPr>
      </w:pPr>
      <w:r w:rsidRPr="002D1133">
        <w:rPr>
          <w:rFonts w:ascii="Calibri" w:hAnsi="Calibri"/>
          <w:b/>
          <w:bCs/>
          <w:sz w:val="20"/>
          <w:szCs w:val="20"/>
        </w:rPr>
        <w:t>S</w:t>
      </w:r>
      <w:r w:rsidR="00253DB5">
        <w:rPr>
          <w:rFonts w:ascii="Calibri" w:hAnsi="Calibri"/>
          <w:b/>
          <w:bCs/>
          <w:sz w:val="20"/>
          <w:szCs w:val="20"/>
        </w:rPr>
        <w:t xml:space="preserve">MLOUVA O </w:t>
      </w:r>
      <w:r w:rsidR="00724EE3">
        <w:rPr>
          <w:rFonts w:ascii="Calibri" w:hAnsi="Calibri"/>
          <w:b/>
          <w:bCs/>
          <w:sz w:val="20"/>
          <w:szCs w:val="20"/>
        </w:rPr>
        <w:t xml:space="preserve">NÁJMU NEBYTOVÝCH </w:t>
      </w:r>
      <w:proofErr w:type="gramStart"/>
      <w:r w:rsidR="00724EE3">
        <w:rPr>
          <w:rFonts w:ascii="Calibri" w:hAnsi="Calibri"/>
          <w:b/>
          <w:bCs/>
          <w:sz w:val="20"/>
          <w:szCs w:val="20"/>
        </w:rPr>
        <w:t xml:space="preserve">PROSTOR     </w:t>
      </w:r>
      <w:r w:rsidR="00253DB5">
        <w:rPr>
          <w:rFonts w:ascii="Calibri" w:hAnsi="Calibri"/>
          <w:b/>
          <w:bCs/>
          <w:sz w:val="20"/>
          <w:szCs w:val="20"/>
        </w:rPr>
        <w:t xml:space="preserve"> č.</w:t>
      </w:r>
      <w:proofErr w:type="gramEnd"/>
      <w:r w:rsidR="00253DB5">
        <w:rPr>
          <w:rFonts w:ascii="Calibri" w:hAnsi="Calibri"/>
          <w:b/>
          <w:bCs/>
          <w:sz w:val="20"/>
          <w:szCs w:val="20"/>
        </w:rPr>
        <w:t xml:space="preserve"> 203/2017</w:t>
      </w:r>
    </w:p>
    <w:p w:rsidR="0042248A" w:rsidRPr="002D1133" w:rsidRDefault="0042248A" w:rsidP="0042248A">
      <w:pPr>
        <w:pStyle w:val="Texttabulky"/>
        <w:widowControl/>
        <w:tabs>
          <w:tab w:val="left" w:pos="720"/>
        </w:tabs>
        <w:spacing w:after="120"/>
        <w:ind w:left="709" w:hanging="709"/>
        <w:jc w:val="center"/>
        <w:rPr>
          <w:rFonts w:ascii="Calibri" w:hAnsi="Calibri"/>
          <w:b/>
          <w:bCs/>
          <w:sz w:val="20"/>
          <w:szCs w:val="20"/>
          <w:u w:val="single"/>
        </w:rPr>
      </w:pPr>
    </w:p>
    <w:p w:rsidR="0042248A" w:rsidRPr="002D1133" w:rsidRDefault="0042248A" w:rsidP="0042248A">
      <w:pPr>
        <w:pStyle w:val="Prosttext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t>Ústav pro péči o matku a dítě, příspěvková organizace</w:t>
      </w:r>
    </w:p>
    <w:p w:rsidR="0042248A" w:rsidRPr="002D1133" w:rsidRDefault="0042248A" w:rsidP="0042248A">
      <w:pPr>
        <w:pStyle w:val="Prosttext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Se sídlem: Podolské nábřeží 157/36, 147 00 Praha 4</w:t>
      </w:r>
    </w:p>
    <w:p w:rsidR="0042248A" w:rsidRPr="002D1133" w:rsidRDefault="0042248A" w:rsidP="0042248A">
      <w:pPr>
        <w:pStyle w:val="Prosttext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IČO: 00023698</w:t>
      </w:r>
    </w:p>
    <w:p w:rsidR="0042248A" w:rsidRPr="002D1133" w:rsidRDefault="0042248A" w:rsidP="0042248A">
      <w:pPr>
        <w:pStyle w:val="Prosttext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DIČ: CZ00023698</w:t>
      </w:r>
    </w:p>
    <w:p w:rsidR="0042248A" w:rsidRPr="002D1133" w:rsidRDefault="0042248A" w:rsidP="0042248A">
      <w:pPr>
        <w:pStyle w:val="Prosttext"/>
        <w:ind w:left="567" w:hanging="567"/>
        <w:rPr>
          <w:rFonts w:ascii="Calibri" w:hAnsi="Calibri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/>
          <w:sz w:val="20"/>
          <w:szCs w:val="20"/>
        </w:rPr>
        <w:t>(dále „</w:t>
      </w:r>
      <w:r w:rsidRPr="002D1133">
        <w:rPr>
          <w:rFonts w:ascii="Calibri" w:hAnsi="Calibri"/>
          <w:b/>
          <w:sz w:val="20"/>
          <w:szCs w:val="20"/>
        </w:rPr>
        <w:t>pronajímatel</w:t>
      </w:r>
      <w:r w:rsidRPr="002D1133">
        <w:rPr>
          <w:rFonts w:ascii="Calibri" w:hAnsi="Calibri"/>
          <w:sz w:val="20"/>
          <w:szCs w:val="20"/>
        </w:rPr>
        <w:t>“)</w:t>
      </w:r>
    </w:p>
    <w:p w:rsidR="0042248A" w:rsidRPr="002D1133" w:rsidRDefault="0042248A" w:rsidP="0042248A">
      <w:pPr>
        <w:pStyle w:val="Texttabulky"/>
        <w:widowControl/>
        <w:tabs>
          <w:tab w:val="left" w:pos="720"/>
        </w:tabs>
        <w:spacing w:after="120"/>
        <w:ind w:left="709" w:hanging="709"/>
        <w:rPr>
          <w:rFonts w:ascii="Calibri" w:hAnsi="Calibri"/>
          <w:sz w:val="20"/>
          <w:szCs w:val="20"/>
        </w:rPr>
      </w:pPr>
      <w:r w:rsidRPr="002D1133">
        <w:rPr>
          <w:rFonts w:ascii="Calibri" w:hAnsi="Calibri"/>
          <w:b/>
          <w:bCs/>
          <w:sz w:val="20"/>
          <w:szCs w:val="20"/>
        </w:rPr>
        <w:t>a</w:t>
      </w:r>
    </w:p>
    <w:p w:rsidR="005242E9" w:rsidRPr="005242E9" w:rsidRDefault="00253DB5" w:rsidP="005242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Anna </w:t>
      </w:r>
      <w:proofErr w:type="spellStart"/>
      <w:r>
        <w:rPr>
          <w:rFonts w:asciiTheme="minorHAnsi" w:hAnsiTheme="minorHAnsi" w:cstheme="minorHAnsi"/>
          <w:b/>
        </w:rPr>
        <w:t>Cahlíková</w:t>
      </w:r>
      <w:proofErr w:type="spellEnd"/>
    </w:p>
    <w:p w:rsidR="005242E9" w:rsidRPr="00253DB5" w:rsidRDefault="00253DB5" w:rsidP="005242E9">
      <w:pPr>
        <w:rPr>
          <w:rFonts w:asciiTheme="minorHAnsi" w:hAnsiTheme="minorHAnsi" w:cstheme="minorHAnsi"/>
        </w:rPr>
      </w:pPr>
      <w:r w:rsidRPr="00253DB5">
        <w:rPr>
          <w:rFonts w:asciiTheme="minorHAnsi" w:hAnsiTheme="minorHAnsi" w:cstheme="minorHAnsi"/>
        </w:rPr>
        <w:t xml:space="preserve">Trvale bytem: Masarykova 32, </w:t>
      </w:r>
      <w:proofErr w:type="gramStart"/>
      <w:r w:rsidRPr="00253DB5">
        <w:rPr>
          <w:rFonts w:asciiTheme="minorHAnsi" w:hAnsiTheme="minorHAnsi" w:cstheme="minorHAnsi"/>
        </w:rPr>
        <w:t>793 12  Horní</w:t>
      </w:r>
      <w:proofErr w:type="gramEnd"/>
      <w:r w:rsidRPr="00253DB5">
        <w:rPr>
          <w:rFonts w:asciiTheme="minorHAnsi" w:hAnsiTheme="minorHAnsi" w:cstheme="minorHAnsi"/>
        </w:rPr>
        <w:t xml:space="preserve"> Benešov</w:t>
      </w:r>
    </w:p>
    <w:p w:rsidR="005242E9" w:rsidRPr="005242E9" w:rsidRDefault="00253DB5" w:rsidP="005242E9">
      <w:pPr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</w:rPr>
        <w:t>r.č</w:t>
      </w:r>
      <w:proofErr w:type="spellEnd"/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>: 585922/1555</w:t>
      </w:r>
    </w:p>
    <w:p w:rsidR="0042248A" w:rsidRPr="002D1133" w:rsidRDefault="0042248A" w:rsidP="005242E9">
      <w:pPr>
        <w:pStyle w:val="Texttabulky"/>
        <w:widowControl/>
        <w:tabs>
          <w:tab w:val="left" w:pos="720"/>
        </w:tabs>
        <w:spacing w:after="120"/>
        <w:rPr>
          <w:rFonts w:ascii="Calibri" w:hAnsi="Calibri"/>
          <w:sz w:val="20"/>
          <w:szCs w:val="20"/>
        </w:rPr>
      </w:pPr>
      <w:r w:rsidRPr="002D1133">
        <w:rPr>
          <w:rFonts w:ascii="Calibri" w:hAnsi="Calibri"/>
          <w:sz w:val="20"/>
          <w:szCs w:val="20"/>
        </w:rPr>
        <w:t>(dále „</w:t>
      </w:r>
      <w:r w:rsidRPr="002D1133">
        <w:rPr>
          <w:rFonts w:ascii="Calibri" w:hAnsi="Calibri"/>
          <w:b/>
          <w:sz w:val="20"/>
          <w:szCs w:val="20"/>
        </w:rPr>
        <w:t>nájemce</w:t>
      </w:r>
      <w:r w:rsidRPr="002D1133">
        <w:rPr>
          <w:rFonts w:ascii="Calibri" w:hAnsi="Calibri"/>
          <w:sz w:val="20"/>
          <w:szCs w:val="20"/>
        </w:rPr>
        <w:t>“)</w:t>
      </w:r>
    </w:p>
    <w:p w:rsidR="0042248A" w:rsidRPr="002D1133" w:rsidRDefault="0042248A" w:rsidP="0042248A">
      <w:pPr>
        <w:pStyle w:val="Texttabulky"/>
        <w:widowControl/>
        <w:tabs>
          <w:tab w:val="left" w:pos="720"/>
        </w:tabs>
        <w:spacing w:after="120"/>
        <w:rPr>
          <w:rFonts w:ascii="Calibri" w:hAnsi="Calibri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(dále společně „</w:t>
      </w:r>
      <w:r w:rsidRPr="002D1133">
        <w:rPr>
          <w:rFonts w:ascii="Calibri" w:hAnsi="Calibri" w:cs="Arial"/>
          <w:b/>
          <w:sz w:val="20"/>
          <w:szCs w:val="20"/>
        </w:rPr>
        <w:t>smluvní strany</w:t>
      </w:r>
      <w:r w:rsidRPr="002D1133">
        <w:rPr>
          <w:rFonts w:ascii="Calibri" w:hAnsi="Calibri" w:cs="Arial"/>
          <w:sz w:val="20"/>
          <w:szCs w:val="20"/>
        </w:rPr>
        <w:t>“)</w:t>
      </w:r>
    </w:p>
    <w:p w:rsidR="0042248A" w:rsidRPr="002D1133" w:rsidRDefault="0042248A" w:rsidP="0042248A">
      <w:pPr>
        <w:pStyle w:val="Texttabulky"/>
        <w:widowControl/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 xml:space="preserve">uzavřely níže uvedeného dne, měsíce a roku v souladu s ustanovením § </w:t>
      </w:r>
      <w:smartTag w:uri="urn:schemas-microsoft-com:office:smarttags" w:element="metricconverter">
        <w:smartTagPr>
          <w:attr w:name="ProductID" w:val="2201 a"/>
        </w:smartTagPr>
        <w:r w:rsidRPr="002D1133">
          <w:rPr>
            <w:rFonts w:ascii="Calibri" w:hAnsi="Calibri" w:cs="Arial"/>
            <w:sz w:val="20"/>
            <w:szCs w:val="20"/>
          </w:rPr>
          <w:t>2201 a</w:t>
        </w:r>
      </w:smartTag>
      <w:r w:rsidRPr="002D1133">
        <w:rPr>
          <w:rFonts w:ascii="Calibri" w:hAnsi="Calibri" w:cs="Arial"/>
          <w:sz w:val="20"/>
          <w:szCs w:val="20"/>
        </w:rPr>
        <w:t xml:space="preserve"> násl. a § </w:t>
      </w:r>
      <w:smartTag w:uri="urn:schemas-microsoft-com:office:smarttags" w:element="metricconverter">
        <w:smartTagPr>
          <w:attr w:name="ProductID" w:val="2302 a"/>
        </w:smartTagPr>
        <w:r w:rsidRPr="002D1133">
          <w:rPr>
            <w:rFonts w:ascii="Calibri" w:hAnsi="Calibri" w:cs="Arial"/>
            <w:sz w:val="20"/>
            <w:szCs w:val="20"/>
          </w:rPr>
          <w:t>2302 a</w:t>
        </w:r>
      </w:smartTag>
      <w:r w:rsidRPr="002D1133">
        <w:rPr>
          <w:rFonts w:ascii="Calibri" w:hAnsi="Calibri" w:cs="Arial"/>
          <w:sz w:val="20"/>
          <w:szCs w:val="20"/>
        </w:rPr>
        <w:t xml:space="preserve"> násl. zákona č. 89/2012 Sb., občanského zákoníku, v platném znění (dále „</w:t>
      </w:r>
      <w:r w:rsidRPr="002D1133">
        <w:rPr>
          <w:rFonts w:ascii="Calibri" w:hAnsi="Calibri" w:cs="Arial"/>
          <w:b/>
          <w:sz w:val="20"/>
          <w:szCs w:val="20"/>
        </w:rPr>
        <w:t>občanský zákoník</w:t>
      </w:r>
      <w:r w:rsidRPr="002D1133">
        <w:rPr>
          <w:rFonts w:ascii="Calibri" w:hAnsi="Calibri" w:cs="Arial"/>
          <w:sz w:val="20"/>
          <w:szCs w:val="20"/>
        </w:rPr>
        <w:t xml:space="preserve">“) a dále v souladu s ustanovením § 27 zákona č. 219/2000 Sb., o majetku České republiky a jejím vystupování v právních vztazích </w:t>
      </w:r>
      <w:r>
        <w:rPr>
          <w:rFonts w:ascii="Calibri" w:hAnsi="Calibri" w:cs="Arial"/>
          <w:sz w:val="20"/>
          <w:szCs w:val="20"/>
        </w:rPr>
        <w:t xml:space="preserve">v platném znění </w:t>
      </w:r>
      <w:r w:rsidRPr="002D1133">
        <w:rPr>
          <w:rFonts w:ascii="Calibri" w:hAnsi="Calibri" w:cs="Arial"/>
          <w:sz w:val="20"/>
          <w:szCs w:val="20"/>
        </w:rPr>
        <w:t>(dále „</w:t>
      </w:r>
      <w:r w:rsidRPr="002D1133">
        <w:rPr>
          <w:rFonts w:ascii="Calibri" w:hAnsi="Calibri" w:cs="Arial"/>
          <w:b/>
          <w:sz w:val="20"/>
          <w:szCs w:val="20"/>
        </w:rPr>
        <w:t>zákon o majetku ČR</w:t>
      </w:r>
      <w:r w:rsidR="00E507CA">
        <w:rPr>
          <w:rFonts w:ascii="Calibri" w:hAnsi="Calibri" w:cs="Arial"/>
          <w:sz w:val="20"/>
          <w:szCs w:val="20"/>
        </w:rPr>
        <w:t>“) smlouv</w:t>
      </w:r>
      <w:r w:rsidR="00253DB5">
        <w:rPr>
          <w:rFonts w:ascii="Calibri" w:hAnsi="Calibri" w:cs="Arial"/>
          <w:sz w:val="20"/>
          <w:szCs w:val="20"/>
        </w:rPr>
        <w:t>u o nájmu nebytových prostor</w:t>
      </w:r>
      <w:r w:rsidRPr="002D1133">
        <w:rPr>
          <w:rFonts w:ascii="Calibri" w:hAnsi="Calibri" w:cs="Arial"/>
          <w:sz w:val="20"/>
          <w:szCs w:val="20"/>
        </w:rPr>
        <w:t xml:space="preserve"> (dále „</w:t>
      </w:r>
      <w:r w:rsidRPr="002D1133">
        <w:rPr>
          <w:rFonts w:ascii="Calibri" w:hAnsi="Calibri" w:cs="Arial"/>
          <w:b/>
          <w:sz w:val="20"/>
          <w:szCs w:val="20"/>
        </w:rPr>
        <w:t>smlouva</w:t>
      </w:r>
      <w:r w:rsidRPr="002D1133">
        <w:rPr>
          <w:rFonts w:ascii="Calibri" w:hAnsi="Calibri" w:cs="Arial"/>
          <w:sz w:val="20"/>
          <w:szCs w:val="20"/>
        </w:rPr>
        <w:t xml:space="preserve">“) tohoto znění:  </w:t>
      </w:r>
      <w:r w:rsidRPr="002D1133">
        <w:rPr>
          <w:rFonts w:ascii="Calibri" w:hAnsi="Calibri" w:cs="Arial"/>
          <w:sz w:val="20"/>
          <w:szCs w:val="20"/>
        </w:rPr>
        <w:br/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  <w:b/>
          <w:i/>
        </w:rPr>
      </w:pPr>
      <w:r w:rsidRPr="002D1133">
        <w:rPr>
          <w:rFonts w:ascii="Calibri" w:hAnsi="Calibri" w:cs="Arial"/>
          <w:b/>
          <w:i/>
        </w:rPr>
        <w:t>PREAMBULE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  <w:b/>
          <w:i/>
        </w:rPr>
      </w:pPr>
      <w:r w:rsidRPr="002D1133">
        <w:rPr>
          <w:rFonts w:ascii="Calibri" w:hAnsi="Calibri" w:cs="Arial"/>
          <w:b/>
          <w:i/>
        </w:rPr>
        <w:t xml:space="preserve">Vzhledem k tomu, že: </w:t>
      </w:r>
    </w:p>
    <w:p w:rsidR="0042248A" w:rsidRPr="002D1133" w:rsidRDefault="0042248A" w:rsidP="0042248A">
      <w:pPr>
        <w:spacing w:after="120"/>
        <w:ind w:left="142" w:hanging="142"/>
        <w:rPr>
          <w:rFonts w:ascii="Calibri" w:hAnsi="Calibri" w:cs="Arial"/>
          <w:b/>
          <w:i/>
        </w:rPr>
      </w:pPr>
      <w:r w:rsidRPr="002D1133">
        <w:rPr>
          <w:rFonts w:ascii="Calibri" w:hAnsi="Calibri" w:cs="Arial"/>
          <w:b/>
          <w:i/>
        </w:rPr>
        <w:t>-</w:t>
      </w:r>
      <w:r w:rsidRPr="002D1133">
        <w:rPr>
          <w:rFonts w:ascii="Calibri" w:hAnsi="Calibri" w:cs="Arial"/>
          <w:b/>
          <w:i/>
        </w:rPr>
        <w:tab/>
        <w:t>pronajímatel má zájem na přenechání předmětu nájmu nájemci;</w:t>
      </w:r>
    </w:p>
    <w:p w:rsidR="0042248A" w:rsidRPr="002D1133" w:rsidRDefault="0042248A" w:rsidP="0042248A">
      <w:pPr>
        <w:spacing w:after="120"/>
        <w:ind w:left="142" w:hanging="142"/>
        <w:rPr>
          <w:rFonts w:ascii="Calibri" w:hAnsi="Calibri" w:cs="Arial"/>
          <w:b/>
          <w:i/>
        </w:rPr>
      </w:pPr>
      <w:r w:rsidRPr="002D1133">
        <w:rPr>
          <w:rFonts w:ascii="Calibri" w:hAnsi="Calibri" w:cs="Arial"/>
          <w:b/>
          <w:i/>
        </w:rPr>
        <w:t>-</w:t>
      </w:r>
      <w:r w:rsidRPr="002D1133">
        <w:rPr>
          <w:rFonts w:ascii="Calibri" w:hAnsi="Calibri" w:cs="Arial"/>
          <w:b/>
          <w:i/>
        </w:rPr>
        <w:tab/>
        <w:t>nájemce má zájem na užívání předmětu nájmu;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  <w:b/>
          <w:i/>
        </w:rPr>
      </w:pPr>
      <w:r w:rsidRPr="002D1133">
        <w:rPr>
          <w:rFonts w:ascii="Calibri" w:hAnsi="Calibri" w:cs="Arial"/>
          <w:b/>
          <w:i/>
        </w:rPr>
        <w:t xml:space="preserve">uzavřely smluvní strany tuto smlouvu. </w:t>
      </w:r>
    </w:p>
    <w:p w:rsidR="0042248A" w:rsidRPr="002D1133" w:rsidRDefault="0042248A" w:rsidP="0042248A">
      <w:pPr>
        <w:pStyle w:val="Texttabulky"/>
        <w:widowControl/>
        <w:tabs>
          <w:tab w:val="left" w:pos="720"/>
        </w:tabs>
        <w:spacing w:after="120"/>
        <w:rPr>
          <w:rFonts w:ascii="Calibri" w:hAnsi="Calibri"/>
          <w:sz w:val="20"/>
          <w:szCs w:val="20"/>
        </w:rPr>
      </w:pPr>
    </w:p>
    <w:p w:rsidR="0042248A" w:rsidRPr="002D1133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t>1</w:t>
      </w:r>
      <w:r w:rsidRPr="002D1133">
        <w:rPr>
          <w:rFonts w:ascii="Calibri" w:hAnsi="Calibri" w:cs="Arial"/>
          <w:sz w:val="20"/>
          <w:szCs w:val="20"/>
        </w:rPr>
        <w:tab/>
      </w:r>
      <w:r w:rsidRPr="002D1133">
        <w:rPr>
          <w:rFonts w:ascii="Calibri" w:hAnsi="Calibri" w:cs="Arial"/>
          <w:b/>
          <w:sz w:val="20"/>
          <w:szCs w:val="20"/>
        </w:rPr>
        <w:t>DEFINICE</w:t>
      </w:r>
    </w:p>
    <w:p w:rsidR="0042248A" w:rsidRPr="002D1133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1.1</w:t>
      </w:r>
      <w:r w:rsidRPr="002D1133">
        <w:rPr>
          <w:rFonts w:ascii="Calibri" w:hAnsi="Calibri" w:cs="Arial"/>
          <w:sz w:val="20"/>
          <w:szCs w:val="20"/>
        </w:rPr>
        <w:tab/>
        <w:t>Pro účely smlouvy se rozumí:</w:t>
      </w:r>
    </w:p>
    <w:p w:rsidR="0042248A" w:rsidRPr="002D1133" w:rsidRDefault="00253DB5" w:rsidP="0042248A">
      <w:pPr>
        <w:pStyle w:val="Prosttext"/>
        <w:spacing w:after="120"/>
        <w:ind w:left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>„</w:t>
      </w:r>
      <w:r w:rsidR="0042248A" w:rsidRPr="002D1133">
        <w:rPr>
          <w:rFonts w:ascii="Calibri" w:hAnsi="Calibri" w:cs="Arial"/>
          <w:b/>
          <w:sz w:val="20"/>
          <w:szCs w:val="20"/>
        </w:rPr>
        <w:t>předmětem nájmu</w:t>
      </w:r>
      <w:r w:rsidR="0042248A" w:rsidRPr="002D1133">
        <w:rPr>
          <w:rFonts w:ascii="Calibri" w:hAnsi="Calibri" w:cs="Arial"/>
          <w:sz w:val="20"/>
          <w:szCs w:val="20"/>
        </w:rPr>
        <w:t xml:space="preserve">“ </w:t>
      </w:r>
      <w:r w:rsidR="0042248A" w:rsidRPr="002D1133">
        <w:rPr>
          <w:rFonts w:ascii="Calibri" w:hAnsi="Calibri" w:cs="Arial"/>
          <w:noProof/>
          <w:sz w:val="20"/>
          <w:szCs w:val="20"/>
        </w:rPr>
        <w:t>prostor o výměře</w:t>
      </w:r>
      <w:r>
        <w:rPr>
          <w:rFonts w:ascii="Calibri" w:hAnsi="Calibri" w:cs="Arial"/>
          <w:noProof/>
          <w:sz w:val="20"/>
          <w:szCs w:val="20"/>
        </w:rPr>
        <w:t xml:space="preserve"> 15,22</w:t>
      </w:r>
      <w:r w:rsidR="0042248A" w:rsidRPr="002D1133">
        <w:rPr>
          <w:rFonts w:ascii="Calibri" w:hAnsi="Calibri" w:cs="Arial"/>
          <w:sz w:val="20"/>
          <w:szCs w:val="20"/>
        </w:rPr>
        <w:t xml:space="preserve"> m², </w:t>
      </w:r>
      <w:r w:rsidR="002142DE" w:rsidRPr="00B52DE6">
        <w:rPr>
          <w:rFonts w:ascii="Calibri" w:hAnsi="Calibri" w:cs="Arial"/>
          <w:sz w:val="20"/>
          <w:szCs w:val="20"/>
        </w:rPr>
        <w:t>nacházející se</w:t>
      </w:r>
      <w:r w:rsidR="002142DE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v přízemí objektu vrátnice</w:t>
      </w:r>
      <w:r w:rsidR="002142DE">
        <w:rPr>
          <w:rFonts w:ascii="Calibri" w:hAnsi="Calibri" w:cs="Arial"/>
          <w:sz w:val="20"/>
          <w:szCs w:val="20"/>
        </w:rPr>
        <w:t xml:space="preserve">, </w:t>
      </w:r>
      <w:r w:rsidR="0042248A" w:rsidRPr="002142DE">
        <w:rPr>
          <w:rFonts w:ascii="Calibri" w:hAnsi="Calibri" w:cs="Arial"/>
          <w:sz w:val="20"/>
          <w:szCs w:val="20"/>
        </w:rPr>
        <w:t>nacházející</w:t>
      </w:r>
      <w:r w:rsidR="0042248A" w:rsidRPr="002D1133">
        <w:rPr>
          <w:rFonts w:ascii="Calibri" w:hAnsi="Calibri" w:cs="Arial"/>
          <w:sz w:val="20"/>
          <w:szCs w:val="20"/>
        </w:rPr>
        <w:t xml:space="preserve"> se v areálu ÚPMD na adre</w:t>
      </w:r>
      <w:r w:rsidR="00724EE3">
        <w:rPr>
          <w:rFonts w:ascii="Calibri" w:hAnsi="Calibri" w:cs="Arial"/>
          <w:sz w:val="20"/>
          <w:szCs w:val="20"/>
        </w:rPr>
        <w:t>se Podolské nábřeží 157/3</w:t>
      </w:r>
      <w:r w:rsidR="0042248A" w:rsidRPr="002D1133">
        <w:rPr>
          <w:rFonts w:ascii="Calibri" w:hAnsi="Calibri" w:cs="Arial"/>
          <w:sz w:val="20"/>
          <w:szCs w:val="20"/>
        </w:rPr>
        <w:t>6,</w:t>
      </w:r>
      <w:r w:rsidR="0042248A"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>147 00 Praha 4, jehož umístění je blíže specifikováno v plánku, který tvoří př</w:t>
      </w:r>
      <w:r w:rsidR="0042248A" w:rsidRPr="002D1133">
        <w:rPr>
          <w:rFonts w:ascii="Calibri" w:hAnsi="Calibri" w:cs="Arial"/>
          <w:sz w:val="20"/>
          <w:szCs w:val="20"/>
        </w:rPr>
        <w:t>í</w:t>
      </w:r>
      <w:r w:rsidR="0042248A" w:rsidRPr="002D1133">
        <w:rPr>
          <w:rFonts w:ascii="Calibri" w:hAnsi="Calibri" w:cs="Arial"/>
          <w:sz w:val="20"/>
          <w:szCs w:val="20"/>
        </w:rPr>
        <w:t>lo</w:t>
      </w:r>
      <w:r w:rsidR="00E26A17">
        <w:rPr>
          <w:rFonts w:ascii="Calibri" w:hAnsi="Calibri" w:cs="Arial"/>
          <w:sz w:val="20"/>
          <w:szCs w:val="20"/>
        </w:rPr>
        <w:t>hu č. 1</w:t>
      </w:r>
      <w:r w:rsidR="0042248A" w:rsidRPr="002D1133">
        <w:rPr>
          <w:rFonts w:ascii="Calibri" w:hAnsi="Calibri" w:cs="Arial"/>
          <w:sz w:val="20"/>
          <w:szCs w:val="20"/>
        </w:rPr>
        <w:t xml:space="preserve"> této smlouvy.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1.2</w:t>
      </w:r>
      <w:r w:rsidRPr="002D1133">
        <w:rPr>
          <w:rFonts w:ascii="Calibri" w:hAnsi="Calibri" w:cs="Arial"/>
          <w:sz w:val="20"/>
          <w:szCs w:val="20"/>
        </w:rPr>
        <w:tab/>
        <w:t xml:space="preserve">Ostatní nedefinované pojmy budou mít svůj obvyklý jazykový význam, pokud z kontextu nelze dovodit jinak.  </w:t>
      </w:r>
    </w:p>
    <w:p w:rsidR="0042248A" w:rsidRPr="002D1133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2D1133">
        <w:rPr>
          <w:rFonts w:ascii="Calibri" w:hAnsi="Calibri" w:cs="Arial"/>
          <w:b/>
        </w:rPr>
        <w:t>2</w:t>
      </w:r>
      <w:r w:rsidRPr="002D1133">
        <w:rPr>
          <w:rFonts w:ascii="Calibri" w:hAnsi="Calibri" w:cs="Arial"/>
          <w:b/>
        </w:rPr>
        <w:tab/>
        <w:t>ZÁKLADNÍ USTANOVENÍ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2.1</w:t>
      </w:r>
      <w:r w:rsidRPr="002D1133">
        <w:rPr>
          <w:rFonts w:ascii="Calibri" w:hAnsi="Calibri" w:cs="Arial"/>
          <w:sz w:val="20"/>
          <w:szCs w:val="20"/>
        </w:rPr>
        <w:tab/>
        <w:t xml:space="preserve">Pronajímatel </w:t>
      </w:r>
      <w:r w:rsidR="00E26A17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se</w:t>
      </w:r>
      <w:r w:rsidR="00E26A17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zavazuje </w:t>
      </w:r>
      <w:proofErr w:type="gramStart"/>
      <w:r w:rsidRPr="002D1133">
        <w:rPr>
          <w:rFonts w:ascii="Calibri" w:hAnsi="Calibri" w:cs="Arial"/>
          <w:sz w:val="20"/>
          <w:szCs w:val="20"/>
        </w:rPr>
        <w:t>přenechat</w:t>
      </w:r>
      <w:r w:rsidR="00E26A17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nájemci</w:t>
      </w:r>
      <w:proofErr w:type="gramEnd"/>
      <w:r w:rsidRPr="002D1133">
        <w:rPr>
          <w:rFonts w:ascii="Calibri" w:hAnsi="Calibri" w:cs="Arial"/>
          <w:sz w:val="20"/>
          <w:szCs w:val="20"/>
        </w:rPr>
        <w:t xml:space="preserve"> na dobu určitou</w:t>
      </w:r>
      <w:r w:rsidR="00E26A17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pře</w:t>
      </w:r>
      <w:r w:rsidR="00E26A17">
        <w:rPr>
          <w:rFonts w:ascii="Calibri" w:hAnsi="Calibri" w:cs="Arial"/>
          <w:sz w:val="20"/>
          <w:szCs w:val="20"/>
        </w:rPr>
        <w:t xml:space="preserve">dmět  nájmu za účelem  </w:t>
      </w:r>
      <w:r w:rsidRPr="002D1133">
        <w:rPr>
          <w:rFonts w:ascii="Calibri" w:hAnsi="Calibri" w:cs="Arial"/>
          <w:sz w:val="20"/>
          <w:szCs w:val="20"/>
        </w:rPr>
        <w:t>provozová</w:t>
      </w:r>
      <w:r w:rsidR="00E26A17">
        <w:rPr>
          <w:rFonts w:ascii="Calibri" w:hAnsi="Calibri" w:cs="Arial"/>
          <w:sz w:val="20"/>
          <w:szCs w:val="20"/>
        </w:rPr>
        <w:t>ní ko</w:t>
      </w:r>
      <w:r w:rsidR="00E26A17">
        <w:rPr>
          <w:rFonts w:ascii="Calibri" w:hAnsi="Calibri" w:cs="Arial"/>
          <w:sz w:val="20"/>
          <w:szCs w:val="20"/>
        </w:rPr>
        <w:t>n</w:t>
      </w:r>
      <w:r w:rsidR="00E26A17">
        <w:rPr>
          <w:rFonts w:ascii="Calibri" w:hAnsi="Calibri" w:cs="Arial"/>
          <w:sz w:val="20"/>
          <w:szCs w:val="20"/>
        </w:rPr>
        <w:t>sultací výživového poradce a s tím spojený prodej produktů zdravé výživy</w:t>
      </w:r>
      <w:r w:rsidRPr="002D1133">
        <w:rPr>
          <w:rFonts w:ascii="Calibri" w:hAnsi="Calibri" w:cs="Arial"/>
          <w:sz w:val="20"/>
          <w:szCs w:val="20"/>
        </w:rPr>
        <w:t xml:space="preserve"> a nájemce se zavazuje platit za to pronajímateli nájemné. 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2.2</w:t>
      </w:r>
      <w:r w:rsidRPr="002D1133">
        <w:rPr>
          <w:rFonts w:ascii="Calibri" w:hAnsi="Calibri" w:cs="Arial"/>
          <w:sz w:val="20"/>
          <w:szCs w:val="20"/>
        </w:rPr>
        <w:tab/>
        <w:t>Práva a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povinnosti pronajímatele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a nájemce se řídí výhradně smlouvou a nevztahují se na ně jakékoliv o</w:t>
      </w:r>
      <w:r w:rsidRPr="002D1133">
        <w:rPr>
          <w:rFonts w:ascii="Calibri" w:hAnsi="Calibri" w:cs="Arial"/>
          <w:sz w:val="20"/>
          <w:szCs w:val="20"/>
        </w:rPr>
        <w:t>b</w:t>
      </w:r>
      <w:r w:rsidRPr="002D1133">
        <w:rPr>
          <w:rFonts w:ascii="Calibri" w:hAnsi="Calibri" w:cs="Arial"/>
          <w:sz w:val="20"/>
          <w:szCs w:val="20"/>
        </w:rPr>
        <w:t>chodní, dodací či jiné podmínky nájemce.</w:t>
      </w:r>
    </w:p>
    <w:p w:rsidR="0042248A" w:rsidRPr="002D1133" w:rsidRDefault="0042248A" w:rsidP="0042248A">
      <w:pPr>
        <w:pStyle w:val="Texttabulky"/>
        <w:widowControl/>
        <w:tabs>
          <w:tab w:val="left" w:pos="720"/>
        </w:tabs>
        <w:spacing w:after="120"/>
        <w:rPr>
          <w:rFonts w:ascii="Calibri" w:hAnsi="Calibri"/>
          <w:sz w:val="20"/>
          <w:szCs w:val="20"/>
        </w:rPr>
      </w:pP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2D1133">
        <w:rPr>
          <w:rFonts w:ascii="Calibri" w:hAnsi="Calibri" w:cs="Arial"/>
          <w:b/>
        </w:rPr>
        <w:t>3</w:t>
      </w:r>
      <w:r w:rsidRPr="002D1133">
        <w:rPr>
          <w:rFonts w:ascii="Calibri" w:hAnsi="Calibri" w:cs="Arial"/>
          <w:b/>
        </w:rPr>
        <w:tab/>
        <w:t>DOBA A MÍSTO ODEVZDÁNÍ A VRÁCENÍ PŘEDMĚTU NÁJMU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</w:rPr>
        <w:t>3.1</w:t>
      </w:r>
      <w:r w:rsidRPr="002D1133">
        <w:rPr>
          <w:rFonts w:ascii="Calibri" w:hAnsi="Calibri" w:cs="Arial"/>
        </w:rPr>
        <w:tab/>
        <w:t xml:space="preserve">Pronajímatel předá nájemci předmět nájmu dne </w:t>
      </w:r>
      <w:proofErr w:type="gramStart"/>
      <w:r w:rsidR="00E26A17">
        <w:rPr>
          <w:rFonts w:ascii="Calibri" w:hAnsi="Calibri" w:cs="Arial"/>
        </w:rPr>
        <w:t>1.8</w:t>
      </w:r>
      <w:r w:rsidR="00E507CA">
        <w:rPr>
          <w:rFonts w:ascii="Calibri" w:hAnsi="Calibri" w:cs="Arial"/>
        </w:rPr>
        <w:t>.2017</w:t>
      </w:r>
      <w:proofErr w:type="gramEnd"/>
      <w:r w:rsidRPr="002D1133">
        <w:rPr>
          <w:rFonts w:ascii="Calibri" w:hAnsi="Calibri" w:cs="Arial"/>
        </w:rPr>
        <w:t>, počínaje tímto dnem vzniká nájemci povinnost platit nájemné. Pronajímatel splní svou povinnost odevzdat předmět nájmu nájemci, umožní-li mu nakládat s předmětem nájmu v místě odevzdání předmětu nájmu.</w:t>
      </w:r>
      <w:r w:rsidRPr="002D1133">
        <w:rPr>
          <w:rFonts w:ascii="Calibri" w:hAnsi="Calibri" w:cs="Arial"/>
        </w:rPr>
        <w:tab/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3.2</w:t>
      </w:r>
      <w:r w:rsidRPr="002D1133">
        <w:rPr>
          <w:rFonts w:ascii="Calibri" w:hAnsi="Calibri" w:cs="Arial"/>
          <w:sz w:val="20"/>
          <w:szCs w:val="20"/>
        </w:rPr>
        <w:tab/>
        <w:t>Vrácení předmětu nájmu nájemcem pronajímateli je možno uskutečnit pouze v pracovní dny od 9:00 hod do 14:00 hod.</w:t>
      </w:r>
    </w:p>
    <w:p w:rsidR="0042248A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</w:p>
    <w:p w:rsidR="00E26A17" w:rsidRPr="002D1133" w:rsidRDefault="00E26A17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  <w:b/>
        </w:rPr>
      </w:pPr>
      <w:r w:rsidRPr="002D1133">
        <w:rPr>
          <w:rFonts w:ascii="Calibri" w:hAnsi="Calibri" w:cs="Arial"/>
          <w:b/>
        </w:rPr>
        <w:lastRenderedPageBreak/>
        <w:t>4</w:t>
      </w:r>
      <w:r w:rsidRPr="002D1133">
        <w:rPr>
          <w:rFonts w:ascii="Calibri" w:hAnsi="Calibri" w:cs="Arial"/>
          <w:b/>
        </w:rPr>
        <w:tab/>
        <w:t>NÁJEMNÉ A PLATEBNÍ PODMÍNKY</w:t>
      </w:r>
    </w:p>
    <w:p w:rsidR="0042248A" w:rsidRPr="002D1133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4.1</w:t>
      </w:r>
      <w:r w:rsidRPr="002D1133">
        <w:rPr>
          <w:rFonts w:ascii="Calibri" w:hAnsi="Calibri" w:cs="Arial"/>
          <w:sz w:val="20"/>
          <w:szCs w:val="20"/>
        </w:rPr>
        <w:tab/>
        <w:t xml:space="preserve">Smluvní strany se dohodly na nájemném ve </w:t>
      </w:r>
      <w:r w:rsidRPr="00E26A17">
        <w:rPr>
          <w:rFonts w:ascii="Calibri" w:hAnsi="Calibri" w:cs="Arial"/>
          <w:sz w:val="20"/>
          <w:szCs w:val="20"/>
        </w:rPr>
        <w:t>výši</w:t>
      </w:r>
      <w:r w:rsidRPr="00E26A17">
        <w:rPr>
          <w:rFonts w:ascii="Calibri" w:hAnsi="Calibri" w:cs="Arial"/>
          <w:b/>
          <w:sz w:val="20"/>
          <w:szCs w:val="20"/>
        </w:rPr>
        <w:t xml:space="preserve"> </w:t>
      </w:r>
      <w:r w:rsidR="00E26A17" w:rsidRPr="00E26A17">
        <w:rPr>
          <w:rFonts w:ascii="Calibri" w:hAnsi="Calibri" w:cs="Arial"/>
          <w:b/>
          <w:sz w:val="20"/>
          <w:szCs w:val="20"/>
        </w:rPr>
        <w:t>5.000</w:t>
      </w:r>
      <w:r w:rsidRPr="00E26A17">
        <w:rPr>
          <w:rFonts w:ascii="Calibri" w:hAnsi="Calibri" w:cs="Arial"/>
          <w:b/>
          <w:sz w:val="20"/>
          <w:szCs w:val="20"/>
        </w:rPr>
        <w:t>,-</w:t>
      </w:r>
      <w:r w:rsidRPr="002D1133">
        <w:rPr>
          <w:rFonts w:ascii="Calibri" w:hAnsi="Calibri" w:cs="Arial"/>
          <w:sz w:val="20"/>
          <w:szCs w:val="20"/>
        </w:rPr>
        <w:t xml:space="preserve"> Kč měsíčně</w:t>
      </w:r>
      <w:r w:rsidR="00007F2D">
        <w:rPr>
          <w:rFonts w:ascii="Calibri" w:hAnsi="Calibri" w:cs="Arial"/>
          <w:sz w:val="20"/>
          <w:szCs w:val="20"/>
        </w:rPr>
        <w:t xml:space="preserve"> </w:t>
      </w:r>
      <w:r w:rsidR="003D311B">
        <w:rPr>
          <w:rFonts w:ascii="Calibri" w:hAnsi="Calibri" w:cs="Arial"/>
          <w:sz w:val="20"/>
          <w:szCs w:val="20"/>
        </w:rPr>
        <w:t>bez DPH.</w:t>
      </w:r>
    </w:p>
    <w:p w:rsidR="0042248A" w:rsidRDefault="00E26A17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4.2</w:t>
      </w:r>
      <w:r>
        <w:rPr>
          <w:rFonts w:ascii="Calibri" w:hAnsi="Calibri" w:cs="Arial"/>
          <w:sz w:val="20"/>
          <w:szCs w:val="20"/>
        </w:rPr>
        <w:tab/>
        <w:t>Vedle nájemného se nájemce zavazuje platit pronajímateli úhradu za služby s nájmem spojené:</w:t>
      </w:r>
    </w:p>
    <w:p w:rsidR="00E26A17" w:rsidRDefault="00E26A17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dodávka elektrické energie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265,- Kč bez DPH</w:t>
      </w:r>
    </w:p>
    <w:p w:rsidR="00E26A17" w:rsidRDefault="00E26A17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dodávka plynu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110,- Kč bez DPH</w:t>
      </w:r>
    </w:p>
    <w:p w:rsidR="00E26A17" w:rsidRDefault="00E26A17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dodávka vody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40,- Kč bez DPH</w:t>
      </w:r>
    </w:p>
    <w:p w:rsidR="00E26A17" w:rsidRPr="002D1133" w:rsidRDefault="00E26A17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>celkem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E26A17">
        <w:rPr>
          <w:rFonts w:ascii="Calibri" w:hAnsi="Calibri" w:cs="Arial"/>
          <w:b/>
          <w:sz w:val="20"/>
          <w:szCs w:val="20"/>
        </w:rPr>
        <w:t xml:space="preserve">415,- </w:t>
      </w:r>
      <w:r>
        <w:rPr>
          <w:rFonts w:ascii="Calibri" w:hAnsi="Calibri" w:cs="Arial"/>
          <w:sz w:val="20"/>
          <w:szCs w:val="20"/>
        </w:rPr>
        <w:t>Kč bez DPH</w:t>
      </w:r>
    </w:p>
    <w:p w:rsidR="0042248A" w:rsidRPr="002D1133" w:rsidRDefault="00F1232B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4.3</w:t>
      </w:r>
      <w:r w:rsidR="0042248A" w:rsidRPr="002D1133">
        <w:rPr>
          <w:rFonts w:ascii="Calibri" w:hAnsi="Calibri" w:cs="Arial"/>
          <w:sz w:val="20"/>
          <w:szCs w:val="20"/>
        </w:rPr>
        <w:tab/>
        <w:t>Nájemce platí nájemné až do doby skončení nájmu; stejně tak platí nájemné, dokud je v prodlení s vrácením předmětu nájmu pronajímateli.</w:t>
      </w:r>
    </w:p>
    <w:p w:rsidR="0042248A" w:rsidRPr="002D1133" w:rsidRDefault="00F1232B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4.4</w:t>
      </w:r>
      <w:r w:rsidR="0042248A" w:rsidRPr="002D1133">
        <w:rPr>
          <w:rFonts w:ascii="Calibri" w:hAnsi="Calibri" w:cs="Arial"/>
          <w:sz w:val="20"/>
          <w:szCs w:val="20"/>
        </w:rPr>
        <w:tab/>
      </w:r>
      <w:proofErr w:type="gramStart"/>
      <w:r w:rsidR="0042248A" w:rsidRPr="002D1133">
        <w:rPr>
          <w:rFonts w:ascii="Calibri" w:hAnsi="Calibri" w:cs="Arial"/>
          <w:sz w:val="20"/>
          <w:szCs w:val="20"/>
        </w:rPr>
        <w:t>Náje</w:t>
      </w:r>
      <w:r w:rsidR="00007F2D">
        <w:rPr>
          <w:rFonts w:ascii="Calibri" w:hAnsi="Calibri" w:cs="Arial"/>
          <w:sz w:val="20"/>
          <w:szCs w:val="20"/>
        </w:rPr>
        <w:t>mné</w:t>
      </w:r>
      <w:r>
        <w:rPr>
          <w:rFonts w:ascii="Calibri" w:hAnsi="Calibri" w:cs="Arial"/>
          <w:sz w:val="20"/>
          <w:szCs w:val="20"/>
        </w:rPr>
        <w:t xml:space="preserve"> </w:t>
      </w:r>
      <w:r w:rsidR="00007F2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="00007F2D">
        <w:rPr>
          <w:rFonts w:ascii="Calibri" w:hAnsi="Calibri" w:cs="Arial"/>
          <w:sz w:val="20"/>
          <w:szCs w:val="20"/>
        </w:rPr>
        <w:t>nájemce</w:t>
      </w:r>
      <w:proofErr w:type="gramEnd"/>
      <w:r>
        <w:rPr>
          <w:rFonts w:ascii="Calibri" w:hAnsi="Calibri" w:cs="Arial"/>
          <w:sz w:val="20"/>
          <w:szCs w:val="20"/>
        </w:rPr>
        <w:t xml:space="preserve">  </w:t>
      </w:r>
      <w:r w:rsidR="00007F2D">
        <w:rPr>
          <w:rFonts w:ascii="Calibri" w:hAnsi="Calibri" w:cs="Arial"/>
          <w:sz w:val="20"/>
          <w:szCs w:val="20"/>
        </w:rPr>
        <w:t xml:space="preserve"> platí</w:t>
      </w:r>
      <w:r>
        <w:rPr>
          <w:rFonts w:ascii="Calibri" w:hAnsi="Calibri" w:cs="Arial"/>
          <w:sz w:val="20"/>
          <w:szCs w:val="20"/>
        </w:rPr>
        <w:t xml:space="preserve"> </w:t>
      </w:r>
      <w:r w:rsidR="00007F2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="00007F2D">
        <w:rPr>
          <w:rFonts w:ascii="Calibri" w:hAnsi="Calibri" w:cs="Arial"/>
          <w:sz w:val="20"/>
          <w:szCs w:val="20"/>
        </w:rPr>
        <w:t>měsíčně</w:t>
      </w:r>
      <w:r>
        <w:rPr>
          <w:rFonts w:ascii="Calibri" w:hAnsi="Calibri" w:cs="Arial"/>
          <w:sz w:val="20"/>
          <w:szCs w:val="20"/>
        </w:rPr>
        <w:t xml:space="preserve"> </w:t>
      </w:r>
      <w:r w:rsidR="00007F2D">
        <w:rPr>
          <w:rFonts w:ascii="Calibri" w:hAnsi="Calibri" w:cs="Arial"/>
          <w:sz w:val="20"/>
          <w:szCs w:val="20"/>
        </w:rPr>
        <w:t xml:space="preserve"> </w:t>
      </w:r>
      <w:r w:rsidR="00007F2D" w:rsidRPr="003B7C7E">
        <w:rPr>
          <w:rFonts w:ascii="Calibri" w:hAnsi="Calibri" w:cs="Arial"/>
          <w:sz w:val="20"/>
          <w:szCs w:val="20"/>
        </w:rPr>
        <w:t>dopředu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 na 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základě 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>daňového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dokladu 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>(faktury)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>vystaveného</w:t>
      </w:r>
      <w:r>
        <w:rPr>
          <w:rFonts w:ascii="Calibri" w:hAnsi="Calibri" w:cs="Arial"/>
          <w:sz w:val="20"/>
          <w:szCs w:val="20"/>
        </w:rPr>
        <w:t xml:space="preserve">  </w:t>
      </w:r>
      <w:r w:rsidR="0042248A" w:rsidRPr="002D1133">
        <w:rPr>
          <w:rFonts w:ascii="Calibri" w:hAnsi="Calibri" w:cs="Arial"/>
          <w:sz w:val="20"/>
          <w:szCs w:val="20"/>
        </w:rPr>
        <w:t xml:space="preserve"> pr</w:t>
      </w:r>
      <w:r w:rsidR="0042248A" w:rsidRPr="002D1133">
        <w:rPr>
          <w:rFonts w:ascii="Calibri" w:hAnsi="Calibri" w:cs="Arial"/>
          <w:sz w:val="20"/>
          <w:szCs w:val="20"/>
        </w:rPr>
        <w:t>o</w:t>
      </w:r>
      <w:r w:rsidR="0042248A" w:rsidRPr="002D1133">
        <w:rPr>
          <w:rFonts w:ascii="Calibri" w:hAnsi="Calibri" w:cs="Arial"/>
          <w:sz w:val="20"/>
          <w:szCs w:val="20"/>
        </w:rPr>
        <w:t>najímate</w:t>
      </w:r>
      <w:r w:rsidR="00007F2D">
        <w:rPr>
          <w:rFonts w:ascii="Calibri" w:hAnsi="Calibri" w:cs="Arial"/>
          <w:sz w:val="20"/>
          <w:szCs w:val="20"/>
        </w:rPr>
        <w:t>lem</w:t>
      </w:r>
      <w:r w:rsidR="0042248A" w:rsidRPr="002D1133">
        <w:rPr>
          <w:rFonts w:ascii="Calibri" w:hAnsi="Calibri" w:cs="Arial"/>
          <w:sz w:val="20"/>
          <w:szCs w:val="20"/>
        </w:rPr>
        <w:t xml:space="preserve">. </w:t>
      </w:r>
    </w:p>
    <w:p w:rsidR="0042248A" w:rsidRPr="002D1133" w:rsidRDefault="0042248A" w:rsidP="0042248A">
      <w:pPr>
        <w:pStyle w:val="Prosttext"/>
        <w:spacing w:after="120"/>
        <w:ind w:left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Bude-li nájem zahájen jiného dne než prvého dne kalendářního měsíce, nájemce zaplatí pronajímateli první měsíční nájemné v poměrné výši dané počtem dní, po které trvá nájem v daném kalendářním měsíci k celkovému počtu dní takového kalendářního měsíce. Uvedené pravidlo o zaplacení poměrného měsíčního nájemného platí obdobně i pro ukončení nájmu jiného dne než posledního dne kalendářního měsíce.</w:t>
      </w:r>
    </w:p>
    <w:p w:rsidR="0042248A" w:rsidRPr="002D1133" w:rsidRDefault="00F1232B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4.5</w:t>
      </w:r>
      <w:r w:rsidR="0042248A" w:rsidRPr="002D1133">
        <w:rPr>
          <w:rFonts w:ascii="Calibri" w:hAnsi="Calibri" w:cs="Arial"/>
          <w:sz w:val="20"/>
          <w:szCs w:val="20"/>
        </w:rPr>
        <w:tab/>
        <w:t>Smluvní strany si sjednávají splatnost fakturované částky do 14 dnů od doručení daňového dokladu nájemci.</w:t>
      </w:r>
    </w:p>
    <w:p w:rsidR="0042248A" w:rsidRPr="002D1133" w:rsidRDefault="00F1232B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4.6</w:t>
      </w:r>
      <w:r w:rsidR="0042248A" w:rsidRPr="002D1133">
        <w:rPr>
          <w:rFonts w:ascii="Calibri" w:hAnsi="Calibri" w:cs="Arial"/>
          <w:sz w:val="20"/>
          <w:szCs w:val="20"/>
        </w:rPr>
        <w:tab/>
        <w:t>Fakturovaná částka je splatná bezhotovostně, a to bankovním převodem na bankovní účet pronajímatele uvedený na příslušné faktuře. Jako variabilní symbol příslušné bezhotovostní platby nájemce uvede variabilní symbol uvedený na příslušné faktuře.</w:t>
      </w:r>
    </w:p>
    <w:p w:rsidR="0042248A" w:rsidRDefault="00F1232B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4.7</w:t>
      </w:r>
      <w:r w:rsidR="0042248A" w:rsidRPr="002D1133">
        <w:rPr>
          <w:rFonts w:ascii="Calibri" w:hAnsi="Calibri" w:cs="Arial"/>
          <w:sz w:val="20"/>
          <w:szCs w:val="20"/>
        </w:rPr>
        <w:tab/>
        <w:t>Fakturovaná částka se považuje za uhrazenou dnem, kdy bude připsána na účet pronajímatele.</w:t>
      </w:r>
    </w:p>
    <w:p w:rsidR="0042248A" w:rsidRPr="00261496" w:rsidRDefault="00F1232B" w:rsidP="003D311B">
      <w:pPr>
        <w:pStyle w:val="Normlnweb"/>
        <w:spacing w:before="0" w:beforeAutospacing="0" w:after="120" w:afterAutospacing="0"/>
        <w:ind w:left="567" w:right="15" w:hanging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4.8</w:t>
      </w:r>
      <w:r w:rsidR="0042248A">
        <w:rPr>
          <w:rFonts w:ascii="Calibri" w:hAnsi="Calibri" w:cs="Arial"/>
          <w:sz w:val="20"/>
          <w:szCs w:val="20"/>
        </w:rPr>
        <w:tab/>
      </w:r>
      <w:proofErr w:type="gramStart"/>
      <w:r w:rsidR="0042248A" w:rsidRPr="00261496">
        <w:rPr>
          <w:rFonts w:ascii="Calibri" w:hAnsi="Calibri" w:cs="Arial"/>
          <w:sz w:val="20"/>
          <w:szCs w:val="20"/>
        </w:rPr>
        <w:t xml:space="preserve">Pronajímatel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="0042248A" w:rsidRPr="00261496">
        <w:rPr>
          <w:rFonts w:ascii="Calibri" w:hAnsi="Calibri" w:cs="Arial"/>
          <w:sz w:val="20"/>
          <w:szCs w:val="20"/>
        </w:rPr>
        <w:t>si</w:t>
      </w:r>
      <w:proofErr w:type="gramEnd"/>
      <w:r w:rsidR="0042248A" w:rsidRPr="00261496">
        <w:rPr>
          <w:rFonts w:ascii="Calibri" w:hAnsi="Calibri" w:cs="Arial"/>
          <w:sz w:val="20"/>
          <w:szCs w:val="20"/>
        </w:rPr>
        <w:t xml:space="preserve"> tímto vyhrazuje právo </w:t>
      </w:r>
      <w:r w:rsidR="0042248A">
        <w:rPr>
          <w:rFonts w:ascii="Calibri" w:hAnsi="Calibri" w:cs="Arial"/>
          <w:sz w:val="20"/>
          <w:szCs w:val="20"/>
        </w:rPr>
        <w:t>1x ročně</w:t>
      </w:r>
      <w:r w:rsidR="0042248A" w:rsidRPr="00261496">
        <w:rPr>
          <w:rFonts w:ascii="Calibri" w:hAnsi="Calibri" w:cs="Arial"/>
          <w:sz w:val="20"/>
          <w:szCs w:val="20"/>
        </w:rPr>
        <w:t xml:space="preserve"> zvyšovat nájemné v souladu s § 2248 občanského zákoníku</w:t>
      </w:r>
      <w:r w:rsidR="0042248A">
        <w:rPr>
          <w:rFonts w:ascii="Calibri" w:hAnsi="Calibri" w:cs="Arial"/>
          <w:sz w:val="20"/>
          <w:szCs w:val="20"/>
        </w:rPr>
        <w:t xml:space="preserve"> č. 89/2012 Sb., o míru</w:t>
      </w:r>
      <w:r w:rsidR="0042248A" w:rsidRPr="00E71A75">
        <w:rPr>
          <w:rFonts w:ascii="Calibri" w:hAnsi="Calibri" w:cs="Arial"/>
          <w:sz w:val="20"/>
          <w:szCs w:val="20"/>
        </w:rPr>
        <w:t xml:space="preserve"> inflace</w:t>
      </w:r>
      <w:r w:rsidR="0042248A">
        <w:rPr>
          <w:rFonts w:ascii="Calibri" w:hAnsi="Calibri" w:cs="Arial"/>
          <w:sz w:val="20"/>
          <w:szCs w:val="20"/>
        </w:rPr>
        <w:t xml:space="preserve"> </w:t>
      </w:r>
      <w:r w:rsidR="0042248A" w:rsidRPr="00E71A75">
        <w:rPr>
          <w:rFonts w:ascii="Calibri" w:hAnsi="Calibri" w:cs="Arial"/>
          <w:sz w:val="20"/>
          <w:szCs w:val="20"/>
        </w:rPr>
        <w:t>vyhlášenou</w:t>
      </w:r>
      <w:r w:rsidR="0042248A" w:rsidRPr="00261496">
        <w:rPr>
          <w:rFonts w:ascii="Calibri" w:hAnsi="Calibri" w:cs="Arial"/>
          <w:sz w:val="20"/>
          <w:szCs w:val="20"/>
        </w:rPr>
        <w:t xml:space="preserve"> Českým statistickým úřadem.</w:t>
      </w:r>
    </w:p>
    <w:p w:rsidR="0042248A" w:rsidRPr="002D1133" w:rsidRDefault="0042248A" w:rsidP="0042248A">
      <w:pPr>
        <w:widowControl/>
        <w:autoSpaceDE/>
        <w:autoSpaceDN/>
        <w:adjustRightInd/>
        <w:rPr>
          <w:rFonts w:ascii="Calibri" w:hAnsi="Calibri" w:cs="Arial"/>
        </w:rPr>
      </w:pPr>
      <w:r w:rsidRPr="00261496">
        <w:rPr>
          <w:rFonts w:ascii="Calibri" w:hAnsi="Calibri" w:cs="Arial"/>
          <w:lang w:eastAsia="cs-CZ"/>
        </w:rPr>
        <w:t> 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  <w:b/>
        </w:rPr>
      </w:pP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  <w:b/>
        </w:rPr>
        <w:t>5</w:t>
      </w:r>
      <w:r w:rsidRPr="002D1133">
        <w:rPr>
          <w:rFonts w:ascii="Calibri" w:hAnsi="Calibri" w:cs="Arial"/>
          <w:b/>
        </w:rPr>
        <w:tab/>
        <w:t>PRÁVA A POVINNOSTI PRONAJÍMATELE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5.1</w:t>
      </w:r>
      <w:r w:rsidRPr="002D1133">
        <w:rPr>
          <w:rFonts w:ascii="Calibri" w:hAnsi="Calibri" w:cs="Arial"/>
          <w:sz w:val="20"/>
          <w:szCs w:val="20"/>
        </w:rPr>
        <w:tab/>
        <w:t>Pronajímatel přenechává předmět nájmu nájemci tak, aby ho mohl užívat k ujednanému účelu.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5.2</w:t>
      </w:r>
      <w:r w:rsidRPr="002D1133">
        <w:rPr>
          <w:rFonts w:ascii="Calibri" w:hAnsi="Calibri" w:cs="Arial"/>
          <w:sz w:val="20"/>
          <w:szCs w:val="20"/>
        </w:rPr>
        <w:tab/>
        <w:t>Pronajímatel bude udržovat předmět nájmu v takovém stavu, aby mohl sloužit tomu užívání, pro které byl pronajat.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5.3</w:t>
      </w:r>
      <w:r w:rsidRPr="002D1133">
        <w:rPr>
          <w:rFonts w:ascii="Calibri" w:hAnsi="Calibri" w:cs="Arial"/>
          <w:sz w:val="20"/>
          <w:szCs w:val="20"/>
        </w:rPr>
        <w:tab/>
        <w:t>Pronajímatel zajistí nájemci nerušené užívání předmětu nájmu po dobu nájmu.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5.4</w:t>
      </w:r>
      <w:r w:rsidRPr="002D1133">
        <w:rPr>
          <w:rFonts w:ascii="Calibri" w:hAnsi="Calibri" w:cs="Arial"/>
          <w:sz w:val="20"/>
          <w:szCs w:val="20"/>
        </w:rPr>
        <w:tab/>
        <w:t>Pronajímatel neodpovídá za vadu, o které v době uzavření smlouvy smluvní strany věděly a která nebrání užívání předmětu nájmu.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5.5</w:t>
      </w:r>
      <w:r w:rsidRPr="002D1133">
        <w:rPr>
          <w:rFonts w:ascii="Calibri" w:hAnsi="Calibri" w:cs="Arial"/>
          <w:sz w:val="20"/>
          <w:szCs w:val="20"/>
        </w:rPr>
        <w:tab/>
        <w:t>Pronajímatel zabezpečí bezporuchovou d</w:t>
      </w:r>
      <w:r w:rsidR="00F1232B">
        <w:rPr>
          <w:rFonts w:ascii="Calibri" w:hAnsi="Calibri" w:cs="Arial"/>
          <w:sz w:val="20"/>
          <w:szCs w:val="20"/>
        </w:rPr>
        <w:t>odávku energií do předmětu nájmu</w:t>
      </w:r>
      <w:r w:rsidRPr="002D1133">
        <w:rPr>
          <w:rFonts w:ascii="Calibri" w:hAnsi="Calibri" w:cs="Arial"/>
          <w:sz w:val="20"/>
          <w:szCs w:val="20"/>
        </w:rPr>
        <w:t>.</w:t>
      </w:r>
    </w:p>
    <w:p w:rsidR="0042248A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  <w:b/>
        </w:rPr>
      </w:pPr>
      <w:r w:rsidRPr="002D1133">
        <w:rPr>
          <w:rFonts w:ascii="Calibri" w:hAnsi="Calibri" w:cs="Arial"/>
          <w:b/>
        </w:rPr>
        <w:t>6</w:t>
      </w:r>
      <w:r w:rsidRPr="002D1133">
        <w:rPr>
          <w:rFonts w:ascii="Calibri" w:hAnsi="Calibri" w:cs="Arial"/>
          <w:b/>
        </w:rPr>
        <w:tab/>
        <w:t>PRÁVA A POVINNOSTI NÁJEMCE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6.1</w:t>
      </w:r>
      <w:r w:rsidRPr="002D1133">
        <w:rPr>
          <w:rFonts w:ascii="Calibri" w:hAnsi="Calibri" w:cs="Arial"/>
          <w:sz w:val="20"/>
          <w:szCs w:val="20"/>
        </w:rPr>
        <w:tab/>
        <w:t>Nájemce je povinen užívat předmět nájmu jako řádný hospodář k ujednanému účelu a platit nájemné.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6.2</w:t>
      </w:r>
      <w:r w:rsidRPr="002D1133">
        <w:rPr>
          <w:rFonts w:ascii="Calibri" w:hAnsi="Calibri" w:cs="Arial"/>
          <w:sz w:val="20"/>
          <w:szCs w:val="20"/>
        </w:rPr>
        <w:tab/>
      </w:r>
      <w:proofErr w:type="gramStart"/>
      <w:r w:rsidRPr="002D1133">
        <w:rPr>
          <w:rFonts w:ascii="Calibri" w:hAnsi="Calibri" w:cs="Arial"/>
          <w:sz w:val="20"/>
          <w:szCs w:val="20"/>
        </w:rPr>
        <w:t>Nájemce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nahradí</w:t>
      </w:r>
      <w:proofErr w:type="gramEnd"/>
      <w:r w:rsidRPr="002D1133">
        <w:rPr>
          <w:rFonts w:ascii="Calibri" w:hAnsi="Calibri" w:cs="Arial"/>
          <w:sz w:val="20"/>
          <w:szCs w:val="20"/>
        </w:rPr>
        <w:t xml:space="preserve">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pronajímateli</w:t>
      </w:r>
      <w:r w:rsidR="003D311B">
        <w:rPr>
          <w:rFonts w:ascii="Calibri" w:hAnsi="Calibri" w:cs="Arial"/>
          <w:sz w:val="20"/>
          <w:szCs w:val="20"/>
        </w:rPr>
        <w:t xml:space="preserve">  </w:t>
      </w:r>
      <w:r w:rsidRPr="002D1133">
        <w:rPr>
          <w:rFonts w:ascii="Calibri" w:hAnsi="Calibri" w:cs="Arial"/>
          <w:sz w:val="20"/>
          <w:szCs w:val="20"/>
        </w:rPr>
        <w:t xml:space="preserve"> poškození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nebo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zničení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předmětu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nájmu.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2D1133">
        <w:rPr>
          <w:rFonts w:ascii="Calibri" w:hAnsi="Calibri" w:cs="Arial"/>
          <w:sz w:val="20"/>
          <w:szCs w:val="20"/>
        </w:rPr>
        <w:t>Nájemce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neodpovídá</w:t>
      </w:r>
      <w:proofErr w:type="gramEnd"/>
      <w:r w:rsidRPr="002D1133">
        <w:rPr>
          <w:rFonts w:ascii="Calibri" w:hAnsi="Calibri" w:cs="Arial"/>
          <w:sz w:val="20"/>
          <w:szCs w:val="20"/>
        </w:rPr>
        <w:t xml:space="preserve">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za op</w:t>
      </w:r>
      <w:r w:rsidRPr="002D1133">
        <w:rPr>
          <w:rFonts w:ascii="Calibri" w:hAnsi="Calibri" w:cs="Arial"/>
          <w:sz w:val="20"/>
          <w:szCs w:val="20"/>
        </w:rPr>
        <w:t>o</w:t>
      </w:r>
      <w:r w:rsidRPr="002D1133">
        <w:rPr>
          <w:rFonts w:ascii="Calibri" w:hAnsi="Calibri" w:cs="Arial"/>
          <w:sz w:val="20"/>
          <w:szCs w:val="20"/>
        </w:rPr>
        <w:t>třebení předmětu nájmu způsobené řádným užíváním.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6.3</w:t>
      </w:r>
      <w:r w:rsidRPr="002D1133">
        <w:rPr>
          <w:rFonts w:ascii="Calibri" w:hAnsi="Calibri" w:cs="Arial"/>
          <w:sz w:val="20"/>
          <w:szCs w:val="20"/>
        </w:rPr>
        <w:tab/>
        <w:t>Nájemci je zakázáno předmět nájmu jakkoliv právně zatížit, pokud není ve smlouvě stanoveno jinak.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6.4</w:t>
      </w:r>
      <w:r w:rsidRPr="002D1133">
        <w:rPr>
          <w:rFonts w:ascii="Calibri" w:hAnsi="Calibri" w:cs="Arial"/>
          <w:sz w:val="20"/>
          <w:szCs w:val="20"/>
        </w:rPr>
        <w:tab/>
        <w:t>Bez předchozího souhlasu pronajímatele nemůže nájemce zřídit třetí osobě k předmětu nájmu užívací právo (podnájem).</w:t>
      </w:r>
    </w:p>
    <w:p w:rsidR="0042248A" w:rsidRPr="002D1133" w:rsidRDefault="0042248A" w:rsidP="0042248A">
      <w:pPr>
        <w:pStyle w:val="Prosttext"/>
        <w:spacing w:after="120"/>
        <w:ind w:left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 xml:space="preserve">Zřídí-li nájemce třetí osobě užívací právo k předmětu nájmu bez souhlasu pronajímatele, považuje se to za hrubé porušení nájemcových povinností způsobující pronajímateli vážnější újmu. </w:t>
      </w:r>
    </w:p>
    <w:p w:rsidR="0042248A" w:rsidRPr="002D1133" w:rsidRDefault="0042248A" w:rsidP="0042248A">
      <w:pPr>
        <w:pStyle w:val="Prosttext"/>
        <w:spacing w:after="120"/>
        <w:ind w:left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 xml:space="preserve">Umožní-li nájemce užívat předmět nájmu třetí osobě, odpovídá pronajímateli za jednání této osoby stejně, jako kdyby předmět nájmu užíval sám. 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lastRenderedPageBreak/>
        <w:t>6.5</w:t>
      </w:r>
      <w:r w:rsidRPr="002D1133">
        <w:rPr>
          <w:rFonts w:ascii="Calibri" w:hAnsi="Calibri" w:cs="Arial"/>
          <w:sz w:val="20"/>
          <w:szCs w:val="20"/>
        </w:rPr>
        <w:tab/>
        <w:t xml:space="preserve">Bez </w:t>
      </w:r>
      <w:proofErr w:type="gramStart"/>
      <w:r w:rsidRPr="002D1133">
        <w:rPr>
          <w:rFonts w:ascii="Calibri" w:hAnsi="Calibri" w:cs="Arial"/>
          <w:sz w:val="20"/>
          <w:szCs w:val="20"/>
        </w:rPr>
        <w:t xml:space="preserve">předchozího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souhlasu</w:t>
      </w:r>
      <w:proofErr w:type="gramEnd"/>
      <w:r w:rsidRPr="002D1133">
        <w:rPr>
          <w:rFonts w:ascii="Calibri" w:hAnsi="Calibri" w:cs="Arial"/>
          <w:sz w:val="20"/>
          <w:szCs w:val="20"/>
        </w:rPr>
        <w:t xml:space="preserve"> pronajímatele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nemůže nájemce provést změnu předmětu nájmu. Provede-li nájemce změnu předmětu nájmu bez souhlasu pronajímatele, uvede předmět nájmu do původního stavu, jakmile o to pronajímatel požádá, nejpozději však při skončení nájmu.</w:t>
      </w:r>
    </w:p>
    <w:p w:rsidR="0042248A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</w:p>
    <w:p w:rsidR="0042248A" w:rsidRPr="002D1133" w:rsidRDefault="0042248A" w:rsidP="001849C6">
      <w:pPr>
        <w:spacing w:after="120"/>
        <w:jc w:val="both"/>
        <w:rPr>
          <w:rFonts w:ascii="Calibri" w:hAnsi="Calibri" w:cs="Arial"/>
        </w:rPr>
      </w:pP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  <w:b/>
        </w:rPr>
      </w:pPr>
      <w:r w:rsidRPr="002D1133">
        <w:rPr>
          <w:rFonts w:ascii="Calibri" w:hAnsi="Calibri" w:cs="Arial"/>
          <w:b/>
        </w:rPr>
        <w:t>7</w:t>
      </w:r>
      <w:r w:rsidRPr="002D1133">
        <w:rPr>
          <w:rFonts w:ascii="Calibri" w:hAnsi="Calibri" w:cs="Arial"/>
          <w:b/>
        </w:rPr>
        <w:tab/>
        <w:t>SMLUVNÍ SANKCE/NÁHRADA ÚJMY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</w:rPr>
      </w:pPr>
      <w:r w:rsidRPr="002D1133">
        <w:rPr>
          <w:rFonts w:ascii="Calibri" w:hAnsi="Calibri" w:cs="Arial"/>
        </w:rPr>
        <w:t>7.1</w:t>
      </w:r>
      <w:r w:rsidRPr="002D1133">
        <w:rPr>
          <w:rFonts w:ascii="Calibri" w:hAnsi="Calibri" w:cs="Arial"/>
        </w:rPr>
        <w:tab/>
        <w:t>Pronajímatel má právo požadovat po nájemci zaplacení smluvní pokuty:</w:t>
      </w:r>
    </w:p>
    <w:p w:rsidR="0042248A" w:rsidRPr="002D1133" w:rsidRDefault="0042248A" w:rsidP="0042248A">
      <w:pPr>
        <w:spacing w:after="120"/>
        <w:ind w:left="993" w:hanging="426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</w:rPr>
        <w:t>(i)</w:t>
      </w:r>
      <w:r w:rsidRPr="002D1133">
        <w:rPr>
          <w:rFonts w:ascii="Calibri" w:hAnsi="Calibri" w:cs="Arial"/>
        </w:rPr>
        <w:tab/>
        <w:t xml:space="preserve">za porušení povinnosti ohledně zřízení užívacího práva k předmětu nájmu bez souhlasu pronajímatele ve výši </w:t>
      </w:r>
    </w:p>
    <w:p w:rsidR="0042248A" w:rsidRPr="002D1133" w:rsidRDefault="0042248A" w:rsidP="0042248A">
      <w:pPr>
        <w:spacing w:after="120"/>
        <w:ind w:left="993"/>
        <w:rPr>
          <w:rFonts w:ascii="Calibri" w:hAnsi="Calibri" w:cs="Arial"/>
        </w:rPr>
      </w:pPr>
      <w:r w:rsidRPr="002D1133">
        <w:rPr>
          <w:rFonts w:ascii="Calibri" w:hAnsi="Calibri" w:cs="Arial"/>
        </w:rPr>
        <w:t>1 500,- Kč za každé jednotlivé porušení;</w:t>
      </w:r>
    </w:p>
    <w:p w:rsidR="0042248A" w:rsidRPr="002D1133" w:rsidRDefault="0042248A" w:rsidP="0042248A">
      <w:pPr>
        <w:spacing w:after="120"/>
        <w:ind w:left="993" w:hanging="426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</w:rPr>
        <w:t>(</w:t>
      </w:r>
      <w:proofErr w:type="spellStart"/>
      <w:r w:rsidRPr="002D1133">
        <w:rPr>
          <w:rFonts w:ascii="Calibri" w:hAnsi="Calibri" w:cs="Arial"/>
        </w:rPr>
        <w:t>ii</w:t>
      </w:r>
      <w:proofErr w:type="spellEnd"/>
      <w:r w:rsidRPr="002D1133">
        <w:rPr>
          <w:rFonts w:ascii="Calibri" w:hAnsi="Calibri" w:cs="Arial"/>
        </w:rPr>
        <w:t>)</w:t>
      </w:r>
      <w:r w:rsidRPr="002D1133">
        <w:rPr>
          <w:rFonts w:ascii="Calibri" w:hAnsi="Calibri" w:cs="Arial"/>
        </w:rPr>
        <w:tab/>
        <w:t>za prodlení nájemce s oznámením poškození či zničení předmětu nájmu pronajímateli ve výši 500,- Kč za každý i jen započatý den prodlení;</w:t>
      </w:r>
    </w:p>
    <w:p w:rsidR="0042248A" w:rsidRPr="002D1133" w:rsidRDefault="001849C6" w:rsidP="0042248A">
      <w:pPr>
        <w:spacing w:after="120"/>
        <w:ind w:left="993" w:hanging="426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(</w:t>
      </w:r>
      <w:proofErr w:type="spellStart"/>
      <w:r>
        <w:rPr>
          <w:rFonts w:ascii="Calibri" w:hAnsi="Calibri" w:cs="Arial"/>
        </w:rPr>
        <w:t>iii</w:t>
      </w:r>
      <w:proofErr w:type="spellEnd"/>
      <w:r w:rsidR="0042248A" w:rsidRPr="002D1133">
        <w:rPr>
          <w:rFonts w:ascii="Calibri" w:hAnsi="Calibri" w:cs="Arial"/>
        </w:rPr>
        <w:t>)</w:t>
      </w:r>
      <w:r w:rsidR="0042248A" w:rsidRPr="002D1133">
        <w:rPr>
          <w:rFonts w:ascii="Calibri" w:hAnsi="Calibri" w:cs="Arial"/>
        </w:rPr>
        <w:tab/>
      </w:r>
      <w:proofErr w:type="gramStart"/>
      <w:r w:rsidR="0042248A" w:rsidRPr="002D1133">
        <w:rPr>
          <w:rFonts w:ascii="Calibri" w:hAnsi="Calibri" w:cs="Arial"/>
        </w:rPr>
        <w:t>za</w:t>
      </w:r>
      <w:r w:rsidR="003D311B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 xml:space="preserve"> porušení</w:t>
      </w:r>
      <w:proofErr w:type="gramEnd"/>
      <w:r w:rsidR="0042248A" w:rsidRPr="002D1133">
        <w:rPr>
          <w:rFonts w:ascii="Calibri" w:hAnsi="Calibri" w:cs="Arial"/>
        </w:rPr>
        <w:t xml:space="preserve"> </w:t>
      </w:r>
      <w:r w:rsidR="003D311B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>jiné povinnosti</w:t>
      </w:r>
      <w:r w:rsidR="0042248A">
        <w:rPr>
          <w:rFonts w:ascii="Calibri" w:hAnsi="Calibri" w:cs="Arial"/>
        </w:rPr>
        <w:t xml:space="preserve"> </w:t>
      </w:r>
      <w:r w:rsidR="003D311B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 xml:space="preserve">nájemce </w:t>
      </w:r>
      <w:r w:rsidR="003D311B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>vyplývající</w:t>
      </w:r>
      <w:r w:rsidR="003D311B">
        <w:rPr>
          <w:rFonts w:ascii="Calibri" w:hAnsi="Calibri" w:cs="Arial"/>
        </w:rPr>
        <w:t xml:space="preserve"> </w:t>
      </w:r>
      <w:r w:rsidR="0042248A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>ze</w:t>
      </w:r>
      <w:r w:rsidR="003D311B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 xml:space="preserve"> smlouvy</w:t>
      </w:r>
      <w:r w:rsidR="003D311B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 xml:space="preserve"> ve</w:t>
      </w:r>
      <w:r w:rsidR="003D311B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 xml:space="preserve"> výši 1 000,- Kč za</w:t>
      </w:r>
      <w:r w:rsidR="0042248A">
        <w:rPr>
          <w:rFonts w:ascii="Calibri" w:hAnsi="Calibri" w:cs="Arial"/>
        </w:rPr>
        <w:t xml:space="preserve"> </w:t>
      </w:r>
      <w:r w:rsidR="0042248A" w:rsidRPr="002D1133">
        <w:rPr>
          <w:rFonts w:ascii="Calibri" w:hAnsi="Calibri" w:cs="Arial"/>
        </w:rPr>
        <w:t>každé jednotlivé porušení.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</w:rPr>
      </w:pPr>
      <w:r w:rsidRPr="002D1133">
        <w:rPr>
          <w:rFonts w:ascii="Calibri" w:hAnsi="Calibri" w:cs="Arial"/>
        </w:rPr>
        <w:t>7.2</w:t>
      </w:r>
      <w:r w:rsidRPr="002D1133">
        <w:rPr>
          <w:rFonts w:ascii="Calibri" w:hAnsi="Calibri" w:cs="Arial"/>
        </w:rPr>
        <w:tab/>
        <w:t xml:space="preserve">Ujednáním o smluvní pokutě není dotčeno právo pronajímatele domáhat se na nájemci náhrady újmy v plné výši, a to ani v části, v níž výše újmy přesahuje svou výší výši smluvní pokuty. 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</w:rPr>
        <w:t>7.3</w:t>
      </w:r>
      <w:r w:rsidRPr="002D1133">
        <w:rPr>
          <w:rFonts w:ascii="Calibri" w:hAnsi="Calibri" w:cs="Arial"/>
        </w:rPr>
        <w:tab/>
        <w:t>Pronajímatel má právo po nájemci požadovat zaplacení úroku z prodlení ve výši 0,05 % denně za prodlení nájemce se zaplacením fakturovaných částek.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</w:rPr>
        <w:t xml:space="preserve">7.4 </w:t>
      </w:r>
      <w:r w:rsidRPr="002D1133">
        <w:rPr>
          <w:rFonts w:ascii="Calibri" w:hAnsi="Calibri" w:cs="Arial"/>
        </w:rPr>
        <w:tab/>
        <w:t>Poruší-li jakákoliv smluvní strana povinnost ze smlouvy, nahradí škodu z toho vzniklou druhé smluvní straně nebo i osobě, jejímuž zájmu mělo splnění ujednané povinnosti zjevně sloužit.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</w:rPr>
        <w:t>7.5</w:t>
      </w:r>
      <w:r w:rsidRPr="002D1133">
        <w:rPr>
          <w:rFonts w:ascii="Calibri" w:hAnsi="Calibri" w:cs="Arial"/>
        </w:rPr>
        <w:tab/>
        <w:t>Povinnosti k náhradě se škůdce zprostí, prokáže-li, že mu ve splnění povinnosti ze smlouvy dočasně nebo trvale zabránila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mimořádná</w:t>
      </w:r>
      <w:r>
        <w:rPr>
          <w:rFonts w:ascii="Calibri" w:hAnsi="Calibri" w:cs="Arial"/>
        </w:rPr>
        <w:t xml:space="preserve">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nepředvídatelná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a </w:t>
      </w:r>
      <w:proofErr w:type="gramStart"/>
      <w:r w:rsidRPr="002D1133">
        <w:rPr>
          <w:rFonts w:ascii="Calibri" w:hAnsi="Calibri" w:cs="Arial"/>
        </w:rPr>
        <w:t>nepřekonatelná</w:t>
      </w:r>
      <w:r>
        <w:rPr>
          <w:rFonts w:ascii="Calibri" w:hAnsi="Calibri" w:cs="Arial"/>
        </w:rPr>
        <w:t xml:space="preserve">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překážka</w:t>
      </w:r>
      <w:proofErr w:type="gramEnd"/>
      <w:r w:rsidRPr="002D1133">
        <w:rPr>
          <w:rFonts w:ascii="Calibri" w:hAnsi="Calibri" w:cs="Arial"/>
        </w:rPr>
        <w:t xml:space="preserve"> vzniklá nezávisle na jeho vůli. Překážka vzniklá ze škůdcových osobních poměrů nebo vzniklá až v době, kdy byl škůdce s plněním smluvené povinnosti v prodlení, ani překážka, kterou byl škůdce podle smlouvy povinen překonat, ho však povinnosti k náhradě nezprostí.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</w:rPr>
        <w:t>7.6</w:t>
      </w:r>
      <w:r w:rsidRPr="002D1133">
        <w:rPr>
          <w:rFonts w:ascii="Calibri" w:hAnsi="Calibri" w:cs="Arial"/>
        </w:rPr>
        <w:tab/>
        <w:t>Povinnost k náhradě škody způsobené pronajímatelem nájemci v souvislosti s nájmem se omezuje tak, že skutečná škoda se nahrazuje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pouze do částky odpovídající čtyř násobku měsíčního nájemného, přičemž nelze </w:t>
      </w:r>
      <w:proofErr w:type="gramStart"/>
      <w:r w:rsidRPr="002D1133">
        <w:rPr>
          <w:rFonts w:ascii="Calibri" w:hAnsi="Calibri" w:cs="Arial"/>
        </w:rPr>
        <w:t xml:space="preserve">požadovat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náhradu</w:t>
      </w:r>
      <w:proofErr w:type="gramEnd"/>
      <w:r w:rsidRPr="002D1133">
        <w:rPr>
          <w:rFonts w:ascii="Calibri" w:hAnsi="Calibri" w:cs="Arial"/>
        </w:rPr>
        <w:t xml:space="preserve"> skutečné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škody spočívající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v uhrazených i neuhrazených sankcích, které je nájemce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povinen hradit třetí osobě. Ušlý zisk se nenahrazuje, a to ani v obvyklé výši ani ve výši skutečně prokázané.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</w:rPr>
      </w:pP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2D1133">
        <w:rPr>
          <w:rFonts w:ascii="Calibri" w:hAnsi="Calibri" w:cs="Arial"/>
          <w:b/>
        </w:rPr>
        <w:t>8</w:t>
      </w:r>
      <w:r w:rsidRPr="002D1133">
        <w:rPr>
          <w:rFonts w:ascii="Calibri" w:hAnsi="Calibri" w:cs="Arial"/>
          <w:b/>
        </w:rPr>
        <w:tab/>
        <w:t>TRVÁNÍ A UKONČENÍ SMLOUVY</w:t>
      </w:r>
    </w:p>
    <w:p w:rsidR="0042248A" w:rsidRPr="000B2CCA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0B2CCA">
        <w:rPr>
          <w:rFonts w:ascii="Calibri" w:hAnsi="Calibri" w:cs="Arial"/>
        </w:rPr>
        <w:t>8.1</w:t>
      </w:r>
      <w:r w:rsidRPr="000B2CCA">
        <w:rPr>
          <w:rFonts w:ascii="Calibri" w:hAnsi="Calibri" w:cs="Arial"/>
        </w:rPr>
        <w:tab/>
        <w:t xml:space="preserve">Smlouva se uzavírá na dobu určitou v délce </w:t>
      </w:r>
      <w:r>
        <w:rPr>
          <w:rFonts w:ascii="Calibri" w:hAnsi="Calibri" w:cs="Arial"/>
        </w:rPr>
        <w:t>48 měsíců</w:t>
      </w:r>
      <w:r w:rsidR="001849C6">
        <w:rPr>
          <w:rFonts w:ascii="Calibri" w:hAnsi="Calibri" w:cs="Arial"/>
        </w:rPr>
        <w:t xml:space="preserve">, a to do </w:t>
      </w:r>
      <w:proofErr w:type="gramStart"/>
      <w:r w:rsidR="001849C6">
        <w:rPr>
          <w:rFonts w:ascii="Calibri" w:hAnsi="Calibri" w:cs="Arial"/>
        </w:rPr>
        <w:t>31.7.2021</w:t>
      </w:r>
      <w:proofErr w:type="gramEnd"/>
      <w:r w:rsidRPr="000B2CCA">
        <w:rPr>
          <w:rFonts w:ascii="Calibri" w:hAnsi="Calibri" w:cs="Arial"/>
        </w:rPr>
        <w:t>.</w:t>
      </w:r>
    </w:p>
    <w:p w:rsidR="0042248A" w:rsidRPr="000B2CCA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0B2CCA">
        <w:rPr>
          <w:rFonts w:ascii="Calibri" w:hAnsi="Calibri" w:cs="Arial"/>
        </w:rPr>
        <w:t>8.2</w:t>
      </w:r>
      <w:r w:rsidRPr="000B2CCA">
        <w:rPr>
          <w:rFonts w:ascii="Calibri" w:hAnsi="Calibri" w:cs="Arial"/>
        </w:rPr>
        <w:tab/>
        <w:t xml:space="preserve">Smlouvu je možno ukončit písemnou </w:t>
      </w:r>
      <w:proofErr w:type="gramStart"/>
      <w:r w:rsidRPr="000B2CCA">
        <w:rPr>
          <w:rFonts w:ascii="Calibri" w:hAnsi="Calibri" w:cs="Arial"/>
        </w:rPr>
        <w:t>výpovědí</w:t>
      </w:r>
      <w:r w:rsidR="003D311B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 xml:space="preserve"> jednou</w:t>
      </w:r>
      <w:proofErr w:type="gramEnd"/>
      <w:r w:rsidRPr="000B2CCA">
        <w:rPr>
          <w:rFonts w:ascii="Calibri" w:hAnsi="Calibri" w:cs="Arial"/>
        </w:rPr>
        <w:t xml:space="preserve"> ze smluvních stran. </w:t>
      </w:r>
      <w:proofErr w:type="gramStart"/>
      <w:r w:rsidRPr="000B2CCA">
        <w:rPr>
          <w:rFonts w:ascii="Calibri" w:hAnsi="Calibri" w:cs="Arial"/>
        </w:rPr>
        <w:t>Pro</w:t>
      </w:r>
      <w:r w:rsidR="003D311B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 xml:space="preserve"> tento</w:t>
      </w:r>
      <w:proofErr w:type="gramEnd"/>
      <w:r w:rsidRPr="000B2CCA">
        <w:rPr>
          <w:rFonts w:ascii="Calibri" w:hAnsi="Calibri" w:cs="Arial"/>
        </w:rPr>
        <w:t xml:space="preserve"> účel se sjednává </w:t>
      </w:r>
      <w:r>
        <w:rPr>
          <w:rFonts w:ascii="Calibri" w:hAnsi="Calibri" w:cs="Arial"/>
        </w:rPr>
        <w:t>dvouměsíční</w:t>
      </w:r>
      <w:r w:rsidRPr="000B2CCA">
        <w:rPr>
          <w:rFonts w:ascii="Calibri" w:hAnsi="Calibri" w:cs="Arial"/>
        </w:rPr>
        <w:t xml:space="preserve">  výpovědní </w:t>
      </w:r>
      <w:r w:rsidR="003D311B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>doba,  která</w:t>
      </w:r>
      <w:r w:rsidR="003D311B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 xml:space="preserve"> počíná  běžet prvním dnem následujícího  kalendářního  měsíce  po doručení </w:t>
      </w:r>
      <w:r w:rsidR="003D311B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 xml:space="preserve">písemné  výpovědi </w:t>
      </w:r>
      <w:r w:rsidR="003D311B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 xml:space="preserve">druhé  smluvní </w:t>
      </w:r>
      <w:r w:rsidR="003D311B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>straně  a  končí  posledním dnem příslušného kalendářního měsíce. Ve výpovědi musí být uveden výpovědní důvod, v opačném případě je výpověď neplatná.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/>
        </w:rPr>
      </w:pPr>
      <w:r w:rsidRPr="002D1133">
        <w:rPr>
          <w:rFonts w:ascii="Calibri" w:hAnsi="Calibri" w:cs="Arial"/>
        </w:rPr>
        <w:t>8.3</w:t>
      </w:r>
      <w:r w:rsidRPr="002D1133">
        <w:rPr>
          <w:rFonts w:ascii="Calibri" w:hAnsi="Calibri" w:cs="Arial"/>
        </w:rPr>
        <w:tab/>
        <w:t>Pronajímatel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má</w:t>
      </w:r>
      <w:r>
        <w:rPr>
          <w:rFonts w:ascii="Calibri" w:hAnsi="Calibri" w:cs="Arial"/>
        </w:rPr>
        <w:t xml:space="preserve">  </w:t>
      </w:r>
      <w:r w:rsidRPr="002D1133">
        <w:rPr>
          <w:rFonts w:ascii="Calibri" w:hAnsi="Calibri" w:cs="Arial"/>
        </w:rPr>
        <w:t xml:space="preserve">právo 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nájem 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vypovědět</w:t>
      </w:r>
      <w:r w:rsidR="003D311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bez výpovědní doby, je-</w:t>
      </w:r>
      <w:proofErr w:type="gramStart"/>
      <w:r w:rsidRPr="002D1133">
        <w:rPr>
          <w:rFonts w:ascii="Calibri" w:hAnsi="Calibri" w:cs="Arial"/>
        </w:rPr>
        <w:t xml:space="preserve">li 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nájemce</w:t>
      </w:r>
      <w:proofErr w:type="gramEnd"/>
      <w:r w:rsidRPr="002D1133">
        <w:rPr>
          <w:rFonts w:ascii="Calibri" w:hAnsi="Calibri" w:cs="Arial"/>
        </w:rPr>
        <w:t xml:space="preserve"> v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prodlení se 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zaplacením nájemného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delším než 60 dní,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zřídí-li v rozporu se smlouvou třetí osobě k předmětu nájmu užívací právo (podnájem) a/nebo bude prohlášen úpadek nájemce dle zákona č. 182/2006 Sb., insolvenční zákon.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/>
        </w:rPr>
      </w:pPr>
      <w:r w:rsidRPr="002D1133">
        <w:rPr>
          <w:rFonts w:ascii="Calibri" w:hAnsi="Calibri" w:cs="Arial"/>
        </w:rPr>
        <w:t>8.4</w:t>
      </w:r>
      <w:r w:rsidRPr="002D1133">
        <w:rPr>
          <w:rFonts w:ascii="Calibri" w:hAnsi="Calibri" w:cs="Arial"/>
        </w:rPr>
        <w:tab/>
        <w:t xml:space="preserve">Od smlouvy lze odstoupit, stanoví-li tak smlouva, občanský zákoník či zákon o majetku ČR. Odstoupení musí být písemné a nabývá účinnosti v okamžiku doručení druhé smluvní straně. Smluvní strany mohou od </w:t>
      </w:r>
      <w:proofErr w:type="gramStart"/>
      <w:r w:rsidRPr="002D1133">
        <w:rPr>
          <w:rFonts w:ascii="Calibri" w:hAnsi="Calibri" w:cs="Arial"/>
        </w:rPr>
        <w:t>smlouvy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odstoupit</w:t>
      </w:r>
      <w:proofErr w:type="gramEnd"/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s</w:t>
      </w:r>
      <w:r w:rsidR="001849C6">
        <w:rPr>
          <w:rFonts w:ascii="Calibri" w:hAnsi="Calibri" w:cs="Arial"/>
        </w:rPr>
        <w:t> </w:t>
      </w:r>
      <w:r w:rsidRPr="002D1133">
        <w:rPr>
          <w:rFonts w:ascii="Calibri" w:hAnsi="Calibri" w:cs="Arial"/>
        </w:rPr>
        <w:t>účinky</w:t>
      </w:r>
      <w:r w:rsidR="001849C6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do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budoucna 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s</w:t>
      </w:r>
      <w:r w:rsidR="001849C6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 tím, 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že </w:t>
      </w:r>
      <w:r w:rsidR="001849C6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práva</w:t>
      </w:r>
      <w:r w:rsidR="001849C6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a </w:t>
      </w:r>
      <w:r w:rsidR="001849C6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povinnosti </w:t>
      </w:r>
      <w:r w:rsidR="001849C6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vzniklé do okamžiku účinnosti odstoupení zůstávají nedotčena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/>
        </w:rPr>
      </w:pPr>
      <w:r w:rsidRPr="002D1133">
        <w:rPr>
          <w:rFonts w:ascii="Calibri" w:hAnsi="Calibri" w:cs="Arial"/>
        </w:rPr>
        <w:t>8.5</w:t>
      </w:r>
      <w:r w:rsidRPr="002D1133">
        <w:rPr>
          <w:rFonts w:ascii="Calibri" w:hAnsi="Calibri" w:cs="Arial"/>
        </w:rPr>
        <w:tab/>
        <w:t>Pronajímatel má povinnost odstoupit od smlouvy dle zákona o majetku Č</w:t>
      </w:r>
      <w:r>
        <w:rPr>
          <w:rFonts w:ascii="Calibri" w:hAnsi="Calibri" w:cs="Arial"/>
        </w:rPr>
        <w:t>R, a to z následujících důvodů: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/>
        </w:rPr>
      </w:pPr>
      <w:r>
        <w:rPr>
          <w:rFonts w:ascii="Calibri" w:hAnsi="Calibri" w:cs="Arial"/>
        </w:rPr>
        <w:tab/>
        <w:t xml:space="preserve">(i)  </w:t>
      </w:r>
      <w:r w:rsidRPr="002D1133">
        <w:rPr>
          <w:rFonts w:ascii="Calibri" w:hAnsi="Calibri" w:cs="Arial"/>
        </w:rPr>
        <w:t>Nájemce neplní řádně a včas své povinnosti ze smlouvy;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/>
        </w:rPr>
      </w:pPr>
      <w:r w:rsidRPr="002D1133">
        <w:rPr>
          <w:rFonts w:ascii="Calibri" w:hAnsi="Calibri" w:cs="Arial"/>
        </w:rPr>
        <w:tab/>
        <w:t>(</w:t>
      </w:r>
      <w:proofErr w:type="spellStart"/>
      <w:r w:rsidRPr="002D1133">
        <w:rPr>
          <w:rFonts w:ascii="Calibri" w:hAnsi="Calibri" w:cs="Arial"/>
        </w:rPr>
        <w:t>ii</w:t>
      </w:r>
      <w:proofErr w:type="spellEnd"/>
      <w:r w:rsidRPr="002D1133">
        <w:rPr>
          <w:rFonts w:ascii="Calibri" w:hAnsi="Calibri" w:cs="Arial"/>
        </w:rPr>
        <w:t>) Předmět nájmu přestane být pro pronajímatele dočasně nepotřebným k plnění funkcí státu.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/>
        </w:rPr>
      </w:pPr>
      <w:r w:rsidRPr="002D1133">
        <w:rPr>
          <w:rFonts w:ascii="Calibri" w:hAnsi="Calibri" w:cs="Arial"/>
        </w:rPr>
        <w:t>8.6</w:t>
      </w:r>
      <w:r w:rsidRPr="002D1133">
        <w:rPr>
          <w:rFonts w:ascii="Calibri" w:hAnsi="Calibri" w:cs="Arial"/>
        </w:rPr>
        <w:tab/>
        <w:t xml:space="preserve">Pronajímatel má právo od smlouvy odstoupit, dojde-li k podstatnému porušení smlouvy, za které smluvní </w:t>
      </w:r>
      <w:r w:rsidRPr="002D1133">
        <w:rPr>
          <w:rFonts w:ascii="Calibri" w:hAnsi="Calibri" w:cs="Arial"/>
        </w:rPr>
        <w:lastRenderedPageBreak/>
        <w:t>strany považují zejména: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/>
        </w:rPr>
      </w:pPr>
      <w:r w:rsidRPr="002D1133">
        <w:rPr>
          <w:rFonts w:ascii="Calibri" w:hAnsi="Calibri" w:cs="Arial"/>
        </w:rPr>
        <w:tab/>
        <w:t>(i) prodlení se splněním jakéhokoliv závazku nájemce delší než 15 dnů;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/>
        </w:rPr>
      </w:pPr>
      <w:r w:rsidRPr="002D1133">
        <w:rPr>
          <w:rFonts w:ascii="Calibri" w:hAnsi="Calibri" w:cs="Arial"/>
        </w:rPr>
        <w:tab/>
        <w:t>(</w:t>
      </w:r>
      <w:proofErr w:type="spellStart"/>
      <w:r w:rsidRPr="002D1133">
        <w:rPr>
          <w:rFonts w:ascii="Calibri" w:hAnsi="Calibri" w:cs="Arial"/>
        </w:rPr>
        <w:t>ii</w:t>
      </w:r>
      <w:proofErr w:type="spellEnd"/>
      <w:r w:rsidRPr="002D1133">
        <w:rPr>
          <w:rFonts w:ascii="Calibri" w:hAnsi="Calibri" w:cs="Arial"/>
        </w:rPr>
        <w:t>) opakované nikoliv řádné splnění jakékoliv povinnosti nájemce;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/>
        </w:rPr>
      </w:pPr>
      <w:r w:rsidRPr="002D1133">
        <w:rPr>
          <w:rFonts w:ascii="Calibri" w:hAnsi="Calibri" w:cs="Arial"/>
        </w:rPr>
        <w:tab/>
        <w:t>(</w:t>
      </w:r>
      <w:proofErr w:type="spellStart"/>
      <w:r w:rsidRPr="002D1133">
        <w:rPr>
          <w:rFonts w:ascii="Calibri" w:hAnsi="Calibri" w:cs="Arial"/>
        </w:rPr>
        <w:t>iii</w:t>
      </w:r>
      <w:proofErr w:type="spellEnd"/>
      <w:r w:rsidRPr="002D1133">
        <w:rPr>
          <w:rFonts w:ascii="Calibri" w:hAnsi="Calibri" w:cs="Arial"/>
        </w:rPr>
        <w:t>) prohlášení úpadku nájemce dle zákona č. 182/2006 Sb., insolvenční zákon</w:t>
      </w:r>
    </w:p>
    <w:p w:rsidR="0042248A" w:rsidRPr="002D1133" w:rsidRDefault="0042248A" w:rsidP="0042248A">
      <w:pPr>
        <w:spacing w:after="120"/>
        <w:ind w:left="567" w:hanging="567"/>
        <w:jc w:val="both"/>
        <w:rPr>
          <w:rFonts w:ascii="Calibri" w:hAnsi="Calibri"/>
        </w:rPr>
      </w:pPr>
      <w:r w:rsidRPr="002D1133">
        <w:rPr>
          <w:rFonts w:ascii="Calibri" w:hAnsi="Calibri" w:cs="Arial"/>
        </w:rPr>
        <w:t>8.7</w:t>
      </w:r>
      <w:r w:rsidRPr="002D1133">
        <w:rPr>
          <w:rFonts w:ascii="Calibri" w:hAnsi="Calibri" w:cs="Arial"/>
        </w:rPr>
        <w:tab/>
        <w:t>Smluvní</w:t>
      </w:r>
      <w:r>
        <w:rPr>
          <w:rFonts w:ascii="Calibri" w:hAnsi="Calibri" w:cs="Arial"/>
        </w:rPr>
        <w:t xml:space="preserve"> s</w:t>
      </w:r>
      <w:r w:rsidRPr="002D1133">
        <w:rPr>
          <w:rFonts w:ascii="Calibri" w:hAnsi="Calibri" w:cs="Arial"/>
        </w:rPr>
        <w:t xml:space="preserve">trany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si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od </w:t>
      </w:r>
      <w:proofErr w:type="gramStart"/>
      <w:r w:rsidRPr="002D1133">
        <w:rPr>
          <w:rFonts w:ascii="Calibri" w:hAnsi="Calibri" w:cs="Arial"/>
        </w:rPr>
        <w:t>účinnosti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odstoupení</w:t>
      </w:r>
      <w:proofErr w:type="gramEnd"/>
      <w:r w:rsidRPr="002D1133">
        <w:rPr>
          <w:rFonts w:ascii="Calibri" w:hAnsi="Calibri" w:cs="Arial"/>
        </w:rPr>
        <w:t xml:space="preserve"> od smlouvy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poskytnou 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bez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zbytečného odkladu potřebnou součinnost</w:t>
      </w:r>
      <w:r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k</w:t>
      </w:r>
      <w:r w:rsidR="003D311B">
        <w:rPr>
          <w:rFonts w:ascii="Calibri" w:hAnsi="Calibri" w:cs="Arial"/>
        </w:rPr>
        <w:t> </w:t>
      </w:r>
      <w:r w:rsidRPr="002D1133">
        <w:rPr>
          <w:rFonts w:ascii="Calibri" w:hAnsi="Calibri" w:cs="Arial"/>
        </w:rPr>
        <w:t>řádnému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 vypořádání ukončené smlouvy. Smluvní strana, která oprávněně odstoupila od smlouvy, má právo požadovat po</w:t>
      </w:r>
      <w:r w:rsidR="003D311B">
        <w:rPr>
          <w:rFonts w:ascii="Calibri" w:hAnsi="Calibri" w:cs="Arial"/>
        </w:rPr>
        <w:t xml:space="preserve"> </w:t>
      </w:r>
      <w:proofErr w:type="gramStart"/>
      <w:r w:rsidRPr="002D1133">
        <w:rPr>
          <w:rFonts w:ascii="Calibri" w:hAnsi="Calibri" w:cs="Arial"/>
        </w:rPr>
        <w:t xml:space="preserve">druhé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>smluvní</w:t>
      </w:r>
      <w:proofErr w:type="gramEnd"/>
      <w:r w:rsidRPr="002D1133">
        <w:rPr>
          <w:rFonts w:ascii="Calibri" w:hAnsi="Calibri" w:cs="Arial"/>
        </w:rPr>
        <w:t xml:space="preserve"> straně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účelně </w:t>
      </w:r>
      <w:r w:rsidR="003D311B">
        <w:rPr>
          <w:rFonts w:ascii="Calibri" w:hAnsi="Calibri" w:cs="Arial"/>
        </w:rPr>
        <w:t xml:space="preserve"> </w:t>
      </w:r>
      <w:r w:rsidRPr="002D1133">
        <w:rPr>
          <w:rFonts w:ascii="Calibri" w:hAnsi="Calibri" w:cs="Arial"/>
        </w:rPr>
        <w:t xml:space="preserve">vynaložené náklady související s vypořádáním ukončené smlouvy, které byla nucena vynaložit. </w:t>
      </w:r>
    </w:p>
    <w:p w:rsidR="0042248A" w:rsidRPr="002D1133" w:rsidRDefault="0042248A" w:rsidP="0042248A">
      <w:pPr>
        <w:ind w:left="567" w:hanging="567"/>
        <w:rPr>
          <w:rFonts w:ascii="Calibri" w:hAnsi="Calibri"/>
        </w:rPr>
      </w:pPr>
    </w:p>
    <w:p w:rsidR="0042248A" w:rsidRPr="002D1133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t>9</w:t>
      </w:r>
      <w:r w:rsidRPr="002D1133">
        <w:rPr>
          <w:rFonts w:ascii="Calibri" w:hAnsi="Calibri" w:cs="Arial"/>
          <w:b/>
          <w:sz w:val="20"/>
          <w:szCs w:val="20"/>
        </w:rPr>
        <w:tab/>
        <w:t>OSTATNÍ UJEDNÁNÍ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t>9.1</w:t>
      </w:r>
      <w:r w:rsidRPr="002D1133">
        <w:rPr>
          <w:rFonts w:ascii="Calibri" w:hAnsi="Calibri" w:cs="Arial"/>
          <w:b/>
          <w:sz w:val="20"/>
          <w:szCs w:val="20"/>
        </w:rPr>
        <w:tab/>
        <w:t>Doručování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jc w:val="both"/>
        <w:rPr>
          <w:rFonts w:ascii="Calibri" w:hAnsi="Calibri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(i)</w:t>
      </w:r>
      <w:r w:rsidRPr="002D1133">
        <w:rPr>
          <w:rFonts w:ascii="Calibri" w:hAnsi="Calibri" w:cs="Arial"/>
          <w:sz w:val="20"/>
          <w:szCs w:val="20"/>
        </w:rPr>
        <w:tab/>
        <w:t>Nestanoví-</w:t>
      </w:r>
      <w:proofErr w:type="gramStart"/>
      <w:r w:rsidRPr="002D1133">
        <w:rPr>
          <w:rFonts w:ascii="Calibri" w:hAnsi="Calibri" w:cs="Arial"/>
          <w:sz w:val="20"/>
          <w:szCs w:val="20"/>
        </w:rPr>
        <w:t>li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smlouva</w:t>
      </w:r>
      <w:proofErr w:type="gramEnd"/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jinak, </w:t>
      </w:r>
      <w:r w:rsidR="001849C6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musí být veškeré písemnosti, oznámení a/nebo dokumenty podle smlouvy doručeny osobně, v českém jazyce, s využitím provozovatele poštovních služeb nebo elektronickou poštou (e-mail) na kontaktní adresu, a to k rukám kontaktní osoby:</w:t>
      </w:r>
    </w:p>
    <w:p w:rsidR="0042248A" w:rsidRPr="002D1133" w:rsidRDefault="0042248A" w:rsidP="0042248A">
      <w:pPr>
        <w:pStyle w:val="2nadpis"/>
      </w:pPr>
      <w:r w:rsidRPr="002D1133">
        <w:t>Pronajímatel:</w:t>
      </w:r>
    </w:p>
    <w:p w:rsidR="0042248A" w:rsidRPr="002D1133" w:rsidRDefault="0042248A" w:rsidP="0042248A">
      <w:pPr>
        <w:pStyle w:val="Prosttext"/>
        <w:spacing w:after="120"/>
        <w:ind w:left="567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kontaktní adresa: Podolské nábřeží 157/36, 147 00 Praha 4</w:t>
      </w:r>
    </w:p>
    <w:p w:rsidR="0042248A" w:rsidRPr="002D1133" w:rsidRDefault="0042248A" w:rsidP="0042248A">
      <w:pPr>
        <w:pStyle w:val="Prosttext"/>
        <w:spacing w:after="120"/>
        <w:ind w:left="567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 xml:space="preserve">kontaktní osoba: </w:t>
      </w:r>
      <w:r w:rsidR="00C86039">
        <w:rPr>
          <w:rFonts w:ascii="Calibri" w:hAnsi="Calibri" w:cs="Arial"/>
          <w:sz w:val="20"/>
          <w:szCs w:val="20"/>
        </w:rPr>
        <w:t>Dana Šrůtová</w:t>
      </w:r>
      <w:r w:rsidRPr="002D1133">
        <w:rPr>
          <w:rFonts w:ascii="Calibri" w:hAnsi="Calibri" w:cs="Arial"/>
          <w:sz w:val="20"/>
          <w:szCs w:val="20"/>
        </w:rPr>
        <w:t xml:space="preserve">, tel.: </w:t>
      </w:r>
      <w:r w:rsidR="00C86039">
        <w:rPr>
          <w:rFonts w:ascii="Calibri" w:hAnsi="Calibri" w:cs="Arial"/>
          <w:sz w:val="20"/>
          <w:szCs w:val="20"/>
        </w:rPr>
        <w:t>736 621 830</w:t>
      </w:r>
      <w:r w:rsidRPr="002D1133">
        <w:rPr>
          <w:rFonts w:ascii="Calibri" w:hAnsi="Calibri" w:cs="Arial"/>
          <w:sz w:val="20"/>
          <w:szCs w:val="20"/>
        </w:rPr>
        <w:t xml:space="preserve">, email: </w:t>
      </w:r>
      <w:hyperlink r:id="rId7" w:history="1">
        <w:r w:rsidR="00C86039" w:rsidRPr="006E0BA8">
          <w:rPr>
            <w:rStyle w:val="Hypertextovodkaz"/>
            <w:rFonts w:ascii="Calibri" w:hAnsi="Calibri" w:cs="Arial"/>
            <w:sz w:val="20"/>
            <w:szCs w:val="20"/>
          </w:rPr>
          <w:t>dana.srutova@upmd.eu</w:t>
        </w:r>
      </w:hyperlink>
      <w:r w:rsidR="00C86039">
        <w:rPr>
          <w:rFonts w:ascii="Calibri" w:hAnsi="Calibri" w:cs="Arial"/>
          <w:sz w:val="20"/>
          <w:szCs w:val="20"/>
        </w:rPr>
        <w:t xml:space="preserve"> </w:t>
      </w:r>
    </w:p>
    <w:p w:rsidR="0042248A" w:rsidRPr="002D1133" w:rsidRDefault="0042248A" w:rsidP="0042248A">
      <w:pPr>
        <w:pStyle w:val="2nadpis"/>
      </w:pPr>
      <w:r w:rsidRPr="002D1133">
        <w:t>Nájemce:</w:t>
      </w:r>
    </w:p>
    <w:p w:rsidR="0042248A" w:rsidRPr="00193CCD" w:rsidRDefault="0042248A" w:rsidP="0042248A">
      <w:pPr>
        <w:pStyle w:val="Prosttext"/>
        <w:spacing w:after="120"/>
        <w:ind w:left="567"/>
        <w:rPr>
          <w:rFonts w:ascii="Calibri" w:hAnsi="Calibri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 xml:space="preserve">kontaktní adresa: </w:t>
      </w:r>
      <w:r w:rsidR="001849C6" w:rsidRPr="001849C6">
        <w:rPr>
          <w:rFonts w:asciiTheme="minorHAnsi" w:hAnsiTheme="minorHAnsi" w:cstheme="minorHAnsi"/>
          <w:sz w:val="20"/>
          <w:szCs w:val="20"/>
        </w:rPr>
        <w:t xml:space="preserve">Masarykova 32, </w:t>
      </w:r>
      <w:proofErr w:type="gramStart"/>
      <w:r w:rsidR="001849C6" w:rsidRPr="001849C6">
        <w:rPr>
          <w:rFonts w:asciiTheme="minorHAnsi" w:hAnsiTheme="minorHAnsi" w:cstheme="minorHAnsi"/>
          <w:sz w:val="20"/>
          <w:szCs w:val="20"/>
        </w:rPr>
        <w:t>793 12  Horní</w:t>
      </w:r>
      <w:proofErr w:type="gramEnd"/>
      <w:r w:rsidR="001849C6" w:rsidRPr="001849C6">
        <w:rPr>
          <w:rFonts w:asciiTheme="minorHAnsi" w:hAnsiTheme="minorHAnsi" w:cstheme="minorHAnsi"/>
          <w:sz w:val="20"/>
          <w:szCs w:val="20"/>
        </w:rPr>
        <w:t xml:space="preserve"> Benešov</w:t>
      </w:r>
    </w:p>
    <w:p w:rsidR="0042248A" w:rsidRPr="00580211" w:rsidRDefault="0042248A" w:rsidP="0042248A">
      <w:pPr>
        <w:pStyle w:val="3text"/>
        <w:rPr>
          <w:rFonts w:ascii="Calibri" w:hAnsi="Calibri"/>
          <w:lang w:eastAsia="en-US"/>
        </w:rPr>
      </w:pPr>
      <w:r w:rsidRPr="00193CCD">
        <w:rPr>
          <w:rFonts w:ascii="Calibri" w:hAnsi="Calibri"/>
        </w:rPr>
        <w:t>kontaktní osoba:</w:t>
      </w:r>
      <w:r w:rsidR="004A7D09">
        <w:rPr>
          <w:rFonts w:ascii="Calibri" w:hAnsi="Calibri"/>
        </w:rPr>
        <w:t xml:space="preserve"> </w:t>
      </w:r>
      <w:r w:rsidR="001849C6">
        <w:rPr>
          <w:rFonts w:ascii="Calibri" w:hAnsi="Calibri"/>
        </w:rPr>
        <w:t xml:space="preserve">Anna </w:t>
      </w:r>
      <w:proofErr w:type="spellStart"/>
      <w:proofErr w:type="gramStart"/>
      <w:r w:rsidR="001849C6">
        <w:rPr>
          <w:rFonts w:ascii="Calibri" w:hAnsi="Calibri"/>
        </w:rPr>
        <w:t>Cahlíková</w:t>
      </w:r>
      <w:proofErr w:type="spellEnd"/>
      <w:r w:rsidRPr="00193CCD">
        <w:rPr>
          <w:rFonts w:ascii="Calibri" w:hAnsi="Calibri"/>
        </w:rPr>
        <w:t xml:space="preserve"> , tel.</w:t>
      </w:r>
      <w:proofErr w:type="gramEnd"/>
      <w:r w:rsidRPr="00193CCD">
        <w:rPr>
          <w:rFonts w:ascii="Calibri" w:hAnsi="Calibri"/>
        </w:rPr>
        <w:t>:</w:t>
      </w:r>
      <w:r w:rsidR="001849C6">
        <w:rPr>
          <w:rFonts w:ascii="Calibri" w:hAnsi="Calibri"/>
        </w:rPr>
        <w:t xml:space="preserve"> 731 991 565</w:t>
      </w:r>
      <w:r w:rsidRPr="00193CCD">
        <w:rPr>
          <w:rFonts w:ascii="Calibri" w:hAnsi="Calibri"/>
        </w:rPr>
        <w:t xml:space="preserve">, email: </w:t>
      </w:r>
      <w:r w:rsidR="001849C6" w:rsidRPr="00580211">
        <w:t>eloracanada@seznam.cz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</w:t>
      </w:r>
      <w:proofErr w:type="spellStart"/>
      <w:r w:rsidRPr="002D1133">
        <w:rPr>
          <w:rFonts w:ascii="Calibri" w:hAnsi="Calibri" w:cs="Arial"/>
          <w:sz w:val="20"/>
          <w:szCs w:val="20"/>
        </w:rPr>
        <w:t>ii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 xml:space="preserve">Smluvní strany mají právo jednostranně měnit, nikoliv však rušit, své kontaktní adresy v rámci území České republiky nebo kontaktní osoby uvedené ve smlouvě. Změny kontaktních adres nebo kontaktních osob jsou účinné vůči druhé smluvní straně v okamžiku doručení příslušné změny takové smluvní straně. </w:t>
      </w:r>
    </w:p>
    <w:p w:rsidR="0042248A" w:rsidRPr="002D1133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</w:t>
      </w:r>
      <w:proofErr w:type="spellStart"/>
      <w:r w:rsidRPr="002D1133">
        <w:rPr>
          <w:rFonts w:ascii="Calibri" w:hAnsi="Calibri" w:cs="Arial"/>
          <w:sz w:val="20"/>
          <w:szCs w:val="20"/>
        </w:rPr>
        <w:t>iii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>Zrušení kontaktních adres nebo kontaktních osob mají smluvní strany právo provést pouze dohodou.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</w:t>
      </w:r>
      <w:proofErr w:type="spellStart"/>
      <w:r w:rsidRPr="002D1133">
        <w:rPr>
          <w:rFonts w:ascii="Calibri" w:hAnsi="Calibri" w:cs="Arial"/>
          <w:sz w:val="20"/>
          <w:szCs w:val="20"/>
        </w:rPr>
        <w:t>iv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>Právní jednání působí vůči nepřítomné osobě od okamžiku, kdy jí projev vůle dojde; zmaří-li vědomě druhá strana</w:t>
      </w:r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 w:rsidRPr="002D1133">
        <w:rPr>
          <w:rFonts w:ascii="Calibri" w:hAnsi="Calibri" w:cs="Arial"/>
          <w:sz w:val="20"/>
          <w:szCs w:val="20"/>
        </w:rPr>
        <w:t>dojití,</w:t>
      </w:r>
      <w:r w:rsidR="003D311B">
        <w:rPr>
          <w:rFonts w:ascii="Calibri" w:hAnsi="Calibri" w:cs="Arial"/>
          <w:sz w:val="20"/>
          <w:szCs w:val="20"/>
        </w:rPr>
        <w:t xml:space="preserve">  </w:t>
      </w:r>
      <w:r w:rsidRPr="002D1133">
        <w:rPr>
          <w:rFonts w:ascii="Calibri" w:hAnsi="Calibri" w:cs="Arial"/>
          <w:sz w:val="20"/>
          <w:szCs w:val="20"/>
        </w:rPr>
        <w:t>platí</w:t>
      </w:r>
      <w:proofErr w:type="gramEnd"/>
      <w:r w:rsidRPr="002D1133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 </w:t>
      </w:r>
      <w:r w:rsidR="008962CD">
        <w:rPr>
          <w:rFonts w:ascii="Calibri" w:hAnsi="Calibri" w:cs="Arial"/>
          <w:sz w:val="20"/>
          <w:szCs w:val="20"/>
        </w:rPr>
        <w:t>že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="008962CD">
        <w:rPr>
          <w:rFonts w:ascii="Calibri" w:hAnsi="Calibri" w:cs="Arial"/>
          <w:sz w:val="20"/>
          <w:szCs w:val="20"/>
        </w:rPr>
        <w:t xml:space="preserve"> řádně</w:t>
      </w:r>
      <w:r>
        <w:rPr>
          <w:rFonts w:ascii="Calibri" w:hAnsi="Calibri" w:cs="Arial"/>
          <w:sz w:val="20"/>
          <w:szCs w:val="20"/>
        </w:rPr>
        <w:t xml:space="preserve">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došlo.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V 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případě neúspěšného doručení lze písemnosti, oznámení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a/nebo dokumenty podle smlouvy doručit na adresu sídla smluvních stran.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(v)</w:t>
      </w:r>
      <w:r w:rsidRPr="002D1133">
        <w:rPr>
          <w:rFonts w:ascii="Calibri" w:hAnsi="Calibri" w:cs="Arial"/>
          <w:sz w:val="20"/>
          <w:szCs w:val="20"/>
        </w:rPr>
        <w:tab/>
        <w:t>Má se za to, že došlá zásilka odeslaná s využitím provozovatele poštovních služeb došla třetí pracovní den po odeslání, byla-li však odeslána na adresu v jiném státu, pak patnáctý pracovní den po odeslání.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</w:t>
      </w:r>
      <w:proofErr w:type="spellStart"/>
      <w:r w:rsidRPr="002D1133">
        <w:rPr>
          <w:rFonts w:ascii="Calibri" w:hAnsi="Calibri" w:cs="Arial"/>
          <w:sz w:val="20"/>
          <w:szCs w:val="20"/>
        </w:rPr>
        <w:t>vi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>Má se za to, že došlá zásilka odeslaná prostřednictvím elektronické pošty (e-mail) došla první pracovní den po odeslání.</w:t>
      </w:r>
    </w:p>
    <w:p w:rsidR="0042248A" w:rsidRPr="002D1133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t>9.2</w:t>
      </w:r>
      <w:r w:rsidRPr="002D1133">
        <w:rPr>
          <w:rFonts w:ascii="Calibri" w:hAnsi="Calibri" w:cs="Arial"/>
          <w:b/>
          <w:sz w:val="20"/>
          <w:szCs w:val="20"/>
        </w:rPr>
        <w:tab/>
        <w:t>Jednající osoby smluvních stran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(i)</w:t>
      </w:r>
      <w:r w:rsidRPr="002D1133">
        <w:rPr>
          <w:rFonts w:ascii="Calibri" w:hAnsi="Calibri" w:cs="Arial"/>
          <w:sz w:val="20"/>
          <w:szCs w:val="20"/>
        </w:rPr>
        <w:tab/>
        <w:t>S </w:t>
      </w:r>
      <w:r>
        <w:rPr>
          <w:rFonts w:ascii="Calibri" w:hAnsi="Calibri" w:cs="Arial"/>
          <w:sz w:val="20"/>
          <w:szCs w:val="20"/>
        </w:rPr>
        <w:t xml:space="preserve">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výjimkou </w:t>
      </w:r>
      <w:r w:rsidR="003D311B">
        <w:rPr>
          <w:rFonts w:ascii="Calibri" w:hAnsi="Calibri" w:cs="Arial"/>
          <w:sz w:val="20"/>
          <w:szCs w:val="20"/>
        </w:rPr>
        <w:t xml:space="preserve">  </w:t>
      </w:r>
      <w:r w:rsidRPr="002D1133">
        <w:rPr>
          <w:rFonts w:ascii="Calibri" w:hAnsi="Calibri" w:cs="Arial"/>
          <w:sz w:val="20"/>
          <w:szCs w:val="20"/>
        </w:rPr>
        <w:t xml:space="preserve">dále </w:t>
      </w:r>
      <w:r>
        <w:rPr>
          <w:rFonts w:ascii="Calibri" w:hAnsi="Calibri" w:cs="Arial"/>
          <w:sz w:val="20"/>
          <w:szCs w:val="20"/>
        </w:rPr>
        <w:t xml:space="preserve">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uvedených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pověřených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osob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k 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jednání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za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pronajímatele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(dále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„</w:t>
      </w:r>
      <w:r w:rsidRPr="002D1133">
        <w:rPr>
          <w:rFonts w:ascii="Calibri" w:hAnsi="Calibri" w:cs="Arial"/>
          <w:b/>
          <w:sz w:val="20"/>
          <w:szCs w:val="20"/>
        </w:rPr>
        <w:t>jednající</w:t>
      </w:r>
      <w:r w:rsidR="003D311B">
        <w:rPr>
          <w:rFonts w:ascii="Calibri" w:hAnsi="Calibri" w:cs="Arial"/>
          <w:b/>
          <w:sz w:val="20"/>
          <w:szCs w:val="20"/>
        </w:rPr>
        <w:t xml:space="preserve"> </w:t>
      </w:r>
      <w:r w:rsidRPr="002D1133">
        <w:rPr>
          <w:rFonts w:ascii="Calibri" w:hAnsi="Calibri" w:cs="Arial"/>
          <w:b/>
          <w:sz w:val="20"/>
          <w:szCs w:val="20"/>
        </w:rPr>
        <w:t xml:space="preserve"> osoby</w:t>
      </w:r>
      <w:r w:rsidR="003D311B">
        <w:rPr>
          <w:rFonts w:ascii="Calibri" w:hAnsi="Calibri" w:cs="Arial"/>
          <w:b/>
          <w:sz w:val="20"/>
          <w:szCs w:val="20"/>
        </w:rPr>
        <w:t xml:space="preserve"> </w:t>
      </w:r>
      <w:r w:rsidRPr="002D1133">
        <w:rPr>
          <w:rFonts w:ascii="Calibri" w:hAnsi="Calibri" w:cs="Arial"/>
          <w:b/>
          <w:sz w:val="20"/>
          <w:szCs w:val="20"/>
        </w:rPr>
        <w:t xml:space="preserve"> pronajímatele</w:t>
      </w:r>
      <w:r w:rsidRPr="002D1133">
        <w:rPr>
          <w:rFonts w:ascii="Calibri" w:hAnsi="Calibri" w:cs="Arial"/>
          <w:sz w:val="20"/>
          <w:szCs w:val="20"/>
        </w:rPr>
        <w:t xml:space="preserve">“) </w:t>
      </w:r>
      <w:proofErr w:type="gramStart"/>
      <w:r w:rsidRPr="002D1133">
        <w:rPr>
          <w:rFonts w:ascii="Calibri" w:hAnsi="Calibri" w:cs="Arial"/>
          <w:sz w:val="20"/>
          <w:szCs w:val="20"/>
        </w:rPr>
        <w:t xml:space="preserve">má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právo</w:t>
      </w:r>
      <w:proofErr w:type="gramEnd"/>
      <w:r w:rsidRPr="002D1133">
        <w:rPr>
          <w:rFonts w:ascii="Calibri" w:hAnsi="Calibri" w:cs="Arial"/>
          <w:sz w:val="20"/>
          <w:szCs w:val="20"/>
        </w:rPr>
        <w:t xml:space="preserve"> za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pronajímatele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jednat při plnění smlouvy jen jeho statutární orgán ve všech věcech či osoba zmocněná pronajímatelem v rozsahu svého zmocnění. </w:t>
      </w:r>
    </w:p>
    <w:p w:rsidR="0042248A" w:rsidRDefault="0042248A" w:rsidP="0042248A">
      <w:pPr>
        <w:pStyle w:val="Prosttext"/>
        <w:spacing w:after="120"/>
        <w:ind w:left="567"/>
        <w:rPr>
          <w:rFonts w:ascii="Calibri" w:hAnsi="Calibri" w:cs="Arial"/>
          <w:b/>
          <w:sz w:val="20"/>
          <w:szCs w:val="20"/>
        </w:rPr>
      </w:pPr>
    </w:p>
    <w:p w:rsidR="0042248A" w:rsidRPr="002D1133" w:rsidRDefault="0042248A" w:rsidP="0042248A">
      <w:pPr>
        <w:pStyle w:val="Prosttext"/>
        <w:spacing w:after="120"/>
        <w:ind w:left="567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t>Jednající osoby pronajímatele:</w:t>
      </w:r>
    </w:p>
    <w:p w:rsidR="0042248A" w:rsidRPr="002D1133" w:rsidRDefault="00C86039" w:rsidP="003D311B">
      <w:pPr>
        <w:pStyle w:val="Prosttext"/>
        <w:spacing w:after="120"/>
        <w:ind w:left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Dana Šrůtová, email: </w:t>
      </w:r>
      <w:hyperlink r:id="rId8" w:history="1">
        <w:r w:rsidRPr="006E0BA8">
          <w:rPr>
            <w:rStyle w:val="Hypertextovodkaz"/>
            <w:rFonts w:ascii="Calibri" w:hAnsi="Calibri" w:cs="Arial"/>
            <w:sz w:val="20"/>
            <w:szCs w:val="20"/>
          </w:rPr>
          <w:t>dana.srutova@upmd.eu</w:t>
        </w:r>
      </w:hyperlink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, tel.: </w:t>
      </w:r>
      <w:r>
        <w:rPr>
          <w:rFonts w:ascii="Calibri" w:hAnsi="Calibri" w:cs="Arial"/>
          <w:sz w:val="20"/>
          <w:szCs w:val="20"/>
        </w:rPr>
        <w:t>736 621 830</w:t>
      </w:r>
      <w:r w:rsidR="0042248A" w:rsidRPr="002D1133">
        <w:rPr>
          <w:rFonts w:ascii="Calibri" w:hAnsi="Calibri" w:cs="Arial"/>
          <w:sz w:val="20"/>
          <w:szCs w:val="20"/>
        </w:rPr>
        <w:t xml:space="preserve">, 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jedná při plnění smlouvy za pronajímatele pouze v následujících věcech: </w:t>
      </w:r>
      <w:r w:rsidR="00E44493">
        <w:rPr>
          <w:rFonts w:ascii="Calibri" w:hAnsi="Calibri" w:cs="Arial"/>
          <w:sz w:val="20"/>
          <w:szCs w:val="20"/>
        </w:rPr>
        <w:t>plnění smlouvy, administrativní záležitosti</w:t>
      </w:r>
    </w:p>
    <w:p w:rsidR="0042248A" w:rsidRPr="002D1133" w:rsidRDefault="00C86039" w:rsidP="003D311B">
      <w:pPr>
        <w:pStyle w:val="Prosttext"/>
        <w:spacing w:after="120"/>
        <w:ind w:left="56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Miroslav Beránek</w:t>
      </w:r>
      <w:r w:rsidR="0042248A" w:rsidRPr="002D1133">
        <w:rPr>
          <w:rFonts w:ascii="Calibri" w:hAnsi="Calibri" w:cs="Arial"/>
          <w:sz w:val="20"/>
          <w:szCs w:val="20"/>
        </w:rPr>
        <w:t xml:space="preserve">, email: </w:t>
      </w:r>
      <w:hyperlink r:id="rId9" w:history="1">
        <w:r w:rsidRPr="006E0BA8">
          <w:rPr>
            <w:rStyle w:val="Hypertextovodkaz"/>
            <w:rFonts w:ascii="Calibri" w:hAnsi="Calibri" w:cs="Arial"/>
            <w:sz w:val="20"/>
            <w:szCs w:val="20"/>
          </w:rPr>
          <w:t>miroslav.beranek@upmd.eu</w:t>
        </w:r>
      </w:hyperlink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, tel.: </w:t>
      </w:r>
      <w:proofErr w:type="gramStart"/>
      <w:r>
        <w:rPr>
          <w:rFonts w:ascii="Calibri" w:hAnsi="Calibri" w:cs="Arial"/>
          <w:sz w:val="20"/>
          <w:szCs w:val="20"/>
        </w:rPr>
        <w:t>603 814 897</w:t>
      </w:r>
      <w:r w:rsidR="0042248A" w:rsidRPr="002D1133">
        <w:rPr>
          <w:rFonts w:ascii="Calibri" w:hAnsi="Calibri" w:cs="Arial"/>
          <w:sz w:val="20"/>
          <w:szCs w:val="20"/>
        </w:rPr>
        <w:t xml:space="preserve">,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>jedná</w:t>
      </w:r>
      <w:proofErr w:type="gramEnd"/>
      <w:r w:rsidR="0042248A" w:rsidRPr="002D1133">
        <w:rPr>
          <w:rFonts w:ascii="Calibri" w:hAnsi="Calibri" w:cs="Arial"/>
          <w:sz w:val="20"/>
          <w:szCs w:val="20"/>
        </w:rPr>
        <w:t xml:space="preserve">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při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>plnění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 smlouvy </w:t>
      </w:r>
      <w:r w:rsidR="003D311B">
        <w:rPr>
          <w:rFonts w:ascii="Calibri" w:hAnsi="Calibri" w:cs="Arial"/>
          <w:sz w:val="20"/>
          <w:szCs w:val="20"/>
        </w:rPr>
        <w:t xml:space="preserve"> </w:t>
      </w:r>
      <w:r w:rsidR="0042248A" w:rsidRPr="002D1133">
        <w:rPr>
          <w:rFonts w:ascii="Calibri" w:hAnsi="Calibri" w:cs="Arial"/>
          <w:sz w:val="20"/>
          <w:szCs w:val="20"/>
        </w:rPr>
        <w:t xml:space="preserve">za pronajímatele pouze v následujících věcech: </w:t>
      </w:r>
      <w:r w:rsidR="00E44493">
        <w:rPr>
          <w:rFonts w:ascii="Calibri" w:hAnsi="Calibri" w:cs="Arial"/>
          <w:sz w:val="20"/>
          <w:szCs w:val="20"/>
        </w:rPr>
        <w:t xml:space="preserve">technické záležitosti 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Pr="002D1133">
        <w:rPr>
          <w:rFonts w:ascii="Calibri" w:hAnsi="Calibri" w:cs="Arial"/>
          <w:sz w:val="20"/>
          <w:szCs w:val="20"/>
        </w:rPr>
        <w:t>ii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>S výjimkou dále uvedených pověřených osob k jednání za nájemce (dále „</w:t>
      </w:r>
      <w:r w:rsidRPr="002D1133">
        <w:rPr>
          <w:rFonts w:ascii="Calibri" w:hAnsi="Calibri" w:cs="Arial"/>
          <w:b/>
          <w:sz w:val="20"/>
          <w:szCs w:val="20"/>
        </w:rPr>
        <w:t>jednající osoby nájemce</w:t>
      </w:r>
      <w:r w:rsidRPr="002D1133">
        <w:rPr>
          <w:rFonts w:ascii="Calibri" w:hAnsi="Calibri" w:cs="Arial"/>
          <w:sz w:val="20"/>
          <w:szCs w:val="20"/>
        </w:rPr>
        <w:t>“) má právo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za nájemce jednat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při plnění smlouvy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jen jeho statutární orgán ve všech věcech či osoba zmocněná nájemcem v rozsahu svého zmocnění. </w:t>
      </w:r>
    </w:p>
    <w:p w:rsidR="00580211" w:rsidRDefault="00580211" w:rsidP="0042248A">
      <w:pPr>
        <w:pStyle w:val="Prosttext"/>
        <w:spacing w:after="120"/>
        <w:ind w:left="567"/>
        <w:rPr>
          <w:rFonts w:ascii="Calibri" w:hAnsi="Calibri" w:cs="Arial"/>
          <w:b/>
          <w:sz w:val="20"/>
          <w:szCs w:val="20"/>
        </w:rPr>
      </w:pPr>
    </w:p>
    <w:p w:rsidR="0042248A" w:rsidRPr="002D1133" w:rsidRDefault="0042248A" w:rsidP="0042248A">
      <w:pPr>
        <w:pStyle w:val="Prosttext"/>
        <w:spacing w:after="120"/>
        <w:ind w:left="567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lastRenderedPageBreak/>
        <w:t>Jednající osoby nájemce:</w:t>
      </w:r>
    </w:p>
    <w:p w:rsidR="0042248A" w:rsidRPr="002D1133" w:rsidRDefault="00077A8F" w:rsidP="00077A8F">
      <w:pPr>
        <w:pStyle w:val="3text"/>
        <w:rPr>
          <w:rFonts w:ascii="Calibri" w:hAnsi="Calibri"/>
          <w:lang w:eastAsia="en-US"/>
        </w:rPr>
      </w:pPr>
      <w:r w:rsidRPr="00193CCD">
        <w:rPr>
          <w:rFonts w:ascii="Calibri" w:hAnsi="Calibri"/>
        </w:rPr>
        <w:t>kontaktní osoba:</w:t>
      </w:r>
      <w:r>
        <w:rPr>
          <w:rFonts w:ascii="Calibri" w:hAnsi="Calibri"/>
        </w:rPr>
        <w:t xml:space="preserve"> </w:t>
      </w:r>
      <w:r w:rsidR="00580211">
        <w:rPr>
          <w:rFonts w:ascii="Calibri" w:hAnsi="Calibri"/>
        </w:rPr>
        <w:t xml:space="preserve">Anna </w:t>
      </w:r>
      <w:proofErr w:type="spellStart"/>
      <w:proofErr w:type="gramStart"/>
      <w:r w:rsidR="00580211">
        <w:rPr>
          <w:rFonts w:ascii="Calibri" w:hAnsi="Calibri"/>
        </w:rPr>
        <w:t>Cahlíková</w:t>
      </w:r>
      <w:proofErr w:type="spellEnd"/>
      <w:r w:rsidR="00580211">
        <w:rPr>
          <w:rFonts w:ascii="Calibri" w:hAnsi="Calibri"/>
        </w:rPr>
        <w:t xml:space="preserve"> , tel.</w:t>
      </w:r>
      <w:proofErr w:type="gramEnd"/>
      <w:r w:rsidR="00580211">
        <w:rPr>
          <w:rFonts w:ascii="Calibri" w:hAnsi="Calibri"/>
        </w:rPr>
        <w:t>: 731 991 565</w:t>
      </w:r>
      <w:r w:rsidRPr="00193CCD">
        <w:rPr>
          <w:rFonts w:ascii="Calibri" w:hAnsi="Calibri"/>
        </w:rPr>
        <w:t xml:space="preserve">, email: </w:t>
      </w:r>
      <w:hyperlink r:id="rId10" w:history="1">
        <w:r w:rsidR="00580211" w:rsidRPr="00620C6A">
          <w:rPr>
            <w:rStyle w:val="Hypertextovodkaz"/>
            <w:rFonts w:cs="Arial"/>
            <w:b/>
          </w:rPr>
          <w:t>eloracanada@seznam.cz</w:t>
        </w:r>
      </w:hyperlink>
      <w:r w:rsidR="00580211">
        <w:rPr>
          <w:b/>
        </w:rPr>
        <w:t xml:space="preserve"> </w:t>
      </w:r>
      <w:r>
        <w:rPr>
          <w:b/>
        </w:rPr>
        <w:t>,</w:t>
      </w:r>
      <w:r w:rsidR="0042248A" w:rsidRPr="002D1133">
        <w:rPr>
          <w:rFonts w:ascii="Calibri" w:hAnsi="Calibri"/>
        </w:rPr>
        <w:t xml:space="preserve">jedná při plnění smlouvy za nájemce pouze v následujících věcech: </w:t>
      </w:r>
      <w:r w:rsidR="00257710">
        <w:rPr>
          <w:rFonts w:ascii="Calibri" w:hAnsi="Calibri"/>
        </w:rPr>
        <w:t>řešení smluvních vztahů a další operativní témata.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</w:t>
      </w:r>
      <w:proofErr w:type="spellStart"/>
      <w:r w:rsidRPr="002D1133">
        <w:rPr>
          <w:rFonts w:ascii="Calibri" w:hAnsi="Calibri" w:cs="Arial"/>
          <w:sz w:val="20"/>
          <w:szCs w:val="20"/>
        </w:rPr>
        <w:t>iii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 xml:space="preserve">Smluvní strany mají právo jednostranně měnit nebo rušit své jednající osoby uvedené ve smlouvě. Změny či zrušení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jednajících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osob jsou účinné</w:t>
      </w:r>
      <w:r>
        <w:rPr>
          <w:rFonts w:ascii="Calibri" w:hAnsi="Calibri" w:cs="Arial"/>
          <w:sz w:val="20"/>
          <w:szCs w:val="20"/>
        </w:rPr>
        <w:t xml:space="preserve">  </w:t>
      </w:r>
      <w:r w:rsidRPr="002D1133">
        <w:rPr>
          <w:rFonts w:ascii="Calibri" w:hAnsi="Calibri" w:cs="Arial"/>
          <w:sz w:val="20"/>
          <w:szCs w:val="20"/>
        </w:rPr>
        <w:t xml:space="preserve">vůči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druhé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smluvní straně v okamžiku doručení příslušné změny či zrušení takové smluvní straně.</w:t>
      </w:r>
    </w:p>
    <w:p w:rsidR="0042248A" w:rsidRPr="002D1133" w:rsidRDefault="0042248A" w:rsidP="0042248A">
      <w:pPr>
        <w:pStyle w:val="Prosttext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</w:t>
      </w:r>
      <w:proofErr w:type="spellStart"/>
      <w:r w:rsidRPr="002D1133">
        <w:rPr>
          <w:rFonts w:ascii="Calibri" w:hAnsi="Calibri" w:cs="Arial"/>
          <w:sz w:val="20"/>
          <w:szCs w:val="20"/>
        </w:rPr>
        <w:t>iv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>V 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případě překročení zmocnění jednajícím není příslušná smluvní strana (zmocnitel) tímto překročením vázána do okamžiku svého výslovného schválení takového překročení. 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t>9.3</w:t>
      </w:r>
      <w:r w:rsidRPr="002D1133">
        <w:rPr>
          <w:rFonts w:ascii="Calibri" w:hAnsi="Calibri" w:cs="Arial"/>
          <w:b/>
          <w:sz w:val="20"/>
          <w:szCs w:val="20"/>
        </w:rPr>
        <w:tab/>
        <w:t>Forma právních jednání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(i)</w:t>
      </w:r>
      <w:r w:rsidRPr="002D1133">
        <w:rPr>
          <w:rFonts w:ascii="Calibri" w:hAnsi="Calibri" w:cs="Arial"/>
          <w:sz w:val="20"/>
          <w:szCs w:val="20"/>
        </w:rPr>
        <w:tab/>
        <w:t>Není-li ve smlouvě výslovně stanoveno jinak, jakákoliv právní jednání podle smlouvy musí mít písemnou formu. Tím není dotčen způsob doručování dle čl. 9.1.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</w:t>
      </w:r>
      <w:proofErr w:type="spellStart"/>
      <w:r w:rsidRPr="002D1133">
        <w:rPr>
          <w:rFonts w:ascii="Calibri" w:hAnsi="Calibri" w:cs="Arial"/>
          <w:sz w:val="20"/>
          <w:szCs w:val="20"/>
        </w:rPr>
        <w:t>ii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 xml:space="preserve">K platnosti právního jednání učiněného v písemné formě se vyžaduje podpis jednajícího. Při právním jednání učiněném elektronickými prostředky je třeba písemnost elektronicky podepsat. 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(</w:t>
      </w:r>
      <w:proofErr w:type="spellStart"/>
      <w:r w:rsidRPr="002D1133">
        <w:rPr>
          <w:rFonts w:ascii="Calibri" w:hAnsi="Calibri" w:cs="Arial"/>
          <w:sz w:val="20"/>
          <w:szCs w:val="20"/>
        </w:rPr>
        <w:t>iii</w:t>
      </w:r>
      <w:proofErr w:type="spellEnd"/>
      <w:r w:rsidRPr="002D1133">
        <w:rPr>
          <w:rFonts w:ascii="Calibri" w:hAnsi="Calibri" w:cs="Arial"/>
          <w:sz w:val="20"/>
          <w:szCs w:val="20"/>
        </w:rPr>
        <w:t>)</w:t>
      </w:r>
      <w:r w:rsidRPr="002D1133">
        <w:rPr>
          <w:rFonts w:ascii="Calibri" w:hAnsi="Calibri" w:cs="Arial"/>
          <w:sz w:val="20"/>
          <w:szCs w:val="20"/>
        </w:rPr>
        <w:tab/>
        <w:t>Smluvní strany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se dohodly na vyloučení použití § 582 odst. 2 občanského zákoníku, smluvní strany tedy mohou namítnout neplatnost právního jednání, která nebude učiněna v souladu s tímto čl. 9.3 smlouvy, i když již bylo plněno.</w:t>
      </w:r>
    </w:p>
    <w:p w:rsidR="0042248A" w:rsidRPr="002D1133" w:rsidRDefault="0042248A" w:rsidP="0042248A">
      <w:pPr>
        <w:pStyle w:val="Prosttext"/>
        <w:widowControl w:val="0"/>
        <w:spacing w:after="120"/>
        <w:ind w:left="567" w:hanging="567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b/>
          <w:sz w:val="20"/>
          <w:szCs w:val="20"/>
        </w:rPr>
        <w:t>9.4</w:t>
      </w:r>
      <w:r w:rsidRPr="002D1133">
        <w:rPr>
          <w:rFonts w:ascii="Calibri" w:hAnsi="Calibri" w:cs="Arial"/>
          <w:b/>
          <w:sz w:val="20"/>
          <w:szCs w:val="20"/>
        </w:rPr>
        <w:tab/>
        <w:t xml:space="preserve">Postoupení </w:t>
      </w:r>
    </w:p>
    <w:p w:rsidR="0042248A" w:rsidRPr="002D1133" w:rsidRDefault="0042248A" w:rsidP="0042248A">
      <w:pPr>
        <w:pStyle w:val="Prosttext"/>
        <w:spacing w:after="120"/>
        <w:ind w:left="567"/>
        <w:jc w:val="both"/>
        <w:rPr>
          <w:rFonts w:ascii="Calibri" w:hAnsi="Calibri" w:cs="Arial"/>
          <w:b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Nájemce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nesmí postoupit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pohledávku nebo její část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vyplývající ze smlouvy třetí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osobě 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>bez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předchozího</w:t>
      </w:r>
      <w:r>
        <w:rPr>
          <w:rFonts w:ascii="Calibri" w:hAnsi="Calibri" w:cs="Arial"/>
          <w:sz w:val="20"/>
          <w:szCs w:val="20"/>
        </w:rPr>
        <w:t xml:space="preserve"> </w:t>
      </w:r>
      <w:r w:rsidRPr="002D1133">
        <w:rPr>
          <w:rFonts w:ascii="Calibri" w:hAnsi="Calibri" w:cs="Arial"/>
          <w:sz w:val="20"/>
          <w:szCs w:val="20"/>
        </w:rPr>
        <w:t xml:space="preserve"> písemného souhlasu pronajímatele.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2D1133">
        <w:rPr>
          <w:rFonts w:ascii="Calibri" w:hAnsi="Calibri" w:cs="Arial"/>
          <w:b/>
        </w:rPr>
        <w:t>9.5</w:t>
      </w:r>
      <w:r w:rsidRPr="002D1133">
        <w:rPr>
          <w:rFonts w:ascii="Calibri" w:hAnsi="Calibri" w:cs="Arial"/>
          <w:b/>
        </w:rPr>
        <w:tab/>
        <w:t>Započtení nesplatných pohledávek</w:t>
      </w:r>
    </w:p>
    <w:p w:rsidR="0042248A" w:rsidRPr="002D1133" w:rsidRDefault="0042248A" w:rsidP="0042248A">
      <w:pPr>
        <w:pStyle w:val="Prosttext"/>
        <w:spacing w:after="120"/>
        <w:ind w:left="567"/>
        <w:jc w:val="both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Pronajímatel má právo provést kdykoli zápočet svých i nesplatných pohledávek vůči nájemci proti jakýmkoliv pohledávkám nájemce vůči pronajímateli.</w:t>
      </w:r>
    </w:p>
    <w:p w:rsidR="0042248A" w:rsidRPr="002D1133" w:rsidRDefault="0042248A" w:rsidP="0042248A">
      <w:pPr>
        <w:spacing w:after="120"/>
        <w:ind w:left="567" w:hanging="567"/>
        <w:rPr>
          <w:rFonts w:ascii="Calibri" w:hAnsi="Calibri"/>
          <w:b/>
        </w:rPr>
      </w:pPr>
      <w:r w:rsidRPr="002D1133">
        <w:rPr>
          <w:rFonts w:ascii="Calibri" w:hAnsi="Calibri" w:cs="Arial"/>
          <w:b/>
        </w:rPr>
        <w:t>9.6</w:t>
      </w:r>
      <w:r w:rsidRPr="002D1133">
        <w:rPr>
          <w:rFonts w:ascii="Calibri" w:hAnsi="Calibri" w:cs="Arial"/>
          <w:b/>
        </w:rPr>
        <w:tab/>
        <w:t>Povaha smluvních stran</w:t>
      </w:r>
    </w:p>
    <w:p w:rsidR="0042248A" w:rsidRPr="002D1133" w:rsidRDefault="0042248A" w:rsidP="0042248A">
      <w:pPr>
        <w:pStyle w:val="Prosttext"/>
        <w:spacing w:after="120"/>
        <w:ind w:left="567" w:hanging="567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color w:val="0070C0"/>
          <w:sz w:val="20"/>
          <w:szCs w:val="20"/>
        </w:rPr>
        <w:tab/>
      </w:r>
      <w:r w:rsidRPr="002D1133">
        <w:rPr>
          <w:rFonts w:ascii="Calibri" w:hAnsi="Calibri" w:cs="Arial"/>
          <w:sz w:val="20"/>
          <w:szCs w:val="20"/>
        </w:rPr>
        <w:t>Pronajímatel prohlašuje, že je veřejnoprávní korporací.</w:t>
      </w:r>
    </w:p>
    <w:p w:rsidR="0042248A" w:rsidRPr="002D1133" w:rsidRDefault="0042248A" w:rsidP="0042248A">
      <w:pPr>
        <w:pStyle w:val="Prosttext"/>
        <w:spacing w:after="120"/>
        <w:ind w:left="567"/>
        <w:rPr>
          <w:rFonts w:ascii="Calibri" w:hAnsi="Calibri" w:cs="Arial"/>
          <w:sz w:val="20"/>
          <w:szCs w:val="20"/>
        </w:rPr>
      </w:pPr>
      <w:r w:rsidRPr="002D1133">
        <w:rPr>
          <w:rFonts w:ascii="Calibri" w:hAnsi="Calibri" w:cs="Arial"/>
          <w:sz w:val="20"/>
          <w:szCs w:val="20"/>
        </w:rPr>
        <w:t>Nájemce prohlašuje, že je podnikatelem, a že tuto smlouvu uzavírá při svém podnikání.</w:t>
      </w:r>
    </w:p>
    <w:p w:rsidR="0042248A" w:rsidRPr="000B2CCA" w:rsidRDefault="0042248A" w:rsidP="0042248A">
      <w:pPr>
        <w:spacing w:after="120"/>
        <w:ind w:left="567" w:hanging="567"/>
        <w:rPr>
          <w:rFonts w:ascii="Calibri" w:hAnsi="Calibri"/>
          <w:b/>
        </w:rPr>
      </w:pPr>
      <w:r w:rsidRPr="000B2CCA">
        <w:rPr>
          <w:rFonts w:ascii="Calibri" w:hAnsi="Calibri" w:cs="Arial"/>
          <w:b/>
        </w:rPr>
        <w:t>9.7</w:t>
      </w:r>
      <w:r w:rsidRPr="000B2CCA">
        <w:rPr>
          <w:rFonts w:ascii="Calibri" w:hAnsi="Calibri" w:cs="Arial"/>
          <w:b/>
        </w:rPr>
        <w:tab/>
      </w:r>
      <w:proofErr w:type="spellStart"/>
      <w:r w:rsidRPr="000B2CCA">
        <w:rPr>
          <w:rFonts w:ascii="Calibri" w:hAnsi="Calibri" w:cs="Arial"/>
          <w:b/>
        </w:rPr>
        <w:t>Salvatorní</w:t>
      </w:r>
      <w:proofErr w:type="spellEnd"/>
      <w:r w:rsidRPr="000B2CCA">
        <w:rPr>
          <w:rFonts w:ascii="Calibri" w:hAnsi="Calibri" w:cs="Arial"/>
          <w:b/>
        </w:rPr>
        <w:t xml:space="preserve"> ustanovení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>V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 </w:t>
      </w:r>
      <w:proofErr w:type="gramStart"/>
      <w:r w:rsidRPr="000B2CCA">
        <w:rPr>
          <w:rFonts w:ascii="Calibri" w:hAnsi="Calibri"/>
        </w:rPr>
        <w:t xml:space="preserve">případě,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že</w:t>
      </w:r>
      <w:proofErr w:type="gramEnd"/>
      <w:r w:rsidRPr="000B2CCA">
        <w:rPr>
          <w:rFonts w:ascii="Calibri" w:hAnsi="Calibri"/>
        </w:rPr>
        <w:t xml:space="preserve"> některé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ustanovení smlouvy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je nebo se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stane neplatné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či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neúčinné, zůstávají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ostatní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ustanovení smlouvy platná  a účinná. Smluvní  strany  nahradí neplatné  či neúčinné  ustanovení  smlouvy ustanovením jiným, platným a účinným, které svým obsahem a smyslem odpovídá nejlépe obsahu a smyslu ustanovení původního.</w:t>
      </w:r>
    </w:p>
    <w:p w:rsidR="0042248A" w:rsidRPr="000B2CCA" w:rsidRDefault="0042248A" w:rsidP="0042248A">
      <w:pPr>
        <w:spacing w:after="120"/>
        <w:ind w:left="567" w:hanging="567"/>
        <w:rPr>
          <w:rFonts w:ascii="Calibri" w:hAnsi="Calibri"/>
          <w:b/>
        </w:rPr>
      </w:pPr>
      <w:r w:rsidRPr="000B2CCA">
        <w:rPr>
          <w:rFonts w:ascii="Calibri" w:hAnsi="Calibri" w:cs="Arial"/>
          <w:b/>
        </w:rPr>
        <w:t>9.8</w:t>
      </w:r>
      <w:r w:rsidRPr="000B2CCA">
        <w:rPr>
          <w:rFonts w:ascii="Calibri" w:hAnsi="Calibri" w:cs="Arial"/>
          <w:b/>
        </w:rPr>
        <w:tab/>
        <w:t>Praxe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>Smluvní strany prohlašují, že mezi nimi ke dni uzavření smlouvy neexistuje žádná zavedená praxe.</w:t>
      </w: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0B2CCA">
        <w:rPr>
          <w:rFonts w:ascii="Calibri" w:hAnsi="Calibri" w:cs="Arial"/>
          <w:b/>
        </w:rPr>
        <w:t>9.9</w:t>
      </w:r>
      <w:r w:rsidRPr="000B2CCA">
        <w:rPr>
          <w:rFonts w:ascii="Calibri" w:hAnsi="Calibri" w:cs="Arial"/>
          <w:b/>
        </w:rPr>
        <w:tab/>
        <w:t>Obchodní zvyklosti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>Dispozitivní ustanovení občanského zákoníku mají přednost před jakoukoliv obchodní zvyklostí.</w:t>
      </w:r>
    </w:p>
    <w:p w:rsidR="0042248A" w:rsidRPr="000B2CCA" w:rsidRDefault="0042248A" w:rsidP="0042248A">
      <w:pPr>
        <w:rPr>
          <w:rFonts w:ascii="Calibri" w:hAnsi="Calibri"/>
          <w:lang w:eastAsia="cs-CZ"/>
        </w:rPr>
      </w:pP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0B2CCA">
        <w:rPr>
          <w:rFonts w:ascii="Calibri" w:hAnsi="Calibri" w:cs="Arial"/>
          <w:b/>
        </w:rPr>
        <w:t>9.10</w:t>
      </w:r>
      <w:r w:rsidRPr="000B2CCA">
        <w:rPr>
          <w:rFonts w:ascii="Calibri" w:hAnsi="Calibri" w:cs="Arial"/>
          <w:b/>
        </w:rPr>
        <w:tab/>
        <w:t>Přílohy</w:t>
      </w:r>
    </w:p>
    <w:p w:rsidR="0042248A" w:rsidRPr="000B2CCA" w:rsidRDefault="0042248A" w:rsidP="0042248A">
      <w:pPr>
        <w:pStyle w:val="4sltext"/>
        <w:ind w:left="567" w:firstLine="0"/>
        <w:jc w:val="left"/>
        <w:rPr>
          <w:rFonts w:ascii="Calibri" w:hAnsi="Calibri" w:cs="Arial"/>
          <w:sz w:val="20"/>
        </w:rPr>
      </w:pPr>
      <w:r w:rsidRPr="000B2CCA">
        <w:rPr>
          <w:rFonts w:ascii="Calibri" w:hAnsi="Calibri" w:cs="Arial"/>
          <w:sz w:val="20"/>
        </w:rPr>
        <w:t>Nedílnou součástí smlouvy jsou následující přílohy:</w:t>
      </w:r>
    </w:p>
    <w:p w:rsidR="0042248A" w:rsidRPr="000B2CCA" w:rsidRDefault="0042248A" w:rsidP="0042248A">
      <w:pPr>
        <w:pStyle w:val="4sltext"/>
        <w:ind w:left="567" w:firstLine="0"/>
        <w:jc w:val="left"/>
        <w:rPr>
          <w:rFonts w:ascii="Calibri" w:hAnsi="Calibri" w:cs="Arial"/>
          <w:sz w:val="20"/>
        </w:rPr>
      </w:pPr>
      <w:r w:rsidRPr="000B2CCA">
        <w:rPr>
          <w:rFonts w:ascii="Calibri" w:hAnsi="Calibri" w:cs="Arial"/>
          <w:sz w:val="20"/>
        </w:rPr>
        <w:tab/>
        <w:t>- přílo</w:t>
      </w:r>
      <w:r w:rsidR="008962CD">
        <w:rPr>
          <w:rFonts w:ascii="Calibri" w:hAnsi="Calibri" w:cs="Arial"/>
          <w:sz w:val="20"/>
        </w:rPr>
        <w:t>ha č. 1 –</w:t>
      </w:r>
      <w:r w:rsidR="00580211">
        <w:rPr>
          <w:rFonts w:ascii="Calibri" w:hAnsi="Calibri" w:cs="Arial"/>
          <w:sz w:val="20"/>
        </w:rPr>
        <w:t xml:space="preserve"> Plánek umístění předmětu nájmu</w:t>
      </w:r>
    </w:p>
    <w:p w:rsidR="0042248A" w:rsidRPr="000B2CCA" w:rsidRDefault="0042248A" w:rsidP="0042248A">
      <w:pPr>
        <w:pStyle w:val="4sltext"/>
        <w:ind w:left="567" w:firstLine="0"/>
        <w:jc w:val="left"/>
        <w:rPr>
          <w:rFonts w:ascii="Calibri" w:hAnsi="Calibri"/>
          <w:sz w:val="20"/>
        </w:rPr>
      </w:pPr>
      <w:r w:rsidRPr="000B2CCA">
        <w:rPr>
          <w:rFonts w:ascii="Calibri" w:hAnsi="Calibri" w:cs="Arial"/>
          <w:sz w:val="20"/>
        </w:rPr>
        <w:t xml:space="preserve">V případě nejednoznačnosti nebo rozporu mají přednost ustanovení smlouvy před ustanoveními přílohy.  </w:t>
      </w: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0B2CCA">
        <w:rPr>
          <w:rFonts w:ascii="Calibri" w:hAnsi="Calibri" w:cs="Arial"/>
          <w:b/>
        </w:rPr>
        <w:t>9.11</w:t>
      </w:r>
      <w:r w:rsidRPr="000B2CCA">
        <w:rPr>
          <w:rFonts w:ascii="Calibri" w:hAnsi="Calibri" w:cs="Arial"/>
          <w:b/>
        </w:rPr>
        <w:tab/>
        <w:t>Plná informovanost smluvních stran před uzavřením smlouvy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 xml:space="preserve">Smluvní </w:t>
      </w:r>
      <w:proofErr w:type="gramStart"/>
      <w:r w:rsidRPr="000B2CCA">
        <w:rPr>
          <w:rFonts w:ascii="Calibri" w:hAnsi="Calibri"/>
        </w:rPr>
        <w:t>strany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shodně</w:t>
      </w:r>
      <w:proofErr w:type="gramEnd"/>
      <w:r w:rsidRPr="000B2CCA">
        <w:rPr>
          <w:rFonts w:ascii="Calibri" w:hAnsi="Calibri"/>
        </w:rPr>
        <w:t xml:space="preserve"> prohlašují, že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si sdělily všechny skutkové a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právní okolnosti, o nichž ví nebo musí vědět tak, aby se každá ze smluvních stran mohla přesvědčit o možnosti uzavřít platnou smlouvu a aby byl každé ze smluvních stran zřejmý její zájem smlouvu uzavřít.</w:t>
      </w:r>
    </w:p>
    <w:p w:rsidR="00580211" w:rsidRDefault="00580211" w:rsidP="0042248A">
      <w:pPr>
        <w:spacing w:after="120"/>
        <w:ind w:left="567" w:hanging="567"/>
        <w:rPr>
          <w:rFonts w:ascii="Calibri" w:hAnsi="Calibri" w:cs="Arial"/>
          <w:b/>
        </w:rPr>
      </w:pP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0B2CCA">
        <w:rPr>
          <w:rFonts w:ascii="Calibri" w:hAnsi="Calibri" w:cs="Arial"/>
          <w:b/>
        </w:rPr>
        <w:lastRenderedPageBreak/>
        <w:t>9.12</w:t>
      </w:r>
      <w:r w:rsidRPr="000B2CCA">
        <w:rPr>
          <w:rFonts w:ascii="Calibri" w:hAnsi="Calibri" w:cs="Arial"/>
          <w:b/>
        </w:rPr>
        <w:tab/>
        <w:t>Volba občanského zákoníku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>Smlouva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a veškerá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práva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a </w:t>
      </w:r>
      <w:proofErr w:type="gramStart"/>
      <w:r w:rsidRPr="000B2CCA">
        <w:rPr>
          <w:rFonts w:ascii="Calibri" w:hAnsi="Calibri"/>
        </w:rPr>
        <w:t>povinnosti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z ní</w:t>
      </w:r>
      <w:proofErr w:type="gramEnd"/>
      <w:r w:rsidRPr="000B2CCA">
        <w:rPr>
          <w:rFonts w:ascii="Calibri" w:hAnsi="Calibri"/>
        </w:rPr>
        <w:t xml:space="preserve"> plynoucí, včetně práv a povinností z porušení smlouvy, jakož i záležitosti ve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 smlouvě neupravené, se řídí českým právním řádem, zejména pak občanským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zákoníkem a zákonem o majetku ČR.</w:t>
      </w: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0B2CCA">
        <w:rPr>
          <w:rFonts w:ascii="Calibri" w:hAnsi="Calibri" w:cs="Arial"/>
          <w:b/>
        </w:rPr>
        <w:t>9.13</w:t>
      </w:r>
      <w:r w:rsidRPr="000B2CCA">
        <w:rPr>
          <w:rFonts w:ascii="Calibri" w:hAnsi="Calibri" w:cs="Arial"/>
          <w:b/>
        </w:rPr>
        <w:tab/>
        <w:t>Rozhodování sporů</w:t>
      </w:r>
    </w:p>
    <w:p w:rsidR="0042248A" w:rsidRPr="000B2CCA" w:rsidRDefault="0042248A" w:rsidP="0042248A">
      <w:pPr>
        <w:spacing w:after="120"/>
        <w:ind w:left="567"/>
        <w:jc w:val="both"/>
        <w:rPr>
          <w:rFonts w:ascii="Calibri" w:hAnsi="Calibri" w:cs="Arial"/>
        </w:rPr>
      </w:pPr>
      <w:r w:rsidRPr="000B2CCA">
        <w:rPr>
          <w:rFonts w:ascii="Calibri" w:hAnsi="Calibri" w:cs="Arial"/>
        </w:rPr>
        <w:t>Všechny  spory  vznikající  z této  smlouvy a  v souvislosti  s ní budou rozhodovány s konečnou platností u Rozhodčího soudu při Hospodářské komoře České republiky a Agrární komoře České republiky podle jeho řádu jedním rozhodcem jmenovaným předsedou Rozhodčího soudu.</w:t>
      </w: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0B2CCA">
        <w:rPr>
          <w:rFonts w:ascii="Calibri" w:hAnsi="Calibri" w:cs="Arial"/>
          <w:b/>
        </w:rPr>
        <w:t>9.14</w:t>
      </w:r>
      <w:r w:rsidRPr="000B2CCA">
        <w:rPr>
          <w:rFonts w:ascii="Calibri" w:hAnsi="Calibri" w:cs="Arial"/>
          <w:b/>
        </w:rPr>
        <w:tab/>
        <w:t>Vyloučení vzdání se práva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>
        <w:rPr>
          <w:rFonts w:ascii="Calibri" w:hAnsi="Calibri"/>
        </w:rPr>
        <w:t>(i)</w:t>
      </w:r>
      <w:r w:rsidRPr="000B2CCA">
        <w:rPr>
          <w:rFonts w:ascii="Calibri" w:hAnsi="Calibri"/>
        </w:rPr>
        <w:t xml:space="preserve"> Nevykonání nebo prodlení ve výkonu (nebo částečného výkonu) jakéhokoli práva podle smlouvy nebude považováno </w:t>
      </w:r>
      <w:proofErr w:type="gramStart"/>
      <w:r w:rsidRPr="000B2CCA">
        <w:rPr>
          <w:rFonts w:ascii="Calibri" w:hAnsi="Calibri"/>
        </w:rPr>
        <w:t xml:space="preserve">za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vzdání</w:t>
      </w:r>
      <w:proofErr w:type="gramEnd"/>
      <w:r w:rsidRPr="000B2CCA">
        <w:rPr>
          <w:rFonts w:ascii="Calibri" w:hAnsi="Calibri"/>
        </w:rPr>
        <w:t xml:space="preserve"> se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(nebo částečné vzdání se)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takového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práva a nebude tedy v budoucnosti bránit výkonu takového práva ani ho jakkoli omezovat.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>(</w:t>
      </w:r>
      <w:proofErr w:type="spellStart"/>
      <w:r w:rsidRPr="000B2CCA">
        <w:rPr>
          <w:rFonts w:ascii="Calibri" w:hAnsi="Calibri"/>
        </w:rPr>
        <w:t>ii</w:t>
      </w:r>
      <w:proofErr w:type="spellEnd"/>
      <w:r w:rsidRPr="000B2CCA">
        <w:rPr>
          <w:rFonts w:ascii="Calibri" w:hAnsi="Calibri"/>
        </w:rPr>
        <w:t xml:space="preserve">) Žádné vzdání </w:t>
      </w:r>
      <w:proofErr w:type="gramStart"/>
      <w:r w:rsidRPr="000B2CCA">
        <w:rPr>
          <w:rFonts w:ascii="Calibri" w:hAnsi="Calibri"/>
        </w:rPr>
        <w:t xml:space="preserve">se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práva</w:t>
      </w:r>
      <w:proofErr w:type="gramEnd"/>
      <w:r w:rsidRPr="000B2CCA">
        <w:rPr>
          <w:rFonts w:ascii="Calibri" w:hAnsi="Calibri"/>
        </w:rPr>
        <w:t xml:space="preserve">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ohledně porušení smlouvy nemůže být vykládáno jako vzdání se práva ohledně jakéhokoliv následného či navazujícího porušení smlouvy.</w:t>
      </w: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0B2CCA">
        <w:rPr>
          <w:rFonts w:ascii="Calibri" w:hAnsi="Calibri" w:cs="Arial"/>
          <w:b/>
        </w:rPr>
        <w:t>9.15</w:t>
      </w:r>
      <w:r w:rsidRPr="000B2CCA">
        <w:rPr>
          <w:rFonts w:ascii="Calibri" w:hAnsi="Calibri" w:cs="Arial"/>
          <w:b/>
        </w:rPr>
        <w:tab/>
        <w:t>Převzetí nebezpečí změny okolností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>Nájemce</w:t>
      </w:r>
      <w:r w:rsidR="003D311B">
        <w:rPr>
          <w:rFonts w:ascii="Calibri" w:hAnsi="Calibri"/>
        </w:rPr>
        <w:t xml:space="preserve"> </w:t>
      </w:r>
      <w:proofErr w:type="gramStart"/>
      <w:r w:rsidRPr="000B2CCA">
        <w:rPr>
          <w:rFonts w:ascii="Calibri" w:hAnsi="Calibri"/>
        </w:rPr>
        <w:t xml:space="preserve">na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sebe</w:t>
      </w:r>
      <w:proofErr w:type="gramEnd"/>
      <w:r w:rsidRPr="000B2CCA">
        <w:rPr>
          <w:rFonts w:ascii="Calibri" w:hAnsi="Calibri"/>
        </w:rPr>
        <w:t xml:space="preserve"> přebírá nebezpečí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změny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>okolností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a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nevzniká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mu tedy právo domáhat se obnovení jednání o smlouvě.</w:t>
      </w:r>
    </w:p>
    <w:p w:rsidR="0042248A" w:rsidRPr="000B2CCA" w:rsidRDefault="0042248A" w:rsidP="0042248A">
      <w:pPr>
        <w:pStyle w:val="text"/>
        <w:ind w:left="567" w:hanging="567"/>
        <w:jc w:val="left"/>
        <w:rPr>
          <w:rFonts w:ascii="Calibri" w:hAnsi="Calibri"/>
          <w:b/>
          <w:caps/>
          <w:sz w:val="20"/>
          <w:szCs w:val="20"/>
          <w:lang w:eastAsia="en-US"/>
        </w:rPr>
      </w:pPr>
      <w:r w:rsidRPr="000B2CCA">
        <w:rPr>
          <w:rFonts w:ascii="Calibri" w:hAnsi="Calibri"/>
          <w:b/>
          <w:sz w:val="20"/>
          <w:szCs w:val="20"/>
        </w:rPr>
        <w:t>9.16</w:t>
      </w:r>
      <w:r w:rsidRPr="000B2CCA">
        <w:rPr>
          <w:rFonts w:ascii="Calibri" w:hAnsi="Calibri"/>
          <w:b/>
          <w:caps/>
          <w:sz w:val="20"/>
          <w:szCs w:val="20"/>
          <w:lang w:eastAsia="en-US"/>
        </w:rPr>
        <w:tab/>
      </w:r>
      <w:r w:rsidRPr="000B2CCA">
        <w:rPr>
          <w:rFonts w:ascii="Calibri" w:hAnsi="Calibri"/>
          <w:b/>
          <w:sz w:val="20"/>
          <w:szCs w:val="20"/>
          <w:lang w:eastAsia="en-US"/>
        </w:rPr>
        <w:t>Úplnost smlouvy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>Smlouva obsahuje úplné ujednání o předmětu smlouvy a všech náležitostech, které smluvní strany měly a chtěly ve smlouvě ujednat, a které považují za důležité pro závaznost smlouvy. Žádný projev smluvních stran učiněný při jednání o uzavření smlouvy nezakládá žádný závazek žádné ze smluvních stran.</w:t>
      </w:r>
    </w:p>
    <w:p w:rsidR="0042248A" w:rsidRPr="000B2CCA" w:rsidRDefault="0042248A" w:rsidP="0042248A">
      <w:pPr>
        <w:pStyle w:val="text"/>
        <w:ind w:left="567" w:hanging="567"/>
        <w:jc w:val="left"/>
        <w:rPr>
          <w:rFonts w:ascii="Calibri" w:hAnsi="Calibri"/>
          <w:b/>
          <w:caps/>
          <w:sz w:val="20"/>
          <w:szCs w:val="20"/>
        </w:rPr>
      </w:pPr>
      <w:r w:rsidRPr="000B2CCA">
        <w:rPr>
          <w:rFonts w:ascii="Calibri" w:hAnsi="Calibri"/>
          <w:b/>
          <w:sz w:val="20"/>
          <w:szCs w:val="20"/>
        </w:rPr>
        <w:t>9.17</w:t>
      </w:r>
      <w:r w:rsidRPr="000B2CCA">
        <w:rPr>
          <w:rFonts w:ascii="Calibri" w:hAnsi="Calibri"/>
          <w:b/>
          <w:caps/>
          <w:sz w:val="20"/>
          <w:szCs w:val="20"/>
          <w:lang w:eastAsia="en-US"/>
        </w:rPr>
        <w:tab/>
      </w:r>
      <w:r w:rsidRPr="000B2CCA">
        <w:rPr>
          <w:rFonts w:ascii="Calibri" w:hAnsi="Calibri"/>
          <w:b/>
          <w:sz w:val="20"/>
          <w:szCs w:val="20"/>
          <w:lang w:eastAsia="en-US"/>
        </w:rPr>
        <w:t>Nahrazení předchozích ujednání</w:t>
      </w:r>
    </w:p>
    <w:p w:rsidR="0042248A" w:rsidRPr="000B2CCA" w:rsidRDefault="0042248A" w:rsidP="0042248A">
      <w:pPr>
        <w:pStyle w:val="2nadpis"/>
        <w:rPr>
          <w:rFonts w:ascii="Calibri" w:hAnsi="Calibri"/>
          <w:b/>
          <w:color w:val="0070C0"/>
        </w:rPr>
      </w:pPr>
      <w:r w:rsidRPr="000B2CCA">
        <w:rPr>
          <w:rFonts w:ascii="Calibri" w:hAnsi="Calibri"/>
        </w:rPr>
        <w:t xml:space="preserve">Smlouva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nahrazuje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veškerou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komunikaci,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vyjednávání a </w:t>
      </w:r>
      <w:proofErr w:type="gramStart"/>
      <w:r w:rsidRPr="000B2CCA">
        <w:rPr>
          <w:rFonts w:ascii="Calibri" w:hAnsi="Calibri"/>
        </w:rPr>
        <w:t>dohody (a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to</w:t>
      </w:r>
      <w:proofErr w:type="gramEnd"/>
      <w:r w:rsidRPr="000B2CCA">
        <w:rPr>
          <w:rFonts w:ascii="Calibri" w:hAnsi="Calibri"/>
        </w:rPr>
        <w:t xml:space="preserve"> bez ohledu na jejich 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formu) o předmětu smlouvy učiněné mezi smluvními stranami před uzavřením smlouvy. </w:t>
      </w:r>
    </w:p>
    <w:p w:rsidR="0042248A" w:rsidRPr="000B2CCA" w:rsidRDefault="0042248A" w:rsidP="0042248A">
      <w:pPr>
        <w:pStyle w:val="text"/>
        <w:ind w:left="567" w:hanging="567"/>
        <w:jc w:val="left"/>
        <w:rPr>
          <w:rFonts w:ascii="Calibri" w:hAnsi="Calibri"/>
          <w:b/>
          <w:sz w:val="20"/>
          <w:szCs w:val="20"/>
        </w:rPr>
      </w:pPr>
      <w:r w:rsidRPr="000B2CCA">
        <w:rPr>
          <w:rFonts w:ascii="Calibri" w:hAnsi="Calibri"/>
          <w:b/>
          <w:sz w:val="20"/>
          <w:szCs w:val="20"/>
          <w:lang w:eastAsia="en-US"/>
        </w:rPr>
        <w:t>9.18</w:t>
      </w:r>
      <w:r w:rsidRPr="000B2CCA">
        <w:rPr>
          <w:rFonts w:ascii="Calibri" w:hAnsi="Calibri"/>
          <w:b/>
          <w:sz w:val="20"/>
          <w:szCs w:val="20"/>
          <w:lang w:eastAsia="en-US"/>
        </w:rPr>
        <w:tab/>
        <w:t>Promlčení práv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r w:rsidRPr="000B2CCA">
        <w:rPr>
          <w:rFonts w:ascii="Calibri" w:hAnsi="Calibri"/>
        </w:rPr>
        <w:t>Práva smluvních stran vyplývající ze smlouvy či jejího porušení</w:t>
      </w:r>
      <w:r>
        <w:rPr>
          <w:rFonts w:ascii="Calibri" w:hAnsi="Calibri"/>
        </w:rPr>
        <w:t xml:space="preserve"> se promlčují ve lhůtě 4 let </w:t>
      </w:r>
      <w:r w:rsidRPr="000B2CCA">
        <w:rPr>
          <w:rFonts w:ascii="Calibri" w:hAnsi="Calibri"/>
        </w:rPr>
        <w:t xml:space="preserve"> ode dne, kdy právo mohlo být uplatněno poprvé.</w:t>
      </w:r>
    </w:p>
    <w:p w:rsidR="0042248A" w:rsidRPr="000B2CCA" w:rsidRDefault="0042248A" w:rsidP="0042248A">
      <w:pPr>
        <w:pStyle w:val="text"/>
        <w:ind w:left="567" w:hanging="567"/>
        <w:jc w:val="left"/>
        <w:rPr>
          <w:rFonts w:ascii="Calibri" w:hAnsi="Calibri"/>
          <w:b/>
          <w:sz w:val="20"/>
          <w:szCs w:val="20"/>
          <w:lang w:eastAsia="en-US"/>
        </w:rPr>
      </w:pPr>
      <w:r w:rsidRPr="000B2CCA">
        <w:rPr>
          <w:rFonts w:ascii="Calibri" w:hAnsi="Calibri"/>
          <w:b/>
          <w:sz w:val="20"/>
          <w:szCs w:val="20"/>
          <w:lang w:eastAsia="en-US"/>
        </w:rPr>
        <w:t>9.19</w:t>
      </w:r>
      <w:r w:rsidRPr="000B2CCA">
        <w:rPr>
          <w:rFonts w:ascii="Calibri" w:hAnsi="Calibri"/>
          <w:b/>
          <w:sz w:val="20"/>
          <w:szCs w:val="20"/>
          <w:lang w:eastAsia="en-US"/>
        </w:rPr>
        <w:tab/>
        <w:t>Povinnost oznámení zásadních zákonných podmínek pro platnost právních jednání dle smlouvy</w:t>
      </w:r>
    </w:p>
    <w:p w:rsidR="0042248A" w:rsidRPr="000B2CCA" w:rsidRDefault="0042248A" w:rsidP="0042248A">
      <w:pPr>
        <w:pStyle w:val="2nadpis"/>
        <w:rPr>
          <w:rFonts w:ascii="Calibri" w:hAnsi="Calibri"/>
        </w:rPr>
      </w:pPr>
      <w:proofErr w:type="gramStart"/>
      <w:r w:rsidRPr="000B2CCA">
        <w:rPr>
          <w:rFonts w:ascii="Calibri" w:hAnsi="Calibri"/>
        </w:rPr>
        <w:t>Smluvní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strany</w:t>
      </w:r>
      <w:proofErr w:type="gramEnd"/>
      <w:r w:rsidRPr="000B2CCA">
        <w:rPr>
          <w:rFonts w:ascii="Calibri" w:hAnsi="Calibri"/>
        </w:rPr>
        <w:t xml:space="preserve"> mají povinnost</w:t>
      </w:r>
      <w:r w:rsidR="003D311B">
        <w:rPr>
          <w:rFonts w:ascii="Calibri" w:hAnsi="Calibri"/>
        </w:rPr>
        <w:t xml:space="preserve"> </w:t>
      </w:r>
      <w:r w:rsidRPr="000B2CCA">
        <w:rPr>
          <w:rFonts w:ascii="Calibri" w:hAnsi="Calibri"/>
        </w:rPr>
        <w:t xml:space="preserve"> se bez zbytečného odkladu vzájemně informovat o splnění, nesplnění </w:t>
      </w:r>
      <w:r>
        <w:rPr>
          <w:rFonts w:ascii="Calibri" w:hAnsi="Calibri"/>
        </w:rPr>
        <w:t xml:space="preserve">či změně jakýchkoliv podmínek, </w:t>
      </w:r>
      <w:r w:rsidRPr="000B2CCA">
        <w:rPr>
          <w:rFonts w:ascii="Calibri" w:hAnsi="Calibri"/>
        </w:rPr>
        <w:t>prohlášení či souhlasů, které mají vliv na platnost</w:t>
      </w:r>
      <w:r>
        <w:rPr>
          <w:rFonts w:ascii="Calibri" w:hAnsi="Calibri"/>
        </w:rPr>
        <w:t xml:space="preserve"> či účinnost </w:t>
      </w:r>
      <w:r w:rsidRPr="000B2CCA">
        <w:rPr>
          <w:rFonts w:ascii="Calibri" w:hAnsi="Calibri"/>
        </w:rPr>
        <w:t>právních jednání  podle smlouvy, jakož i na samotnou platnost či účinnost smlouvy.</w:t>
      </w:r>
    </w:p>
    <w:p w:rsidR="0042248A" w:rsidRPr="000B2CCA" w:rsidRDefault="0042248A" w:rsidP="0042248A">
      <w:pPr>
        <w:pStyle w:val="text"/>
        <w:ind w:left="567" w:hanging="567"/>
        <w:jc w:val="left"/>
        <w:rPr>
          <w:rFonts w:ascii="Calibri" w:hAnsi="Calibri"/>
          <w:b/>
          <w:sz w:val="20"/>
          <w:szCs w:val="20"/>
          <w:lang w:eastAsia="en-US"/>
        </w:rPr>
      </w:pPr>
      <w:r w:rsidRPr="000B2CCA">
        <w:rPr>
          <w:rFonts w:ascii="Calibri" w:hAnsi="Calibri"/>
          <w:b/>
          <w:sz w:val="20"/>
          <w:szCs w:val="20"/>
          <w:lang w:eastAsia="en-US"/>
        </w:rPr>
        <w:t>9.20</w:t>
      </w:r>
      <w:r w:rsidRPr="000B2CCA">
        <w:rPr>
          <w:rFonts w:ascii="Calibri" w:hAnsi="Calibri"/>
          <w:b/>
          <w:sz w:val="20"/>
          <w:szCs w:val="20"/>
          <w:lang w:eastAsia="en-US"/>
        </w:rPr>
        <w:tab/>
        <w:t>Povinnost informování se o závažných změnách s dopadem na smlouvu</w:t>
      </w:r>
    </w:p>
    <w:p w:rsidR="0042248A" w:rsidRPr="000B2CCA" w:rsidRDefault="0042248A" w:rsidP="0042248A">
      <w:pPr>
        <w:pStyle w:val="text"/>
        <w:ind w:left="567"/>
        <w:rPr>
          <w:rFonts w:ascii="Calibri" w:hAnsi="Calibri"/>
          <w:sz w:val="20"/>
          <w:szCs w:val="20"/>
          <w:lang w:eastAsia="en-US"/>
        </w:rPr>
      </w:pPr>
      <w:r w:rsidRPr="000B2CCA">
        <w:rPr>
          <w:rFonts w:ascii="Calibri" w:hAnsi="Calibri"/>
          <w:sz w:val="20"/>
          <w:szCs w:val="20"/>
        </w:rPr>
        <w:t xml:space="preserve">Smluvní strany se budou vzájemně bez zbytečného odkladu informovat o všech závažných změnách, které mohou </w:t>
      </w:r>
      <w:proofErr w:type="gramStart"/>
      <w:r>
        <w:rPr>
          <w:rFonts w:ascii="Calibri" w:hAnsi="Calibri"/>
          <w:sz w:val="20"/>
          <w:szCs w:val="20"/>
        </w:rPr>
        <w:t xml:space="preserve">mít </w:t>
      </w:r>
      <w:r w:rsidR="003D311B">
        <w:rPr>
          <w:rFonts w:ascii="Calibri" w:hAnsi="Calibri"/>
          <w:sz w:val="20"/>
          <w:szCs w:val="20"/>
        </w:rPr>
        <w:t xml:space="preserve"> </w:t>
      </w:r>
      <w:r w:rsidRPr="000B2CCA">
        <w:rPr>
          <w:rFonts w:ascii="Calibri" w:hAnsi="Calibri"/>
          <w:sz w:val="20"/>
          <w:szCs w:val="20"/>
        </w:rPr>
        <w:t>vliv</w:t>
      </w:r>
      <w:proofErr w:type="gramEnd"/>
      <w:r w:rsidRPr="000B2CCA">
        <w:rPr>
          <w:rFonts w:ascii="Calibri" w:hAnsi="Calibri"/>
          <w:sz w:val="20"/>
          <w:szCs w:val="20"/>
        </w:rPr>
        <w:t xml:space="preserve"> na schopnost</w:t>
      </w:r>
      <w:r>
        <w:rPr>
          <w:rFonts w:ascii="Calibri" w:hAnsi="Calibri"/>
          <w:sz w:val="20"/>
          <w:szCs w:val="20"/>
        </w:rPr>
        <w:t>,</w:t>
      </w:r>
      <w:r w:rsidRPr="000B2CCA">
        <w:rPr>
          <w:rFonts w:ascii="Calibri" w:hAnsi="Calibri"/>
          <w:sz w:val="20"/>
          <w:szCs w:val="20"/>
        </w:rPr>
        <w:t xml:space="preserve"> </w:t>
      </w:r>
      <w:r w:rsidR="003D311B">
        <w:rPr>
          <w:rFonts w:ascii="Calibri" w:hAnsi="Calibri"/>
          <w:sz w:val="20"/>
          <w:szCs w:val="20"/>
        </w:rPr>
        <w:t xml:space="preserve"> </w:t>
      </w:r>
      <w:r w:rsidRPr="000B2CCA">
        <w:rPr>
          <w:rFonts w:ascii="Calibri" w:hAnsi="Calibri"/>
          <w:sz w:val="20"/>
          <w:szCs w:val="20"/>
        </w:rPr>
        <w:t>kterékoli ze smluvních stran dostát svým povinnostem. Jedná se například, nikoli však pouze, o statutární změny, jako jsou změna obchodního sídla nebo statutárních orgánů, převod většiny vlastnických podílů v důsledku spojení či akvizice, rozhodnutí o zrušení společnosti nebo o převodu obchodní činnosti na jinou společnost, skončení platnosti povolení k výkonu činnosti, koupě závodu aj. Smluvní strana, která poruší povinnost informovat o shora uvedených změnách, ponese odpovědnost za veškeré prokázané škody, které mohou vzniknout druhé smluvní straně v důsledku neinformovanosti.</w:t>
      </w:r>
    </w:p>
    <w:p w:rsidR="0042248A" w:rsidRPr="000B2CCA" w:rsidRDefault="0042248A" w:rsidP="0042248A">
      <w:pPr>
        <w:pStyle w:val="3text"/>
        <w:rPr>
          <w:rFonts w:ascii="Calibri" w:hAnsi="Calibri"/>
        </w:rPr>
      </w:pP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  <w:b/>
        </w:rPr>
      </w:pPr>
      <w:r w:rsidRPr="000B2CCA">
        <w:rPr>
          <w:rFonts w:ascii="Calibri" w:hAnsi="Calibri" w:cs="Arial"/>
          <w:b/>
        </w:rPr>
        <w:t>10</w:t>
      </w:r>
      <w:r w:rsidRPr="000B2CCA">
        <w:rPr>
          <w:rFonts w:ascii="Calibri" w:hAnsi="Calibri" w:cs="Arial"/>
          <w:b/>
        </w:rPr>
        <w:tab/>
        <w:t>ZÁVĚREČNÁ USTANOVENÍ</w:t>
      </w:r>
    </w:p>
    <w:p w:rsidR="0042248A" w:rsidRPr="000B2CCA" w:rsidRDefault="0042248A" w:rsidP="006A7CF7">
      <w:pPr>
        <w:spacing w:after="120"/>
        <w:ind w:left="567" w:hanging="567"/>
        <w:jc w:val="both"/>
        <w:rPr>
          <w:rFonts w:ascii="Calibri" w:hAnsi="Calibri" w:cs="Arial"/>
        </w:rPr>
      </w:pPr>
      <w:r w:rsidRPr="000B2CCA">
        <w:rPr>
          <w:rFonts w:ascii="Calibri" w:hAnsi="Calibri" w:cs="Arial"/>
        </w:rPr>
        <w:t xml:space="preserve">10.1 </w:t>
      </w:r>
      <w:r w:rsidRPr="000B2CCA">
        <w:rPr>
          <w:rFonts w:ascii="Calibri" w:hAnsi="Calibri" w:cs="Arial"/>
        </w:rPr>
        <w:tab/>
        <w:t>Smlouva nabýv</w:t>
      </w:r>
      <w:r w:rsidR="00086A2C">
        <w:rPr>
          <w:rFonts w:ascii="Calibri" w:hAnsi="Calibri" w:cs="Arial"/>
        </w:rPr>
        <w:t>á účinnosti dnem jejího uveřejnění v registru smluv v souladu se zákonem o registru smluv</w:t>
      </w:r>
      <w:r w:rsidR="006A7CF7">
        <w:rPr>
          <w:rFonts w:ascii="Calibri" w:hAnsi="Calibri" w:cs="Arial"/>
        </w:rPr>
        <w:t xml:space="preserve"> č.340/2015 Sb. V platném znění</w:t>
      </w:r>
      <w:r w:rsidRPr="000B2CCA">
        <w:rPr>
          <w:rFonts w:ascii="Calibri" w:hAnsi="Calibri" w:cs="Arial"/>
        </w:rPr>
        <w:t xml:space="preserve">. </w:t>
      </w:r>
    </w:p>
    <w:p w:rsidR="0042248A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0B2CCA">
        <w:rPr>
          <w:rFonts w:ascii="Calibri" w:hAnsi="Calibri" w:cs="Arial"/>
        </w:rPr>
        <w:t>10.2</w:t>
      </w:r>
      <w:r w:rsidRPr="000B2CCA">
        <w:rPr>
          <w:rFonts w:ascii="Calibri" w:hAnsi="Calibri" w:cs="Arial"/>
        </w:rPr>
        <w:tab/>
      </w:r>
      <w:proofErr w:type="gramStart"/>
      <w:r>
        <w:rPr>
          <w:rFonts w:ascii="Calibri" w:hAnsi="Calibri" w:cs="Arial"/>
        </w:rPr>
        <w:t>Smlouva</w:t>
      </w:r>
      <w:r w:rsidR="006A7CF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může</w:t>
      </w:r>
      <w:proofErr w:type="gramEnd"/>
      <w:r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>být měněna</w:t>
      </w:r>
      <w:r w:rsidR="006A7CF7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dohodou </w:t>
      </w:r>
      <w:r w:rsidRPr="000B2CCA">
        <w:rPr>
          <w:rFonts w:ascii="Calibri" w:hAnsi="Calibri" w:cs="Arial"/>
        </w:rPr>
        <w:t xml:space="preserve">smluvních </w:t>
      </w:r>
      <w:r w:rsidR="006A7CF7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>stran</w:t>
      </w:r>
      <w:r w:rsidR="006A7CF7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 xml:space="preserve"> pouze v písemné formě; tím n</w:t>
      </w:r>
      <w:r>
        <w:rPr>
          <w:rFonts w:ascii="Calibri" w:hAnsi="Calibri" w:cs="Arial"/>
        </w:rPr>
        <w:t xml:space="preserve">ení dotčeno právo jednostranně </w:t>
      </w:r>
      <w:proofErr w:type="gramStart"/>
      <w:r w:rsidRPr="000B2CCA">
        <w:rPr>
          <w:rFonts w:ascii="Calibri" w:hAnsi="Calibri" w:cs="Arial"/>
        </w:rPr>
        <w:t xml:space="preserve">měnit </w:t>
      </w:r>
      <w:r w:rsidR="006A7CF7">
        <w:rPr>
          <w:rFonts w:ascii="Calibri" w:hAnsi="Calibri" w:cs="Arial"/>
        </w:rPr>
        <w:t xml:space="preserve"> </w:t>
      </w:r>
      <w:r w:rsidRPr="000B2CCA">
        <w:rPr>
          <w:rFonts w:ascii="Calibri" w:hAnsi="Calibri" w:cs="Arial"/>
        </w:rPr>
        <w:t>kontaktní</w:t>
      </w:r>
      <w:proofErr w:type="gramEnd"/>
      <w:r w:rsidRPr="000B2CCA">
        <w:rPr>
          <w:rFonts w:ascii="Calibri" w:hAnsi="Calibri" w:cs="Arial"/>
        </w:rPr>
        <w:t xml:space="preserve"> adresy nebo osoby, nebo měnit či rušit jednající osoby. Smlouva může být zrušena pouze v písemné formě. </w:t>
      </w:r>
    </w:p>
    <w:p w:rsidR="006A7CF7" w:rsidRPr="000B2CCA" w:rsidRDefault="006A7CF7" w:rsidP="0042248A">
      <w:pPr>
        <w:spacing w:after="120"/>
        <w:ind w:left="567" w:hanging="567"/>
        <w:jc w:val="both"/>
        <w:rPr>
          <w:rFonts w:ascii="Calibri" w:hAnsi="Calibri" w:cs="Arial"/>
        </w:rPr>
      </w:pPr>
    </w:p>
    <w:p w:rsidR="0042248A" w:rsidRPr="000B2CCA" w:rsidRDefault="0042248A" w:rsidP="006A7CF7">
      <w:pPr>
        <w:spacing w:after="120"/>
        <w:ind w:left="567" w:hanging="567"/>
        <w:jc w:val="both"/>
        <w:rPr>
          <w:rFonts w:ascii="Calibri" w:hAnsi="Calibri" w:cs="Arial"/>
        </w:rPr>
      </w:pPr>
      <w:r w:rsidRPr="000B2CCA">
        <w:rPr>
          <w:rFonts w:ascii="Calibri" w:hAnsi="Calibri" w:cs="Arial"/>
        </w:rPr>
        <w:lastRenderedPageBreak/>
        <w:t>10.3</w:t>
      </w:r>
      <w:r w:rsidRPr="000B2CCA">
        <w:rPr>
          <w:rFonts w:ascii="Calibri" w:hAnsi="Calibri" w:cs="Arial"/>
        </w:rPr>
        <w:tab/>
        <w:t xml:space="preserve">Smlouva se vyhotovuje ve </w:t>
      </w:r>
      <w:r w:rsidR="006A7CF7">
        <w:rPr>
          <w:rFonts w:ascii="Calibri" w:hAnsi="Calibri" w:cs="Arial"/>
        </w:rPr>
        <w:t xml:space="preserve">3 stejnopisech, přičemž </w:t>
      </w:r>
      <w:r>
        <w:rPr>
          <w:rFonts w:ascii="Calibri" w:hAnsi="Calibri" w:cs="Arial"/>
        </w:rPr>
        <w:t>2</w:t>
      </w:r>
      <w:r w:rsidRPr="000B2CCA">
        <w:rPr>
          <w:rFonts w:ascii="Calibri" w:hAnsi="Calibri" w:cs="Arial"/>
        </w:rPr>
        <w:t xml:space="preserve"> vyhotovení</w:t>
      </w:r>
      <w:r w:rsidR="006A7CF7">
        <w:rPr>
          <w:rFonts w:ascii="Calibri" w:hAnsi="Calibri" w:cs="Arial"/>
        </w:rPr>
        <w:t xml:space="preserve"> obdrží pronajímatel a 1 vyhotovení obdrží nájemce</w:t>
      </w:r>
      <w:r w:rsidRPr="000B2CCA">
        <w:rPr>
          <w:rFonts w:ascii="Calibri" w:hAnsi="Calibri" w:cs="Arial"/>
        </w:rPr>
        <w:t xml:space="preserve">. </w:t>
      </w:r>
    </w:p>
    <w:p w:rsidR="0042248A" w:rsidRPr="000B2CCA" w:rsidRDefault="0042248A" w:rsidP="0042248A">
      <w:pPr>
        <w:spacing w:after="120"/>
        <w:ind w:left="567" w:hanging="567"/>
        <w:jc w:val="both"/>
        <w:rPr>
          <w:rFonts w:ascii="Calibri" w:hAnsi="Calibri" w:cs="Arial"/>
        </w:rPr>
      </w:pPr>
      <w:r w:rsidRPr="000B2CCA">
        <w:rPr>
          <w:rFonts w:ascii="Calibri" w:hAnsi="Calibri" w:cs="Arial"/>
        </w:rPr>
        <w:t>10.4</w:t>
      </w:r>
      <w:r w:rsidRPr="000B2CCA">
        <w:rPr>
          <w:rFonts w:ascii="Calibri" w:hAnsi="Calibri" w:cs="Arial"/>
        </w:rPr>
        <w:tab/>
        <w:t xml:space="preserve">Smluvní strany prohlašují, že si smlouvu přečetly, s jejím obsahem souhlasí, zavazují se k plnění a na důkaz vážně a svobodně projevené vůle připojují své podpisy. </w:t>
      </w:r>
    </w:p>
    <w:p w:rsidR="0042248A" w:rsidRPr="000B2CCA" w:rsidRDefault="0042248A" w:rsidP="0042248A">
      <w:pPr>
        <w:spacing w:after="120"/>
        <w:ind w:left="567" w:hanging="567"/>
        <w:rPr>
          <w:rFonts w:ascii="Calibri" w:hAnsi="Calibri" w:cs="Arial"/>
        </w:rPr>
      </w:pPr>
    </w:p>
    <w:p w:rsidR="0042248A" w:rsidRPr="002D1133" w:rsidRDefault="0042248A" w:rsidP="0042248A">
      <w:pPr>
        <w:spacing w:after="120"/>
        <w:ind w:left="567" w:hanging="567"/>
        <w:rPr>
          <w:rFonts w:ascii="Calibri" w:hAnsi="Calibri" w:cs="Arial"/>
        </w:rPr>
      </w:pPr>
    </w:p>
    <w:p w:rsidR="0042248A" w:rsidRPr="002D1133" w:rsidRDefault="0042248A" w:rsidP="0042248A">
      <w:pPr>
        <w:rPr>
          <w:rFonts w:ascii="Calibri" w:hAnsi="Calibri" w:cs="Arial"/>
          <w:iCs/>
        </w:rPr>
      </w:pPr>
      <w:r w:rsidRPr="002D1133">
        <w:rPr>
          <w:rFonts w:ascii="Calibri" w:hAnsi="Calibri" w:cs="Arial"/>
          <w:iCs/>
        </w:rPr>
        <w:t xml:space="preserve">Dne </w:t>
      </w:r>
      <w:r>
        <w:rPr>
          <w:rFonts w:ascii="Calibri" w:hAnsi="Calibri" w:cs="Arial"/>
        </w:rPr>
        <w:t>…………</w:t>
      </w:r>
      <w:r w:rsidR="00086A2C">
        <w:rPr>
          <w:rFonts w:ascii="Calibri" w:hAnsi="Calibri" w:cs="Arial"/>
        </w:rPr>
        <w:t>……………….</w:t>
      </w:r>
      <w:r w:rsidR="00086A2C">
        <w:rPr>
          <w:rFonts w:ascii="Calibri" w:hAnsi="Calibri" w:cs="Arial"/>
          <w:iCs/>
        </w:rPr>
        <w:tab/>
      </w:r>
      <w:r w:rsidR="00086A2C">
        <w:rPr>
          <w:rFonts w:ascii="Calibri" w:hAnsi="Calibri" w:cs="Arial"/>
          <w:iCs/>
        </w:rPr>
        <w:tab/>
      </w:r>
      <w:r w:rsidR="00086A2C">
        <w:rPr>
          <w:rFonts w:ascii="Calibri" w:hAnsi="Calibri" w:cs="Arial"/>
          <w:iCs/>
        </w:rPr>
        <w:tab/>
      </w:r>
      <w:r w:rsidR="00086A2C">
        <w:rPr>
          <w:rFonts w:ascii="Calibri" w:hAnsi="Calibri" w:cs="Arial"/>
          <w:iCs/>
        </w:rPr>
        <w:tab/>
      </w:r>
      <w:r w:rsidR="00086A2C">
        <w:rPr>
          <w:rFonts w:ascii="Calibri" w:hAnsi="Calibri" w:cs="Arial"/>
          <w:iCs/>
        </w:rPr>
        <w:tab/>
      </w:r>
      <w:r w:rsidR="00086A2C">
        <w:rPr>
          <w:rFonts w:ascii="Calibri" w:hAnsi="Calibri" w:cs="Arial"/>
          <w:iCs/>
        </w:rPr>
        <w:tab/>
      </w:r>
      <w:r w:rsidRPr="002D1133">
        <w:rPr>
          <w:rFonts w:ascii="Calibri" w:hAnsi="Calibri" w:cs="Arial"/>
          <w:iCs/>
        </w:rPr>
        <w:t xml:space="preserve">Dne </w:t>
      </w:r>
      <w:r w:rsidR="008962CD">
        <w:rPr>
          <w:rFonts w:ascii="Calibri" w:hAnsi="Calibri" w:cs="Arial"/>
        </w:rPr>
        <w:t>………………………</w:t>
      </w:r>
      <w:proofErr w:type="gramStart"/>
      <w:r w:rsidR="008962CD">
        <w:rPr>
          <w:rFonts w:ascii="Calibri" w:hAnsi="Calibri" w:cs="Arial"/>
        </w:rPr>
        <w:t>…..</w:t>
      </w:r>
      <w:proofErr w:type="gramEnd"/>
    </w:p>
    <w:p w:rsidR="0042248A" w:rsidRPr="002D1133" w:rsidRDefault="0042248A" w:rsidP="0042248A">
      <w:pPr>
        <w:pStyle w:val="Zkladntext"/>
        <w:rPr>
          <w:rFonts w:ascii="Calibri" w:hAnsi="Calibri" w:cs="Tahoma"/>
          <w:sz w:val="20"/>
          <w:szCs w:val="20"/>
        </w:rPr>
      </w:pPr>
    </w:p>
    <w:p w:rsidR="0042248A" w:rsidRPr="002D1133" w:rsidRDefault="0042248A" w:rsidP="0042248A">
      <w:pPr>
        <w:pStyle w:val="Zkladntext"/>
        <w:spacing w:before="0" w:after="0"/>
        <w:rPr>
          <w:rFonts w:ascii="Calibri" w:hAnsi="Calibri" w:cs="Tahoma"/>
          <w:i/>
          <w:sz w:val="20"/>
          <w:szCs w:val="20"/>
        </w:rPr>
      </w:pPr>
      <w:r w:rsidRPr="002D1133">
        <w:rPr>
          <w:rFonts w:ascii="Calibri" w:hAnsi="Calibri" w:cs="Tahoma"/>
          <w:sz w:val="20"/>
          <w:szCs w:val="20"/>
        </w:rPr>
        <w:t>Za Ústav pro péči o matku a dítě</w:t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  <w:t>Za</w:t>
      </w:r>
      <w:r w:rsidR="00086A2C">
        <w:rPr>
          <w:rFonts w:ascii="Calibri" w:hAnsi="Calibri" w:cs="Tahoma"/>
          <w:sz w:val="20"/>
          <w:szCs w:val="20"/>
        </w:rPr>
        <w:t xml:space="preserve"> nájemce</w:t>
      </w:r>
    </w:p>
    <w:p w:rsidR="0042248A" w:rsidRPr="002D1133" w:rsidRDefault="0042248A" w:rsidP="0042248A">
      <w:pPr>
        <w:pStyle w:val="Zkladntext"/>
        <w:spacing w:before="0" w:after="0"/>
        <w:rPr>
          <w:rFonts w:ascii="Calibri" w:hAnsi="Calibri" w:cs="Tahoma"/>
          <w:i/>
          <w:sz w:val="20"/>
          <w:szCs w:val="20"/>
        </w:rPr>
      </w:pPr>
      <w:r w:rsidRPr="002D1133">
        <w:rPr>
          <w:rFonts w:ascii="Calibri" w:hAnsi="Calibri" w:cs="Tahoma"/>
          <w:sz w:val="20"/>
          <w:szCs w:val="20"/>
        </w:rPr>
        <w:t xml:space="preserve">jméno: doc. MUDr. Jaroslav </w:t>
      </w:r>
      <w:proofErr w:type="spellStart"/>
      <w:r w:rsidRPr="002D1133">
        <w:rPr>
          <w:rFonts w:ascii="Calibri" w:hAnsi="Calibri" w:cs="Tahoma"/>
          <w:sz w:val="20"/>
          <w:szCs w:val="20"/>
        </w:rPr>
        <w:t>Feyereisl</w:t>
      </w:r>
      <w:proofErr w:type="spellEnd"/>
      <w:r w:rsidRPr="002D1133">
        <w:rPr>
          <w:rFonts w:ascii="Calibri" w:hAnsi="Calibri" w:cs="Tahoma"/>
          <w:sz w:val="20"/>
          <w:szCs w:val="20"/>
        </w:rPr>
        <w:t>, CSc.</w:t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proofErr w:type="gramStart"/>
      <w:r w:rsidR="00086A2C">
        <w:rPr>
          <w:rFonts w:ascii="Calibri" w:hAnsi="Calibri" w:cs="Tahoma"/>
          <w:sz w:val="20"/>
          <w:szCs w:val="20"/>
        </w:rPr>
        <w:t xml:space="preserve">Anna  </w:t>
      </w:r>
      <w:proofErr w:type="spellStart"/>
      <w:r w:rsidR="00086A2C">
        <w:rPr>
          <w:rFonts w:ascii="Calibri" w:hAnsi="Calibri" w:cs="Tahoma"/>
          <w:sz w:val="20"/>
          <w:szCs w:val="20"/>
        </w:rPr>
        <w:t>Cahlíková</w:t>
      </w:r>
      <w:proofErr w:type="spellEnd"/>
      <w:proofErr w:type="gramEnd"/>
    </w:p>
    <w:p w:rsidR="002C5375" w:rsidRDefault="0042248A" w:rsidP="002C5375">
      <w:pPr>
        <w:pStyle w:val="Zkladntext"/>
        <w:spacing w:before="0" w:after="0"/>
        <w:ind w:left="5040" w:hanging="5040"/>
        <w:rPr>
          <w:rFonts w:asciiTheme="minorHAnsi" w:hAnsiTheme="minorHAnsi" w:cstheme="minorHAnsi"/>
          <w:sz w:val="20"/>
          <w:szCs w:val="20"/>
        </w:rPr>
      </w:pPr>
      <w:r w:rsidRPr="002D1133">
        <w:rPr>
          <w:rFonts w:ascii="Calibri" w:hAnsi="Calibri" w:cs="Tahoma"/>
          <w:sz w:val="20"/>
          <w:szCs w:val="20"/>
        </w:rPr>
        <w:t>funkce/pracovní zařazení: ředitel ÚPMD</w:t>
      </w:r>
      <w:r w:rsidR="002C5375">
        <w:rPr>
          <w:rFonts w:ascii="Calibri" w:hAnsi="Calibri" w:cs="Tahoma"/>
          <w:sz w:val="20"/>
          <w:szCs w:val="20"/>
        </w:rPr>
        <w:tab/>
      </w:r>
      <w:r w:rsidR="008962CD">
        <w:rPr>
          <w:rFonts w:ascii="Calibri" w:hAnsi="Calibri" w:cs="Tahoma"/>
          <w:sz w:val="20"/>
          <w:szCs w:val="20"/>
        </w:rPr>
        <w:t xml:space="preserve">                </w:t>
      </w:r>
      <w:r w:rsidR="002C5375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42248A" w:rsidRPr="002D1133" w:rsidRDefault="008962CD" w:rsidP="002C5375">
      <w:pPr>
        <w:pStyle w:val="Zkladntext"/>
        <w:spacing w:before="0" w:after="0"/>
        <w:ind w:left="5040" w:firstLine="0"/>
        <w:rPr>
          <w:rFonts w:ascii="Calibri" w:hAnsi="Calibri" w:cs="Tahoma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42248A" w:rsidRPr="002D1133" w:rsidRDefault="0042248A" w:rsidP="002C5375">
      <w:pPr>
        <w:pStyle w:val="Zkladntext"/>
        <w:ind w:left="0" w:firstLine="0"/>
        <w:rPr>
          <w:rFonts w:ascii="Calibri" w:hAnsi="Calibri" w:cs="Tahoma"/>
          <w:i/>
          <w:sz w:val="20"/>
          <w:szCs w:val="20"/>
        </w:rPr>
      </w:pPr>
    </w:p>
    <w:p w:rsidR="003A4C85" w:rsidRDefault="0042248A" w:rsidP="00445FAA">
      <w:pPr>
        <w:pStyle w:val="Zkladntext"/>
        <w:rPr>
          <w:rFonts w:ascii="Calibri" w:hAnsi="Calibri" w:cs="Tahoma"/>
          <w:sz w:val="20"/>
          <w:szCs w:val="20"/>
        </w:rPr>
      </w:pPr>
      <w:r w:rsidRPr="002D1133">
        <w:rPr>
          <w:rFonts w:ascii="Calibri" w:hAnsi="Calibri" w:cs="Tahoma"/>
          <w:sz w:val="20"/>
          <w:szCs w:val="20"/>
        </w:rPr>
        <w:t>Podpis:____________________</w:t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</w:r>
      <w:r w:rsidRPr="002D1133">
        <w:rPr>
          <w:rFonts w:ascii="Calibri" w:hAnsi="Calibri" w:cs="Tahoma"/>
          <w:sz w:val="20"/>
          <w:szCs w:val="20"/>
        </w:rPr>
        <w:tab/>
        <w:t>Podpis:_________________</w:t>
      </w: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Default="00B52DE6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086A2C" w:rsidRDefault="00086A2C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086A2C" w:rsidRDefault="00086A2C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086A2C" w:rsidRDefault="00086A2C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086A2C" w:rsidRDefault="00086A2C" w:rsidP="00445FAA">
      <w:pPr>
        <w:pStyle w:val="Zkladntext"/>
        <w:rPr>
          <w:rFonts w:ascii="Calibri" w:hAnsi="Calibri" w:cs="Tahoma"/>
          <w:sz w:val="20"/>
          <w:szCs w:val="20"/>
        </w:rPr>
      </w:pPr>
    </w:p>
    <w:p w:rsidR="00B52DE6" w:rsidRPr="00445FAA" w:rsidRDefault="00B52DE6" w:rsidP="00086A2C">
      <w:pPr>
        <w:pStyle w:val="Zkladntext"/>
        <w:ind w:left="0" w:firstLine="0"/>
        <w:rPr>
          <w:rFonts w:ascii="Calibri" w:hAnsi="Calibri" w:cs="Tahoma"/>
          <w:sz w:val="20"/>
          <w:szCs w:val="20"/>
        </w:rPr>
      </w:pPr>
      <w:bookmarkStart w:id="0" w:name="_GoBack"/>
      <w:bookmarkEnd w:id="0"/>
    </w:p>
    <w:sectPr w:rsidR="00B52DE6" w:rsidRPr="00445FAA" w:rsidSect="00E00114">
      <w:footerReference w:type="default" r:id="rId11"/>
      <w:pgSz w:w="11905" w:h="16838"/>
      <w:pgMar w:top="1247" w:right="1247" w:bottom="1247" w:left="1247" w:header="792" w:footer="79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D3" w:rsidRDefault="006012D3">
      <w:r>
        <w:separator/>
      </w:r>
    </w:p>
  </w:endnote>
  <w:endnote w:type="continuationSeparator" w:id="0">
    <w:p w:rsidR="006012D3" w:rsidRDefault="0060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otusWP Typ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EE3" w:rsidRPr="00197173" w:rsidRDefault="00724EE3">
    <w:pPr>
      <w:pStyle w:val="Zpat"/>
      <w:jc w:val="right"/>
      <w:rPr>
        <w:rFonts w:ascii="Arial Narrow" w:hAnsi="Arial Narrow"/>
        <w:sz w:val="16"/>
        <w:szCs w:val="16"/>
      </w:rPr>
    </w:pPr>
    <w:r w:rsidRPr="00197173">
      <w:rPr>
        <w:rFonts w:ascii="Arial Narrow" w:hAnsi="Arial Narrow"/>
        <w:sz w:val="16"/>
        <w:szCs w:val="16"/>
      </w:rPr>
      <w:t xml:space="preserve">Stránka </w:t>
    </w:r>
    <w:r w:rsidRPr="00197173">
      <w:rPr>
        <w:rFonts w:ascii="Arial Narrow" w:hAnsi="Arial Narrow"/>
        <w:szCs w:val="16"/>
      </w:rPr>
      <w:fldChar w:fldCharType="begin"/>
    </w:r>
    <w:r w:rsidRPr="00197173">
      <w:rPr>
        <w:rFonts w:ascii="Arial Narrow" w:hAnsi="Arial Narrow"/>
        <w:szCs w:val="16"/>
      </w:rPr>
      <w:instrText>PAGE</w:instrText>
    </w:r>
    <w:r w:rsidRPr="00197173">
      <w:rPr>
        <w:rFonts w:ascii="Arial Narrow" w:hAnsi="Arial Narrow"/>
        <w:szCs w:val="16"/>
      </w:rPr>
      <w:fldChar w:fldCharType="separate"/>
    </w:r>
    <w:r>
      <w:rPr>
        <w:rFonts w:ascii="Arial Narrow" w:hAnsi="Arial Narrow"/>
        <w:noProof/>
        <w:szCs w:val="16"/>
      </w:rPr>
      <w:t>1</w:t>
    </w:r>
    <w:r w:rsidRPr="00197173">
      <w:rPr>
        <w:rFonts w:ascii="Arial Narrow" w:hAnsi="Arial Narrow"/>
        <w:szCs w:val="16"/>
      </w:rPr>
      <w:fldChar w:fldCharType="end"/>
    </w:r>
    <w:r w:rsidRPr="00197173">
      <w:rPr>
        <w:rFonts w:ascii="Arial Narrow" w:hAnsi="Arial Narrow"/>
        <w:sz w:val="16"/>
        <w:szCs w:val="16"/>
      </w:rPr>
      <w:t xml:space="preserve"> z </w:t>
    </w:r>
    <w:r w:rsidRPr="00197173">
      <w:rPr>
        <w:rFonts w:ascii="Arial Narrow" w:hAnsi="Arial Narrow"/>
        <w:sz w:val="16"/>
        <w:szCs w:val="16"/>
      </w:rPr>
      <w:fldChar w:fldCharType="begin"/>
    </w:r>
    <w:r w:rsidRPr="00197173">
      <w:rPr>
        <w:rFonts w:ascii="Arial Narrow" w:hAnsi="Arial Narrow"/>
        <w:sz w:val="16"/>
        <w:szCs w:val="16"/>
      </w:rPr>
      <w:instrText>NUMPAGES</w:instrText>
    </w:r>
    <w:r w:rsidRPr="00197173">
      <w:rPr>
        <w:rFonts w:ascii="Arial Narrow" w:hAnsi="Arial Narrow"/>
        <w:sz w:val="16"/>
        <w:szCs w:val="16"/>
      </w:rPr>
      <w:fldChar w:fldCharType="separate"/>
    </w:r>
    <w:r>
      <w:rPr>
        <w:rFonts w:ascii="Arial Narrow" w:hAnsi="Arial Narrow"/>
        <w:noProof/>
        <w:sz w:val="16"/>
        <w:szCs w:val="16"/>
      </w:rPr>
      <w:t>7</w:t>
    </w:r>
    <w:r w:rsidRPr="00197173">
      <w:rPr>
        <w:rFonts w:ascii="Arial Narrow" w:hAnsi="Arial Narrow"/>
        <w:sz w:val="16"/>
        <w:szCs w:val="16"/>
      </w:rPr>
      <w:fldChar w:fldCharType="end"/>
    </w:r>
  </w:p>
  <w:p w:rsidR="00724EE3" w:rsidRPr="00197173" w:rsidRDefault="00724EE3" w:rsidP="0073473B">
    <w:pPr>
      <w:pStyle w:val="Standardntex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D3" w:rsidRDefault="006012D3">
      <w:r>
        <w:separator/>
      </w:r>
    </w:p>
  </w:footnote>
  <w:footnote w:type="continuationSeparator" w:id="0">
    <w:p w:rsidR="006012D3" w:rsidRDefault="00601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033"/>
    <w:multiLevelType w:val="singleLevel"/>
    <w:tmpl w:val="60FAD690"/>
    <w:lvl w:ilvl="0">
      <w:numFmt w:val="none"/>
      <w:lvlText w:val="{"/>
      <w:legacy w:legacy="1" w:legacySpace="0" w:legacyIndent="289"/>
      <w:lvlJc w:val="left"/>
      <w:pPr>
        <w:ind w:left="289" w:hanging="289"/>
      </w:pPr>
      <w:rPr>
        <w:rFonts w:ascii="LotusWP Type" w:hAnsi="LotusWP Type" w:cs="Times New Roman" w:hint="default"/>
        <w:sz w:val="24"/>
      </w:rPr>
    </w:lvl>
  </w:abstractNum>
  <w:abstractNum w:abstractNumId="1">
    <w:nsid w:val="0B143576"/>
    <w:multiLevelType w:val="singleLevel"/>
    <w:tmpl w:val="60FAD690"/>
    <w:lvl w:ilvl="0">
      <w:numFmt w:val="none"/>
      <w:lvlText w:val="{"/>
      <w:legacy w:legacy="1" w:legacySpace="0" w:legacyIndent="289"/>
      <w:lvlJc w:val="left"/>
      <w:pPr>
        <w:ind w:left="289" w:hanging="289"/>
      </w:pPr>
      <w:rPr>
        <w:rFonts w:ascii="LotusWP Type" w:hAnsi="LotusWP Type" w:cs="Times New Roman" w:hint="default"/>
        <w:sz w:val="24"/>
      </w:rPr>
    </w:lvl>
  </w:abstractNum>
  <w:abstractNum w:abstractNumId="2">
    <w:nsid w:val="15340D8F"/>
    <w:multiLevelType w:val="hybridMultilevel"/>
    <w:tmpl w:val="92F0A9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2206AE"/>
    <w:multiLevelType w:val="singleLevel"/>
    <w:tmpl w:val="DFBA7B38"/>
    <w:lvl w:ilvl="0">
      <w:start w:val="1"/>
      <w:numFmt w:val="decimal"/>
      <w:lvlText w:val=".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1C680ADB"/>
    <w:multiLevelType w:val="hybridMultilevel"/>
    <w:tmpl w:val="B03224EC"/>
    <w:lvl w:ilvl="0" w:tplc="4E3A85FC">
      <w:start w:val="3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13225C1"/>
    <w:multiLevelType w:val="singleLevel"/>
    <w:tmpl w:val="DFBA7B38"/>
    <w:lvl w:ilvl="0">
      <w:start w:val="1"/>
      <w:numFmt w:val="decimal"/>
      <w:lvlText w:val=".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36B31C82"/>
    <w:multiLevelType w:val="multilevel"/>
    <w:tmpl w:val="AB08BE8C"/>
    <w:lvl w:ilvl="0">
      <w:start w:val="1"/>
      <w:numFmt w:val="decimal"/>
      <w:lvlText w:val="%1"/>
      <w:legacy w:legacy="1" w:legacySpace="0" w:legacyIndent="38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egacy w:legacy="1" w:legacySpace="0" w:legacyIndent="380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egacy w:legacy="1" w:legacySpace="0" w:legacyIndent="380"/>
      <w:lvlJc w:val="left"/>
      <w:rPr>
        <w:rFonts w:ascii="Times New Roman" w:hAnsi="Times New Roman" w:cs="Times New Roman" w:hint="default"/>
      </w:rPr>
    </w:lvl>
    <w:lvl w:ilvl="3">
      <w:numFmt w:val="none"/>
      <w:lvlText w:val=""/>
      <w:legacy w:legacy="1" w:legacySpace="0" w:legacyIndent="380"/>
      <w:lvlJc w:val="left"/>
      <w:rPr>
        <w:rFonts w:ascii="Times New Roman" w:hAnsi="Times New Roman" w:cs="Times New Roman" w:hint="default"/>
      </w:rPr>
    </w:lvl>
    <w:lvl w:ilvl="4">
      <w:numFmt w:val="none"/>
      <w:lvlText w:val=""/>
      <w:legacy w:legacy="1" w:legacySpace="0" w:legacyIndent="380"/>
      <w:lvlJc w:val="left"/>
      <w:rPr>
        <w:rFonts w:ascii="Times New Roman" w:hAnsi="Times New Roman" w:cs="Times New Roman" w:hint="default"/>
      </w:rPr>
    </w:lvl>
    <w:lvl w:ilvl="5">
      <w:numFmt w:val="none"/>
      <w:lvlText w:val=""/>
      <w:legacy w:legacy="1" w:legacySpace="0" w:legacyIndent="380"/>
      <w:lvlJc w:val="left"/>
      <w:rPr>
        <w:rFonts w:ascii="Times New Roman" w:hAnsi="Times New Roman" w:cs="Times New Roman" w:hint="default"/>
      </w:rPr>
    </w:lvl>
    <w:lvl w:ilvl="6">
      <w:numFmt w:val="none"/>
      <w:lvlText w:val=""/>
      <w:legacy w:legacy="1" w:legacySpace="0" w:legacyIndent="380"/>
      <w:lvlJc w:val="left"/>
      <w:rPr>
        <w:rFonts w:ascii="Times New Roman" w:hAnsi="Times New Roman" w:cs="Times New Roman" w:hint="default"/>
      </w:rPr>
    </w:lvl>
    <w:lvl w:ilvl="7">
      <w:numFmt w:val="none"/>
      <w:lvlText w:val=""/>
      <w:legacy w:legacy="1" w:legacySpace="0" w:legacyIndent="380"/>
      <w:lvlJc w:val="left"/>
      <w:rPr>
        <w:rFonts w:ascii="Times New Roman" w:hAnsi="Times New Roman" w:cs="Times New Roman" w:hint="default"/>
      </w:rPr>
    </w:lvl>
    <w:lvl w:ilvl="8">
      <w:numFmt w:val="none"/>
      <w:lvlText w:val="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7">
    <w:nsid w:val="413968C9"/>
    <w:multiLevelType w:val="singleLevel"/>
    <w:tmpl w:val="60FAD690"/>
    <w:lvl w:ilvl="0">
      <w:numFmt w:val="none"/>
      <w:lvlText w:val="{"/>
      <w:legacy w:legacy="1" w:legacySpace="0" w:legacyIndent="289"/>
      <w:lvlJc w:val="left"/>
      <w:pPr>
        <w:ind w:left="289" w:hanging="289"/>
      </w:pPr>
      <w:rPr>
        <w:rFonts w:ascii="LotusWP Type" w:hAnsi="LotusWP Type" w:cs="Times New Roman" w:hint="default"/>
        <w:sz w:val="24"/>
      </w:rPr>
    </w:lvl>
  </w:abstractNum>
  <w:abstractNum w:abstractNumId="8">
    <w:nsid w:val="4EB7146F"/>
    <w:multiLevelType w:val="hybridMultilevel"/>
    <w:tmpl w:val="63D8AA0E"/>
    <w:lvl w:ilvl="0" w:tplc="D7F0A3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F0AB6"/>
    <w:multiLevelType w:val="singleLevel"/>
    <w:tmpl w:val="60FAD690"/>
    <w:lvl w:ilvl="0">
      <w:numFmt w:val="none"/>
      <w:lvlText w:val="{"/>
      <w:legacy w:legacy="1" w:legacySpace="0" w:legacyIndent="289"/>
      <w:lvlJc w:val="left"/>
      <w:pPr>
        <w:ind w:left="289" w:hanging="289"/>
      </w:pPr>
      <w:rPr>
        <w:rFonts w:ascii="LotusWP Type" w:hAnsi="LotusWP Type" w:cs="Times New Roman" w:hint="default"/>
        <w:sz w:val="24"/>
      </w:rPr>
    </w:lvl>
  </w:abstractNum>
  <w:abstractNum w:abstractNumId="10">
    <w:nsid w:val="5F3242D7"/>
    <w:multiLevelType w:val="singleLevel"/>
    <w:tmpl w:val="DFBA7B38"/>
    <w:lvl w:ilvl="0">
      <w:start w:val="1"/>
      <w:numFmt w:val="decimal"/>
      <w:lvlText w:val=".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635155F2"/>
    <w:multiLevelType w:val="singleLevel"/>
    <w:tmpl w:val="60FAD690"/>
    <w:lvl w:ilvl="0">
      <w:numFmt w:val="none"/>
      <w:lvlText w:val="{"/>
      <w:legacy w:legacy="1" w:legacySpace="0" w:legacyIndent="289"/>
      <w:lvlJc w:val="left"/>
      <w:pPr>
        <w:ind w:left="289" w:hanging="289"/>
      </w:pPr>
      <w:rPr>
        <w:rFonts w:ascii="LotusWP Type" w:hAnsi="LotusWP Type" w:cs="Times New Roman" w:hint="default"/>
        <w:sz w:val="24"/>
      </w:rPr>
    </w:lvl>
  </w:abstractNum>
  <w:abstractNum w:abstractNumId="12">
    <w:nsid w:val="6B4211C5"/>
    <w:multiLevelType w:val="singleLevel"/>
    <w:tmpl w:val="60FAD690"/>
    <w:lvl w:ilvl="0">
      <w:numFmt w:val="none"/>
      <w:lvlText w:val="{"/>
      <w:legacy w:legacy="1" w:legacySpace="0" w:legacyIndent="289"/>
      <w:lvlJc w:val="left"/>
      <w:pPr>
        <w:ind w:left="289" w:hanging="289"/>
      </w:pPr>
      <w:rPr>
        <w:rFonts w:ascii="LotusWP Type" w:hAnsi="LotusWP Type" w:cs="Times New Roman" w:hint="default"/>
        <w:sz w:val="24"/>
      </w:rPr>
    </w:lvl>
  </w:abstractNum>
  <w:abstractNum w:abstractNumId="13">
    <w:nsid w:val="77042DC1"/>
    <w:multiLevelType w:val="hybridMultilevel"/>
    <w:tmpl w:val="F01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1F08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1F1AEA"/>
    <w:rsid w:val="00003866"/>
    <w:rsid w:val="00007F2D"/>
    <w:rsid w:val="000135BE"/>
    <w:rsid w:val="000204CF"/>
    <w:rsid w:val="00031732"/>
    <w:rsid w:val="0004434A"/>
    <w:rsid w:val="000447DD"/>
    <w:rsid w:val="00045311"/>
    <w:rsid w:val="00060F18"/>
    <w:rsid w:val="00063F07"/>
    <w:rsid w:val="00064E7C"/>
    <w:rsid w:val="00065AC9"/>
    <w:rsid w:val="00073A1B"/>
    <w:rsid w:val="00077A8F"/>
    <w:rsid w:val="00086A2C"/>
    <w:rsid w:val="00091F10"/>
    <w:rsid w:val="000A4A7E"/>
    <w:rsid w:val="000A7F53"/>
    <w:rsid w:val="000C2C9D"/>
    <w:rsid w:val="000D7790"/>
    <w:rsid w:val="000F10BB"/>
    <w:rsid w:val="000F1D0E"/>
    <w:rsid w:val="000F3CFD"/>
    <w:rsid w:val="00101B92"/>
    <w:rsid w:val="00102049"/>
    <w:rsid w:val="001069AB"/>
    <w:rsid w:val="00111605"/>
    <w:rsid w:val="00144243"/>
    <w:rsid w:val="001512AF"/>
    <w:rsid w:val="00154AF1"/>
    <w:rsid w:val="00167923"/>
    <w:rsid w:val="001710A6"/>
    <w:rsid w:val="0017363E"/>
    <w:rsid w:val="001749F9"/>
    <w:rsid w:val="00182A7F"/>
    <w:rsid w:val="001849C6"/>
    <w:rsid w:val="00193CCD"/>
    <w:rsid w:val="00197173"/>
    <w:rsid w:val="001A19C1"/>
    <w:rsid w:val="001B0A7B"/>
    <w:rsid w:val="001E06C5"/>
    <w:rsid w:val="001E46F5"/>
    <w:rsid w:val="001F1AEA"/>
    <w:rsid w:val="0021366E"/>
    <w:rsid w:val="002142DE"/>
    <w:rsid w:val="00220065"/>
    <w:rsid w:val="00222876"/>
    <w:rsid w:val="00246799"/>
    <w:rsid w:val="00251B6B"/>
    <w:rsid w:val="00253DB5"/>
    <w:rsid w:val="00257710"/>
    <w:rsid w:val="00262049"/>
    <w:rsid w:val="00264F3E"/>
    <w:rsid w:val="00285A0E"/>
    <w:rsid w:val="002A3FB9"/>
    <w:rsid w:val="002B71F8"/>
    <w:rsid w:val="002C5375"/>
    <w:rsid w:val="002D07C2"/>
    <w:rsid w:val="002D0FB4"/>
    <w:rsid w:val="002D1133"/>
    <w:rsid w:val="002D4073"/>
    <w:rsid w:val="002D7730"/>
    <w:rsid w:val="003111D0"/>
    <w:rsid w:val="00325E17"/>
    <w:rsid w:val="00333AD0"/>
    <w:rsid w:val="00333C10"/>
    <w:rsid w:val="00335532"/>
    <w:rsid w:val="0034106D"/>
    <w:rsid w:val="00360191"/>
    <w:rsid w:val="00361E1D"/>
    <w:rsid w:val="00364C5C"/>
    <w:rsid w:val="00366F34"/>
    <w:rsid w:val="00382911"/>
    <w:rsid w:val="00385D58"/>
    <w:rsid w:val="003869AF"/>
    <w:rsid w:val="003965C7"/>
    <w:rsid w:val="003A4C85"/>
    <w:rsid w:val="003B0E85"/>
    <w:rsid w:val="003B7C7E"/>
    <w:rsid w:val="003D311B"/>
    <w:rsid w:val="003E438C"/>
    <w:rsid w:val="003F3C58"/>
    <w:rsid w:val="003F666D"/>
    <w:rsid w:val="004037E0"/>
    <w:rsid w:val="0042248A"/>
    <w:rsid w:val="0042270D"/>
    <w:rsid w:val="004254A2"/>
    <w:rsid w:val="00430600"/>
    <w:rsid w:val="00431D10"/>
    <w:rsid w:val="004360C2"/>
    <w:rsid w:val="00436B9B"/>
    <w:rsid w:val="0044598D"/>
    <w:rsid w:val="00445FAA"/>
    <w:rsid w:val="004622CA"/>
    <w:rsid w:val="0047093B"/>
    <w:rsid w:val="00472683"/>
    <w:rsid w:val="00472FEA"/>
    <w:rsid w:val="00474E7A"/>
    <w:rsid w:val="00475CDF"/>
    <w:rsid w:val="00481F3E"/>
    <w:rsid w:val="00482896"/>
    <w:rsid w:val="004A0A0B"/>
    <w:rsid w:val="004A1CE1"/>
    <w:rsid w:val="004A7D09"/>
    <w:rsid w:val="00514EB4"/>
    <w:rsid w:val="005242E9"/>
    <w:rsid w:val="00527657"/>
    <w:rsid w:val="0053003E"/>
    <w:rsid w:val="00535E94"/>
    <w:rsid w:val="00536FDF"/>
    <w:rsid w:val="00542268"/>
    <w:rsid w:val="00557201"/>
    <w:rsid w:val="00572D74"/>
    <w:rsid w:val="005766D4"/>
    <w:rsid w:val="005776FB"/>
    <w:rsid w:val="00577C77"/>
    <w:rsid w:val="00580211"/>
    <w:rsid w:val="005A0A68"/>
    <w:rsid w:val="005A466C"/>
    <w:rsid w:val="005A6E09"/>
    <w:rsid w:val="005B4287"/>
    <w:rsid w:val="005C0349"/>
    <w:rsid w:val="005C3270"/>
    <w:rsid w:val="005C5D3C"/>
    <w:rsid w:val="005E3B07"/>
    <w:rsid w:val="005E451D"/>
    <w:rsid w:val="005E46BA"/>
    <w:rsid w:val="005F26FC"/>
    <w:rsid w:val="006012D3"/>
    <w:rsid w:val="00602877"/>
    <w:rsid w:val="0060756E"/>
    <w:rsid w:val="00611B20"/>
    <w:rsid w:val="006132C5"/>
    <w:rsid w:val="006173F7"/>
    <w:rsid w:val="00621EF0"/>
    <w:rsid w:val="00623A95"/>
    <w:rsid w:val="00627188"/>
    <w:rsid w:val="00632DC9"/>
    <w:rsid w:val="006452A9"/>
    <w:rsid w:val="006532DB"/>
    <w:rsid w:val="006838CD"/>
    <w:rsid w:val="006847FD"/>
    <w:rsid w:val="006916CE"/>
    <w:rsid w:val="006A6142"/>
    <w:rsid w:val="006A7CF7"/>
    <w:rsid w:val="006C165A"/>
    <w:rsid w:val="006D12F1"/>
    <w:rsid w:val="006D70DA"/>
    <w:rsid w:val="006F0556"/>
    <w:rsid w:val="006F138E"/>
    <w:rsid w:val="006F1548"/>
    <w:rsid w:val="00705DB7"/>
    <w:rsid w:val="00706808"/>
    <w:rsid w:val="00712183"/>
    <w:rsid w:val="007203BA"/>
    <w:rsid w:val="00724EE3"/>
    <w:rsid w:val="00725F0E"/>
    <w:rsid w:val="00732F1C"/>
    <w:rsid w:val="007346D5"/>
    <w:rsid w:val="0073473B"/>
    <w:rsid w:val="00734D00"/>
    <w:rsid w:val="00747354"/>
    <w:rsid w:val="007477AE"/>
    <w:rsid w:val="00780C8F"/>
    <w:rsid w:val="007B0B99"/>
    <w:rsid w:val="007B3D94"/>
    <w:rsid w:val="007C19CC"/>
    <w:rsid w:val="007C61F6"/>
    <w:rsid w:val="007D5C59"/>
    <w:rsid w:val="007E5F08"/>
    <w:rsid w:val="007F01EC"/>
    <w:rsid w:val="007F4FAE"/>
    <w:rsid w:val="007F732E"/>
    <w:rsid w:val="008068AA"/>
    <w:rsid w:val="008136CE"/>
    <w:rsid w:val="00815317"/>
    <w:rsid w:val="00816A36"/>
    <w:rsid w:val="008249FD"/>
    <w:rsid w:val="00835EE0"/>
    <w:rsid w:val="008417BB"/>
    <w:rsid w:val="00845479"/>
    <w:rsid w:val="00853811"/>
    <w:rsid w:val="00866D95"/>
    <w:rsid w:val="00867844"/>
    <w:rsid w:val="00872ADA"/>
    <w:rsid w:val="00875616"/>
    <w:rsid w:val="00876294"/>
    <w:rsid w:val="00887FB4"/>
    <w:rsid w:val="00890D06"/>
    <w:rsid w:val="00891D6F"/>
    <w:rsid w:val="00891DA2"/>
    <w:rsid w:val="008962CD"/>
    <w:rsid w:val="008A35B8"/>
    <w:rsid w:val="008C1697"/>
    <w:rsid w:val="008D3D5A"/>
    <w:rsid w:val="008E4D9B"/>
    <w:rsid w:val="008F0D9D"/>
    <w:rsid w:val="008F3C02"/>
    <w:rsid w:val="00904CB7"/>
    <w:rsid w:val="00923729"/>
    <w:rsid w:val="00930917"/>
    <w:rsid w:val="00930A8D"/>
    <w:rsid w:val="00936047"/>
    <w:rsid w:val="0093749A"/>
    <w:rsid w:val="009442D0"/>
    <w:rsid w:val="0094637D"/>
    <w:rsid w:val="009538FF"/>
    <w:rsid w:val="00973013"/>
    <w:rsid w:val="0097440D"/>
    <w:rsid w:val="00975537"/>
    <w:rsid w:val="0098188E"/>
    <w:rsid w:val="00991524"/>
    <w:rsid w:val="009922C3"/>
    <w:rsid w:val="009A2B03"/>
    <w:rsid w:val="009A373B"/>
    <w:rsid w:val="009A50C3"/>
    <w:rsid w:val="009B16F3"/>
    <w:rsid w:val="009B2218"/>
    <w:rsid w:val="009B52CD"/>
    <w:rsid w:val="009C0250"/>
    <w:rsid w:val="009C506B"/>
    <w:rsid w:val="009E1A77"/>
    <w:rsid w:val="009E26A7"/>
    <w:rsid w:val="009E4B44"/>
    <w:rsid w:val="00A125EA"/>
    <w:rsid w:val="00A34EE9"/>
    <w:rsid w:val="00A36A91"/>
    <w:rsid w:val="00A57A9A"/>
    <w:rsid w:val="00A7408B"/>
    <w:rsid w:val="00A82AFA"/>
    <w:rsid w:val="00A85F0A"/>
    <w:rsid w:val="00A900EF"/>
    <w:rsid w:val="00AA3663"/>
    <w:rsid w:val="00AB47DC"/>
    <w:rsid w:val="00AB7A08"/>
    <w:rsid w:val="00AC0C82"/>
    <w:rsid w:val="00AC1259"/>
    <w:rsid w:val="00AC37E6"/>
    <w:rsid w:val="00AC5609"/>
    <w:rsid w:val="00AD5A02"/>
    <w:rsid w:val="00AD6458"/>
    <w:rsid w:val="00AD7554"/>
    <w:rsid w:val="00AF253D"/>
    <w:rsid w:val="00AF5AA4"/>
    <w:rsid w:val="00AF6865"/>
    <w:rsid w:val="00AF6F6C"/>
    <w:rsid w:val="00B123CA"/>
    <w:rsid w:val="00B13A4B"/>
    <w:rsid w:val="00B14EA7"/>
    <w:rsid w:val="00B31934"/>
    <w:rsid w:val="00B44354"/>
    <w:rsid w:val="00B45AAF"/>
    <w:rsid w:val="00B52DE6"/>
    <w:rsid w:val="00B55780"/>
    <w:rsid w:val="00B7051C"/>
    <w:rsid w:val="00B7590F"/>
    <w:rsid w:val="00B776CA"/>
    <w:rsid w:val="00B77715"/>
    <w:rsid w:val="00B8229A"/>
    <w:rsid w:val="00B84B38"/>
    <w:rsid w:val="00B91908"/>
    <w:rsid w:val="00B9233B"/>
    <w:rsid w:val="00B94E37"/>
    <w:rsid w:val="00BB6A38"/>
    <w:rsid w:val="00BB7AD9"/>
    <w:rsid w:val="00BC0E3C"/>
    <w:rsid w:val="00BC34F1"/>
    <w:rsid w:val="00BC5200"/>
    <w:rsid w:val="00BD248E"/>
    <w:rsid w:val="00BD33A0"/>
    <w:rsid w:val="00BD55BC"/>
    <w:rsid w:val="00BD6F2B"/>
    <w:rsid w:val="00BD7058"/>
    <w:rsid w:val="00BF07A5"/>
    <w:rsid w:val="00BF0E7C"/>
    <w:rsid w:val="00BF658F"/>
    <w:rsid w:val="00BF66F8"/>
    <w:rsid w:val="00C07235"/>
    <w:rsid w:val="00C21058"/>
    <w:rsid w:val="00C22894"/>
    <w:rsid w:val="00C24CA8"/>
    <w:rsid w:val="00C33471"/>
    <w:rsid w:val="00C40033"/>
    <w:rsid w:val="00C439BE"/>
    <w:rsid w:val="00C57EB6"/>
    <w:rsid w:val="00C6032A"/>
    <w:rsid w:val="00C6177F"/>
    <w:rsid w:val="00C72C0A"/>
    <w:rsid w:val="00C803FE"/>
    <w:rsid w:val="00C83AD7"/>
    <w:rsid w:val="00C86039"/>
    <w:rsid w:val="00C977C5"/>
    <w:rsid w:val="00CA0E6E"/>
    <w:rsid w:val="00CA247C"/>
    <w:rsid w:val="00CB3DF1"/>
    <w:rsid w:val="00CC5993"/>
    <w:rsid w:val="00CD1AA2"/>
    <w:rsid w:val="00CE4B86"/>
    <w:rsid w:val="00CE4D75"/>
    <w:rsid w:val="00CE7C98"/>
    <w:rsid w:val="00D10B3F"/>
    <w:rsid w:val="00D136FB"/>
    <w:rsid w:val="00D30B4C"/>
    <w:rsid w:val="00D33F20"/>
    <w:rsid w:val="00D37D23"/>
    <w:rsid w:val="00D53ADB"/>
    <w:rsid w:val="00D737B0"/>
    <w:rsid w:val="00D755BC"/>
    <w:rsid w:val="00D75A0D"/>
    <w:rsid w:val="00D76331"/>
    <w:rsid w:val="00D9015E"/>
    <w:rsid w:val="00D96B99"/>
    <w:rsid w:val="00DA75E2"/>
    <w:rsid w:val="00DB273C"/>
    <w:rsid w:val="00DB321A"/>
    <w:rsid w:val="00DD48F6"/>
    <w:rsid w:val="00DD5124"/>
    <w:rsid w:val="00DD7200"/>
    <w:rsid w:val="00DE5203"/>
    <w:rsid w:val="00DE657F"/>
    <w:rsid w:val="00DF01CA"/>
    <w:rsid w:val="00DF070E"/>
    <w:rsid w:val="00E00114"/>
    <w:rsid w:val="00E05468"/>
    <w:rsid w:val="00E058C0"/>
    <w:rsid w:val="00E073E4"/>
    <w:rsid w:val="00E1561A"/>
    <w:rsid w:val="00E21C56"/>
    <w:rsid w:val="00E26A17"/>
    <w:rsid w:val="00E41024"/>
    <w:rsid w:val="00E44493"/>
    <w:rsid w:val="00E507CA"/>
    <w:rsid w:val="00E51280"/>
    <w:rsid w:val="00E54DFF"/>
    <w:rsid w:val="00E5788A"/>
    <w:rsid w:val="00E70801"/>
    <w:rsid w:val="00E714F0"/>
    <w:rsid w:val="00E734FE"/>
    <w:rsid w:val="00E752CA"/>
    <w:rsid w:val="00E76D78"/>
    <w:rsid w:val="00E82676"/>
    <w:rsid w:val="00E961CB"/>
    <w:rsid w:val="00EB1720"/>
    <w:rsid w:val="00EB390D"/>
    <w:rsid w:val="00EC1152"/>
    <w:rsid w:val="00EC4906"/>
    <w:rsid w:val="00ED1585"/>
    <w:rsid w:val="00EE2974"/>
    <w:rsid w:val="00EF2727"/>
    <w:rsid w:val="00EF3920"/>
    <w:rsid w:val="00EF4945"/>
    <w:rsid w:val="00F00574"/>
    <w:rsid w:val="00F01827"/>
    <w:rsid w:val="00F01F47"/>
    <w:rsid w:val="00F1232B"/>
    <w:rsid w:val="00F27465"/>
    <w:rsid w:val="00F33E4E"/>
    <w:rsid w:val="00F66227"/>
    <w:rsid w:val="00F66F50"/>
    <w:rsid w:val="00F7247B"/>
    <w:rsid w:val="00F80843"/>
    <w:rsid w:val="00F90860"/>
    <w:rsid w:val="00F90EC4"/>
    <w:rsid w:val="00F97D14"/>
    <w:rsid w:val="00FB3557"/>
    <w:rsid w:val="00FB4A12"/>
    <w:rsid w:val="00FD65A1"/>
    <w:rsid w:val="00FD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A08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y">
    <w:name w:val="Text tabulky"/>
    <w:basedOn w:val="Normln"/>
    <w:uiPriority w:val="99"/>
    <w:rsid w:val="00AB7A08"/>
    <w:rPr>
      <w:sz w:val="24"/>
      <w:szCs w:val="24"/>
    </w:rPr>
  </w:style>
  <w:style w:type="paragraph" w:customStyle="1" w:styleId="Pata">
    <w:name w:val="Pata"/>
    <w:basedOn w:val="Normln"/>
    <w:uiPriority w:val="99"/>
    <w:rsid w:val="00AB7A08"/>
    <w:rPr>
      <w:sz w:val="24"/>
      <w:szCs w:val="24"/>
    </w:rPr>
  </w:style>
  <w:style w:type="paragraph" w:styleId="Zhlav">
    <w:name w:val="header"/>
    <w:basedOn w:val="Normln"/>
    <w:link w:val="ZhlavChar"/>
    <w:rsid w:val="00AB7A08"/>
    <w:rPr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sid w:val="00E41024"/>
    <w:rPr>
      <w:rFonts w:cs="Times New Roman"/>
      <w:sz w:val="20"/>
      <w:szCs w:val="20"/>
      <w:lang w:eastAsia="en-US"/>
    </w:rPr>
  </w:style>
  <w:style w:type="paragraph" w:customStyle="1" w:styleId="Nadpis">
    <w:name w:val="Nadpis"/>
    <w:basedOn w:val="Normln"/>
    <w:uiPriority w:val="99"/>
    <w:rsid w:val="00AB7A08"/>
    <w:pPr>
      <w:spacing w:before="73" w:after="300"/>
    </w:pPr>
    <w:rPr>
      <w:b/>
      <w:bCs/>
      <w:sz w:val="24"/>
      <w:szCs w:val="24"/>
      <w:u w:val="single"/>
    </w:rPr>
  </w:style>
  <w:style w:type="paragraph" w:customStyle="1" w:styleId="Podnadpis1">
    <w:name w:val="Podnadpis1"/>
    <w:basedOn w:val="Normln"/>
    <w:uiPriority w:val="99"/>
    <w:rsid w:val="00AB7A08"/>
    <w:pPr>
      <w:spacing w:before="73" w:after="130"/>
      <w:ind w:left="340" w:hanging="340"/>
    </w:pPr>
    <w:rPr>
      <w:sz w:val="24"/>
      <w:szCs w:val="24"/>
    </w:rPr>
  </w:style>
  <w:style w:type="paragraph" w:customStyle="1" w:styleId="sloseznamu">
    <w:name w:val="Èíslo seznamu"/>
    <w:basedOn w:val="Normln"/>
    <w:uiPriority w:val="99"/>
    <w:rsid w:val="00AB7A08"/>
    <w:pPr>
      <w:ind w:left="720"/>
    </w:pPr>
    <w:rPr>
      <w:sz w:val="24"/>
      <w:szCs w:val="24"/>
    </w:rPr>
  </w:style>
  <w:style w:type="paragraph" w:customStyle="1" w:styleId="Znaka1">
    <w:name w:val="Znaèka 1"/>
    <w:basedOn w:val="Normln"/>
    <w:uiPriority w:val="99"/>
    <w:rsid w:val="00AB7A08"/>
    <w:pPr>
      <w:ind w:left="578" w:hanging="289"/>
    </w:pPr>
    <w:rPr>
      <w:sz w:val="24"/>
      <w:szCs w:val="24"/>
    </w:rPr>
  </w:style>
  <w:style w:type="paragraph" w:customStyle="1" w:styleId="Znaka">
    <w:name w:val="Znaèka"/>
    <w:basedOn w:val="Normln"/>
    <w:uiPriority w:val="99"/>
    <w:rsid w:val="00AB7A08"/>
    <w:pPr>
      <w:ind w:left="288" w:hanging="288"/>
    </w:pPr>
    <w:rPr>
      <w:sz w:val="24"/>
      <w:szCs w:val="24"/>
    </w:rPr>
  </w:style>
  <w:style w:type="paragraph" w:customStyle="1" w:styleId="dka">
    <w:name w:val="Øádka"/>
    <w:basedOn w:val="Normln"/>
    <w:uiPriority w:val="99"/>
    <w:rsid w:val="00AB7A0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AB7A08"/>
    <w:pPr>
      <w:spacing w:before="73" w:after="130"/>
      <w:ind w:left="340" w:hanging="340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sid w:val="00C6032A"/>
    <w:rPr>
      <w:rFonts w:cs="Times New Roman"/>
      <w:sz w:val="24"/>
      <w:szCs w:val="24"/>
      <w:lang w:eastAsia="en-US"/>
    </w:rPr>
  </w:style>
  <w:style w:type="paragraph" w:customStyle="1" w:styleId="Standardntext">
    <w:name w:val="Standardní text"/>
    <w:basedOn w:val="Normln"/>
    <w:uiPriority w:val="99"/>
    <w:rsid w:val="00AB7A0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53ADB"/>
    <w:rPr>
      <w:rFonts w:ascii="Lucida Grande CE" w:hAnsi="Lucida Grande CE"/>
      <w:sz w:val="18"/>
      <w:szCs w:val="18"/>
      <w:lang w:eastAsia="cs-CZ"/>
    </w:rPr>
  </w:style>
  <w:style w:type="character" w:customStyle="1" w:styleId="TextbublinyChar">
    <w:name w:val="Text bubliny Char"/>
    <w:link w:val="Textbubliny"/>
    <w:uiPriority w:val="99"/>
    <w:locked/>
    <w:rsid w:val="00D53ADB"/>
    <w:rPr>
      <w:rFonts w:ascii="Lucida Grande CE" w:hAnsi="Lucida Grande CE" w:cs="Times New Roman"/>
      <w:sz w:val="18"/>
    </w:rPr>
  </w:style>
  <w:style w:type="character" w:styleId="Odkaznakoment">
    <w:name w:val="annotation reference"/>
    <w:uiPriority w:val="99"/>
    <w:rsid w:val="00611B20"/>
    <w:rPr>
      <w:rFonts w:cs="Times New Roman"/>
      <w:sz w:val="18"/>
    </w:rPr>
  </w:style>
  <w:style w:type="paragraph" w:styleId="Textkomente">
    <w:name w:val="annotation text"/>
    <w:basedOn w:val="Normln"/>
    <w:link w:val="TextkomenteChar"/>
    <w:uiPriority w:val="99"/>
    <w:rsid w:val="00611B20"/>
    <w:rPr>
      <w:sz w:val="24"/>
      <w:szCs w:val="24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611B20"/>
    <w:rPr>
      <w:rFonts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611B20"/>
    <w:rPr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611B20"/>
    <w:rPr>
      <w:rFonts w:cs="Times New Roman"/>
      <w:b/>
      <w:sz w:val="24"/>
    </w:rPr>
  </w:style>
  <w:style w:type="paragraph" w:styleId="Zpat">
    <w:name w:val="footer"/>
    <w:basedOn w:val="Normln"/>
    <w:link w:val="ZpatChar"/>
    <w:uiPriority w:val="99"/>
    <w:rsid w:val="00DE657F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locked/>
    <w:rsid w:val="00DE657F"/>
    <w:rPr>
      <w:rFonts w:cs="Times New Roman"/>
    </w:rPr>
  </w:style>
  <w:style w:type="paragraph" w:customStyle="1" w:styleId="2nadpis">
    <w:name w:val="2 nadpis"/>
    <w:basedOn w:val="Normln"/>
    <w:next w:val="Normln"/>
    <w:link w:val="2nadpisChar"/>
    <w:autoRedefine/>
    <w:uiPriority w:val="99"/>
    <w:rsid w:val="00C33471"/>
    <w:pPr>
      <w:widowControl/>
      <w:autoSpaceDE/>
      <w:autoSpaceDN/>
      <w:adjustRightInd/>
      <w:spacing w:after="120"/>
      <w:ind w:left="567"/>
      <w:jc w:val="both"/>
    </w:pPr>
    <w:rPr>
      <w:rFonts w:ascii="Arial Narrow" w:hAnsi="Arial Narrow"/>
      <w:lang w:eastAsia="cs-CZ"/>
    </w:rPr>
  </w:style>
  <w:style w:type="character" w:customStyle="1" w:styleId="2nadpisChar">
    <w:name w:val="2 nadpis Char"/>
    <w:link w:val="2nadpis"/>
    <w:uiPriority w:val="99"/>
    <w:locked/>
    <w:rsid w:val="00C33471"/>
    <w:rPr>
      <w:rFonts w:ascii="Arial Narrow" w:hAnsi="Arial Narrow"/>
      <w:lang w:val="cs-CZ" w:eastAsia="cs-CZ"/>
    </w:rPr>
  </w:style>
  <w:style w:type="paragraph" w:styleId="Prosttext">
    <w:name w:val="Plain Text"/>
    <w:basedOn w:val="Normln"/>
    <w:link w:val="ProsttextChar"/>
    <w:uiPriority w:val="99"/>
    <w:rsid w:val="00866D95"/>
    <w:pPr>
      <w:widowControl/>
      <w:autoSpaceDE/>
      <w:autoSpaceDN/>
      <w:adjustRightInd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866D95"/>
    <w:rPr>
      <w:rFonts w:ascii="Consolas" w:hAnsi="Consolas" w:cs="Times New Roman"/>
      <w:sz w:val="21"/>
      <w:szCs w:val="21"/>
      <w:lang w:eastAsia="en-US"/>
    </w:rPr>
  </w:style>
  <w:style w:type="character" w:styleId="Hypertextovodkaz">
    <w:name w:val="Hyperlink"/>
    <w:uiPriority w:val="99"/>
    <w:rsid w:val="000F1D0E"/>
    <w:rPr>
      <w:rFonts w:cs="Times New Roman"/>
      <w:color w:val="0000FF"/>
      <w:u w:val="single"/>
    </w:rPr>
  </w:style>
  <w:style w:type="paragraph" w:customStyle="1" w:styleId="3text">
    <w:name w:val="3 text"/>
    <w:basedOn w:val="Normln"/>
    <w:link w:val="3textChar"/>
    <w:autoRedefine/>
    <w:uiPriority w:val="99"/>
    <w:rsid w:val="006452A9"/>
    <w:pPr>
      <w:widowControl/>
      <w:autoSpaceDE/>
      <w:autoSpaceDN/>
      <w:adjustRightInd/>
      <w:spacing w:after="120"/>
      <w:ind w:left="567"/>
    </w:pPr>
    <w:rPr>
      <w:rFonts w:ascii="Arial Narrow" w:hAnsi="Arial Narrow" w:cs="Arial"/>
      <w:lang w:eastAsia="cs-CZ"/>
    </w:rPr>
  </w:style>
  <w:style w:type="character" w:customStyle="1" w:styleId="3textChar">
    <w:name w:val="3 text Char"/>
    <w:link w:val="3text"/>
    <w:uiPriority w:val="99"/>
    <w:locked/>
    <w:rsid w:val="006452A9"/>
    <w:rPr>
      <w:rFonts w:ascii="Arial Narrow" w:hAnsi="Arial Narrow" w:cs="Arial"/>
    </w:rPr>
  </w:style>
  <w:style w:type="paragraph" w:customStyle="1" w:styleId="text">
    <w:name w:val="text"/>
    <w:basedOn w:val="Normln"/>
    <w:link w:val="textChar"/>
    <w:uiPriority w:val="99"/>
    <w:rsid w:val="006452A9"/>
    <w:pPr>
      <w:widowControl/>
      <w:autoSpaceDE/>
      <w:autoSpaceDN/>
      <w:adjustRightInd/>
      <w:spacing w:after="120"/>
      <w:ind w:left="900"/>
      <w:jc w:val="both"/>
    </w:pPr>
    <w:rPr>
      <w:rFonts w:ascii="Arial" w:hAnsi="Arial" w:cs="Arial"/>
      <w:sz w:val="24"/>
      <w:szCs w:val="24"/>
      <w:lang w:eastAsia="cs-CZ"/>
    </w:rPr>
  </w:style>
  <w:style w:type="character" w:customStyle="1" w:styleId="textChar">
    <w:name w:val="text Char"/>
    <w:link w:val="text"/>
    <w:uiPriority w:val="99"/>
    <w:locked/>
    <w:rsid w:val="006452A9"/>
    <w:rPr>
      <w:rFonts w:ascii="Arial" w:hAnsi="Arial" w:cs="Arial"/>
      <w:sz w:val="24"/>
      <w:szCs w:val="24"/>
    </w:rPr>
  </w:style>
  <w:style w:type="paragraph" w:customStyle="1" w:styleId="4sltext">
    <w:name w:val="4 čísl. text"/>
    <w:basedOn w:val="Normln"/>
    <w:link w:val="4sltextChar"/>
    <w:uiPriority w:val="99"/>
    <w:rsid w:val="006452A9"/>
    <w:pPr>
      <w:widowControl/>
      <w:autoSpaceDE/>
      <w:autoSpaceDN/>
      <w:adjustRightInd/>
      <w:spacing w:after="120"/>
      <w:ind w:left="1134" w:hanging="1134"/>
      <w:jc w:val="both"/>
    </w:pPr>
    <w:rPr>
      <w:rFonts w:ascii="Arial" w:hAnsi="Arial"/>
      <w:sz w:val="24"/>
      <w:lang w:eastAsia="cs-CZ"/>
    </w:rPr>
  </w:style>
  <w:style w:type="character" w:customStyle="1" w:styleId="4sltextChar">
    <w:name w:val="4 čísl. text Char"/>
    <w:link w:val="4sltext"/>
    <w:uiPriority w:val="99"/>
    <w:locked/>
    <w:rsid w:val="006452A9"/>
    <w:rPr>
      <w:rFonts w:ascii="Arial" w:hAnsi="Arial"/>
      <w:sz w:val="24"/>
    </w:rPr>
  </w:style>
  <w:style w:type="character" w:customStyle="1" w:styleId="preformatted">
    <w:name w:val="preformatted"/>
    <w:uiPriority w:val="99"/>
    <w:rsid w:val="006452A9"/>
    <w:rPr>
      <w:rFonts w:cs="Times New Roman"/>
    </w:rPr>
  </w:style>
  <w:style w:type="character" w:customStyle="1" w:styleId="nowrap">
    <w:name w:val="nowrap"/>
    <w:uiPriority w:val="99"/>
    <w:rsid w:val="006452A9"/>
    <w:rPr>
      <w:rFonts w:cs="Times New Roman"/>
    </w:rPr>
  </w:style>
  <w:style w:type="table" w:styleId="Mkatabulky">
    <w:name w:val="Table Grid"/>
    <w:basedOn w:val="Normlntabulka"/>
    <w:uiPriority w:val="99"/>
    <w:rsid w:val="00BD7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4224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srutova@upm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a.srutova@upmd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oracanad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roslav.beranek@upmd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2786</Words>
  <Characters>16438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RÁMCOVÁ SMLOUVA O OPERATIVNÍM LEASINGU</vt:lpstr>
      <vt:lpstr>RÁMCOVÁ SMLOUVA O OPERATIVNÍM LEASINGU</vt:lpstr>
    </vt:vector>
  </TitlesOfParts>
  <Company>LeasePlan ČR</Company>
  <LinksUpToDate>false</LinksUpToDate>
  <CharactersWithSpaces>19186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OPERATIVNÍM LEASINGU</dc:title>
  <dc:creator>uzivatel</dc:creator>
  <dc:description>Nová verze Rámcové smlouvy o operativním leasingu</dc:description>
  <cp:lastModifiedBy>srutova</cp:lastModifiedBy>
  <cp:revision>2</cp:revision>
  <cp:lastPrinted>2017-07-31T08:59:00Z</cp:lastPrinted>
  <dcterms:created xsi:type="dcterms:W3CDTF">2017-07-31T09:15:00Z</dcterms:created>
  <dcterms:modified xsi:type="dcterms:W3CDTF">2017-07-31T09:15:00Z</dcterms:modified>
  <cp:category>Miscellaneous</cp:category>
</cp:coreProperties>
</file>