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DBE" w14:textId="77777777" w:rsidR="00606746" w:rsidRDefault="007C42A9">
      <w:pPr>
        <w:spacing w:after="117"/>
        <w:ind w:left="818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120171/2025 pro Státní pozemkový úřad</w:t>
      </w:r>
    </w:p>
    <w:p w14:paraId="07C69667" w14:textId="77777777" w:rsidR="00606746" w:rsidRDefault="007C42A9">
      <w:pPr>
        <w:tabs>
          <w:tab w:val="center" w:pos="1985"/>
          <w:tab w:val="center" w:pos="804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8849F9E" w14:textId="77777777" w:rsidR="00606746" w:rsidRDefault="007C42A9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798843 Štětí II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2EC6510" w14:textId="77777777" w:rsidR="00606746" w:rsidRDefault="007C42A9">
      <w:pPr>
        <w:spacing w:after="4" w:line="268" w:lineRule="auto"/>
        <w:ind w:left="633" w:right="151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06746" w14:paraId="3828BA9A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EDE98A" w14:textId="77777777" w:rsidR="00606746" w:rsidRDefault="007C42A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24F4A1" w14:textId="77777777" w:rsidR="00606746" w:rsidRDefault="007C42A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C97F62" w14:textId="77777777" w:rsidR="00606746" w:rsidRDefault="007C42A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06746" w14:paraId="13875BA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D8B8449" w14:textId="77777777" w:rsidR="00606746" w:rsidRDefault="007C42A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C5E8BEF" w14:textId="77777777" w:rsidR="00606746" w:rsidRDefault="007C42A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22B1822" w14:textId="77777777" w:rsidR="00606746" w:rsidRDefault="007C42A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A498EB2" w14:textId="77777777" w:rsidR="00606746" w:rsidRDefault="007C42A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2F3FAF0" w14:textId="77777777" w:rsidR="00606746" w:rsidRDefault="007C42A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4EE8C79" w14:textId="77777777" w:rsidR="00606746" w:rsidRDefault="007C42A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E8FDC24" w14:textId="77777777" w:rsidR="00606746" w:rsidRDefault="007C42A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FD3748" w14:textId="77777777" w:rsidR="00606746" w:rsidRDefault="007C42A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03E95B5" w14:textId="77777777" w:rsidR="00606746" w:rsidRDefault="007C42A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01FE59" w14:textId="77777777" w:rsidR="00606746" w:rsidRDefault="00606746"/>
        </w:tc>
      </w:tr>
      <w:tr w:rsidR="00606746" w14:paraId="663E7BBC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D3B570" w14:textId="77777777" w:rsidR="00606746" w:rsidRDefault="007C42A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6E46420" w14:textId="77777777" w:rsidR="00606746" w:rsidRDefault="007C42A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2E202AD" w14:textId="77777777" w:rsidR="00606746" w:rsidRDefault="007C42A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38DABFE" w14:textId="77777777" w:rsidR="00606746" w:rsidRDefault="007C42A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0C26EF" w14:textId="77777777" w:rsidR="00606746" w:rsidRDefault="00606746"/>
        </w:tc>
      </w:tr>
    </w:tbl>
    <w:p w14:paraId="061DBE22" w14:textId="77777777" w:rsidR="00606746" w:rsidRDefault="007C42A9">
      <w:pPr>
        <w:numPr>
          <w:ilvl w:val="0"/>
          <w:numId w:val="1"/>
        </w:numPr>
        <w:spacing w:after="61" w:line="233" w:lineRule="auto"/>
        <w:ind w:right="303" w:hanging="2185"/>
      </w:pPr>
      <w:r>
        <w:rPr>
          <w:rFonts w:ascii="Courier New" w:eastAsia="Courier New" w:hAnsi="Courier New" w:cs="Courier New"/>
          <w:b/>
          <w:sz w:val="20"/>
        </w:rPr>
        <w:t>4955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E13C1DE" w14:textId="77777777" w:rsidR="00606746" w:rsidRDefault="007C42A9">
      <w:pPr>
        <w:numPr>
          <w:ilvl w:val="0"/>
          <w:numId w:val="1"/>
        </w:numPr>
        <w:spacing w:after="4" w:line="268" w:lineRule="auto"/>
        <w:ind w:right="303" w:hanging="2185"/>
      </w:pPr>
      <w:r>
        <w:rPr>
          <w:rFonts w:ascii="Courier New" w:eastAsia="Courier New" w:hAnsi="Courier New" w:cs="Courier New"/>
          <w:b/>
          <w:sz w:val="20"/>
        </w:rPr>
        <w:t>9830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7013F3D" w14:textId="77777777" w:rsidR="00606746" w:rsidRDefault="007C42A9">
      <w:pPr>
        <w:spacing w:after="61" w:line="233" w:lineRule="auto"/>
        <w:ind w:left="10" w:right="19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25E3B59E" w14:textId="77777777" w:rsidR="00606746" w:rsidRDefault="007C42A9">
      <w:pPr>
        <w:tabs>
          <w:tab w:val="center" w:pos="989"/>
          <w:tab w:val="center" w:pos="4253"/>
          <w:tab w:val="center" w:pos="7343"/>
        </w:tabs>
        <w:spacing w:after="26" w:line="26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1431/25</w:t>
      </w:r>
      <w:r>
        <w:rPr>
          <w:rFonts w:ascii="Courier New" w:eastAsia="Courier New" w:hAnsi="Courier New" w:cs="Courier New"/>
          <w:b/>
          <w:sz w:val="20"/>
        </w:rPr>
        <w:tab/>
        <w:t>11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2BBB398E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1431/26</w:t>
      </w:r>
      <w:r>
        <w:rPr>
          <w:rFonts w:ascii="Courier New" w:eastAsia="Courier New" w:hAnsi="Courier New" w:cs="Courier New"/>
          <w:b/>
          <w:sz w:val="20"/>
        </w:rPr>
        <w:tab/>
        <w:t xml:space="preserve">2598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89BB72E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1431/28</w:t>
      </w:r>
      <w:r>
        <w:rPr>
          <w:rFonts w:ascii="Courier New" w:eastAsia="Courier New" w:hAnsi="Courier New" w:cs="Courier New"/>
          <w:b/>
          <w:sz w:val="20"/>
        </w:rPr>
        <w:tab/>
        <w:t>3015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8CF3B33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1431/29</w:t>
      </w:r>
      <w:r>
        <w:rPr>
          <w:rFonts w:ascii="Courier New" w:eastAsia="Courier New" w:hAnsi="Courier New" w:cs="Courier New"/>
          <w:b/>
          <w:sz w:val="20"/>
        </w:rPr>
        <w:tab/>
        <w:t>5617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11EE50C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1431/41</w:t>
      </w:r>
      <w:r>
        <w:rPr>
          <w:rFonts w:ascii="Courier New" w:eastAsia="Courier New" w:hAnsi="Courier New" w:cs="Courier New"/>
          <w:b/>
          <w:sz w:val="20"/>
        </w:rPr>
        <w:tab/>
        <w:t>2758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945EF2C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1574/2</w:t>
      </w:r>
      <w:r>
        <w:rPr>
          <w:rFonts w:ascii="Courier New" w:eastAsia="Courier New" w:hAnsi="Courier New" w:cs="Courier New"/>
          <w:b/>
          <w:sz w:val="20"/>
        </w:rPr>
        <w:tab/>
        <w:t xml:space="preserve">1845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AF567D2" w14:textId="77777777" w:rsidR="00606746" w:rsidRDefault="007C42A9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3453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39C8815" w14:textId="77777777" w:rsidR="00606746" w:rsidRDefault="007C42A9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3435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71D483A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1598</w:t>
      </w:r>
      <w:r>
        <w:rPr>
          <w:rFonts w:ascii="Courier New" w:eastAsia="Courier New" w:hAnsi="Courier New" w:cs="Courier New"/>
          <w:b/>
          <w:sz w:val="20"/>
        </w:rPr>
        <w:tab/>
        <w:t>39818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9688E32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1601</w:t>
      </w:r>
      <w:r>
        <w:rPr>
          <w:rFonts w:ascii="Courier New" w:eastAsia="Courier New" w:hAnsi="Courier New" w:cs="Courier New"/>
          <w:b/>
          <w:sz w:val="20"/>
        </w:rPr>
        <w:tab/>
        <w:t>9067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B23E5B0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1610/2</w:t>
      </w:r>
      <w:r>
        <w:rPr>
          <w:rFonts w:ascii="Courier New" w:eastAsia="Courier New" w:hAnsi="Courier New" w:cs="Courier New"/>
          <w:b/>
          <w:sz w:val="20"/>
        </w:rPr>
        <w:tab/>
        <w:t xml:space="preserve">3061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B2F5C65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1630</w:t>
      </w:r>
      <w:r>
        <w:rPr>
          <w:rFonts w:ascii="Courier New" w:eastAsia="Courier New" w:hAnsi="Courier New" w:cs="Courier New"/>
          <w:b/>
          <w:sz w:val="20"/>
        </w:rPr>
        <w:tab/>
        <w:t>2370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2F83ECD" w14:textId="77777777" w:rsidR="00606746" w:rsidRDefault="007C42A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1640</w:t>
      </w:r>
      <w:r>
        <w:rPr>
          <w:rFonts w:ascii="Courier New" w:eastAsia="Courier New" w:hAnsi="Courier New" w:cs="Courier New"/>
          <w:b/>
          <w:sz w:val="20"/>
        </w:rPr>
        <w:tab/>
        <w:t>10150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88DE31E" w14:textId="77777777" w:rsidR="00606746" w:rsidRDefault="007C42A9">
      <w:pPr>
        <w:tabs>
          <w:tab w:val="center" w:pos="929"/>
          <w:tab w:val="center" w:pos="3833"/>
          <w:tab w:val="center" w:pos="9649"/>
        </w:tabs>
        <w:spacing w:after="4" w:line="26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1667/3</w:t>
      </w:r>
      <w:r>
        <w:rPr>
          <w:rFonts w:ascii="Courier New" w:eastAsia="Courier New" w:hAnsi="Courier New" w:cs="Courier New"/>
          <w:b/>
          <w:sz w:val="20"/>
        </w:rPr>
        <w:tab/>
        <w:t>2320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64EA28F" w14:textId="77777777" w:rsidR="00606746" w:rsidRDefault="007C42A9">
      <w:pPr>
        <w:spacing w:after="38" w:line="233" w:lineRule="auto"/>
        <w:ind w:left="10" w:right="19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9"/>
        <w:gridCol w:w="1865"/>
      </w:tblGrid>
      <w:tr w:rsidR="00606746" w14:paraId="48B02345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1BF1C4F" w14:textId="77777777" w:rsidR="00606746" w:rsidRDefault="007C42A9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BADE17C" w14:textId="77777777" w:rsidR="00606746" w:rsidRDefault="00606746"/>
        </w:tc>
      </w:tr>
      <w:tr w:rsidR="00606746" w14:paraId="38B867B7" w14:textId="77777777">
        <w:trPr>
          <w:trHeight w:val="513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845E403" w14:textId="77777777" w:rsidR="00606746" w:rsidRDefault="007C42A9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C4907AE" w14:textId="77777777" w:rsidR="00606746" w:rsidRDefault="007C42A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56FB897" w14:textId="77777777" w:rsidR="00606746" w:rsidRDefault="007C42A9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D Poznámky a další obdobné údaje</w:t>
      </w:r>
    </w:p>
    <w:p w14:paraId="7A093BEA" w14:textId="77777777" w:rsidR="00606746" w:rsidRDefault="007C42A9">
      <w:pPr>
        <w:tabs>
          <w:tab w:val="center" w:pos="1985"/>
          <w:tab w:val="center" w:pos="804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F4C6FA6" w14:textId="77777777" w:rsidR="00606746" w:rsidRDefault="007C42A9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798843 Štětí II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2642605" w14:textId="77777777" w:rsidR="00606746" w:rsidRDefault="007C42A9">
      <w:pPr>
        <w:pStyle w:val="Nadpis1"/>
        <w:spacing w:after="0" w:line="259" w:lineRule="auto"/>
        <w:ind w:left="137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p w14:paraId="17136B2E" w14:textId="77777777" w:rsidR="00606746" w:rsidRDefault="007C42A9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2E28032" wp14:editId="065CCBCB">
                <wp:extent cx="7020052" cy="1"/>
                <wp:effectExtent l="0" t="0" r="0" b="0"/>
                <wp:docPr id="3693" name="Group 3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3" style="width:552.76pt;height:7.87402e-05pt;mso-position-horizontal-relative:char;mso-position-vertical-relative:line" coordsize="70200,0">
                <v:shape id="Shape 19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0383A0" w14:textId="77777777" w:rsidR="00606746" w:rsidRDefault="007C42A9">
      <w:pPr>
        <w:pStyle w:val="Nadpis1"/>
      </w:pPr>
      <w:r>
        <w:t>Typ vztahu</w:t>
      </w:r>
    </w:p>
    <w:p w14:paraId="24DD68A5" w14:textId="77777777" w:rsidR="00606746" w:rsidRDefault="007C42A9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102E51E" wp14:editId="571C767B">
                <wp:extent cx="7020052" cy="1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1" style="width:552.76pt;height:7.87402e-05pt;mso-position-horizontal-relative:char;mso-position-vertical-relative:line" coordsize="70200,0">
                <v:shape id="Shape 1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043B69" w14:textId="77777777" w:rsidR="00606746" w:rsidRDefault="007C42A9">
      <w:pPr>
        <w:numPr>
          <w:ilvl w:val="0"/>
          <w:numId w:val="3"/>
        </w:numPr>
        <w:spacing w:after="4" w:line="268" w:lineRule="auto"/>
        <w:ind w:left="406" w:right="6654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6681133" w14:textId="77777777" w:rsidR="00606746" w:rsidRDefault="007C42A9">
      <w:pPr>
        <w:spacing w:after="22" w:line="233" w:lineRule="auto"/>
        <w:ind w:left="10" w:right="27" w:hanging="10"/>
        <w:jc w:val="right"/>
      </w:pPr>
      <w:r>
        <w:rPr>
          <w:rFonts w:ascii="Courier New" w:eastAsia="Courier New" w:hAnsi="Courier New" w:cs="Courier New"/>
          <w:b/>
          <w:sz w:val="20"/>
        </w:rPr>
        <w:t>Parcela: 1431/25, Parcela: 1431/26, Parcela: 1431/28, Parcela: 1431/29, Parcela:</w:t>
      </w:r>
    </w:p>
    <w:p w14:paraId="61689423" w14:textId="77777777" w:rsidR="00606746" w:rsidRDefault="007C42A9">
      <w:pPr>
        <w:spacing w:after="153" w:line="268" w:lineRule="auto"/>
        <w:ind w:left="1463" w:right="151" w:hanging="10"/>
      </w:pPr>
      <w:r>
        <w:rPr>
          <w:rFonts w:ascii="Courier New" w:eastAsia="Courier New" w:hAnsi="Courier New" w:cs="Courier New"/>
          <w:b/>
          <w:sz w:val="20"/>
        </w:rPr>
        <w:lastRenderedPageBreak/>
        <w:t>1431/41</w:t>
      </w:r>
    </w:p>
    <w:p w14:paraId="0407EEEA" w14:textId="77777777" w:rsidR="00606746" w:rsidRDefault="007C42A9">
      <w:pPr>
        <w:numPr>
          <w:ilvl w:val="0"/>
          <w:numId w:val="3"/>
        </w:numPr>
        <w:spacing w:after="4" w:line="268" w:lineRule="auto"/>
        <w:ind w:left="406" w:right="6654" w:hanging="249"/>
      </w:pP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</w:t>
      </w:r>
      <w:r>
        <w:rPr>
          <w:rFonts w:ascii="Courier New" w:eastAsia="Courier New" w:hAnsi="Courier New" w:cs="Courier New"/>
          <w:i/>
          <w:sz w:val="20"/>
        </w:rPr>
        <w:t>nost k</w:t>
      </w:r>
    </w:p>
    <w:p w14:paraId="3F654593" w14:textId="77777777" w:rsidR="00606746" w:rsidRDefault="007C42A9">
      <w:pPr>
        <w:spacing w:after="22" w:line="233" w:lineRule="auto"/>
        <w:ind w:left="10" w:right="387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1429, Parcela: 1431/25, Parcela: 1431/26, Parcela: 1431/28, Parcela: </w:t>
      </w:r>
    </w:p>
    <w:p w14:paraId="2B2AE595" w14:textId="77777777" w:rsidR="00606746" w:rsidRDefault="007C42A9">
      <w:pPr>
        <w:spacing w:after="4" w:line="268" w:lineRule="auto"/>
        <w:ind w:left="1463" w:right="151" w:hanging="10"/>
      </w:pPr>
      <w:r>
        <w:rPr>
          <w:rFonts w:ascii="Courier New" w:eastAsia="Courier New" w:hAnsi="Courier New" w:cs="Courier New"/>
          <w:b/>
          <w:sz w:val="20"/>
        </w:rPr>
        <w:t>1431/29, Parcela: 1598</w:t>
      </w:r>
    </w:p>
    <w:p w14:paraId="27B63C0E" w14:textId="77777777" w:rsidR="00606746" w:rsidRDefault="007C42A9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9FA2A91" wp14:editId="0D3FED5F">
                <wp:extent cx="7020052" cy="38100"/>
                <wp:effectExtent l="0" t="0" r="0" b="0"/>
                <wp:docPr id="3695" name="Group 3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5" style="width:552.76pt;height:3pt;mso-position-horizontal-relative:char;mso-position-vertical-relative:line" coordsize="70200,381">
                <v:shape id="Shape 2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2A9E09" w14:textId="77777777" w:rsidR="00606746" w:rsidRDefault="007C42A9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EFD748C" w14:textId="77777777" w:rsidR="00606746" w:rsidRDefault="007C42A9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882102E" wp14:editId="60B3972A">
                <wp:extent cx="7020052" cy="37592"/>
                <wp:effectExtent l="0" t="0" r="0" b="0"/>
                <wp:docPr id="3689" name="Group 3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9" style="width:552.76pt;height:2.96002pt;mso-position-horizontal-relative:char;mso-position-vertical-relative:line" coordsize="70200,375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6CD7F4" w14:textId="77777777" w:rsidR="00606746" w:rsidRDefault="007C42A9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6A59536" w14:textId="77777777" w:rsidR="00606746" w:rsidRDefault="007C42A9">
      <w:pPr>
        <w:spacing w:after="34" w:line="268" w:lineRule="auto"/>
        <w:ind w:left="131" w:right="15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Zánik práva hospodaření dle § 17 zák.229/91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Sb.návrh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Pozemkového fondu ČR ze dne 4.9.1997.</w:t>
      </w:r>
    </w:p>
    <w:p w14:paraId="495A3646" w14:textId="77777777" w:rsidR="00606746" w:rsidRDefault="007C42A9">
      <w:pPr>
        <w:tabs>
          <w:tab w:val="center" w:pos="7073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POLVZ:169/1997</w:t>
      </w:r>
      <w:r>
        <w:rPr>
          <w:rFonts w:ascii="Courier New" w:eastAsia="Courier New" w:hAnsi="Courier New" w:cs="Courier New"/>
          <w:b/>
          <w:sz w:val="20"/>
        </w:rPr>
        <w:tab/>
        <w:t>Z-25200169/1997-506</w:t>
      </w:r>
    </w:p>
    <w:p w14:paraId="24E0E66F" w14:textId="77777777" w:rsidR="00606746" w:rsidRDefault="007C42A9">
      <w:pPr>
        <w:tabs>
          <w:tab w:val="center" w:pos="1693"/>
          <w:tab w:val="right" w:pos="11079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2F50358" w14:textId="77777777" w:rsidR="00606746" w:rsidRDefault="007C42A9">
      <w:pPr>
        <w:spacing w:after="4" w:line="268" w:lineRule="auto"/>
        <w:ind w:left="141" w:right="15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</w:t>
      </w:r>
      <w:r>
        <w:rPr>
          <w:rFonts w:ascii="Courier New" w:eastAsia="Courier New" w:hAnsi="Courier New" w:cs="Courier New"/>
          <w:b/>
          <w:sz w:val="20"/>
        </w:rPr>
        <w:t>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C8E2AB2" w14:textId="77777777" w:rsidR="00606746" w:rsidRDefault="007C42A9">
      <w:pPr>
        <w:spacing w:after="38" w:line="268" w:lineRule="auto"/>
        <w:ind w:left="348" w:right="15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508E5CD" w14:textId="77777777" w:rsidR="00606746" w:rsidRDefault="007C42A9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164BC1E" w14:textId="77777777" w:rsidR="00606746" w:rsidRDefault="007C42A9">
      <w:pPr>
        <w:spacing w:after="142" w:line="26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091B226" w14:textId="77777777" w:rsidR="00606746" w:rsidRDefault="007C42A9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4BB1A05" wp14:editId="78E22401">
                <wp:extent cx="7020052" cy="28448"/>
                <wp:effectExtent l="0" t="0" r="0" b="0"/>
                <wp:docPr id="3692" name="Group 3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2" style="width:552.76pt;height:2.24002pt;mso-position-horizontal-relative:char;mso-position-vertical-relative:line" coordsize="70200,284">
                <v:shape id="Shape 19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606746" w14:paraId="7779102B" w14:textId="77777777">
        <w:trPr>
          <w:trHeight w:val="531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06C412F" w14:textId="77777777" w:rsidR="00606746" w:rsidRDefault="007C42A9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740D78C5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1429</w:t>
            </w:r>
          </w:p>
          <w:p w14:paraId="43DF0F75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1430</w:t>
            </w:r>
          </w:p>
          <w:p w14:paraId="5F60D8F0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1431/26</w:t>
            </w:r>
          </w:p>
          <w:p w14:paraId="216F5C6F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1431/28</w:t>
            </w:r>
          </w:p>
          <w:p w14:paraId="4839E1B8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1431/29</w:t>
            </w:r>
          </w:p>
          <w:p w14:paraId="6F95300D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1431/41</w:t>
            </w:r>
          </w:p>
          <w:p w14:paraId="49614541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1574/2</w:t>
            </w:r>
          </w:p>
          <w:p w14:paraId="33AAA30F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1576</w:t>
            </w:r>
          </w:p>
          <w:p w14:paraId="343E4520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1577</w:t>
            </w:r>
          </w:p>
          <w:p w14:paraId="53EEABD3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1598</w:t>
            </w:r>
          </w:p>
          <w:p w14:paraId="06429745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1601</w:t>
            </w:r>
          </w:p>
          <w:p w14:paraId="43B1EED5" w14:textId="77777777" w:rsidR="00606746" w:rsidRDefault="007C42A9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1610/2</w:t>
            </w:r>
          </w:p>
          <w:p w14:paraId="1C244722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1630</w:t>
            </w:r>
          </w:p>
          <w:p w14:paraId="36C9B074" w14:textId="77777777" w:rsidR="00606746" w:rsidRDefault="007C42A9">
            <w:pPr>
              <w:spacing w:after="6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1640</w:t>
            </w:r>
          </w:p>
          <w:p w14:paraId="72832875" w14:textId="77777777" w:rsidR="00606746" w:rsidRDefault="007C42A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1667/3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CB3F3EF" w14:textId="77777777" w:rsidR="00606746" w:rsidRDefault="007C42A9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0EA1F32A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75FA55D7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1FBC132A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0D38080E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3999B3BD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58912B68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543B1523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79A6D02E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0F8D6734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3EBCFE59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7376689B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2097FF11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13104</w:t>
            </w:r>
          </w:p>
          <w:p w14:paraId="0220F34A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452215A1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47A4A0B9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11B6C4E2" w14:textId="77777777" w:rsidR="00606746" w:rsidRDefault="007C42A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13104</w:t>
            </w:r>
          </w:p>
          <w:p w14:paraId="2BABC641" w14:textId="77777777" w:rsidR="00606746" w:rsidRDefault="007C42A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77E16F45" w14:textId="77777777" w:rsidR="00606746" w:rsidRDefault="007C42A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E76AB18" w14:textId="77777777" w:rsidR="00606746" w:rsidRDefault="007C42A9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498E8977" w14:textId="77777777" w:rsidR="00606746" w:rsidRDefault="007C42A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4955</w:t>
            </w:r>
          </w:p>
          <w:p w14:paraId="7C3C7A96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9830</w:t>
            </w:r>
          </w:p>
          <w:p w14:paraId="3737BCF6" w14:textId="77777777" w:rsidR="00606746" w:rsidRDefault="007C42A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2598</w:t>
            </w:r>
          </w:p>
          <w:p w14:paraId="7058F591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3015</w:t>
            </w:r>
          </w:p>
          <w:p w14:paraId="1FD1B177" w14:textId="77777777" w:rsidR="00606746" w:rsidRDefault="007C42A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5617</w:t>
            </w:r>
          </w:p>
          <w:p w14:paraId="4A91EA63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2758</w:t>
            </w:r>
          </w:p>
          <w:p w14:paraId="5AD9AEBB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1845</w:t>
            </w:r>
          </w:p>
          <w:p w14:paraId="6C1122CF" w14:textId="77777777" w:rsidR="00606746" w:rsidRDefault="007C42A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3453</w:t>
            </w:r>
          </w:p>
          <w:p w14:paraId="68714819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3435</w:t>
            </w:r>
          </w:p>
          <w:p w14:paraId="5CE7CC4F" w14:textId="77777777" w:rsidR="00606746" w:rsidRDefault="007C42A9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39818</w:t>
            </w:r>
          </w:p>
          <w:p w14:paraId="4395DBC0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9067</w:t>
            </w:r>
          </w:p>
          <w:p w14:paraId="671C218D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2221</w:t>
            </w:r>
          </w:p>
          <w:p w14:paraId="3D3FFF08" w14:textId="77777777" w:rsidR="00606746" w:rsidRDefault="007C42A9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840</w:t>
            </w:r>
          </w:p>
          <w:p w14:paraId="5B27A375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2370</w:t>
            </w:r>
          </w:p>
          <w:p w14:paraId="1AB69945" w14:textId="77777777" w:rsidR="00606746" w:rsidRDefault="007C42A9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537</w:t>
            </w:r>
          </w:p>
          <w:p w14:paraId="6A22B6C5" w14:textId="77777777" w:rsidR="00606746" w:rsidRDefault="007C42A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8976</w:t>
            </w:r>
          </w:p>
          <w:p w14:paraId="50CA8114" w14:textId="77777777" w:rsidR="00606746" w:rsidRDefault="007C42A9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637</w:t>
            </w:r>
          </w:p>
          <w:p w14:paraId="03C6AA1F" w14:textId="77777777" w:rsidR="00606746" w:rsidRDefault="007C42A9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2238</w:t>
            </w:r>
          </w:p>
        </w:tc>
      </w:tr>
    </w:tbl>
    <w:p w14:paraId="7A6E4890" w14:textId="77777777" w:rsidR="00606746" w:rsidRDefault="007C42A9">
      <w:pPr>
        <w:pStyle w:val="Nadpis1"/>
        <w:tabs>
          <w:tab w:val="center" w:pos="4445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8C33AD" wp14:editId="1BA72A53">
                <wp:simplePos x="0" y="0"/>
                <wp:positionH relativeFrom="column">
                  <wp:posOffset>28829</wp:posOffset>
                </wp:positionH>
                <wp:positionV relativeFrom="paragraph">
                  <wp:posOffset>414085</wp:posOffset>
                </wp:positionV>
                <wp:extent cx="7020052" cy="1"/>
                <wp:effectExtent l="0" t="0" r="0" b="0"/>
                <wp:wrapSquare wrapText="bothSides"/>
                <wp:docPr id="3694" name="Group 3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94" style="width:552.76pt;height:7.87402e-05pt;position:absolute;mso-position-horizontal-relative:text;mso-position-horizontal:absolute;margin-left:2.27003pt;mso-position-vertical-relative:text;margin-top:32.6051pt;" coordsize="70200,0">
                <v:shape id="Shape 2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73E2C1C2" w14:textId="77777777" w:rsidR="00606746" w:rsidRDefault="007C42A9">
      <w:pPr>
        <w:tabs>
          <w:tab w:val="center" w:pos="1985"/>
          <w:tab w:val="center" w:pos="804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D301CA5" w14:textId="77777777" w:rsidR="00606746" w:rsidRDefault="007C42A9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798843 Štětí II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9C7D8CF" w14:textId="77777777" w:rsidR="00606746" w:rsidRDefault="007C42A9">
      <w:pPr>
        <w:pStyle w:val="Nadpis2"/>
        <w:ind w:left="137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22D54223" w14:textId="77777777" w:rsidR="00606746" w:rsidRDefault="007C42A9">
      <w:pPr>
        <w:spacing w:after="44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70F67A6" wp14:editId="25083FAC">
                <wp:extent cx="7020052" cy="1"/>
                <wp:effectExtent l="0" t="0" r="0" b="0"/>
                <wp:docPr id="3588" name="Group 3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88" style="width:552.76pt;height:7.87402e-05pt;mso-position-horizontal-relative:char;mso-position-vertical-relative:line" coordsize="70200,0">
                <v:shape id="Shape 3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56F062" w14:textId="77777777" w:rsidR="00606746" w:rsidRDefault="007C42A9">
      <w:pPr>
        <w:tabs>
          <w:tab w:val="center" w:pos="5776"/>
          <w:tab w:val="center" w:pos="8959"/>
        </w:tabs>
        <w:spacing w:after="4" w:line="26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13111</w:t>
      </w:r>
      <w:r>
        <w:rPr>
          <w:rFonts w:ascii="Courier New" w:eastAsia="Courier New" w:hAnsi="Courier New" w:cs="Courier New"/>
          <w:b/>
          <w:sz w:val="20"/>
        </w:rPr>
        <w:tab/>
        <w:t>82</w:t>
      </w:r>
    </w:p>
    <w:p w14:paraId="2450DE3B" w14:textId="77777777" w:rsidR="00606746" w:rsidRDefault="007C42A9">
      <w:pPr>
        <w:spacing w:after="253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87F6068" wp14:editId="59A25517">
                <wp:extent cx="7020052" cy="33020"/>
                <wp:effectExtent l="0" t="0" r="0" b="0"/>
                <wp:docPr id="3589" name="Group 3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89" style="width:552.76pt;height:2.59998pt;mso-position-horizontal-relative:char;mso-position-vertical-relative:line" coordsize="70200,330">
                <v:shape id="Shape 3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9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6A5639" w14:textId="77777777" w:rsidR="00606746" w:rsidRDefault="007C42A9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37AABEB" w14:textId="77777777" w:rsidR="00606746" w:rsidRDefault="007C42A9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421F65E" w14:textId="77777777" w:rsidR="00606746" w:rsidRDefault="007C42A9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26.03.2025  10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:49:56</w:t>
      </w:r>
    </w:p>
    <w:p w14:paraId="75F53D20" w14:textId="77777777" w:rsidR="00606746" w:rsidRDefault="007C42A9">
      <w:pPr>
        <w:pStyle w:val="Nadpis1"/>
        <w:spacing w:after="91"/>
        <w:ind w:left="40"/>
      </w:pPr>
      <w:r>
        <w:lastRenderedPageBreak/>
        <w:t xml:space="preserve">Český úřad zeměměřický a </w:t>
      </w:r>
      <w:proofErr w:type="gramStart"/>
      <w:r>
        <w:t>katastrální - SCD</w:t>
      </w:r>
      <w:proofErr w:type="gramEnd"/>
    </w:p>
    <w:p w14:paraId="5C36F1AE" w14:textId="77777777" w:rsidR="00606746" w:rsidRDefault="007C42A9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606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86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633F" w14:textId="77777777" w:rsidR="007C42A9" w:rsidRDefault="007C42A9">
      <w:pPr>
        <w:spacing w:after="0" w:line="240" w:lineRule="auto"/>
      </w:pPr>
      <w:r>
        <w:separator/>
      </w:r>
    </w:p>
  </w:endnote>
  <w:endnote w:type="continuationSeparator" w:id="0">
    <w:p w14:paraId="7C176609" w14:textId="77777777" w:rsidR="007C42A9" w:rsidRDefault="007C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8530" w14:textId="77777777" w:rsidR="00606746" w:rsidRDefault="007C42A9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BCA3A9" wp14:editId="49DF734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209" name="Group 5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210" name="Shape 521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09" style="width:552.76pt;height:7.87402e-05pt;position:absolute;z-index:3;mso-position-horizontal-relative:page;mso-position-horizontal:absolute;margin-left:4.2pt;mso-position-vertical-relative:page;margin-top:755.28pt;" coordsize="70200,0">
              <v:shape id="Shape 521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A52D" w14:textId="77777777" w:rsidR="00606746" w:rsidRDefault="007C42A9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6E97A" wp14:editId="4D47B00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84" name="Group 5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85" name="Shape 518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84" style="width:552.76pt;height:7.87402e-05pt;position:absolute;z-index:3;mso-position-horizontal-relative:page;mso-position-horizontal:absolute;margin-left:4.2pt;mso-position-vertical-relative:page;margin-top:755.28pt;" coordsize="70200,0">
              <v:shape id="Shape 518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5B0C" w14:textId="77777777" w:rsidR="00606746" w:rsidRDefault="007C42A9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380987" wp14:editId="4AD260D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159" name="Group 5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160" name="Shape 516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59" style="width:552.76pt;height:7.87402e-05pt;position:absolute;z-index:3;mso-position-horizontal-relative:page;mso-position-horizontal:absolute;margin-left:4.2pt;mso-position-vertical-relative:page;margin-top:755.28pt;" coordsize="70200,0">
              <v:shape id="Shape 516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2EFE" w14:textId="77777777" w:rsidR="007C42A9" w:rsidRDefault="007C42A9">
      <w:pPr>
        <w:spacing w:after="0" w:line="240" w:lineRule="auto"/>
      </w:pPr>
      <w:r>
        <w:separator/>
      </w:r>
    </w:p>
  </w:footnote>
  <w:footnote w:type="continuationSeparator" w:id="0">
    <w:p w14:paraId="695CE081" w14:textId="77777777" w:rsidR="007C42A9" w:rsidRDefault="007C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FF" w14:textId="77777777" w:rsidR="00606746" w:rsidRDefault="007C42A9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26.03.2025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B94E" w14:textId="77777777" w:rsidR="00606746" w:rsidRDefault="007C42A9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26.03.2025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FCFC" w14:textId="77777777" w:rsidR="00606746" w:rsidRDefault="007C42A9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>26.03.20</w:t>
    </w:r>
    <w:r>
      <w:rPr>
        <w:rFonts w:ascii="Courier New" w:eastAsia="Courier New" w:hAnsi="Courier New" w:cs="Courier New"/>
        <w:i/>
        <w:sz w:val="20"/>
      </w:rPr>
      <w:t xml:space="preserve">25 10:35:02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B8E"/>
    <w:multiLevelType w:val="hybridMultilevel"/>
    <w:tmpl w:val="AC269C80"/>
    <w:lvl w:ilvl="0" w:tplc="8AFA2ECE">
      <w:start w:val="157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36E86C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1A4694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85E48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925118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84EBDC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9009FE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D08DE8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AFEB8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A7EE7"/>
    <w:multiLevelType w:val="hybridMultilevel"/>
    <w:tmpl w:val="65585CCE"/>
    <w:lvl w:ilvl="0" w:tplc="B26C706A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9C49F2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947810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4E30CC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CA0702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D84720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A62EA6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BACF58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F0CF72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1D728E"/>
    <w:multiLevelType w:val="hybridMultilevel"/>
    <w:tmpl w:val="F8687A86"/>
    <w:lvl w:ilvl="0" w:tplc="D892E58C">
      <w:start w:val="1429"/>
      <w:numFmt w:val="decimal"/>
      <w:lvlText w:val="%1"/>
      <w:lvlJc w:val="left"/>
      <w:pPr>
        <w:ind w:left="2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C48216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AD8C0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FE92E4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02FEE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5AC240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CBB58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E4660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AAD4E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645106">
    <w:abstractNumId w:val="2"/>
  </w:num>
  <w:num w:numId="2" w16cid:durableId="108820485">
    <w:abstractNumId w:val="0"/>
  </w:num>
  <w:num w:numId="3" w16cid:durableId="110129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46"/>
    <w:rsid w:val="00606746"/>
    <w:rsid w:val="007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7126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9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44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3157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266006239011.pdf</dc:title>
  <dc:subject/>
  <dc:creator>Oracle Reports</dc:creator>
  <cp:keywords/>
  <cp:lastModifiedBy>Bendová Pavlína</cp:lastModifiedBy>
  <cp:revision>2</cp:revision>
  <dcterms:created xsi:type="dcterms:W3CDTF">2025-03-26T10:29:00Z</dcterms:created>
  <dcterms:modified xsi:type="dcterms:W3CDTF">2025-03-26T10:29:00Z</dcterms:modified>
</cp:coreProperties>
</file>