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Smlouva na dodávky produktů společnosti Microsoft Corporation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Slávičie údolie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>v obchodním rejstříku vedeném u Okresního soudu v Bratislavě, vložka 6180/B, oddíl Sa</w:t>
      </w:r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>Ing. Tomášem Beljakem,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778/3a,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 Kozubíková Okániková</w:t>
      </w:r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E47190" w:rsidRPr="00E47190" w:rsidRDefault="00E47190" w:rsidP="00E47190">
      <w:pPr>
        <w:spacing w:before="240" w:after="120"/>
        <w:rPr>
          <w:rFonts w:ascii="Arial" w:hAnsi="Arial" w:cs="Arial"/>
          <w:b/>
          <w:bCs/>
        </w:rPr>
      </w:pPr>
      <w:r w:rsidRPr="00E47190">
        <w:rPr>
          <w:rFonts w:ascii="Arial" w:hAnsi="Arial" w:cs="Arial"/>
          <w:b/>
          <w:bCs/>
        </w:rPr>
        <w:t xml:space="preserve">Vyšší odborná škola stavební a Střední průmyslová škola stavební arch. Jana Letzela, Náchod, Pražská 931 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Sídlem:</w:t>
      </w:r>
      <w:r w:rsidRPr="00E47190">
        <w:rPr>
          <w:rFonts w:ascii="Arial" w:hAnsi="Arial" w:cs="Arial"/>
          <w:sz w:val="22"/>
          <w:szCs w:val="22"/>
        </w:rPr>
        <w:tab/>
        <w:t>Pražská 931, 547 01 Náchod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IČO:</w:t>
      </w:r>
      <w:r w:rsidRPr="00E47190">
        <w:rPr>
          <w:rFonts w:ascii="Arial" w:hAnsi="Arial" w:cs="Arial"/>
          <w:sz w:val="22"/>
          <w:szCs w:val="22"/>
        </w:rPr>
        <w:tab/>
        <w:t>48623717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Zastoupená:</w:t>
      </w:r>
      <w:r w:rsidRPr="00E47190">
        <w:rPr>
          <w:rFonts w:ascii="Arial" w:hAnsi="Arial" w:cs="Arial"/>
          <w:sz w:val="22"/>
          <w:szCs w:val="22"/>
        </w:rPr>
        <w:tab/>
        <w:t>Ing. Milanem Smolou, ředitelem školy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Bankovní spojení:</w:t>
      </w:r>
      <w:r w:rsidRPr="00E47190">
        <w:rPr>
          <w:rFonts w:ascii="Arial" w:hAnsi="Arial" w:cs="Arial"/>
          <w:sz w:val="22"/>
          <w:szCs w:val="22"/>
        </w:rPr>
        <w:tab/>
        <w:t xml:space="preserve">Československá obchodní banka, a. s. 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Číslo účtu:</w:t>
      </w:r>
      <w:r w:rsidRPr="00E47190">
        <w:rPr>
          <w:rFonts w:ascii="Arial" w:hAnsi="Arial" w:cs="Arial"/>
          <w:sz w:val="22"/>
          <w:szCs w:val="22"/>
        </w:rPr>
        <w:tab/>
        <w:t>1814008743/0300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Kontaktní osoba:</w:t>
      </w:r>
      <w:r w:rsidRPr="00E47190">
        <w:rPr>
          <w:rFonts w:ascii="Arial" w:hAnsi="Arial" w:cs="Arial"/>
          <w:sz w:val="22"/>
          <w:szCs w:val="22"/>
        </w:rPr>
        <w:tab/>
        <w:t>Ing. Milan Smola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e-Mail:</w:t>
      </w:r>
      <w:r w:rsidRPr="00E47190">
        <w:rPr>
          <w:rFonts w:ascii="Arial" w:hAnsi="Arial" w:cs="Arial"/>
          <w:sz w:val="22"/>
          <w:szCs w:val="22"/>
        </w:rPr>
        <w:tab/>
        <w:t>SmolaMilan@voss-na.cz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Telefon:</w:t>
      </w:r>
      <w:r w:rsidRPr="00E47190">
        <w:rPr>
          <w:rFonts w:ascii="Arial" w:hAnsi="Arial" w:cs="Arial"/>
          <w:sz w:val="22"/>
          <w:szCs w:val="22"/>
        </w:rPr>
        <w:tab/>
        <w:t>+420 491 426 243</w:t>
      </w:r>
    </w:p>
    <w:p w:rsidR="00E47190" w:rsidRPr="00E47190" w:rsidRDefault="00E47190" w:rsidP="00E47190">
      <w:pPr>
        <w:pStyle w:val="SmlouvaUvod"/>
        <w:rPr>
          <w:rFonts w:ascii="Arial" w:hAnsi="Arial" w:cs="Arial"/>
          <w:sz w:val="22"/>
          <w:szCs w:val="22"/>
        </w:rPr>
      </w:pPr>
      <w:r w:rsidRPr="00E47190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Corporation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>for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E47190" w:rsidRPr="00E47190" w:rsidTr="00E47190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Platba ve výročí smlouvy Microsoft Enrollment for Education Solution</w:t>
            </w:r>
          </w:p>
        </w:tc>
        <w:tc>
          <w:tcPr>
            <w:tcW w:w="3949" w:type="dxa"/>
            <w:vMerge w:val="restart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E47190" w:rsidRPr="00E47190" w:rsidTr="00E47190">
        <w:trPr>
          <w:trHeight w:val="509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2UJ-00001: DsktEdu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40 608,00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49 135,68 Kč</w:t>
            </w:r>
          </w:p>
        </w:tc>
      </w:tr>
      <w:tr w:rsidR="00E47190" w:rsidRPr="00E47190" w:rsidTr="00E47190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77D-00110: VSProwMSDN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P73-05897: WinSvrStd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3 996,00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4 835,16 Kč</w:t>
            </w: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312-02177: ExchgSvrStd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H04-00232: SharePointSvr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228-04437: SQLSvrStd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4 530,00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5 481,30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359-00765: SQLCAL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6VC-01251: WinRmtDsktpSrvcsCAL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5 100,00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6 171,00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T9L-00222: SysCtrStd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T6L-00237: SysCtrDatactr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V7J-00430: WinMultiPointSvrPrem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EJF-00358: WinMultiPointSvrCAL ALNG LicSAPk MVL DvcCAL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P71-07280: WinSvrDataCtr ALNG LicSAPk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18 630,00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22 542,30 Kč</w:t>
            </w: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D87-01057: VisioPro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R39-00374: WinSvrExtConn ALNG LicSAPk MVL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7NQ-00302: SQLSvrStdCore ALNG LicSAPk MVL 2Lic CoreLic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54R-00098: Microsoft Imagine Academy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4ZF-00019: VDA ALNG SubsVL MVL PerDvc</w:t>
            </w:r>
          </w:p>
        </w:tc>
        <w:tc>
          <w:tcPr>
            <w:tcW w:w="782" w:type="dxa"/>
            <w:noWrap/>
            <w:vAlign w:val="bottom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E47190" w:rsidRPr="00E47190" w:rsidTr="00E47190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72 864,00 Kč</w:t>
            </w:r>
          </w:p>
        </w:tc>
        <w:tc>
          <w:tcPr>
            <w:tcW w:w="1543" w:type="dxa"/>
            <w:vAlign w:val="center"/>
            <w:hideMark/>
          </w:tcPr>
          <w:p w:rsidR="00E47190" w:rsidRPr="00E47190" w:rsidRDefault="00E47190" w:rsidP="00E47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71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88 165,44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7190" w:rsidRDefault="00E47190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7190" w:rsidRDefault="00E47190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7190" w:rsidRDefault="00E47190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7190" w:rsidRDefault="00E47190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7190" w:rsidRDefault="00E47190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E47190" w:rsidRPr="00E47190" w:rsidRDefault="00E47190" w:rsidP="00E47190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E47190">
              <w:rPr>
                <w:rFonts w:ascii="Arial" w:hAnsi="Arial" w:cs="Arial"/>
                <w:sz w:val="20"/>
              </w:rPr>
              <w:t>Ing. Milan Smola</w:t>
            </w:r>
          </w:p>
          <w:p w:rsidR="00821028" w:rsidRPr="00CA5053" w:rsidRDefault="00E47190" w:rsidP="00E47190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E47190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Paula Kozubíková Okániková</w:t>
            </w:r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29" w:rsidRDefault="00083529" w:rsidP="004905EA">
      <w:pPr>
        <w:spacing w:after="0" w:line="240" w:lineRule="auto"/>
      </w:pPr>
      <w:r>
        <w:separator/>
      </w:r>
    </w:p>
  </w:endnote>
  <w:endnote w:type="continuationSeparator" w:id="0">
    <w:p w:rsidR="00083529" w:rsidRDefault="00083529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29" w:rsidRDefault="00083529" w:rsidP="004905EA">
      <w:pPr>
        <w:spacing w:after="0" w:line="240" w:lineRule="auto"/>
      </w:pPr>
      <w:r>
        <w:separator/>
      </w:r>
    </w:p>
  </w:footnote>
  <w:footnote w:type="continuationSeparator" w:id="0">
    <w:p w:rsidR="00083529" w:rsidRDefault="00083529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083529"/>
    <w:rsid w:val="002513B7"/>
    <w:rsid w:val="00362FBD"/>
    <w:rsid w:val="003C056A"/>
    <w:rsid w:val="004905EA"/>
    <w:rsid w:val="00503963"/>
    <w:rsid w:val="00547965"/>
    <w:rsid w:val="0067678F"/>
    <w:rsid w:val="00701B84"/>
    <w:rsid w:val="007A712B"/>
    <w:rsid w:val="00821028"/>
    <w:rsid w:val="008D4529"/>
    <w:rsid w:val="00994395"/>
    <w:rsid w:val="00A568AC"/>
    <w:rsid w:val="00BF7673"/>
    <w:rsid w:val="00C57233"/>
    <w:rsid w:val="00CA5053"/>
    <w:rsid w:val="00D5557A"/>
    <w:rsid w:val="00DB6C86"/>
    <w:rsid w:val="00E04877"/>
    <w:rsid w:val="00E34693"/>
    <w:rsid w:val="00E47190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ln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ln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ln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EA"/>
  </w:style>
  <w:style w:type="paragraph" w:styleId="Zpat">
    <w:name w:val="footer"/>
    <w:basedOn w:val="Normln"/>
    <w:link w:val="Zpat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EA"/>
  </w:style>
  <w:style w:type="paragraph" w:customStyle="1" w:styleId="sloseznamu">
    <w:name w:val="Číslo seznamu"/>
    <w:rsid w:val="00E47190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pajtnerovaalena</cp:lastModifiedBy>
  <cp:revision>2</cp:revision>
  <dcterms:created xsi:type="dcterms:W3CDTF">2017-08-15T08:33:00Z</dcterms:created>
  <dcterms:modified xsi:type="dcterms:W3CDTF">2017-08-15T08:33:00Z</dcterms:modified>
</cp:coreProperties>
</file>