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D43540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D43540" w:rsidRPr="00D43540">
        <w:rPr>
          <w:rFonts w:cs="Arial"/>
          <w:b/>
          <w:sz w:val="28"/>
          <w:szCs w:val="28"/>
        </w:rPr>
        <w:t>OTA-MN-106/2016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D43540" w:rsidRPr="00D43540">
        <w:rPr>
          <w:rFonts w:cs="Arial"/>
          <w:b/>
          <w:bCs/>
          <w:sz w:val="28"/>
          <w:szCs w:val="28"/>
        </w:rPr>
        <w:t>CZ.03</w:t>
      </w:r>
      <w:r w:rsidR="00D43540" w:rsidRPr="00D43540">
        <w:rPr>
          <w:b/>
          <w:sz w:val="32"/>
          <w:szCs w:val="32"/>
        </w:rPr>
        <w:t>.1.52/0.0/0.0/15_021/0000053</w:t>
      </w:r>
      <w:r w:rsidR="002115B9" w:rsidRPr="00D43540">
        <w:rPr>
          <w:rFonts w:cs="Arial"/>
          <w:b/>
          <w:sz w:val="32"/>
          <w:szCs w:val="32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D43540" w:rsidRPr="00D43540">
        <w:t xml:space="preserve">Ing. </w:t>
      </w:r>
      <w:r w:rsidR="00D4354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D43540" w:rsidRPr="00D43540">
        <w:t>ředitelka Krajské</w:t>
      </w:r>
      <w:r w:rsidR="00D4354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D43540" w:rsidRPr="00D43540">
        <w:t>Dobrovského 1278</w:t>
      </w:r>
      <w:r w:rsidR="00D4354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43540" w:rsidRPr="00D4354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43540" w:rsidRPr="00D43540">
        <w:t>Úřad práce</w:t>
      </w:r>
      <w:r w:rsidR="00D43540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43540" w:rsidRPr="00D4354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4354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D43540" w:rsidRPr="00D43540">
        <w:t>UFI FILTERS</w:t>
      </w:r>
      <w:r w:rsidR="00D43540">
        <w:rPr>
          <w:szCs w:val="20"/>
        </w:rPr>
        <w:t xml:space="preserve"> Czech, s.r.o.</w:t>
      </w:r>
    </w:p>
    <w:p w:rsidR="000E23BB" w:rsidRPr="004521C7" w:rsidRDefault="00D4354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D43540">
        <w:rPr>
          <w:noProof/>
        </w:rPr>
        <w:t>Gerhard Meyer</w:t>
      </w:r>
      <w:r>
        <w:rPr>
          <w:noProof/>
          <w:szCs w:val="20"/>
        </w:rPr>
        <w:t>, jednatel</w:t>
      </w:r>
    </w:p>
    <w:p w:rsidR="000E23BB" w:rsidRPr="004521C7" w:rsidRDefault="00D4354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D43540">
        <w:t>Na Rovince</w:t>
      </w:r>
      <w:r>
        <w:rPr>
          <w:szCs w:val="20"/>
        </w:rPr>
        <w:t xml:space="preserve"> č.p. 889, Hrabová, 720 00 Ostrava 20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43540" w:rsidRPr="00D43540">
        <w:t>01863223</w:t>
      </w:r>
    </w:p>
    <w:p w:rsidR="00C2620A" w:rsidRPr="004521C7" w:rsidRDefault="00D4354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D4354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D43540">
        <w:t>Na Rovince</w:t>
      </w:r>
      <w:r>
        <w:rPr>
          <w:szCs w:val="20"/>
        </w:rPr>
        <w:t xml:space="preserve"> č.p. 889, Hrabová, 720 00 Ostrava 20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43540" w:rsidRPr="00D43540">
        <w:t>2108632922/2700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D43540" w:rsidRPr="00D43540">
        <w:rPr>
          <w:bCs/>
        </w:rPr>
        <w:t>Podpora odborného</w:t>
      </w:r>
      <w:r w:rsidR="00D43540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D43540" w:rsidRPr="00D43540">
        <w:rPr>
          <w:bCs/>
        </w:rPr>
        <w:t>CZ.03</w:t>
      </w:r>
      <w:r w:rsidR="00D4354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D43540" w:rsidRPr="00D43540">
        <w:rPr>
          <w:b/>
        </w:rPr>
        <w:t>Vedoucí provozu</w:t>
      </w:r>
      <w:r w:rsidR="00D43540" w:rsidRPr="00D43540">
        <w:rPr>
          <w:b/>
          <w:szCs w:val="20"/>
        </w:rPr>
        <w:t xml:space="preserve"> - mistr/mistrová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D43540">
        <w:tab/>
      </w:r>
      <w:r w:rsidR="00D43540" w:rsidRPr="00D43540">
        <w:rPr>
          <w:b/>
        </w:rPr>
        <w:t>124,00</w:t>
      </w:r>
      <w:r w:rsidRPr="00D43540">
        <w:rPr>
          <w:b/>
        </w:rPr>
        <w:t xml:space="preserve"> </w:t>
      </w:r>
      <w:r w:rsidRPr="00D43540">
        <w:rPr>
          <w:b/>
        </w:rPr>
        <w:tab/>
      </w:r>
      <w:r w:rsidR="00E53B1B" w:rsidRPr="00D43540">
        <w:rPr>
          <w:b/>
        </w:rPr>
        <w:t>vyuč</w:t>
      </w:r>
      <w:r w:rsidR="00D43540" w:rsidRPr="00D43540">
        <w:rPr>
          <w:b/>
        </w:rPr>
        <w:t>.</w:t>
      </w:r>
      <w:r w:rsidR="00E53B1B" w:rsidRPr="00D43540">
        <w:rPr>
          <w:b/>
        </w:rPr>
        <w:t> </w:t>
      </w:r>
      <w:r w:rsidRPr="00D43540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D43540">
        <w:tab/>
      </w:r>
      <w:r w:rsidR="00D43540">
        <w:tab/>
      </w:r>
      <w:r w:rsidR="00D43540">
        <w:tab/>
      </w:r>
      <w:r w:rsidR="00D43540" w:rsidRPr="00D43540">
        <w:t>120,00</w:t>
      </w:r>
      <w:r>
        <w:rPr>
          <w:lang w:val="en-US"/>
        </w:rPr>
        <w:tab/>
      </w:r>
      <w:r w:rsidR="00E53B1B" w:rsidRPr="00E53B1B">
        <w:t>vyuč</w:t>
      </w:r>
      <w:r w:rsidR="00D43540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D43540">
        <w:tab/>
      </w:r>
      <w:r w:rsidR="00D43540">
        <w:tab/>
        <w:t xml:space="preserve">   </w:t>
      </w:r>
      <w:r w:rsidR="00D43540">
        <w:tab/>
        <w:t xml:space="preserve">   </w:t>
      </w:r>
      <w:r w:rsidR="00D43540" w:rsidRPr="00D43540">
        <w:t>0,00</w:t>
      </w:r>
      <w:r>
        <w:tab/>
      </w:r>
      <w:r w:rsidR="00E53B1B" w:rsidRPr="00E53B1B">
        <w:t>vyuč</w:t>
      </w:r>
      <w:r w:rsidR="00D43540">
        <w:t>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D43540">
        <w:t xml:space="preserve">   </w:t>
      </w:r>
      <w:r w:rsidR="00D43540" w:rsidRPr="00D43540">
        <w:t>4,00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D43540" w:rsidRPr="00D43540">
        <w:rPr>
          <w:b/>
          <w:szCs w:val="20"/>
        </w:rPr>
        <w:t>HM PARTNERS s.r.o.</w:t>
      </w:r>
      <w:r w:rsidR="00D43540">
        <w:rPr>
          <w:b/>
          <w:szCs w:val="20"/>
        </w:rPr>
        <w:t>, IČO: 258 69 507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D43540">
        <w:rPr>
          <w:b/>
        </w:rPr>
        <w:t xml:space="preserve"> </w:t>
      </w:r>
      <w:r w:rsidR="00D43540" w:rsidRPr="00D43540">
        <w:rPr>
          <w:b/>
        </w:rPr>
        <w:t>21.10</w:t>
      </w:r>
      <w:r w:rsidR="00D43540" w:rsidRPr="00D43540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D43540" w:rsidRPr="00D43540">
        <w:rPr>
          <w:b/>
        </w:rPr>
        <w:t>31.</w:t>
      </w:r>
      <w:r w:rsidR="00D43540">
        <w:rPr>
          <w:b/>
        </w:rPr>
        <w:t>0</w:t>
      </w:r>
      <w:r w:rsidR="00D43540" w:rsidRPr="00D43540">
        <w:rPr>
          <w:b/>
        </w:rPr>
        <w:t>5</w:t>
      </w:r>
      <w:r w:rsidR="00D43540" w:rsidRPr="00D43540">
        <w:rPr>
          <w:b/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D43540" w:rsidRPr="00D43540">
        <w:rPr>
          <w:b/>
        </w:rPr>
        <w:t>Závěrečná zkouška</w:t>
      </w:r>
      <w:r w:rsidR="000E23BB" w:rsidRPr="00D43540">
        <w:rPr>
          <w:b/>
        </w:rPr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43540" w:rsidRPr="00D43540">
        <w:rPr>
          <w:b/>
        </w:rPr>
        <w:t>7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43540" w:rsidRPr="00D4354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D4354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D43540" w:rsidRPr="00D43540">
        <w:rPr>
          <w:b/>
          <w:szCs w:val="20"/>
        </w:rPr>
        <w:t>280 593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D43540">
        <w:rPr>
          <w:szCs w:val="20"/>
        </w:rPr>
        <w:t>161 593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D43540" w:rsidRPr="00D43540">
        <w:rPr>
          <w:bCs/>
          <w:lang w:val="en-US"/>
        </w:rPr>
        <w:t>119 000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D43540" w:rsidRPr="00D4354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D43540" w:rsidRPr="00D4354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D43540" w:rsidP="001C4C77">
      <w:pPr>
        <w:pStyle w:val="BoddohodyII"/>
        <w:keepNext/>
        <w:numPr>
          <w:ilvl w:val="0"/>
          <w:numId w:val="0"/>
        </w:numPr>
      </w:pPr>
      <w:r w:rsidRPr="00D4354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D43540">
        <w:rPr>
          <w:bCs/>
          <w:lang w:val="en-US"/>
        </w:rPr>
        <w:t>26.9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D43540" w:rsidP="00D43540">
      <w:pPr>
        <w:keepNext/>
        <w:keepLines/>
        <w:jc w:val="center"/>
        <w:rPr>
          <w:rFonts w:cs="Arial"/>
          <w:szCs w:val="20"/>
        </w:rPr>
      </w:pPr>
      <w:r w:rsidRPr="00D43540">
        <w:t>Gerhard Meyer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UFI FILTERS Czech, s.r.o.</w:t>
      </w:r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D43540" w:rsidP="001C4C77">
      <w:pPr>
        <w:keepNext/>
        <w:tabs>
          <w:tab w:val="center" w:pos="1800"/>
          <w:tab w:val="center" w:pos="7200"/>
        </w:tabs>
        <w:jc w:val="center"/>
      </w:pPr>
      <w:r w:rsidRPr="00D43540">
        <w:t xml:space="preserve">Ing. </w:t>
      </w:r>
      <w:r>
        <w:rPr>
          <w:szCs w:val="20"/>
        </w:rPr>
        <w:t>arch. Yvona Jungová</w:t>
      </w:r>
    </w:p>
    <w:p w:rsidR="00132CB6" w:rsidRPr="00D43540" w:rsidRDefault="00D43540" w:rsidP="00D43540">
      <w:pPr>
        <w:tabs>
          <w:tab w:val="center" w:pos="1800"/>
          <w:tab w:val="center" w:pos="7200"/>
        </w:tabs>
        <w:jc w:val="center"/>
        <w:sectPr w:rsidR="00132CB6" w:rsidRPr="00D43540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D4354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1C4C77">
      <w:pPr>
        <w:keepNext/>
        <w:rPr>
          <w:rFonts w:cs="Arial"/>
          <w:szCs w:val="20"/>
        </w:rPr>
      </w:pPr>
      <w:bookmarkStart w:id="0" w:name="_GoBack"/>
      <w:bookmarkEnd w:id="0"/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43540" w:rsidRPr="00D4354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43540" w:rsidRPr="00D43540">
        <w:t>950 143</w:t>
      </w:r>
      <w:r w:rsidR="00D4354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40" w:rsidRDefault="00D43540">
      <w:r>
        <w:separator/>
      </w:r>
    </w:p>
  </w:endnote>
  <w:endnote w:type="continuationSeparator" w:id="0">
    <w:p w:rsidR="00D43540" w:rsidRDefault="00D4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40" w:rsidRDefault="00D435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43540" w:rsidRPr="00D43540">
      <w:rPr>
        <w:i/>
      </w:rPr>
      <w:t>OTA-MN-106/2016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354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43540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43540" w:rsidRPr="00D43540">
      <w:rPr>
        <w:i/>
      </w:rPr>
      <w:t>OTA-MN-106/2016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354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43540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40" w:rsidRDefault="00D43540">
      <w:r>
        <w:separator/>
      </w:r>
    </w:p>
  </w:footnote>
  <w:footnote w:type="continuationSeparator" w:id="0">
    <w:p w:rsidR="00D43540" w:rsidRDefault="00D4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40" w:rsidRDefault="00D435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4354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3540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E22A-DDC0-4100-B939-8452686E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3591</Words>
  <Characters>21190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2016-09-26T09:44:00Z</cp:lastPrinted>
  <dcterms:created xsi:type="dcterms:W3CDTF">2016-09-26T09:41:00Z</dcterms:created>
  <dcterms:modified xsi:type="dcterms:W3CDTF">2016-09-26T09:46:00Z</dcterms:modified>
</cp:coreProperties>
</file>