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3922" w14:textId="77777777" w:rsidR="00100CAE" w:rsidRDefault="00000000">
      <w:pPr>
        <w:pStyle w:val="Nadpis40"/>
        <w:keepNext/>
        <w:keepLines/>
        <w:shd w:val="clear" w:color="auto" w:fill="auto"/>
      </w:pPr>
      <w:bookmarkStart w:id="0" w:name="bookmark6"/>
      <w:bookmarkStart w:id="1" w:name="bookmark7"/>
      <w:r>
        <w:rPr>
          <w:lang w:val="en-US" w:eastAsia="en-US" w:bidi="en-US"/>
        </w:rPr>
        <w:t xml:space="preserve">HARTMANN - RICO </w:t>
      </w:r>
      <w:proofErr w:type="spellStart"/>
      <w:r>
        <w:rPr>
          <w:lang w:val="en-US" w:eastAsia="en-US" w:bidi="en-US"/>
        </w:rPr>
        <w:t>a.s.</w:t>
      </w:r>
      <w:bookmarkEnd w:id="0"/>
      <w:bookmarkEnd w:id="1"/>
      <w:proofErr w:type="spellEnd"/>
    </w:p>
    <w:p w14:paraId="1336A445" w14:textId="77777777" w:rsidR="00100CAE" w:rsidRDefault="00000000">
      <w:pPr>
        <w:pStyle w:val="Zkladntext1"/>
        <w:shd w:val="clear" w:color="auto" w:fill="auto"/>
        <w:spacing w:after="0" w:line="240" w:lineRule="auto"/>
      </w:pPr>
      <w:r>
        <w:rPr>
          <w:lang w:val="en-US" w:eastAsia="en-US" w:bidi="en-US"/>
        </w:rPr>
        <w:t xml:space="preserve">se </w:t>
      </w:r>
      <w:r>
        <w:t xml:space="preserve">sídlem Veverská Bítýška, </w:t>
      </w:r>
      <w:proofErr w:type="spellStart"/>
      <w:r>
        <w:rPr>
          <w:lang w:val="en-US" w:eastAsia="en-US" w:bidi="en-US"/>
        </w:rPr>
        <w:t>Masarykovo</w:t>
      </w:r>
      <w:proofErr w:type="spellEnd"/>
      <w:r>
        <w:rPr>
          <w:lang w:val="en-US" w:eastAsia="en-US" w:bidi="en-US"/>
        </w:rPr>
        <w:t xml:space="preserve"> </w:t>
      </w:r>
      <w:r>
        <w:t xml:space="preserve">náměstí </w:t>
      </w:r>
      <w:r>
        <w:rPr>
          <w:lang w:val="en-US" w:eastAsia="en-US" w:bidi="en-US"/>
        </w:rPr>
        <w:t xml:space="preserve">77, </w:t>
      </w:r>
      <w:r>
        <w:t xml:space="preserve">PSČ: </w:t>
      </w:r>
      <w:r>
        <w:rPr>
          <w:lang w:val="en-US" w:eastAsia="en-US" w:bidi="en-US"/>
        </w:rPr>
        <w:t>664 71</w:t>
      </w:r>
    </w:p>
    <w:p w14:paraId="3248B984" w14:textId="77777777" w:rsidR="00100CAE" w:rsidRDefault="00000000">
      <w:pPr>
        <w:pStyle w:val="Zkladntext1"/>
        <w:shd w:val="clear" w:color="auto" w:fill="auto"/>
        <w:spacing w:after="0" w:line="240" w:lineRule="auto"/>
      </w:pPr>
      <w:r>
        <w:t xml:space="preserve">IČO: </w:t>
      </w:r>
      <w:r>
        <w:rPr>
          <w:lang w:val="en-US" w:eastAsia="en-US" w:bidi="en-US"/>
        </w:rPr>
        <w:t>449 47 429</w:t>
      </w:r>
    </w:p>
    <w:p w14:paraId="79596129" w14:textId="77777777" w:rsidR="008C0314" w:rsidRDefault="00000000">
      <w:pPr>
        <w:pStyle w:val="Zkladntext1"/>
        <w:shd w:val="clear" w:color="auto" w:fill="auto"/>
        <w:spacing w:after="0" w:line="240" w:lineRule="auto"/>
        <w:rPr>
          <w:lang w:val="en-US" w:eastAsia="en-US" w:bidi="en-US"/>
        </w:rPr>
      </w:pPr>
      <w:r>
        <w:t xml:space="preserve">zapsaná </w:t>
      </w:r>
      <w:r>
        <w:rPr>
          <w:lang w:val="en-US" w:eastAsia="en-US" w:bidi="en-US"/>
        </w:rPr>
        <w:t xml:space="preserve">v OR </w:t>
      </w:r>
      <w:r>
        <w:t xml:space="preserve">vedeném Krajským </w:t>
      </w:r>
      <w:proofErr w:type="spellStart"/>
      <w:r>
        <w:rPr>
          <w:lang w:val="en-US" w:eastAsia="en-US" w:bidi="en-US"/>
        </w:rPr>
        <w:t>soudem</w:t>
      </w:r>
      <w:proofErr w:type="spellEnd"/>
      <w:r>
        <w:rPr>
          <w:lang w:val="en-US" w:eastAsia="en-US" w:bidi="en-US"/>
        </w:rPr>
        <w:t xml:space="preserve"> v </w:t>
      </w:r>
      <w:r>
        <w:t xml:space="preserve">Brně </w:t>
      </w:r>
      <w:r>
        <w:rPr>
          <w:lang w:val="en-US" w:eastAsia="en-US" w:bidi="en-US"/>
        </w:rPr>
        <w:t xml:space="preserve">sp. </w:t>
      </w:r>
      <w:proofErr w:type="spellStart"/>
      <w:r>
        <w:rPr>
          <w:lang w:val="en-US" w:eastAsia="en-US" w:bidi="en-US"/>
        </w:rPr>
        <w:t>zn</w:t>
      </w:r>
      <w:proofErr w:type="spellEnd"/>
      <w:r>
        <w:rPr>
          <w:lang w:val="en-US" w:eastAsia="en-US" w:bidi="en-US"/>
        </w:rPr>
        <w:t xml:space="preserve">. B 644 </w:t>
      </w:r>
    </w:p>
    <w:p w14:paraId="2B01DD9D" w14:textId="19A5667C" w:rsidR="00100CAE" w:rsidRDefault="00000000">
      <w:pPr>
        <w:pStyle w:val="Zkladntext1"/>
        <w:shd w:val="clear" w:color="auto" w:fill="auto"/>
        <w:spacing w:after="0" w:line="240" w:lineRule="auto"/>
      </w:pPr>
      <w:r>
        <w:t xml:space="preserve">zastoupená </w:t>
      </w:r>
      <w:r>
        <w:rPr>
          <w:lang w:val="en-US" w:eastAsia="en-US" w:bidi="en-US"/>
        </w:rPr>
        <w:t xml:space="preserve">Ing. Markem </w:t>
      </w:r>
      <w:proofErr w:type="spellStart"/>
      <w:r>
        <w:t>Třeškou</w:t>
      </w:r>
      <w:proofErr w:type="spellEnd"/>
      <w:r>
        <w:t xml:space="preserve">, </w:t>
      </w:r>
      <w:r>
        <w:rPr>
          <w:lang w:val="en-US" w:eastAsia="en-US" w:bidi="en-US"/>
        </w:rPr>
        <w:t xml:space="preserve">MBA, </w:t>
      </w:r>
      <w:r>
        <w:t xml:space="preserve">členem představenstva </w:t>
      </w:r>
      <w:r>
        <w:rPr>
          <w:lang w:val="en-US" w:eastAsia="en-US" w:bidi="en-US"/>
        </w:rPr>
        <w:t>a</w:t>
      </w:r>
    </w:p>
    <w:p w14:paraId="019F8FA7" w14:textId="77777777" w:rsidR="00100CAE" w:rsidRDefault="00000000">
      <w:pPr>
        <w:pStyle w:val="Zkladntext1"/>
        <w:shd w:val="clear" w:color="auto" w:fill="auto"/>
        <w:spacing w:after="100" w:line="240" w:lineRule="auto"/>
        <w:ind w:left="1440"/>
      </w:pPr>
      <w:r>
        <w:rPr>
          <w:lang w:val="en-US" w:eastAsia="en-US" w:bidi="en-US"/>
        </w:rPr>
        <w:t xml:space="preserve">Ing. </w:t>
      </w:r>
      <w:r>
        <w:t xml:space="preserve">Tomášem </w:t>
      </w:r>
      <w:proofErr w:type="spellStart"/>
      <w:r>
        <w:rPr>
          <w:lang w:val="en-US" w:eastAsia="en-US" w:bidi="en-US"/>
        </w:rPr>
        <w:t>Grohem</w:t>
      </w:r>
      <w:proofErr w:type="spellEnd"/>
      <w:r>
        <w:rPr>
          <w:lang w:val="en-US" w:eastAsia="en-US" w:bidi="en-US"/>
        </w:rPr>
        <w:t xml:space="preserve">, </w:t>
      </w:r>
      <w:r>
        <w:t>předsedou představenstva</w:t>
      </w:r>
    </w:p>
    <w:p w14:paraId="6156B54F" w14:textId="77777777" w:rsidR="00100CAE" w:rsidRDefault="00000000">
      <w:pPr>
        <w:pStyle w:val="Zkladntext1"/>
        <w:shd w:val="clear" w:color="auto" w:fill="auto"/>
        <w:spacing w:after="100"/>
      </w:pP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straně jedné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„</w:t>
      </w:r>
      <w:proofErr w:type="spellStart"/>
      <w:proofErr w:type="gramStart"/>
      <w:r>
        <w:rPr>
          <w:b/>
          <w:bCs/>
          <w:i/>
          <w:iCs/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>“</w:t>
      </w:r>
      <w:proofErr w:type="gramEnd"/>
    </w:p>
    <w:p w14:paraId="56768804" w14:textId="77777777" w:rsidR="00100CAE" w:rsidRDefault="00000000">
      <w:pPr>
        <w:pStyle w:val="Nadpis40"/>
        <w:keepNext/>
        <w:keepLines/>
        <w:shd w:val="clear" w:color="auto" w:fill="auto"/>
        <w:spacing w:after="100" w:line="259" w:lineRule="auto"/>
      </w:pPr>
      <w:bookmarkStart w:id="2" w:name="bookmark8"/>
      <w:bookmarkStart w:id="3" w:name="bookmark9"/>
      <w:r>
        <w:rPr>
          <w:lang w:val="en-US" w:eastAsia="en-US" w:bidi="en-US"/>
        </w:rPr>
        <w:t>a</w:t>
      </w:r>
      <w:bookmarkEnd w:id="2"/>
      <w:bookmarkEnd w:id="3"/>
    </w:p>
    <w:p w14:paraId="1C4CF179" w14:textId="77777777" w:rsidR="00100CAE" w:rsidRDefault="00000000">
      <w:pPr>
        <w:pStyle w:val="Nadpis40"/>
        <w:keepNext/>
        <w:keepLines/>
        <w:shd w:val="clear" w:color="auto" w:fill="auto"/>
      </w:pPr>
      <w:bookmarkStart w:id="4" w:name="bookmark10"/>
      <w:bookmarkStart w:id="5" w:name="bookmark11"/>
      <w:proofErr w:type="spellStart"/>
      <w:r>
        <w:rPr>
          <w:lang w:val="en-US" w:eastAsia="en-US" w:bidi="en-US"/>
        </w:rPr>
        <w:t>Domov</w:t>
      </w:r>
      <w:proofErr w:type="spellEnd"/>
      <w:r>
        <w:rPr>
          <w:lang w:val="en-US" w:eastAsia="en-US" w:bidi="en-US"/>
        </w:rPr>
        <w:t xml:space="preserve"> pro </w:t>
      </w:r>
      <w:proofErr w:type="spellStart"/>
      <w:r>
        <w:rPr>
          <w:lang w:val="en-US" w:eastAsia="en-US" w:bidi="en-US"/>
        </w:rPr>
        <w:t>seniory</w:t>
      </w:r>
      <w:proofErr w:type="spellEnd"/>
      <w:r>
        <w:rPr>
          <w:lang w:val="en-US" w:eastAsia="en-US" w:bidi="en-US"/>
        </w:rPr>
        <w:t xml:space="preserve"> </w:t>
      </w:r>
      <w:r>
        <w:t xml:space="preserve">Dobrá </w:t>
      </w:r>
      <w:r>
        <w:rPr>
          <w:lang w:val="en-US" w:eastAsia="en-US" w:bidi="en-US"/>
        </w:rPr>
        <w:t>Voda</w:t>
      </w:r>
      <w:bookmarkEnd w:id="4"/>
      <w:bookmarkEnd w:id="5"/>
    </w:p>
    <w:p w14:paraId="4ED877A3" w14:textId="77777777" w:rsidR="00100CAE" w:rsidRDefault="00000000">
      <w:pPr>
        <w:pStyle w:val="Zkladntext1"/>
        <w:shd w:val="clear" w:color="auto" w:fill="auto"/>
        <w:spacing w:after="0" w:line="240" w:lineRule="auto"/>
      </w:pPr>
      <w:r>
        <w:rPr>
          <w:lang w:val="en-US" w:eastAsia="en-US" w:bidi="en-US"/>
        </w:rPr>
        <w:t xml:space="preserve">se </w:t>
      </w:r>
      <w:r>
        <w:t xml:space="preserve">sídlem </w:t>
      </w:r>
      <w:r>
        <w:rPr>
          <w:lang w:val="en-US" w:eastAsia="en-US" w:bidi="en-US"/>
        </w:rPr>
        <w:t xml:space="preserve">Pod Lesem 1362/16, 373 16 </w:t>
      </w:r>
      <w:r>
        <w:t xml:space="preserve">Dobrá </w:t>
      </w:r>
      <w:r>
        <w:rPr>
          <w:lang w:val="en-US" w:eastAsia="en-US" w:bidi="en-US"/>
        </w:rPr>
        <w:t xml:space="preserve">Voda u </w:t>
      </w:r>
      <w:r>
        <w:t>Českých Budějovic</w:t>
      </w:r>
    </w:p>
    <w:p w14:paraId="61728965" w14:textId="77777777" w:rsidR="00100CAE" w:rsidRDefault="00000000">
      <w:pPr>
        <w:pStyle w:val="Zkladntext1"/>
        <w:shd w:val="clear" w:color="auto" w:fill="auto"/>
        <w:spacing w:after="0" w:line="240" w:lineRule="auto"/>
      </w:pPr>
      <w:r>
        <w:t xml:space="preserve">IČ: </w:t>
      </w:r>
      <w:r>
        <w:rPr>
          <w:lang w:val="en-US" w:eastAsia="en-US" w:bidi="en-US"/>
        </w:rPr>
        <w:t>00666262</w:t>
      </w:r>
    </w:p>
    <w:p w14:paraId="020DD817" w14:textId="750E325D" w:rsidR="00100CAE" w:rsidRPr="008C0314" w:rsidRDefault="00000000">
      <w:pPr>
        <w:pStyle w:val="Zkladntext1"/>
        <w:shd w:val="clear" w:color="auto" w:fill="auto"/>
        <w:spacing w:line="240" w:lineRule="auto"/>
        <w:jc w:val="both"/>
        <w:rPr>
          <w:lang w:val="en-US" w:eastAsia="en-US" w:bidi="en-US"/>
        </w:rPr>
      </w:pPr>
      <w:r>
        <w:t xml:space="preserve">zapsaná </w:t>
      </w:r>
      <w:r>
        <w:rPr>
          <w:lang w:val="en-US" w:eastAsia="en-US" w:bidi="en-US"/>
        </w:rPr>
        <w:t xml:space="preserve">v OR </w:t>
      </w:r>
      <w:r>
        <w:t xml:space="preserve">vedeném </w:t>
      </w:r>
      <w:r>
        <w:rPr>
          <w:lang w:val="en-US" w:eastAsia="en-US" w:bidi="en-US"/>
        </w:rPr>
        <w:t xml:space="preserve">u </w:t>
      </w:r>
      <w:r>
        <w:t xml:space="preserve">Krajského </w:t>
      </w:r>
      <w:proofErr w:type="spellStart"/>
      <w:r>
        <w:rPr>
          <w:lang w:val="en-US" w:eastAsia="en-US" w:bidi="en-US"/>
        </w:rPr>
        <w:t>soudu</w:t>
      </w:r>
      <w:proofErr w:type="spellEnd"/>
      <w:r>
        <w:rPr>
          <w:lang w:val="en-US" w:eastAsia="en-US" w:bidi="en-US"/>
        </w:rPr>
        <w:t xml:space="preserve"> v </w:t>
      </w:r>
      <w:r>
        <w:t xml:space="preserve">Českých Budějovicích, </w:t>
      </w:r>
      <w:r>
        <w:rPr>
          <w:lang w:val="en-US" w:eastAsia="en-US" w:bidi="en-US"/>
        </w:rPr>
        <w:t xml:space="preserve">sp. </w:t>
      </w:r>
      <w:proofErr w:type="spellStart"/>
      <w:r>
        <w:rPr>
          <w:lang w:val="en-US" w:eastAsia="en-US" w:bidi="en-US"/>
        </w:rPr>
        <w:t>zn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Pr</w:t>
      </w:r>
      <w:proofErr w:type="spellEnd"/>
      <w:r>
        <w:rPr>
          <w:lang w:val="en-US" w:eastAsia="en-US" w:bidi="en-US"/>
        </w:rPr>
        <w:t xml:space="preserve"> 406 </w:t>
      </w:r>
      <w:r w:rsidR="008C0314">
        <w:rPr>
          <w:lang w:val="en-US" w:eastAsia="en-US" w:bidi="en-US"/>
        </w:rPr>
        <w:br/>
      </w:r>
      <w:r>
        <w:t xml:space="preserve">zastoupená </w:t>
      </w:r>
      <w:r>
        <w:rPr>
          <w:lang w:val="en-US" w:eastAsia="en-US" w:bidi="en-US"/>
        </w:rPr>
        <w:t xml:space="preserve">Janou </w:t>
      </w:r>
      <w:r>
        <w:t>Zadražilovou, ředitelkou</w:t>
      </w:r>
    </w:p>
    <w:p w14:paraId="68278926" w14:textId="77777777" w:rsidR="00100CAE" w:rsidRDefault="00000000">
      <w:pPr>
        <w:pStyle w:val="Zkladntext1"/>
        <w:shd w:val="clear" w:color="auto" w:fill="auto"/>
        <w:spacing w:after="100"/>
        <w:jc w:val="both"/>
      </w:pP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straně druhé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rPr>
          <w:b/>
          <w:bCs/>
          <w:lang w:val="en-US" w:eastAsia="en-US" w:bidi="en-US"/>
        </w:rPr>
        <w:t>„</w:t>
      </w:r>
      <w:proofErr w:type="spellStart"/>
      <w:proofErr w:type="gramStart"/>
      <w:r>
        <w:rPr>
          <w:b/>
          <w:bCs/>
          <w:i/>
          <w:iCs/>
          <w:lang w:val="en-US" w:eastAsia="en-US" w:bidi="en-US"/>
        </w:rPr>
        <w:t>Domov</w:t>
      </w:r>
      <w:proofErr w:type="spellEnd"/>
      <w:r>
        <w:rPr>
          <w:b/>
          <w:bCs/>
          <w:lang w:val="en-US" w:eastAsia="en-US" w:bidi="en-US"/>
        </w:rPr>
        <w:t>“</w:t>
      </w:r>
      <w:proofErr w:type="gramEnd"/>
    </w:p>
    <w:p w14:paraId="4FC569BF" w14:textId="77777777" w:rsidR="00100CAE" w:rsidRDefault="00000000">
      <w:pPr>
        <w:pStyle w:val="Zkladntext1"/>
        <w:shd w:val="clear" w:color="auto" w:fill="auto"/>
        <w:spacing w:after="260"/>
        <w:jc w:val="both"/>
      </w:pPr>
      <w:r>
        <w:t xml:space="preserve">společně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rPr>
          <w:i/>
          <w:iCs/>
        </w:rPr>
        <w:t>„</w:t>
      </w:r>
      <w:r>
        <w:rPr>
          <w:b/>
          <w:bCs/>
          <w:i/>
          <w:iCs/>
        </w:rPr>
        <w:t xml:space="preserve">smluvní </w:t>
      </w:r>
      <w:proofErr w:type="spellStart"/>
      <w:r>
        <w:rPr>
          <w:b/>
          <w:bCs/>
          <w:i/>
          <w:iCs/>
          <w:lang w:val="en-US" w:eastAsia="en-US" w:bidi="en-US"/>
        </w:rPr>
        <w:t>strany</w:t>
      </w:r>
      <w:proofErr w:type="spellEnd"/>
      <w:r>
        <w:rPr>
          <w:i/>
          <w:iCs/>
          <w:lang w:val="en-US" w:eastAsia="en-US" w:bidi="en-US"/>
        </w:rPr>
        <w:t>“</w:t>
      </w:r>
      <w:r>
        <w:rPr>
          <w:lang w:val="en-US" w:eastAsia="en-US" w:bidi="en-US"/>
        </w:rPr>
        <w:t xml:space="preserve"> </w:t>
      </w:r>
      <w:r>
        <w:t xml:space="preserve">uzavírají níže uvedeného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, </w:t>
      </w:r>
      <w:r>
        <w:t xml:space="preserve">měsíce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roku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tuto</w:t>
      </w:r>
      <w:proofErr w:type="spellEnd"/>
    </w:p>
    <w:p w14:paraId="6376A74A" w14:textId="77777777" w:rsidR="00100CAE" w:rsidRDefault="00000000">
      <w:pPr>
        <w:pStyle w:val="Nadpis30"/>
        <w:keepNext/>
        <w:keepLines/>
        <w:shd w:val="clear" w:color="auto" w:fill="auto"/>
      </w:pPr>
      <w:bookmarkStart w:id="6" w:name="bookmark12"/>
      <w:bookmarkStart w:id="7" w:name="bookmark13"/>
      <w:r>
        <w:rPr>
          <w:lang w:val="en-US" w:eastAsia="en-US" w:bidi="en-US"/>
        </w:rPr>
        <w:t xml:space="preserve">SMLOUVU O </w:t>
      </w:r>
      <w:r>
        <w:t>SPOLUPRÁCI</w:t>
      </w:r>
      <w:bookmarkEnd w:id="6"/>
      <w:bookmarkEnd w:id="7"/>
    </w:p>
    <w:p w14:paraId="59FCB918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jc w:val="both"/>
      </w:pP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je </w:t>
      </w:r>
      <w:r>
        <w:t xml:space="preserve">přední výrobce </w:t>
      </w:r>
      <w:r>
        <w:rPr>
          <w:lang w:val="en-US" w:eastAsia="en-US" w:bidi="en-US"/>
        </w:rPr>
        <w:t xml:space="preserve">a distributor </w:t>
      </w:r>
      <w:r>
        <w:t xml:space="preserve">jednorázových zdravotnických prostředků </w:t>
      </w:r>
      <w:r>
        <w:rPr>
          <w:lang w:val="en-US" w:eastAsia="en-US" w:bidi="en-US"/>
        </w:rPr>
        <w:t xml:space="preserve">a </w:t>
      </w:r>
      <w:r>
        <w:t xml:space="preserve">hygienických výrobků </w:t>
      </w:r>
      <w:r>
        <w:rPr>
          <w:lang w:val="en-US" w:eastAsia="en-US" w:bidi="en-US"/>
        </w:rPr>
        <w:t xml:space="preserve">v </w:t>
      </w:r>
      <w:r>
        <w:t xml:space="preserve">České </w:t>
      </w:r>
      <w:proofErr w:type="spellStart"/>
      <w:r>
        <w:rPr>
          <w:lang w:val="en-US" w:eastAsia="en-US" w:bidi="en-US"/>
        </w:rPr>
        <w:t>republice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tyto</w:t>
      </w:r>
      <w:proofErr w:type="spellEnd"/>
      <w:r>
        <w:rPr>
          <w:lang w:val="en-US" w:eastAsia="en-US" w:bidi="en-US"/>
        </w:rPr>
        <w:t xml:space="preserve"> </w:t>
      </w:r>
      <w:r>
        <w:t xml:space="preserve">dodává fyzickým osobám </w:t>
      </w:r>
      <w:r>
        <w:rPr>
          <w:lang w:val="en-US" w:eastAsia="en-US" w:bidi="en-US"/>
        </w:rPr>
        <w:t xml:space="preserve">v </w:t>
      </w:r>
      <w:r>
        <w:t xml:space="preserve">postavení klientů </w:t>
      </w:r>
      <w:proofErr w:type="spellStart"/>
      <w:r>
        <w:rPr>
          <w:lang w:val="en-US" w:eastAsia="en-US" w:bidi="en-US"/>
        </w:rPr>
        <w:t>Domova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Domov</w:t>
      </w:r>
      <w:proofErr w:type="spellEnd"/>
      <w:r>
        <w:rPr>
          <w:lang w:val="en-US" w:eastAsia="en-US" w:bidi="en-US"/>
        </w:rPr>
        <w:t xml:space="preserve"> se </w:t>
      </w:r>
      <w:proofErr w:type="spellStart"/>
      <w:r>
        <w:rPr>
          <w:lang w:val="en-US" w:eastAsia="en-US" w:bidi="en-US"/>
        </w:rPr>
        <w:t>dohodly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usnadnění zajištění činnosti </w:t>
      </w:r>
      <w:proofErr w:type="spellStart"/>
      <w:r>
        <w:rPr>
          <w:lang w:val="en-US" w:eastAsia="en-US" w:bidi="en-US"/>
        </w:rPr>
        <w:t>Dodavatele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prospěch klientů </w:t>
      </w:r>
      <w:proofErr w:type="spellStart"/>
      <w:r>
        <w:rPr>
          <w:lang w:val="en-US" w:eastAsia="en-US" w:bidi="en-US"/>
        </w:rPr>
        <w:t>Domova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tak</w:t>
      </w:r>
      <w:proofErr w:type="spellEnd"/>
      <w:r>
        <w:rPr>
          <w:lang w:val="en-US" w:eastAsia="en-US" w:bidi="en-US"/>
        </w:rPr>
        <w:t xml:space="preserve">, </w:t>
      </w:r>
      <w:r>
        <w:t xml:space="preserve">že </w:t>
      </w:r>
      <w:proofErr w:type="spellStart"/>
      <w:r>
        <w:rPr>
          <w:lang w:val="en-US" w:eastAsia="en-US" w:bidi="en-US"/>
        </w:rPr>
        <w:t>Domov</w:t>
      </w:r>
      <w:proofErr w:type="spellEnd"/>
      <w:r>
        <w:rPr>
          <w:lang w:val="en-US" w:eastAsia="en-US" w:bidi="en-US"/>
        </w:rPr>
        <w:t xml:space="preserve"> se </w:t>
      </w:r>
      <w:proofErr w:type="spellStart"/>
      <w:r>
        <w:rPr>
          <w:lang w:val="en-US" w:eastAsia="en-US" w:bidi="en-US"/>
        </w:rPr>
        <w:t>souhlasem</w:t>
      </w:r>
      <w:proofErr w:type="spellEnd"/>
      <w:r>
        <w:rPr>
          <w:lang w:val="en-US" w:eastAsia="en-US" w:bidi="en-US"/>
        </w:rPr>
        <w:t xml:space="preserve"> </w:t>
      </w:r>
      <w:r>
        <w:t xml:space="preserve">jednotlivých klientů, kteří </w:t>
      </w:r>
      <w:r>
        <w:rPr>
          <w:lang w:val="en-US" w:eastAsia="en-US" w:bidi="en-US"/>
        </w:rPr>
        <w:t xml:space="preserve">o to </w:t>
      </w:r>
      <w:r>
        <w:t xml:space="preserve">projeví zájem, vybírá </w:t>
      </w:r>
      <w:r>
        <w:rPr>
          <w:lang w:val="en-US" w:eastAsia="en-US" w:bidi="en-US"/>
        </w:rPr>
        <w:t xml:space="preserve">od </w:t>
      </w:r>
      <w:r>
        <w:t xml:space="preserve">těchto klientů </w:t>
      </w:r>
      <w:proofErr w:type="spellStart"/>
      <w:r>
        <w:rPr>
          <w:lang w:val="en-US" w:eastAsia="en-US" w:bidi="en-US"/>
        </w:rPr>
        <w:t>Poukazy</w:t>
      </w:r>
      <w:proofErr w:type="spellEnd"/>
      <w:r>
        <w:rPr>
          <w:lang w:val="en-US" w:eastAsia="en-US" w:bidi="en-US"/>
        </w:rPr>
        <w:t xml:space="preserve">, </w:t>
      </w:r>
      <w:r>
        <w:t xml:space="preserve">jejichž předmětem </w:t>
      </w:r>
      <w:r>
        <w:rPr>
          <w:lang w:val="en-US" w:eastAsia="en-US" w:bidi="en-US"/>
        </w:rPr>
        <w:t xml:space="preserve">je </w:t>
      </w:r>
      <w:r>
        <w:t xml:space="preserve">předpis zdravotnických prostředků,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tyto</w:t>
      </w:r>
      <w:proofErr w:type="spellEnd"/>
      <w:r>
        <w:rPr>
          <w:lang w:val="en-US" w:eastAsia="en-US" w:bidi="en-US"/>
        </w:rPr>
        <w:t xml:space="preserve"> </w:t>
      </w:r>
      <w:r>
        <w:t xml:space="preserve">předává </w:t>
      </w:r>
      <w:proofErr w:type="spellStart"/>
      <w:r>
        <w:rPr>
          <w:lang w:val="en-US" w:eastAsia="en-US" w:bidi="en-US"/>
        </w:rPr>
        <w:t>Dodavateli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nebo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Domovem</w:t>
      </w:r>
      <w:proofErr w:type="spellEnd"/>
      <w:r>
        <w:rPr>
          <w:lang w:val="en-US" w:eastAsia="en-US" w:bidi="en-US"/>
        </w:rPr>
        <w:t xml:space="preserve"> </w:t>
      </w:r>
      <w:r>
        <w:t xml:space="preserve">určené třetí straně </w:t>
      </w:r>
      <w:r>
        <w:rPr>
          <w:lang w:val="en-US" w:eastAsia="en-US" w:bidi="en-US"/>
        </w:rPr>
        <w:t xml:space="preserve">za </w:t>
      </w:r>
      <w:r>
        <w:t xml:space="preserve">účelem </w:t>
      </w:r>
      <w:proofErr w:type="spellStart"/>
      <w:r>
        <w:rPr>
          <w:lang w:val="en-US" w:eastAsia="en-US" w:bidi="en-US"/>
        </w:rPr>
        <w:t>realizace</w:t>
      </w:r>
      <w:proofErr w:type="spellEnd"/>
      <w:r>
        <w:rPr>
          <w:lang w:val="en-US" w:eastAsia="en-US" w:bidi="en-US"/>
        </w:rPr>
        <w:t xml:space="preserve"> </w:t>
      </w:r>
      <w:r>
        <w:t xml:space="preserve">dodávky zdravotnických prostředků </w:t>
      </w:r>
      <w:r>
        <w:rPr>
          <w:lang w:val="en-US" w:eastAsia="en-US" w:bidi="en-US"/>
        </w:rPr>
        <w:t xml:space="preserve">pro </w:t>
      </w:r>
      <w:r>
        <w:t xml:space="preserve">jednotlivé </w:t>
      </w:r>
      <w:proofErr w:type="spellStart"/>
      <w:r>
        <w:rPr>
          <w:lang w:val="en-US" w:eastAsia="en-US" w:bidi="en-US"/>
        </w:rPr>
        <w:t>klienty</w:t>
      </w:r>
      <w:proofErr w:type="spellEnd"/>
      <w:r>
        <w:rPr>
          <w:lang w:val="en-US" w:eastAsia="en-US" w:bidi="en-US"/>
        </w:rPr>
        <w:t>.</w:t>
      </w:r>
    </w:p>
    <w:p w14:paraId="4F55A72F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jc w:val="both"/>
      </w:pPr>
      <w:r>
        <w:t xml:space="preserve">Předání Poukazů </w:t>
      </w:r>
      <w:proofErr w:type="spellStart"/>
      <w:r>
        <w:rPr>
          <w:lang w:val="en-US" w:eastAsia="en-US" w:bidi="en-US"/>
        </w:rPr>
        <w:t>Dodavateli</w:t>
      </w:r>
      <w:proofErr w:type="spellEnd"/>
      <w:r>
        <w:rPr>
          <w:lang w:val="en-US" w:eastAsia="en-US" w:bidi="en-US"/>
        </w:rPr>
        <w:t xml:space="preserve"> se </w:t>
      </w:r>
      <w:r>
        <w:t xml:space="preserve">uskutečňuje </w:t>
      </w:r>
      <w:r>
        <w:rPr>
          <w:lang w:val="en-US" w:eastAsia="en-US" w:bidi="en-US"/>
        </w:rPr>
        <w:t xml:space="preserve">v </w:t>
      </w:r>
      <w:r>
        <w:t xml:space="preserve">termínu dohodnutém smluvními </w:t>
      </w:r>
      <w:proofErr w:type="spellStart"/>
      <w:r>
        <w:rPr>
          <w:lang w:val="en-US" w:eastAsia="en-US" w:bidi="en-US"/>
        </w:rPr>
        <w:t>stranami</w:t>
      </w:r>
      <w:proofErr w:type="spellEnd"/>
      <w:r>
        <w:rPr>
          <w:lang w:val="en-US" w:eastAsia="en-US" w:bidi="en-US"/>
        </w:rPr>
        <w:t xml:space="preserve">, a to </w:t>
      </w:r>
      <w:r>
        <w:t xml:space="preserve">prostřednictvím určeného obchodního zástupce </w:t>
      </w:r>
      <w:proofErr w:type="spellStart"/>
      <w:r>
        <w:rPr>
          <w:lang w:val="en-US" w:eastAsia="en-US" w:bidi="en-US"/>
        </w:rPr>
        <w:t>Dodavatele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nebo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Domovem</w:t>
      </w:r>
      <w:proofErr w:type="spellEnd"/>
      <w:r>
        <w:rPr>
          <w:lang w:val="en-US" w:eastAsia="en-US" w:bidi="en-US"/>
        </w:rPr>
        <w:t xml:space="preserve"> </w:t>
      </w:r>
      <w:r>
        <w:t xml:space="preserve">určené třetí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>.</w:t>
      </w:r>
    </w:p>
    <w:p w14:paraId="23FB8B45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jc w:val="both"/>
      </w:pPr>
      <w:r>
        <w:rPr>
          <w:lang w:val="en-US" w:eastAsia="en-US" w:bidi="en-US"/>
        </w:rPr>
        <w:t xml:space="preserve">Pro </w:t>
      </w:r>
      <w:r>
        <w:t xml:space="preserve">vyloučení pochybností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</w:t>
      </w:r>
      <w:r>
        <w:t xml:space="preserve">konstatují, že obchodní </w:t>
      </w:r>
      <w:proofErr w:type="spellStart"/>
      <w:r>
        <w:rPr>
          <w:lang w:val="en-US" w:eastAsia="en-US" w:bidi="en-US"/>
        </w:rPr>
        <w:t>vztah</w:t>
      </w:r>
      <w:proofErr w:type="spellEnd"/>
      <w:r>
        <w:rPr>
          <w:lang w:val="en-US" w:eastAsia="en-US" w:bidi="en-US"/>
        </w:rPr>
        <w:t xml:space="preserve"> </w:t>
      </w:r>
      <w:r>
        <w:t xml:space="preserve">vzniká přímo </w:t>
      </w:r>
      <w:proofErr w:type="spellStart"/>
      <w:r>
        <w:rPr>
          <w:lang w:val="en-US" w:eastAsia="en-US" w:bidi="en-US"/>
        </w:rPr>
        <w:t>mezi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Dodavatelem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klientem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Domova</w:t>
      </w:r>
      <w:proofErr w:type="spellEnd"/>
      <w:r>
        <w:rPr>
          <w:lang w:val="en-US" w:eastAsia="en-US" w:bidi="en-US"/>
        </w:rPr>
        <w:t xml:space="preserve">, </w:t>
      </w:r>
      <w:r>
        <w:t xml:space="preserve">přičemž </w:t>
      </w:r>
      <w:proofErr w:type="spellStart"/>
      <w:r>
        <w:rPr>
          <w:lang w:val="en-US" w:eastAsia="en-US" w:bidi="en-US"/>
        </w:rPr>
        <w:t>Domov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pouze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přání jednotlivých klientů zprostředkovává </w:t>
      </w:r>
      <w:proofErr w:type="spellStart"/>
      <w:r>
        <w:rPr>
          <w:lang w:val="en-US" w:eastAsia="en-US" w:bidi="en-US"/>
        </w:rPr>
        <w:t>kontakt</w:t>
      </w:r>
      <w:proofErr w:type="spellEnd"/>
      <w:r>
        <w:rPr>
          <w:lang w:val="en-US" w:eastAsia="en-US" w:bidi="en-US"/>
        </w:rPr>
        <w:t xml:space="preserve"> s </w:t>
      </w:r>
      <w:proofErr w:type="spellStart"/>
      <w:r>
        <w:rPr>
          <w:lang w:val="en-US" w:eastAsia="en-US" w:bidi="en-US"/>
        </w:rPr>
        <w:t>Dodavatelem</w:t>
      </w:r>
      <w:proofErr w:type="spellEnd"/>
      <w:r>
        <w:rPr>
          <w:lang w:val="en-US" w:eastAsia="en-US" w:bidi="en-US"/>
        </w:rPr>
        <w:t xml:space="preserve"> </w:t>
      </w:r>
      <w:r>
        <w:t xml:space="preserve">prostřednictvím předání </w:t>
      </w:r>
      <w:proofErr w:type="spellStart"/>
      <w:r>
        <w:rPr>
          <w:lang w:val="en-US" w:eastAsia="en-US" w:bidi="en-US"/>
        </w:rPr>
        <w:t>Poukazu</w:t>
      </w:r>
      <w:proofErr w:type="spellEnd"/>
      <w:r>
        <w:rPr>
          <w:lang w:val="en-US" w:eastAsia="en-US" w:bidi="en-US"/>
        </w:rPr>
        <w:t xml:space="preserve"> za </w:t>
      </w:r>
      <w:r>
        <w:t xml:space="preserve">účelem </w:t>
      </w:r>
      <w:proofErr w:type="spellStart"/>
      <w:r>
        <w:rPr>
          <w:lang w:val="en-US" w:eastAsia="en-US" w:bidi="en-US"/>
        </w:rPr>
        <w:t>jeho</w:t>
      </w:r>
      <w:proofErr w:type="spellEnd"/>
      <w:r>
        <w:rPr>
          <w:lang w:val="en-US" w:eastAsia="en-US" w:bidi="en-US"/>
        </w:rPr>
        <w:t xml:space="preserve"> </w:t>
      </w:r>
      <w:r>
        <w:t>řádného splnění.</w:t>
      </w:r>
    </w:p>
    <w:p w14:paraId="041A9DB4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jc w:val="both"/>
      </w:pP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</w:t>
      </w:r>
      <w:r>
        <w:t xml:space="preserve">dále </w:t>
      </w:r>
      <w:r>
        <w:rPr>
          <w:lang w:val="en-US" w:eastAsia="en-US" w:bidi="en-US"/>
        </w:rPr>
        <w:t xml:space="preserve">v </w:t>
      </w:r>
      <w:r>
        <w:t xml:space="preserve">zájmu právní </w:t>
      </w:r>
      <w:proofErr w:type="spellStart"/>
      <w:r>
        <w:rPr>
          <w:lang w:val="en-US" w:eastAsia="en-US" w:bidi="en-US"/>
        </w:rPr>
        <w:t>jistoty</w:t>
      </w:r>
      <w:proofErr w:type="spellEnd"/>
      <w:r>
        <w:rPr>
          <w:lang w:val="en-US" w:eastAsia="en-US" w:bidi="en-US"/>
        </w:rPr>
        <w:t xml:space="preserve"> </w:t>
      </w:r>
      <w:r>
        <w:t xml:space="preserve">prohlašuje, že jakékoliv plnění, poskytované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základě této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, je </w:t>
      </w:r>
      <w:r>
        <w:t xml:space="preserve">plněním dobrovolným. </w:t>
      </w:r>
      <w:proofErr w:type="spellStart"/>
      <w:r>
        <w:rPr>
          <w:lang w:val="en-US" w:eastAsia="en-US" w:bidi="en-US"/>
        </w:rPr>
        <w:t>Domov</w:t>
      </w:r>
      <w:proofErr w:type="spellEnd"/>
      <w:r>
        <w:rPr>
          <w:lang w:val="en-US" w:eastAsia="en-US" w:bidi="en-US"/>
        </w:rPr>
        <w:t xml:space="preserve"> </w:t>
      </w:r>
      <w:r>
        <w:t xml:space="preserve">prohlašuje, že přijetí jakéhokoliv finančního či jiného plnění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této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</w:t>
      </w:r>
      <w:r>
        <w:t xml:space="preserve">není </w:t>
      </w:r>
      <w:proofErr w:type="spellStart"/>
      <w:r>
        <w:rPr>
          <w:lang w:val="en-US" w:eastAsia="en-US" w:bidi="en-US"/>
        </w:rPr>
        <w:t>jakkoliv</w:t>
      </w:r>
      <w:proofErr w:type="spellEnd"/>
      <w:r>
        <w:rPr>
          <w:lang w:val="en-US" w:eastAsia="en-US" w:bidi="en-US"/>
        </w:rPr>
        <w:t xml:space="preserve"> </w:t>
      </w:r>
      <w:r>
        <w:t xml:space="preserve">podmíněno tím, že </w:t>
      </w:r>
      <w:proofErr w:type="spellStart"/>
      <w:r>
        <w:rPr>
          <w:lang w:val="en-US" w:eastAsia="en-US" w:bidi="en-US"/>
        </w:rPr>
        <w:t>Domov</w:t>
      </w:r>
      <w:proofErr w:type="spellEnd"/>
      <w:r>
        <w:rPr>
          <w:lang w:val="en-US" w:eastAsia="en-US" w:bidi="en-US"/>
        </w:rPr>
        <w:t xml:space="preserve"> </w:t>
      </w:r>
      <w:r>
        <w:t xml:space="preserve">či třetí </w:t>
      </w:r>
      <w:proofErr w:type="spellStart"/>
      <w:r>
        <w:rPr>
          <w:lang w:val="en-US" w:eastAsia="en-US" w:bidi="en-US"/>
        </w:rPr>
        <w:t>osoba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bude</w:t>
      </w:r>
      <w:proofErr w:type="spellEnd"/>
      <w:r>
        <w:rPr>
          <w:lang w:val="en-US" w:eastAsia="en-US" w:bidi="en-US"/>
        </w:rPr>
        <w:t xml:space="preserve"> </w:t>
      </w:r>
      <w:r>
        <w:t xml:space="preserve">doporučovat či předepisovat výrobky </w:t>
      </w:r>
      <w:proofErr w:type="spellStart"/>
      <w:r>
        <w:rPr>
          <w:lang w:val="en-US" w:eastAsia="en-US" w:bidi="en-US"/>
        </w:rPr>
        <w:t>Dodavatele</w:t>
      </w:r>
      <w:proofErr w:type="spellEnd"/>
      <w:r>
        <w:rPr>
          <w:lang w:val="en-US" w:eastAsia="en-US" w:bidi="en-US"/>
        </w:rPr>
        <w:t xml:space="preserve"> </w:t>
      </w:r>
      <w:r>
        <w:t xml:space="preserve">či jakékoliv </w:t>
      </w:r>
      <w:proofErr w:type="spellStart"/>
      <w:r>
        <w:rPr>
          <w:lang w:val="en-US" w:eastAsia="en-US" w:bidi="en-US"/>
        </w:rPr>
        <w:t>jeho</w:t>
      </w:r>
      <w:proofErr w:type="spellEnd"/>
      <w:r>
        <w:rPr>
          <w:lang w:val="en-US" w:eastAsia="en-US" w:bidi="en-US"/>
        </w:rPr>
        <w:t xml:space="preserve"> </w:t>
      </w:r>
      <w:r>
        <w:t>služby.</w:t>
      </w:r>
    </w:p>
    <w:p w14:paraId="0C20A862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spacing w:line="257" w:lineRule="auto"/>
        <w:jc w:val="both"/>
      </w:pPr>
      <w:r>
        <w:t xml:space="preserve">Smluvní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se </w:t>
      </w:r>
      <w:proofErr w:type="spellStart"/>
      <w:r>
        <w:rPr>
          <w:lang w:val="en-US" w:eastAsia="en-US" w:bidi="en-US"/>
        </w:rPr>
        <w:t>dohodly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odměně </w:t>
      </w:r>
      <w:proofErr w:type="spellStart"/>
      <w:r>
        <w:rPr>
          <w:lang w:val="en-US" w:eastAsia="en-US" w:bidi="en-US"/>
        </w:rPr>
        <w:t>Domova</w:t>
      </w:r>
      <w:proofErr w:type="spellEnd"/>
      <w:r>
        <w:rPr>
          <w:lang w:val="en-US" w:eastAsia="en-US" w:bidi="en-US"/>
        </w:rPr>
        <w:t xml:space="preserve"> v </w:t>
      </w:r>
      <w:r>
        <w:t xml:space="preserve">podobě zboží či služeb poskytovaných </w:t>
      </w:r>
      <w:proofErr w:type="spellStart"/>
      <w:r>
        <w:rPr>
          <w:lang w:val="en-US" w:eastAsia="en-US" w:bidi="en-US"/>
        </w:rPr>
        <w:t>Dodavatelem</w:t>
      </w:r>
      <w:proofErr w:type="spellEnd"/>
      <w:r>
        <w:rPr>
          <w:lang w:val="en-US" w:eastAsia="en-US" w:bidi="en-US"/>
        </w:rPr>
        <w:t xml:space="preserve">, a to v </w:t>
      </w:r>
      <w:r>
        <w:t xml:space="preserve">hodnotě odpovídající </w:t>
      </w:r>
      <w:r>
        <w:rPr>
          <w:lang w:val="en-US" w:eastAsia="en-US" w:bidi="en-US"/>
        </w:rPr>
        <w:t xml:space="preserve">4 % z </w:t>
      </w:r>
      <w:r>
        <w:t xml:space="preserve">celkové </w:t>
      </w:r>
      <w:proofErr w:type="spellStart"/>
      <w:r>
        <w:rPr>
          <w:lang w:val="en-US" w:eastAsia="en-US" w:bidi="en-US"/>
        </w:rPr>
        <w:t>hodnoty</w:t>
      </w:r>
      <w:proofErr w:type="spellEnd"/>
      <w:r>
        <w:rPr>
          <w:lang w:val="en-US" w:eastAsia="en-US" w:bidi="en-US"/>
        </w:rPr>
        <w:t xml:space="preserve"> bez DPH </w:t>
      </w:r>
      <w:r>
        <w:t xml:space="preserve">zdravotnických prostředků značky </w:t>
      </w:r>
      <w:proofErr w:type="spellStart"/>
      <w:r>
        <w:rPr>
          <w:lang w:val="en-US" w:eastAsia="en-US" w:bidi="en-US"/>
        </w:rPr>
        <w:t>MoliCare</w:t>
      </w:r>
      <w:proofErr w:type="spellEnd"/>
      <w:r>
        <w:rPr>
          <w:lang w:val="en-US" w:eastAsia="en-US" w:bidi="en-US"/>
        </w:rPr>
        <w:t xml:space="preserve">, </w:t>
      </w:r>
      <w:r>
        <w:t xml:space="preserve">které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</w:t>
      </w:r>
      <w:r>
        <w:t xml:space="preserve">předmětem </w:t>
      </w:r>
      <w:proofErr w:type="spellStart"/>
      <w:r>
        <w:rPr>
          <w:lang w:val="en-US" w:eastAsia="en-US" w:bidi="en-US"/>
        </w:rPr>
        <w:t>Poukazu</w:t>
      </w:r>
      <w:proofErr w:type="spellEnd"/>
      <w:r>
        <w:rPr>
          <w:lang w:val="en-US" w:eastAsia="en-US" w:bidi="en-US"/>
        </w:rPr>
        <w:t xml:space="preserve"> a </w:t>
      </w:r>
      <w:r>
        <w:t xml:space="preserve">které </w:t>
      </w:r>
      <w:proofErr w:type="spellStart"/>
      <w:r>
        <w:rPr>
          <w:lang w:val="en-US" w:eastAsia="en-US" w:bidi="en-US"/>
        </w:rPr>
        <w:t>byly</w:t>
      </w:r>
      <w:proofErr w:type="spellEnd"/>
      <w:r>
        <w:rPr>
          <w:lang w:val="en-US" w:eastAsia="en-US" w:bidi="en-US"/>
        </w:rPr>
        <w:t xml:space="preserve"> v </w:t>
      </w:r>
      <w:r>
        <w:t xml:space="preserve">daném kalendářním </w:t>
      </w:r>
      <w:proofErr w:type="spellStart"/>
      <w:r>
        <w:rPr>
          <w:lang w:val="en-US" w:eastAsia="en-US" w:bidi="en-US"/>
        </w:rPr>
        <w:t>roce</w:t>
      </w:r>
      <w:proofErr w:type="spellEnd"/>
      <w:r>
        <w:rPr>
          <w:lang w:val="en-US" w:eastAsia="en-US" w:bidi="en-US"/>
        </w:rPr>
        <w:t xml:space="preserve"> </w:t>
      </w:r>
      <w:r>
        <w:t xml:space="preserve">dodány klientům </w:t>
      </w:r>
      <w:proofErr w:type="spellStart"/>
      <w:r>
        <w:rPr>
          <w:lang w:val="en-US" w:eastAsia="en-US" w:bidi="en-US"/>
        </w:rPr>
        <w:t>Domova</w:t>
      </w:r>
      <w:proofErr w:type="spellEnd"/>
      <w:r>
        <w:rPr>
          <w:lang w:val="en-US" w:eastAsia="en-US" w:bidi="en-US"/>
        </w:rPr>
        <w:t>.</w:t>
      </w:r>
    </w:p>
    <w:p w14:paraId="5BE86E99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jc w:val="both"/>
      </w:pPr>
      <w:r>
        <w:t xml:space="preserve">Odměna </w:t>
      </w:r>
      <w:proofErr w:type="spellStart"/>
      <w:r>
        <w:rPr>
          <w:lang w:val="en-US" w:eastAsia="en-US" w:bidi="en-US"/>
        </w:rPr>
        <w:t>bude</w:t>
      </w:r>
      <w:proofErr w:type="spellEnd"/>
      <w:r>
        <w:rPr>
          <w:lang w:val="en-US" w:eastAsia="en-US" w:bidi="en-US"/>
        </w:rPr>
        <w:t xml:space="preserve"> ze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Dodavatele</w:t>
      </w:r>
      <w:proofErr w:type="spellEnd"/>
      <w:r>
        <w:rPr>
          <w:lang w:val="en-US" w:eastAsia="en-US" w:bidi="en-US"/>
        </w:rPr>
        <w:t xml:space="preserve"> </w:t>
      </w:r>
      <w:r>
        <w:t xml:space="preserve">vyplácena </w:t>
      </w:r>
      <w:r>
        <w:rPr>
          <w:lang w:val="en-US" w:eastAsia="en-US" w:bidi="en-US"/>
        </w:rPr>
        <w:t xml:space="preserve">v </w:t>
      </w:r>
      <w:r>
        <w:t xml:space="preserve">průběhu daného kalendářního </w:t>
      </w:r>
      <w:proofErr w:type="spellStart"/>
      <w:r>
        <w:rPr>
          <w:lang w:val="en-US" w:eastAsia="en-US" w:bidi="en-US"/>
        </w:rPr>
        <w:t>roku</w:t>
      </w:r>
      <w:proofErr w:type="spellEnd"/>
      <w:r>
        <w:rPr>
          <w:lang w:val="en-US" w:eastAsia="en-US" w:bidi="en-US"/>
        </w:rPr>
        <w:t xml:space="preserve">, po </w:t>
      </w:r>
      <w:r>
        <w:t xml:space="preserve">dohodě smluvních </w:t>
      </w:r>
      <w:proofErr w:type="spellStart"/>
      <w:r>
        <w:rPr>
          <w:lang w:val="en-US" w:eastAsia="en-US" w:bidi="en-US"/>
        </w:rPr>
        <w:t>stran</w:t>
      </w:r>
      <w:proofErr w:type="spellEnd"/>
      <w:r>
        <w:rPr>
          <w:lang w:val="en-US" w:eastAsia="en-US" w:bidi="en-US"/>
        </w:rPr>
        <w:t xml:space="preserve">, </w:t>
      </w:r>
      <w:r>
        <w:t xml:space="preserve">nejméně však </w:t>
      </w:r>
      <w:r>
        <w:rPr>
          <w:lang w:val="en-US" w:eastAsia="en-US" w:bidi="en-US"/>
        </w:rPr>
        <w:t xml:space="preserve">1 x v </w:t>
      </w:r>
      <w:r>
        <w:t xml:space="preserve">kalendářním </w:t>
      </w:r>
      <w:proofErr w:type="spellStart"/>
      <w:r>
        <w:rPr>
          <w:lang w:val="en-US" w:eastAsia="en-US" w:bidi="en-US"/>
        </w:rPr>
        <w:t>roce</w:t>
      </w:r>
      <w:proofErr w:type="spellEnd"/>
      <w:r>
        <w:rPr>
          <w:lang w:val="en-US" w:eastAsia="en-US" w:bidi="en-US"/>
        </w:rPr>
        <w:t>.</w:t>
      </w:r>
    </w:p>
    <w:p w14:paraId="7EE7C9DB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jc w:val="both"/>
      </w:pPr>
      <w:r>
        <w:rPr>
          <w:lang w:val="en-US" w:eastAsia="en-US" w:bidi="en-US"/>
        </w:rPr>
        <w:t xml:space="preserve">Tato </w:t>
      </w:r>
      <w:proofErr w:type="spellStart"/>
      <w:r>
        <w:rPr>
          <w:lang w:val="en-US" w:eastAsia="en-US" w:bidi="en-US"/>
        </w:rPr>
        <w:t>smlouva</w:t>
      </w:r>
      <w:proofErr w:type="spellEnd"/>
      <w:r>
        <w:rPr>
          <w:lang w:val="en-US" w:eastAsia="en-US" w:bidi="en-US"/>
        </w:rPr>
        <w:t xml:space="preserve"> se </w:t>
      </w:r>
      <w:r>
        <w:t xml:space="preserve">uzavírá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dobu</w:t>
      </w:r>
      <w:proofErr w:type="spellEnd"/>
      <w:r>
        <w:rPr>
          <w:lang w:val="en-US" w:eastAsia="en-US" w:bidi="en-US"/>
        </w:rPr>
        <w:t xml:space="preserve"> </w:t>
      </w:r>
      <w:r>
        <w:t>neurčitou.</w:t>
      </w:r>
    </w:p>
    <w:p w14:paraId="1D37D471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jc w:val="both"/>
      </w:pPr>
      <w:r>
        <w:rPr>
          <w:lang w:val="en-US" w:eastAsia="en-US" w:bidi="en-US"/>
        </w:rPr>
        <w:t xml:space="preserve">Tuto </w:t>
      </w:r>
      <w:proofErr w:type="spellStart"/>
      <w:r>
        <w:rPr>
          <w:lang w:val="en-US" w:eastAsia="en-US" w:bidi="en-US"/>
        </w:rPr>
        <w:t>smlouvu</w:t>
      </w:r>
      <w:proofErr w:type="spellEnd"/>
      <w:r>
        <w:rPr>
          <w:lang w:val="en-US" w:eastAsia="en-US" w:bidi="en-US"/>
        </w:rPr>
        <w:t xml:space="preserve"> </w:t>
      </w:r>
      <w:r>
        <w:t xml:space="preserve">může kterákoliv smluvní </w:t>
      </w:r>
      <w:proofErr w:type="spellStart"/>
      <w:r>
        <w:rPr>
          <w:lang w:val="en-US" w:eastAsia="en-US" w:bidi="en-US"/>
        </w:rPr>
        <w:t>strana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kdykoliv</w:t>
      </w:r>
      <w:proofErr w:type="spellEnd"/>
      <w:r>
        <w:rPr>
          <w:lang w:val="en-US" w:eastAsia="en-US" w:bidi="en-US"/>
        </w:rPr>
        <w:t xml:space="preserve"> </w:t>
      </w:r>
      <w:r>
        <w:t xml:space="preserve">vypovědět,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to bez </w:t>
      </w:r>
      <w:r>
        <w:t xml:space="preserve">udání důvodu. Výpovědní </w:t>
      </w:r>
      <w:proofErr w:type="spellStart"/>
      <w:r>
        <w:rPr>
          <w:lang w:val="en-US" w:eastAsia="en-US" w:bidi="en-US"/>
        </w:rPr>
        <w:t>doba</w:t>
      </w:r>
      <w:proofErr w:type="spellEnd"/>
      <w:r>
        <w:rPr>
          <w:lang w:val="en-US" w:eastAsia="en-US" w:bidi="en-US"/>
        </w:rPr>
        <w:t xml:space="preserve"> </w:t>
      </w:r>
      <w:r>
        <w:t xml:space="preserve">činí </w:t>
      </w:r>
      <w:proofErr w:type="spellStart"/>
      <w:r>
        <w:rPr>
          <w:lang w:val="en-US" w:eastAsia="en-US" w:bidi="en-US"/>
        </w:rPr>
        <w:t>jeden</w:t>
      </w:r>
      <w:proofErr w:type="spellEnd"/>
      <w:r>
        <w:rPr>
          <w:lang w:val="en-US" w:eastAsia="en-US" w:bidi="en-US"/>
        </w:rPr>
        <w:t xml:space="preserve"> </w:t>
      </w:r>
      <w:r>
        <w:t xml:space="preserve">měsíc </w:t>
      </w:r>
      <w:r>
        <w:rPr>
          <w:lang w:val="en-US" w:eastAsia="en-US" w:bidi="en-US"/>
        </w:rPr>
        <w:t xml:space="preserve">a </w:t>
      </w:r>
      <w:r>
        <w:t xml:space="preserve">počíná běžet prvním </w:t>
      </w:r>
      <w:proofErr w:type="spellStart"/>
      <w:r>
        <w:rPr>
          <w:lang w:val="en-US" w:eastAsia="en-US" w:bidi="en-US"/>
        </w:rPr>
        <w:t>dnem</w:t>
      </w:r>
      <w:proofErr w:type="spellEnd"/>
      <w:r>
        <w:rPr>
          <w:lang w:val="en-US" w:eastAsia="en-US" w:bidi="en-US"/>
        </w:rPr>
        <w:t xml:space="preserve"> </w:t>
      </w:r>
      <w:r>
        <w:t xml:space="preserve">měsíce následujícího </w:t>
      </w:r>
      <w:r>
        <w:rPr>
          <w:lang w:val="en-US" w:eastAsia="en-US" w:bidi="en-US"/>
        </w:rPr>
        <w:t xml:space="preserve">po </w:t>
      </w:r>
      <w:r>
        <w:t xml:space="preserve">měsíci,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kterém </w:t>
      </w:r>
      <w:proofErr w:type="spellStart"/>
      <w:r>
        <w:rPr>
          <w:lang w:val="en-US" w:eastAsia="en-US" w:bidi="en-US"/>
        </w:rPr>
        <w:t>byla</w:t>
      </w:r>
      <w:proofErr w:type="spellEnd"/>
      <w:r>
        <w:rPr>
          <w:lang w:val="en-US" w:eastAsia="en-US" w:bidi="en-US"/>
        </w:rPr>
        <w:t xml:space="preserve"> </w:t>
      </w:r>
      <w:r>
        <w:t xml:space="preserve">výpověď smluvní straně doručena. </w:t>
      </w:r>
      <w:r>
        <w:rPr>
          <w:lang w:val="en-US" w:eastAsia="en-US" w:bidi="en-US"/>
        </w:rPr>
        <w:t xml:space="preserve">V </w:t>
      </w:r>
      <w:r>
        <w:t xml:space="preserve">případě, že </w:t>
      </w:r>
      <w:proofErr w:type="spellStart"/>
      <w:r>
        <w:rPr>
          <w:lang w:val="en-US" w:eastAsia="en-US" w:bidi="en-US"/>
        </w:rPr>
        <w:t>dojde</w:t>
      </w:r>
      <w:proofErr w:type="spellEnd"/>
      <w:r>
        <w:rPr>
          <w:lang w:val="en-US" w:eastAsia="en-US" w:bidi="en-US"/>
        </w:rPr>
        <w:t xml:space="preserve"> k </w:t>
      </w:r>
      <w:r>
        <w:t xml:space="preserve">ukončení této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stane</w:t>
      </w:r>
      <w:proofErr w:type="spellEnd"/>
      <w:r>
        <w:rPr>
          <w:lang w:val="en-US" w:eastAsia="en-US" w:bidi="en-US"/>
        </w:rPr>
        <w:t xml:space="preserve"> se </w:t>
      </w:r>
      <w:proofErr w:type="spellStart"/>
      <w:r>
        <w:rPr>
          <w:lang w:val="en-US" w:eastAsia="en-US" w:bidi="en-US"/>
        </w:rPr>
        <w:t>dosud</w:t>
      </w:r>
      <w:proofErr w:type="spellEnd"/>
      <w:r>
        <w:rPr>
          <w:lang w:val="en-US" w:eastAsia="en-US" w:bidi="en-US"/>
        </w:rPr>
        <w:t xml:space="preserve"> </w:t>
      </w:r>
      <w:r>
        <w:t xml:space="preserve">neuhrazená část odměny </w:t>
      </w:r>
      <w:proofErr w:type="spellStart"/>
      <w:r>
        <w:rPr>
          <w:lang w:val="en-US" w:eastAsia="en-US" w:bidi="en-US"/>
        </w:rPr>
        <w:t>splatnou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lhůtě </w:t>
      </w:r>
      <w:r>
        <w:rPr>
          <w:lang w:val="en-US" w:eastAsia="en-US" w:bidi="en-US"/>
        </w:rPr>
        <w:t xml:space="preserve">6 </w:t>
      </w:r>
      <w:r>
        <w:t xml:space="preserve">měsíců </w:t>
      </w:r>
      <w:r>
        <w:rPr>
          <w:lang w:val="en-US" w:eastAsia="en-US" w:bidi="en-US"/>
        </w:rPr>
        <w:t xml:space="preserve">ode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</w:t>
      </w:r>
      <w:r>
        <w:t xml:space="preserve">ukončení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>.</w:t>
      </w:r>
      <w:r>
        <w:br w:type="page"/>
      </w:r>
    </w:p>
    <w:p w14:paraId="01DDAC86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11"/>
        </w:tabs>
        <w:jc w:val="both"/>
      </w:pPr>
      <w:r>
        <w:lastRenderedPageBreak/>
        <w:t>Domov není oprávněn bez předchozího písemného souhlasu Dodavatele postoupit tuto smlouvu nebo pohledávky z této smlouvy na třetí osobu. Pohledávky z této smlouvy či jiné pohledávky Domova za Dodavatelem není Domov oprávněn započíst bez předchozího písemného souhlasu Dodavatele.</w:t>
      </w:r>
    </w:p>
    <w:p w14:paraId="3030505F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18"/>
        </w:tabs>
        <w:jc w:val="both"/>
      </w:pPr>
      <w:r>
        <w:t>Jakékoliv změny a doplnění této smlouvy musí být učiněny písemnou formou, to platí i pro vzdání se písemné formy podle tohoto ujednání.</w:t>
      </w:r>
    </w:p>
    <w:p w14:paraId="48880F20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18"/>
        </w:tabs>
        <w:spacing w:line="254" w:lineRule="auto"/>
        <w:jc w:val="both"/>
      </w:pPr>
      <w:r>
        <w:t>Tato smlouva nabývá platnosti a účinnosti dnem jejího podpisu oběma smluvními stranami, není-li níže v čl. 12 této smlouvy uvedeno jinak.</w:t>
      </w:r>
    </w:p>
    <w:p w14:paraId="26B91B77" w14:textId="77777777" w:rsidR="00100CA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18"/>
        </w:tabs>
        <w:spacing w:after="240" w:line="240" w:lineRule="auto"/>
        <w:jc w:val="both"/>
      </w:pPr>
      <w:r>
        <w:t>V případě, že je tato smlouva nebo její část podmíněna zveřejněním v registru smluv podle zákona č. 340/2015 Sb., o zvláštních podmínkách účinnosti některých smluv, ve znění pozdějších předpisů, nabývá účinnosti až dnem takového zveřejnění. Smluvní strany se dohodly na tom, že smlouvu v registru smluv v takovém případě zveřejní Domov, přičemž Dodavatel mu k tomu poskytne veškerou nutnou součinnost.</w:t>
      </w:r>
    </w:p>
    <w:p w14:paraId="265F59BB" w14:textId="5476F06A" w:rsidR="00100CAE" w:rsidRDefault="008C0314">
      <w:pPr>
        <w:pStyle w:val="Zkladntext1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342265" distB="603885" distL="0" distR="0" simplePos="0" relativeHeight="125829380" behindDoc="0" locked="0" layoutInCell="1" allowOverlap="1" wp14:anchorId="035BB92C" wp14:editId="0A8D82E7">
                <wp:simplePos x="0" y="0"/>
                <wp:positionH relativeFrom="page">
                  <wp:posOffset>876300</wp:posOffset>
                </wp:positionH>
                <wp:positionV relativeFrom="paragraph">
                  <wp:posOffset>1033780</wp:posOffset>
                </wp:positionV>
                <wp:extent cx="1371600" cy="4572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8835E6" w14:textId="3B460E91" w:rsidR="00100CAE" w:rsidRPr="008C0314" w:rsidRDefault="00000000">
                            <w:pPr>
                              <w:pStyle w:val="Zkladntext3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 w:rsidRPr="008C0314">
                              <w:rPr>
                                <w:sz w:val="16"/>
                                <w:szCs w:val="16"/>
                              </w:rPr>
                              <w:t xml:space="preserve">Datum: 2025.04.22 </w:t>
                            </w:r>
                          </w:p>
                          <w:p w14:paraId="6688A520" w14:textId="5BED4EB5" w:rsidR="00100CAE" w:rsidRDefault="00100CAE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BB92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pt;margin-top:81.4pt;width:108pt;height:36pt;z-index:125829380;visibility:visible;mso-wrap-style:square;mso-width-percent:0;mso-wrap-distance-left:0;mso-wrap-distance-top:26.95pt;mso-wrap-distance-right:0;mso-wrap-distance-bottom:47.5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" filled="f" stroked="f">
                <v:textbox inset="0,0,0,0">
                  <w:txbxContent>
                    <w:p w14:paraId="4A8835E6" w14:textId="3B460E91" w:rsidR="00100CAE" w:rsidRPr="008C0314" w:rsidRDefault="00000000">
                      <w:pPr>
                        <w:pStyle w:val="Zkladntext3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 w:rsidRPr="008C0314">
                        <w:rPr>
                          <w:sz w:val="16"/>
                          <w:szCs w:val="16"/>
                        </w:rPr>
                        <w:t xml:space="preserve">Datum: 2025.04.22 </w:t>
                      </w:r>
                    </w:p>
                    <w:p w14:paraId="6688A520" w14:textId="5BED4EB5" w:rsidR="00100CAE" w:rsidRDefault="00100CAE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Tato Smlouva je vyhotovena ve dvou stejnopisech, z nichž každá Smluvní strana obdrží po jednom vyhotovení.</w:t>
      </w:r>
    </w:p>
    <w:p w14:paraId="330228EF" w14:textId="62E9D91E" w:rsidR="00100CAE" w:rsidRDefault="00000000">
      <w:pPr>
        <w:spacing w:line="1" w:lineRule="exact"/>
        <w:sectPr w:rsidR="00100CAE">
          <w:pgSz w:w="11900" w:h="16840"/>
          <w:pgMar w:top="1402" w:right="1373" w:bottom="1668" w:left="1364" w:header="974" w:footer="124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21055" distB="399415" distL="0" distR="0" simplePos="0" relativeHeight="125829382" behindDoc="0" locked="0" layoutInCell="1" allowOverlap="1" wp14:anchorId="2DF63666" wp14:editId="5991A013">
                <wp:simplePos x="0" y="0"/>
                <wp:positionH relativeFrom="page">
                  <wp:posOffset>872490</wp:posOffset>
                </wp:positionH>
                <wp:positionV relativeFrom="paragraph">
                  <wp:posOffset>821055</wp:posOffset>
                </wp:positionV>
                <wp:extent cx="1627505" cy="182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277D8" w14:textId="77777777" w:rsidR="00100CAE" w:rsidRDefault="0000000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2"/>
                            <w:bookmarkStart w:id="9" w:name="bookmark3"/>
                            <w:proofErr w:type="gramStart"/>
                            <w:r>
                              <w:t>HARTMANN - RICO</w:t>
                            </w:r>
                            <w:proofErr w:type="gramEnd"/>
                            <w:r>
                              <w:t xml:space="preserve"> a. s.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F63666" id="Shape 5" o:spid="_x0000_s1027" type="#_x0000_t202" style="position:absolute;margin-left:68.7pt;margin-top:64.65pt;width:128.15pt;height:14.4pt;z-index:125829382;visibility:visible;mso-wrap-style:none;mso-wrap-distance-left:0;mso-wrap-distance-top:64.65pt;mso-wrap-distance-right:0;mso-wrap-distance-bottom:3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" filled="f" stroked="f">
                <v:textbox inset="0,0,0,0">
                  <w:txbxContent>
                    <w:p w14:paraId="0E4277D8" w14:textId="77777777" w:rsidR="00100CAE" w:rsidRDefault="00000000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0" w:name="bookmark2"/>
                      <w:bookmarkStart w:id="11" w:name="bookmark3"/>
                      <w:proofErr w:type="gramStart"/>
                      <w:r>
                        <w:t>HARTMANN - RICO</w:t>
                      </w:r>
                      <w:proofErr w:type="gramEnd"/>
                      <w:r>
                        <w:t xml:space="preserve"> a. s.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800" distB="234950" distL="0" distR="0" simplePos="0" relativeHeight="125829386" behindDoc="0" locked="0" layoutInCell="1" allowOverlap="1" wp14:anchorId="08E6AF44" wp14:editId="403B5094">
                <wp:simplePos x="0" y="0"/>
                <wp:positionH relativeFrom="page">
                  <wp:posOffset>3956685</wp:posOffset>
                </wp:positionH>
                <wp:positionV relativeFrom="paragraph">
                  <wp:posOffset>177800</wp:posOffset>
                </wp:positionV>
                <wp:extent cx="3322320" cy="9906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99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C5746" w14:textId="77777777" w:rsidR="00100CAE" w:rsidRDefault="00000000">
                            <w:pPr>
                              <w:pStyle w:val="Zkladntext1"/>
                              <w:shd w:val="clear" w:color="auto" w:fill="auto"/>
                              <w:spacing w:after="80" w:line="240" w:lineRule="auto"/>
                            </w:pPr>
                            <w:r>
                              <w:t>V Dobré Vodě u Č. Budějovic dne 16'04'2025</w:t>
                            </w:r>
                          </w:p>
                          <w:p w14:paraId="4399F991" w14:textId="77777777" w:rsidR="008C0314" w:rsidRDefault="008C031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F2E4C77" w14:textId="77777777" w:rsidR="008C0314" w:rsidRDefault="008C031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5418F94" w14:textId="05080180" w:rsidR="00100CAE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Domov pro seniory Dobrá Voda</w:t>
                            </w:r>
                          </w:p>
                          <w:p w14:paraId="5F2DDF8E" w14:textId="77777777" w:rsidR="00100CAE" w:rsidRDefault="00000000">
                            <w:pPr>
                              <w:pStyle w:val="Zkladntext1"/>
                              <w:shd w:val="clear" w:color="auto" w:fill="auto"/>
                              <w:spacing w:after="80" w:line="240" w:lineRule="auto"/>
                            </w:pPr>
                            <w:r>
                              <w:t>Jana Zadražilová,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E6AF44" id="Shape 9" o:spid="_x0000_s1028" type="#_x0000_t202" style="position:absolute;margin-left:311.55pt;margin-top:14pt;width:261.6pt;height:78pt;z-index:125829386;visibility:visible;mso-wrap-style:square;mso-wrap-distance-left:0;mso-wrap-distance-top:14pt;mso-wrap-distance-right:0;mso-wrap-distance-bottom:1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" filled="f" stroked="f">
                <v:textbox inset="0,0,0,0">
                  <w:txbxContent>
                    <w:p w14:paraId="104C5746" w14:textId="77777777" w:rsidR="00100CAE" w:rsidRDefault="00000000">
                      <w:pPr>
                        <w:pStyle w:val="Zkladntext1"/>
                        <w:shd w:val="clear" w:color="auto" w:fill="auto"/>
                        <w:spacing w:after="80" w:line="240" w:lineRule="auto"/>
                      </w:pPr>
                      <w:r>
                        <w:t>V Dobré Vodě u Č. Budějovic dne 16'04'2025</w:t>
                      </w:r>
                    </w:p>
                    <w:p w14:paraId="4399F991" w14:textId="77777777" w:rsidR="008C0314" w:rsidRDefault="008C0314">
                      <w:pPr>
                        <w:pStyle w:val="Zkladntext1"/>
                        <w:shd w:val="clear" w:color="auto" w:fill="auto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F2E4C77" w14:textId="77777777" w:rsidR="008C0314" w:rsidRDefault="008C0314">
                      <w:pPr>
                        <w:pStyle w:val="Zkladntext1"/>
                        <w:shd w:val="clear" w:color="auto" w:fill="auto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5418F94" w14:textId="05080180" w:rsidR="00100CAE" w:rsidRDefault="00000000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Domov pro seniory Dobrá Voda</w:t>
                      </w:r>
                    </w:p>
                    <w:p w14:paraId="5F2DDF8E" w14:textId="77777777" w:rsidR="00100CAE" w:rsidRDefault="00000000">
                      <w:pPr>
                        <w:pStyle w:val="Zkladntext1"/>
                        <w:shd w:val="clear" w:color="auto" w:fill="auto"/>
                        <w:spacing w:after="80" w:line="240" w:lineRule="auto"/>
                      </w:pPr>
                      <w:r>
                        <w:t>Jana Zadražilová,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ACF9C" w14:textId="51E91169" w:rsidR="00100CAE" w:rsidRPr="008C0314" w:rsidRDefault="00000000" w:rsidP="008C0314">
      <w:pPr>
        <w:pStyle w:val="Zkladntext20"/>
        <w:shd w:val="clear" w:color="auto" w:fill="auto"/>
        <w:spacing w:line="276" w:lineRule="auto"/>
        <w:ind w:left="0"/>
        <w:rPr>
          <w:sz w:val="16"/>
          <w:szCs w:val="16"/>
        </w:rPr>
      </w:pPr>
      <w:r w:rsidRPr="008C0314">
        <w:rPr>
          <w:sz w:val="16"/>
          <w:szCs w:val="16"/>
        </w:rPr>
        <w:t>Datum: 2025.04.22</w:t>
      </w:r>
    </w:p>
    <w:p w14:paraId="4C8B7381" w14:textId="77777777" w:rsidR="00100CAE" w:rsidRDefault="00000000">
      <w:pPr>
        <w:pStyle w:val="Nadpis40"/>
        <w:keepNext/>
        <w:keepLines/>
        <w:shd w:val="clear" w:color="auto" w:fill="auto"/>
      </w:pPr>
      <w:bookmarkStart w:id="12" w:name="bookmark14"/>
      <w:bookmarkStart w:id="13" w:name="bookmark15"/>
      <w:proofErr w:type="gramStart"/>
      <w:r>
        <w:t>HARTMANN - RICO</w:t>
      </w:r>
      <w:proofErr w:type="gramEnd"/>
      <w:r>
        <w:t xml:space="preserve"> a. s.</w:t>
      </w:r>
      <w:bookmarkEnd w:id="12"/>
      <w:bookmarkEnd w:id="13"/>
    </w:p>
    <w:sectPr w:rsidR="00100CAE">
      <w:type w:val="continuous"/>
      <w:pgSz w:w="11900" w:h="16840"/>
      <w:pgMar w:top="1402" w:right="1375" w:bottom="1402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2CE99" w14:textId="77777777" w:rsidR="002F5B7E" w:rsidRDefault="002F5B7E">
      <w:r>
        <w:separator/>
      </w:r>
    </w:p>
  </w:endnote>
  <w:endnote w:type="continuationSeparator" w:id="0">
    <w:p w14:paraId="15A82D24" w14:textId="77777777" w:rsidR="002F5B7E" w:rsidRDefault="002F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4A65" w14:textId="77777777" w:rsidR="002F5B7E" w:rsidRDefault="002F5B7E"/>
  </w:footnote>
  <w:footnote w:type="continuationSeparator" w:id="0">
    <w:p w14:paraId="2BCB727C" w14:textId="77777777" w:rsidR="002F5B7E" w:rsidRDefault="002F5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4076F"/>
    <w:multiLevelType w:val="multilevel"/>
    <w:tmpl w:val="DA022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018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AE"/>
    <w:rsid w:val="000A3839"/>
    <w:rsid w:val="00100CAE"/>
    <w:rsid w:val="002F5B7E"/>
    <w:rsid w:val="008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F1EB"/>
  <w15:docId w15:val="{BDCBB737-E88A-492E-8178-FC143486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</w:pPr>
    <w:rPr>
      <w:rFonts w:ascii="Arial" w:eastAsia="Arial" w:hAnsi="Arial" w:cs="Arial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left="186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outlineLvl w:val="0"/>
    </w:pPr>
    <w:rPr>
      <w:rFonts w:ascii="Corbel" w:eastAsia="Corbel" w:hAnsi="Corbel" w:cs="Corbel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Asistent</cp:lastModifiedBy>
  <cp:revision>2</cp:revision>
  <dcterms:created xsi:type="dcterms:W3CDTF">2025-04-23T14:41:00Z</dcterms:created>
  <dcterms:modified xsi:type="dcterms:W3CDTF">2025-04-23T14:43:00Z</dcterms:modified>
</cp:coreProperties>
</file>