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9459" w14:textId="77777777" w:rsidR="00754EF3" w:rsidRDefault="00000000">
      <w:pPr>
        <w:spacing w:after="0"/>
        <w:ind w:left="82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1A8C12E5" w14:textId="77777777" w:rsidR="00754EF3" w:rsidRDefault="00000000">
      <w:pPr>
        <w:spacing w:after="137" w:line="248" w:lineRule="auto"/>
        <w:ind w:left="220" w:right="494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24.03.2025 15:15:02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0ABD98B6" w14:textId="77777777" w:rsidR="00754EF3" w:rsidRDefault="00000000">
      <w:pPr>
        <w:spacing w:after="116"/>
        <w:ind w:left="59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26983677" w14:textId="77777777" w:rsidR="00754EF3" w:rsidRDefault="00000000">
      <w:pPr>
        <w:tabs>
          <w:tab w:val="center" w:pos="1948"/>
          <w:tab w:val="center" w:pos="8011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386E3D7C" w14:textId="77777777" w:rsidR="00754EF3" w:rsidRDefault="00000000">
      <w:pPr>
        <w:tabs>
          <w:tab w:val="center" w:pos="6751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 xml:space="preserve">650790 </w:t>
      </w:r>
      <w:proofErr w:type="spellStart"/>
      <w:r>
        <w:rPr>
          <w:rFonts w:ascii="Courier New" w:eastAsia="Courier New" w:hAnsi="Courier New" w:cs="Courier New"/>
          <w:b/>
          <w:sz w:val="20"/>
        </w:rPr>
        <w:t>Chcebuz</w:t>
      </w:r>
      <w:proofErr w:type="spellEnd"/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328</w:t>
      </w:r>
    </w:p>
    <w:p w14:paraId="7839981C" w14:textId="77777777" w:rsidR="00754EF3" w:rsidRDefault="00000000">
      <w:pPr>
        <w:spacing w:after="10" w:line="248" w:lineRule="auto"/>
        <w:ind w:left="220" w:right="74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tbl>
      <w:tblPr>
        <w:tblStyle w:val="TableGrid"/>
        <w:tblW w:w="11061" w:type="dxa"/>
        <w:tblInd w:w="2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2957"/>
        <w:gridCol w:w="601"/>
      </w:tblGrid>
      <w:tr w:rsidR="00754EF3" w14:paraId="2B7E9405" w14:textId="77777777">
        <w:trPr>
          <w:trHeight w:val="27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48D50BF" w14:textId="77777777" w:rsidR="00754EF3" w:rsidRDefault="00000000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C5FA2DA" w14:textId="77777777" w:rsidR="00754EF3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BF75B84" w14:textId="77777777" w:rsidR="00754EF3" w:rsidRDefault="00000000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754EF3" w14:paraId="3FC606CE" w14:textId="77777777">
        <w:trPr>
          <w:trHeight w:val="2786"/>
        </w:trPr>
        <w:tc>
          <w:tcPr>
            <w:tcW w:w="750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2015F15" w14:textId="77777777" w:rsidR="00754EF3" w:rsidRDefault="00000000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79A9653E" w14:textId="77777777" w:rsidR="00754EF3" w:rsidRDefault="00000000">
            <w:pPr>
              <w:spacing w:after="38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729DF9B3" w14:textId="0481DA0A" w:rsidR="00754EF3" w:rsidRDefault="00000000">
            <w:pPr>
              <w:spacing w:after="39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27372 Poštovice</w:t>
            </w:r>
          </w:p>
          <w:p w14:paraId="318143BC" w14:textId="6075CA5D" w:rsidR="00754EF3" w:rsidRDefault="00000000">
            <w:pPr>
              <w:spacing w:after="38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41108 Štětí</w:t>
            </w:r>
          </w:p>
          <w:p w14:paraId="471058F1" w14:textId="23C9F0F6" w:rsidR="00754EF3" w:rsidRDefault="00000000">
            <w:pPr>
              <w:spacing w:after="38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43907 Peruc</w:t>
            </w:r>
          </w:p>
          <w:p w14:paraId="5930E0A1" w14:textId="7ABB9AAF" w:rsidR="00754EF3" w:rsidRDefault="00000000">
            <w:pPr>
              <w:spacing w:after="6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27714 Nedomice</w:t>
            </w:r>
          </w:p>
          <w:p w14:paraId="43265A7A" w14:textId="77777777" w:rsidR="00754EF3" w:rsidRDefault="00000000">
            <w:pPr>
              <w:spacing w:after="5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3169D9EE" w14:textId="77777777" w:rsidR="00754EF3" w:rsidRDefault="00000000">
            <w:pPr>
              <w:spacing w:after="13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44DA509C" w14:textId="77777777" w:rsidR="00754EF3" w:rsidRDefault="00000000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06533FA6" w14:textId="77777777" w:rsidR="00754EF3" w:rsidRDefault="00000000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</w:tc>
        <w:tc>
          <w:tcPr>
            <w:tcW w:w="29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vAlign w:val="center"/>
          </w:tcPr>
          <w:p w14:paraId="42BD8804" w14:textId="77777777" w:rsidR="00754EF3" w:rsidRDefault="00000000">
            <w:pPr>
              <w:spacing w:after="38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48145288" w14:textId="77777777" w:rsidR="00754EF3" w:rsidRDefault="0000000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vAlign w:val="center"/>
          </w:tcPr>
          <w:p w14:paraId="4EAF1581" w14:textId="77777777" w:rsidR="00754EF3" w:rsidRDefault="00000000">
            <w:pPr>
              <w:spacing w:after="38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4/6</w:t>
            </w:r>
          </w:p>
          <w:p w14:paraId="2DD8D77F" w14:textId="77777777" w:rsidR="00754EF3" w:rsidRDefault="00000000">
            <w:pPr>
              <w:spacing w:after="39"/>
              <w:ind w:left="12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1/12</w:t>
            </w:r>
          </w:p>
          <w:p w14:paraId="72CFF09C" w14:textId="77777777" w:rsidR="00754EF3" w:rsidRDefault="00000000">
            <w:pPr>
              <w:spacing w:after="38"/>
              <w:ind w:left="12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1/12</w:t>
            </w:r>
          </w:p>
          <w:p w14:paraId="2E4E89D5" w14:textId="77777777" w:rsidR="00754EF3" w:rsidRDefault="00000000">
            <w:pPr>
              <w:spacing w:after="38"/>
              <w:ind w:left="12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1/12</w:t>
            </w:r>
          </w:p>
          <w:p w14:paraId="160A7F48" w14:textId="77777777" w:rsidR="00754EF3" w:rsidRDefault="00000000">
            <w:pPr>
              <w:spacing w:after="575"/>
              <w:ind w:left="12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1/12</w:t>
            </w:r>
          </w:p>
          <w:p w14:paraId="2BC1AAE6" w14:textId="77777777" w:rsidR="00754EF3" w:rsidRDefault="00000000">
            <w:pPr>
              <w:spacing w:after="0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4/6</w:t>
            </w:r>
          </w:p>
        </w:tc>
      </w:tr>
      <w:tr w:rsidR="00754EF3" w14:paraId="1FC7E32A" w14:textId="77777777">
        <w:trPr>
          <w:trHeight w:val="846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AFFF117" w14:textId="77777777" w:rsidR="00754EF3" w:rsidRDefault="00000000">
            <w:pPr>
              <w:spacing w:after="34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37D0DA8B" w14:textId="77777777" w:rsidR="00754EF3" w:rsidRDefault="00000000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625CE282" w14:textId="77777777" w:rsidR="00754EF3" w:rsidRDefault="00000000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06A712A" w14:textId="77777777" w:rsidR="00754EF3" w:rsidRDefault="00000000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E842D3A" w14:textId="77777777" w:rsidR="00754EF3" w:rsidRDefault="00754EF3"/>
        </w:tc>
      </w:tr>
    </w:tbl>
    <w:p w14:paraId="5262749C" w14:textId="77777777" w:rsidR="00754EF3" w:rsidRDefault="00000000">
      <w:pPr>
        <w:tabs>
          <w:tab w:val="center" w:pos="951"/>
          <w:tab w:val="center" w:pos="3856"/>
          <w:tab w:val="center" w:pos="9612"/>
        </w:tabs>
        <w:spacing w:after="10" w:line="248" w:lineRule="auto"/>
      </w:pPr>
      <w:r>
        <w:tab/>
      </w:r>
      <w:r>
        <w:rPr>
          <w:rFonts w:ascii="Courier New" w:eastAsia="Courier New" w:hAnsi="Courier New" w:cs="Courier New"/>
          <w:b/>
          <w:sz w:val="20"/>
        </w:rPr>
        <w:t xml:space="preserve">     503/21</w:t>
      </w:r>
      <w:r>
        <w:rPr>
          <w:rFonts w:ascii="Courier New" w:eastAsia="Courier New" w:hAnsi="Courier New" w:cs="Courier New"/>
          <w:b/>
          <w:sz w:val="20"/>
        </w:rPr>
        <w:tab/>
        <w:t>590 orná půda</w:t>
      </w:r>
      <w:r>
        <w:rPr>
          <w:rFonts w:ascii="Courier New" w:eastAsia="Courier New" w:hAnsi="Courier New" w:cs="Courier New"/>
          <w:b/>
          <w:sz w:val="20"/>
        </w:rPr>
        <w:tab/>
        <w:t xml:space="preserve">zemědělský půdní </w:t>
      </w:r>
    </w:p>
    <w:p w14:paraId="262060E9" w14:textId="77777777" w:rsidR="00754EF3" w:rsidRDefault="00000000">
      <w:pPr>
        <w:spacing w:after="25" w:line="247" w:lineRule="auto"/>
        <w:ind w:left="8662" w:hanging="10"/>
      </w:pPr>
      <w:r>
        <w:rPr>
          <w:rFonts w:ascii="Courier New" w:eastAsia="Courier New" w:hAnsi="Courier New" w:cs="Courier New"/>
          <w:b/>
          <w:sz w:val="20"/>
        </w:rPr>
        <w:t>fond</w:t>
      </w:r>
    </w:p>
    <w:tbl>
      <w:tblPr>
        <w:tblStyle w:val="TableGrid"/>
        <w:tblW w:w="11004" w:type="dxa"/>
        <w:tblInd w:w="10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  <w:gridCol w:w="1864"/>
      </w:tblGrid>
      <w:tr w:rsidR="00754EF3" w14:paraId="522872A5" w14:textId="77777777">
        <w:trPr>
          <w:trHeight w:val="513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3329520" w14:textId="77777777" w:rsidR="00754EF3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68FB53C" w14:textId="77777777" w:rsidR="00754EF3" w:rsidRDefault="00754EF3"/>
        </w:tc>
      </w:tr>
      <w:tr w:rsidR="00754EF3" w14:paraId="126DB822" w14:textId="77777777">
        <w:trPr>
          <w:trHeight w:val="512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4C31874" w14:textId="77777777" w:rsidR="00754EF3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B8E0549" w14:textId="77777777" w:rsidR="00754EF3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163DB883" w14:textId="77777777" w:rsidR="00754EF3" w:rsidRDefault="00000000">
      <w:pPr>
        <w:spacing w:after="0" w:line="363" w:lineRule="auto"/>
        <w:ind w:left="156" w:right="6666" w:hanging="13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58DC29FE" w14:textId="77777777" w:rsidR="00754EF3" w:rsidRDefault="00000000">
      <w:pPr>
        <w:ind w:left="8" w:right="-67"/>
      </w:pPr>
      <w:r>
        <w:rPr>
          <w:noProof/>
        </w:rPr>
        <mc:AlternateContent>
          <mc:Choice Requires="wpg">
            <w:drawing>
              <wp:inline distT="0" distB="0" distL="0" distR="0" wp14:anchorId="45508218" wp14:editId="3C9BAC7C">
                <wp:extent cx="7020052" cy="1"/>
                <wp:effectExtent l="0" t="0" r="0" b="0"/>
                <wp:docPr id="3137" name="Group 3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7" style="width:552.76pt;height:7.87402e-05pt;mso-position-horizontal-relative:char;mso-position-vertical-relative:line" coordsize="70200,0">
                <v:shape id="Shape 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143DC27" w14:textId="77777777" w:rsidR="00754EF3" w:rsidRDefault="00000000">
      <w:pPr>
        <w:spacing w:after="26" w:line="247" w:lineRule="auto"/>
        <w:ind w:left="89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Změna číslování parcel</w:t>
      </w:r>
    </w:p>
    <w:p w14:paraId="736186B4" w14:textId="77777777" w:rsidR="00754EF3" w:rsidRDefault="00000000">
      <w:pPr>
        <w:spacing w:after="1"/>
        <w:ind w:left="1029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7F798C9D" w14:textId="77777777" w:rsidR="00754EF3" w:rsidRDefault="00000000">
      <w:pPr>
        <w:spacing w:after="26" w:line="247" w:lineRule="auto"/>
        <w:ind w:left="1425" w:hanging="10"/>
      </w:pPr>
      <w:r>
        <w:rPr>
          <w:rFonts w:ascii="Courier New" w:eastAsia="Courier New" w:hAnsi="Courier New" w:cs="Courier New"/>
          <w:b/>
          <w:sz w:val="20"/>
        </w:rPr>
        <w:t>Parcela: 503/21</w:t>
      </w:r>
    </w:p>
    <w:p w14:paraId="75147285" w14:textId="77777777" w:rsidR="00754EF3" w:rsidRDefault="00000000">
      <w:pPr>
        <w:spacing w:after="0"/>
        <w:ind w:left="17" w:right="-76"/>
      </w:pPr>
      <w:r>
        <w:rPr>
          <w:noProof/>
        </w:rPr>
        <mc:AlternateContent>
          <mc:Choice Requires="wpg">
            <w:drawing>
              <wp:inline distT="0" distB="0" distL="0" distR="0" wp14:anchorId="3B34DBC0" wp14:editId="75DF3242">
                <wp:extent cx="7020052" cy="38100"/>
                <wp:effectExtent l="0" t="0" r="0" b="0"/>
                <wp:docPr id="3138" name="Group 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8" style="width:552.76pt;height:3pt;mso-position-horizontal-relative:char;mso-position-vertical-relative:line" coordsize="70200,381">
                <v:shape id="Shape 10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10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C7A5287" w14:textId="77777777" w:rsidR="00754EF3" w:rsidRDefault="00000000">
      <w:pPr>
        <w:spacing w:after="1"/>
        <w:ind w:left="13" w:hanging="10"/>
      </w:pPr>
      <w:r>
        <w:rPr>
          <w:rFonts w:ascii="Courier New" w:eastAsia="Courier New" w:hAnsi="Courier New" w:cs="Courier New"/>
          <w:i/>
          <w:sz w:val="20"/>
        </w:rPr>
        <w:t xml:space="preserve">Plomby a upozornění - </w:t>
      </w:r>
      <w:r>
        <w:rPr>
          <w:rFonts w:ascii="Courier New" w:eastAsia="Courier New" w:hAnsi="Courier New" w:cs="Courier New"/>
          <w:b/>
          <w:sz w:val="20"/>
        </w:rPr>
        <w:t>Bez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6BBCC268" w14:textId="77777777" w:rsidR="00754EF3" w:rsidRDefault="00000000">
      <w:pPr>
        <w:spacing w:after="0"/>
        <w:ind w:left="8" w:right="-67"/>
      </w:pPr>
      <w:r>
        <w:rPr>
          <w:noProof/>
        </w:rPr>
        <mc:AlternateContent>
          <mc:Choice Requires="wpg">
            <w:drawing>
              <wp:inline distT="0" distB="0" distL="0" distR="0" wp14:anchorId="0E980232" wp14:editId="7898E126">
                <wp:extent cx="7020052" cy="38100"/>
                <wp:effectExtent l="0" t="0" r="0" b="0"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6" style="width:552.76pt;height:3.00003pt;mso-position-horizontal-relative:char;mso-position-vertical-relative:line" coordsize="70200,381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37B06EB" w14:textId="77777777" w:rsidR="00754EF3" w:rsidRDefault="00000000">
      <w:pPr>
        <w:tabs>
          <w:tab w:val="center" w:pos="2855"/>
        </w:tabs>
        <w:spacing w:after="309"/>
      </w:pPr>
      <w:r>
        <w:rPr>
          <w:rFonts w:ascii="Courier New" w:eastAsia="Courier New" w:hAnsi="Courier New" w:cs="Courier New"/>
          <w:sz w:val="20"/>
        </w:rPr>
        <w:t>E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61C53804" w14:textId="77777777" w:rsidR="00754EF3" w:rsidRDefault="00000000">
      <w:pPr>
        <w:spacing w:after="4" w:line="302" w:lineRule="auto"/>
        <w:ind w:left="94" w:right="1200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Rozhodnutí pozemkového úřadu 5236/1993 V LITOMERICICH CJ.72-6321/93-5236 ZE DNE 15.5.1994.</w:t>
      </w:r>
    </w:p>
    <w:p w14:paraId="6602D8B4" w14:textId="77777777" w:rsidR="00754EF3" w:rsidRDefault="00000000">
      <w:pPr>
        <w:tabs>
          <w:tab w:val="center" w:pos="6976"/>
          <w:tab w:val="right" w:pos="10996"/>
        </w:tabs>
        <w:spacing w:after="43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POLVZ:21/1994</w:t>
      </w:r>
      <w:r>
        <w:rPr>
          <w:rFonts w:ascii="Courier New" w:eastAsia="Courier New" w:hAnsi="Courier New" w:cs="Courier New"/>
          <w:b/>
          <w:sz w:val="20"/>
        </w:rPr>
        <w:tab/>
        <w:t>Z-6200021/1994-506</w:t>
      </w:r>
    </w:p>
    <w:p w14:paraId="164056C5" w14:textId="77777777" w:rsidR="00754EF3" w:rsidRDefault="00000000">
      <w:pPr>
        <w:tabs>
          <w:tab w:val="center" w:pos="1656"/>
          <w:tab w:val="right" w:pos="10996"/>
        </w:tabs>
        <w:spacing w:after="105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3D4D9431" w14:textId="77777777" w:rsidR="00754EF3" w:rsidRDefault="00000000">
      <w:pPr>
        <w:spacing w:after="54" w:line="247" w:lineRule="auto"/>
        <w:ind w:left="301" w:hanging="222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Usnesení soudu o dědictví Okresního soudu v Litoměřicích 35 D-370/2011 ze dne 22.02.2012. Právní moc ke dni 22.02.2012.</w:t>
      </w:r>
    </w:p>
    <w:p w14:paraId="643AE05C" w14:textId="77777777" w:rsidR="00754EF3" w:rsidRDefault="00000000">
      <w:pPr>
        <w:spacing w:after="43"/>
        <w:ind w:left="10" w:right="58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Z-3615/2012-506</w:t>
      </w:r>
    </w:p>
    <w:p w14:paraId="41BE0AFB" w14:textId="0DC389EF" w:rsidR="00754EF3" w:rsidRDefault="00000000">
      <w:pPr>
        <w:tabs>
          <w:tab w:val="center" w:pos="3036"/>
          <w:tab w:val="right" w:pos="10996"/>
        </w:tabs>
        <w:spacing w:after="10" w:line="248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27714 Nedomice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</w:p>
    <w:p w14:paraId="32B805B1" w14:textId="10F620E8" w:rsidR="00754EF3" w:rsidRDefault="00000000">
      <w:pPr>
        <w:spacing w:after="0" w:line="323" w:lineRule="auto"/>
        <w:ind w:left="79" w:right="87" w:firstLine="893"/>
      </w:pPr>
      <w:r>
        <w:rPr>
          <w:rFonts w:ascii="Courier New" w:eastAsia="Courier New" w:hAnsi="Courier New" w:cs="Courier New"/>
          <w:b/>
          <w:sz w:val="20"/>
        </w:rPr>
        <w:t>41108 Štětí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Zápis o předání majetku státu (§ 19 odst. 1 zák.č.219/2000 Sb.) č.-2659/2016 ze dne </w:t>
      </w:r>
    </w:p>
    <w:p w14:paraId="58BF2E37" w14:textId="77777777" w:rsidR="00754EF3" w:rsidRDefault="00000000">
      <w:pPr>
        <w:spacing w:after="10" w:line="247" w:lineRule="auto"/>
        <w:ind w:left="326" w:hanging="10"/>
      </w:pPr>
      <w:r>
        <w:rPr>
          <w:rFonts w:ascii="Courier New" w:eastAsia="Courier New" w:hAnsi="Courier New" w:cs="Courier New"/>
          <w:b/>
          <w:sz w:val="20"/>
        </w:rPr>
        <w:t xml:space="preserve">19.05.2016. Právní účinky zápisu k okamžiku 07.06.2016 13:03:19. Zápis proveden dne </w:t>
      </w:r>
    </w:p>
    <w:p w14:paraId="395CE8CB" w14:textId="77777777" w:rsidR="00754EF3" w:rsidRDefault="00000000">
      <w:pPr>
        <w:spacing w:after="54" w:line="247" w:lineRule="auto"/>
        <w:ind w:left="326" w:hanging="10"/>
      </w:pPr>
      <w:r>
        <w:rPr>
          <w:rFonts w:ascii="Courier New" w:eastAsia="Courier New" w:hAnsi="Courier New" w:cs="Courier New"/>
          <w:b/>
          <w:sz w:val="20"/>
        </w:rPr>
        <w:t>13.06.2016.</w:t>
      </w:r>
    </w:p>
    <w:p w14:paraId="3C5B9467" w14:textId="77777777" w:rsidR="00754EF3" w:rsidRDefault="00000000">
      <w:pPr>
        <w:spacing w:after="54" w:line="304" w:lineRule="auto"/>
        <w:ind w:left="405" w:right="105" w:firstLine="8206"/>
      </w:pPr>
      <w:r>
        <w:rPr>
          <w:rFonts w:ascii="Courier New" w:eastAsia="Courier New" w:hAnsi="Courier New" w:cs="Courier New"/>
          <w:b/>
          <w:sz w:val="20"/>
        </w:rPr>
        <w:t xml:space="preserve">Z-4462/2016-506 </w:t>
      </w:r>
      <w:r>
        <w:rPr>
          <w:rFonts w:ascii="Courier New" w:eastAsia="Courier New" w:hAnsi="Courier New" w:cs="Courier New"/>
          <w:i/>
          <w:sz w:val="20"/>
        </w:rPr>
        <w:t>Pro:</w:t>
      </w:r>
    </w:p>
    <w:p w14:paraId="20591966" w14:textId="77777777" w:rsidR="00754EF3" w:rsidRDefault="00000000">
      <w:pPr>
        <w:spacing w:after="84" w:line="256" w:lineRule="auto"/>
        <w:ind w:left="1727" w:right="1131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02565C" wp14:editId="20B7BC19">
                <wp:simplePos x="0" y="0"/>
                <wp:positionH relativeFrom="column">
                  <wp:posOffset>-31495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3135" name="Group 3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35" style="width:552.76pt;height:7.87402e-05pt;position:absolute;z-index:3;mso-position-horizontal-relative:text;mso-position-horizontal:absolute;margin-left:-2.48001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153019B3" w14:textId="77777777" w:rsidR="00754EF3" w:rsidRDefault="00000000">
      <w:pPr>
        <w:spacing w:after="0"/>
        <w:ind w:left="82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7156B1FB" w14:textId="77777777" w:rsidR="00754EF3" w:rsidRDefault="00000000">
      <w:pPr>
        <w:spacing w:after="174" w:line="248" w:lineRule="auto"/>
        <w:ind w:left="220" w:right="494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24.03.2025 15:15:02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25F6CEBD" w14:textId="77777777" w:rsidR="00754EF3" w:rsidRDefault="00000000">
      <w:pPr>
        <w:tabs>
          <w:tab w:val="center" w:pos="1948"/>
          <w:tab w:val="center" w:pos="8011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0865F983" w14:textId="77777777" w:rsidR="00754EF3" w:rsidRDefault="00000000">
      <w:pPr>
        <w:tabs>
          <w:tab w:val="center" w:pos="6751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 xml:space="preserve">650790 </w:t>
      </w:r>
      <w:proofErr w:type="spellStart"/>
      <w:r>
        <w:rPr>
          <w:rFonts w:ascii="Courier New" w:eastAsia="Courier New" w:hAnsi="Courier New" w:cs="Courier New"/>
          <w:b/>
          <w:sz w:val="20"/>
        </w:rPr>
        <w:t>Chcebuz</w:t>
      </w:r>
      <w:proofErr w:type="spellEnd"/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328</w:t>
      </w:r>
    </w:p>
    <w:p w14:paraId="4B21C9B1" w14:textId="77777777" w:rsidR="00754EF3" w:rsidRDefault="00000000">
      <w:pPr>
        <w:spacing w:after="66" w:line="248" w:lineRule="auto"/>
        <w:ind w:left="220" w:right="7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7D928" wp14:editId="7F12B7B5">
                <wp:simplePos x="0" y="0"/>
                <wp:positionH relativeFrom="margin">
                  <wp:posOffset>25400</wp:posOffset>
                </wp:positionH>
                <wp:positionV relativeFrom="paragraph">
                  <wp:posOffset>179391</wp:posOffset>
                </wp:positionV>
                <wp:extent cx="7020052" cy="1"/>
                <wp:effectExtent l="0" t="0" r="0" b="0"/>
                <wp:wrapTopAndBottom/>
                <wp:docPr id="2613" name="Group 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3" style="width:552.76pt;height:7.87402e-05pt;position:absolute;mso-position-horizontal-relative:margin;mso-position-horizontal:absolute;margin-left:2pt;mso-position-vertical-relative:text;margin-top:14.1252pt;" coordsize="70200,0">
                <v:shape id="Shape 17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p w14:paraId="6A43607E" w14:textId="77777777" w:rsidR="00754EF3" w:rsidRDefault="00000000">
      <w:pPr>
        <w:spacing w:before="273" w:after="94"/>
        <w:ind w:left="13" w:hanging="10"/>
      </w:pPr>
      <w:r>
        <w:rPr>
          <w:rFonts w:ascii="Courier New" w:eastAsia="Courier New" w:hAnsi="Courier New" w:cs="Courier New"/>
          <w:i/>
          <w:sz w:val="20"/>
        </w:rPr>
        <w:t>Listina</w:t>
      </w:r>
    </w:p>
    <w:p w14:paraId="35D9AFC5" w14:textId="77777777" w:rsidR="00754EF3" w:rsidRDefault="00000000">
      <w:pPr>
        <w:spacing w:after="10" w:line="247" w:lineRule="auto"/>
        <w:ind w:left="996" w:hanging="10"/>
      </w:pP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7B38E4EA" w14:textId="77777777" w:rsidR="00754EF3" w:rsidRDefault="00000000">
      <w:pPr>
        <w:spacing w:after="54" w:line="247" w:lineRule="auto"/>
        <w:ind w:left="79" w:firstLine="893"/>
      </w:pPr>
      <w:r>
        <w:rPr>
          <w:rFonts w:ascii="Courier New" w:eastAsia="Courier New" w:hAnsi="Courier New" w:cs="Courier New"/>
          <w:b/>
          <w:sz w:val="20"/>
        </w:rPr>
        <w:t xml:space="preserve">3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Smlouva darovací  ze dne 07.11.2017. Právní účinky zápisu k okamžiku 10.11.2017 12:41:00. Zápis proveden dne 05.12.2017.</w:t>
      </w:r>
    </w:p>
    <w:p w14:paraId="50B2E8BB" w14:textId="77777777" w:rsidR="00754EF3" w:rsidRDefault="00000000">
      <w:pPr>
        <w:spacing w:after="43"/>
        <w:ind w:left="10" w:right="465" w:hanging="10"/>
        <w:jc w:val="right"/>
      </w:pPr>
      <w:r>
        <w:rPr>
          <w:rFonts w:ascii="Courier New" w:eastAsia="Courier New" w:hAnsi="Courier New" w:cs="Courier New"/>
          <w:b/>
          <w:sz w:val="20"/>
        </w:rPr>
        <w:t>V-10962/2017-506</w:t>
      </w:r>
    </w:p>
    <w:p w14:paraId="7A97345B" w14:textId="6F1C31B2" w:rsidR="00754EF3" w:rsidRDefault="00000000">
      <w:pPr>
        <w:tabs>
          <w:tab w:val="center" w:pos="3276"/>
          <w:tab w:val="right" w:pos="10996"/>
        </w:tabs>
        <w:spacing w:after="114" w:line="248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27372 Poštovice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</w:p>
    <w:p w14:paraId="15C092E1" w14:textId="77777777" w:rsidR="00754EF3" w:rsidRDefault="00000000">
      <w:pPr>
        <w:spacing w:after="10" w:line="248" w:lineRule="auto"/>
        <w:ind w:left="10" w:hanging="10"/>
        <w:jc w:val="center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Usnesení soudu o dědictví Okresního soudu v Lounech 35 D-1359/2021 -25 ze dne 28.03.2022. Právní moc ke dni 06.04.2022. Právní účinky zápisu k okamžiku 13.04.2022 14:34:10. Zápis </w:t>
      </w:r>
    </w:p>
    <w:p w14:paraId="17CF731E" w14:textId="77777777" w:rsidR="00754EF3" w:rsidRDefault="00754EF3">
      <w:pPr>
        <w:sectPr w:rsidR="00754EF3">
          <w:pgSz w:w="11900" w:h="15840"/>
          <w:pgMar w:top="303" w:right="770" w:bottom="169" w:left="134" w:header="708" w:footer="708" w:gutter="0"/>
          <w:cols w:space="708"/>
        </w:sectPr>
      </w:pPr>
    </w:p>
    <w:p w14:paraId="0C801447" w14:textId="77777777" w:rsidR="00754EF3" w:rsidRDefault="00000000">
      <w:pPr>
        <w:spacing w:after="54" w:line="247" w:lineRule="auto"/>
        <w:ind w:left="10" w:hanging="10"/>
      </w:pPr>
      <w:r>
        <w:rPr>
          <w:rFonts w:ascii="Courier New" w:eastAsia="Courier New" w:hAnsi="Courier New" w:cs="Courier New"/>
          <w:b/>
          <w:sz w:val="20"/>
        </w:rPr>
        <w:t>proveden dne 26.04.2022.</w:t>
      </w:r>
    </w:p>
    <w:p w14:paraId="28969B1F" w14:textId="77777777" w:rsidR="00754EF3" w:rsidRDefault="00000000">
      <w:pPr>
        <w:spacing w:after="43"/>
        <w:ind w:left="10" w:right="3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V-4089/2022-506</w:t>
      </w:r>
    </w:p>
    <w:p w14:paraId="34C9B7FF" w14:textId="7760D78C" w:rsidR="00754EF3" w:rsidRDefault="00000000">
      <w:pPr>
        <w:tabs>
          <w:tab w:val="right" w:pos="10485"/>
        </w:tabs>
        <w:spacing w:after="54" w:line="247" w:lineRule="auto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43907 Peruc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</w:p>
    <w:p w14:paraId="39A49345" w14:textId="77777777" w:rsidR="00754EF3" w:rsidRDefault="00754EF3">
      <w:pPr>
        <w:sectPr w:rsidR="00754EF3">
          <w:type w:val="continuous"/>
          <w:pgSz w:w="11900" w:h="15840"/>
          <w:pgMar w:top="303" w:right="966" w:bottom="169" w:left="450" w:header="708" w:footer="708" w:gutter="0"/>
          <w:cols w:space="708"/>
        </w:sectPr>
      </w:pPr>
    </w:p>
    <w:tbl>
      <w:tblPr>
        <w:tblStyle w:val="TableGrid"/>
        <w:tblW w:w="11055" w:type="dxa"/>
        <w:tblInd w:w="46" w:type="dxa"/>
        <w:tblCellMar>
          <w:top w:w="19" w:type="dxa"/>
          <w:left w:w="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430"/>
        <w:gridCol w:w="2415"/>
        <w:gridCol w:w="3210"/>
      </w:tblGrid>
      <w:tr w:rsidR="00754EF3" w14:paraId="27795BCA" w14:textId="77777777">
        <w:trPr>
          <w:trHeight w:val="671"/>
        </w:trPr>
        <w:tc>
          <w:tcPr>
            <w:tcW w:w="543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9B28B8A" w14:textId="77777777" w:rsidR="00754EF3" w:rsidRDefault="00000000">
            <w:pPr>
              <w:tabs>
                <w:tab w:val="right" w:pos="5360"/>
              </w:tabs>
              <w:spacing w:after="164"/>
            </w:pPr>
            <w:r>
              <w:rPr>
                <w:rFonts w:ascii="Courier New" w:eastAsia="Courier New" w:hAnsi="Courier New" w:cs="Courier New"/>
                <w:sz w:val="20"/>
              </w:rPr>
              <w:t>F</w:t>
            </w:r>
            <w:r>
              <w:rPr>
                <w:rFonts w:ascii="Courier New" w:eastAsia="Courier New" w:hAnsi="Courier New" w:cs="Courier New"/>
                <w:sz w:val="20"/>
              </w:rP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Vztah bonitovaných půdně ekologických je</w:t>
            </w:r>
          </w:p>
          <w:p w14:paraId="51A0264B" w14:textId="77777777" w:rsidR="00754EF3" w:rsidRDefault="00000000">
            <w:pPr>
              <w:spacing w:after="0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</w:tc>
        <w:tc>
          <w:tcPr>
            <w:tcW w:w="241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7E9DA26" w14:textId="77777777" w:rsidR="00754EF3" w:rsidRDefault="00000000">
            <w:pPr>
              <w:spacing w:after="164"/>
              <w:ind w:left="-71"/>
              <w:jc w:val="both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dnotek</w:t>
            </w:r>
            <w:proofErr w:type="spellEnd"/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(BPEJ) k </w:t>
            </w: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parc</w:t>
            </w:r>
            <w:proofErr w:type="spellEnd"/>
          </w:p>
          <w:p w14:paraId="3162A18C" w14:textId="77777777" w:rsidR="00754EF3" w:rsidRDefault="00000000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</w:tc>
        <w:tc>
          <w:tcPr>
            <w:tcW w:w="321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FDC451D" w14:textId="77777777" w:rsidR="00754EF3" w:rsidRDefault="00000000">
            <w:pPr>
              <w:spacing w:after="164"/>
              <w:ind w:left="-86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elám</w:t>
            </w:r>
            <w:proofErr w:type="spellEnd"/>
          </w:p>
          <w:p w14:paraId="3054276D" w14:textId="77777777" w:rsidR="00754EF3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</w:tc>
      </w:tr>
      <w:tr w:rsidR="00754EF3" w14:paraId="2B1C38A6" w14:textId="77777777">
        <w:trPr>
          <w:trHeight w:val="494"/>
        </w:trPr>
        <w:tc>
          <w:tcPr>
            <w:tcW w:w="54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5C30A07" w14:textId="77777777" w:rsidR="00754EF3" w:rsidRDefault="00000000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503/21</w:t>
            </w: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664B0D8" w14:textId="77777777" w:rsidR="00754EF3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21000</w:t>
            </w:r>
          </w:p>
        </w:tc>
        <w:tc>
          <w:tcPr>
            <w:tcW w:w="321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6FE12382" w14:textId="77777777" w:rsidR="00754EF3" w:rsidRDefault="00000000">
            <w:pPr>
              <w:spacing w:after="0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590</w:t>
            </w:r>
          </w:p>
        </w:tc>
      </w:tr>
    </w:tbl>
    <w:p w14:paraId="74B60D0C" w14:textId="77777777" w:rsidR="00754EF3" w:rsidRDefault="00000000">
      <w:pPr>
        <w:spacing w:after="48"/>
        <w:ind w:left="13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071F6FE9" w14:textId="77777777" w:rsidR="00754EF3" w:rsidRDefault="00000000">
      <w:pPr>
        <w:spacing w:after="28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5C14FC82" w14:textId="77777777" w:rsidR="00754EF3" w:rsidRDefault="00000000">
      <w:pPr>
        <w:tabs>
          <w:tab w:val="center" w:pos="8134"/>
        </w:tabs>
        <w:spacing w:after="1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24.03.2025  15:30:21</w:t>
      </w:r>
    </w:p>
    <w:p w14:paraId="2C27F047" w14:textId="77777777" w:rsidR="00754EF3" w:rsidRDefault="00000000">
      <w:pPr>
        <w:spacing w:after="95"/>
        <w:ind w:left="13" w:hanging="10"/>
      </w:pPr>
      <w:r>
        <w:rPr>
          <w:rFonts w:ascii="Courier New" w:eastAsia="Courier New" w:hAnsi="Courier New" w:cs="Courier New"/>
          <w:i/>
          <w:sz w:val="20"/>
        </w:rPr>
        <w:t>Český úřad zeměměřický a katastrální - SCD</w:t>
      </w:r>
    </w:p>
    <w:p w14:paraId="1339A099" w14:textId="77777777" w:rsidR="00754EF3" w:rsidRDefault="00000000">
      <w:pPr>
        <w:spacing w:after="5650"/>
        <w:ind w:left="34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https://cuzk.gov.cz/.</w:t>
      </w:r>
    </w:p>
    <w:p w14:paraId="24D2C807" w14:textId="77777777" w:rsidR="00754EF3" w:rsidRDefault="00000000">
      <w:pPr>
        <w:spacing w:after="84" w:line="256" w:lineRule="auto"/>
        <w:ind w:left="1727" w:right="1131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1E9557" wp14:editId="0C53E461">
                <wp:simplePos x="0" y="0"/>
                <wp:positionH relativeFrom="column">
                  <wp:posOffset>-7619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612" name="Group 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2" style="width:552.76pt;height:7.87402e-05pt;position:absolute;z-index:3;mso-position-horizontal-relative:text;mso-position-horizontal:absolute;margin-left:-0.6pt;mso-position-vertical-relative:text;margin-top:0.10022pt;" coordsize="70200,0">
                <v:shape id="Shape 16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754EF3">
      <w:type w:val="continuous"/>
      <w:pgSz w:w="11900" w:h="15840"/>
      <w:pgMar w:top="303" w:right="725" w:bottom="169" w:left="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F3"/>
    <w:rsid w:val="002852B0"/>
    <w:rsid w:val="00754EF3"/>
    <w:rsid w:val="00AC6A29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2B2E"/>
  <w15:docId w15:val="{76620CE5-6CCC-49EA-9C6B-61E85ABA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2983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265771087011.pdf</dc:title>
  <dc:subject/>
  <dc:creator>Oracle Reports</dc:creator>
  <cp:keywords/>
  <cp:lastModifiedBy>Bendová Pavlína</cp:lastModifiedBy>
  <cp:revision>4</cp:revision>
  <dcterms:created xsi:type="dcterms:W3CDTF">2025-03-25T07:26:00Z</dcterms:created>
  <dcterms:modified xsi:type="dcterms:W3CDTF">2025-03-25T07:28:00Z</dcterms:modified>
</cp:coreProperties>
</file>