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001BC" w14:textId="77777777" w:rsidR="006603B9" w:rsidRDefault="00000000">
      <w:pPr>
        <w:spacing w:after="227" w:line="259" w:lineRule="auto"/>
        <w:ind w:left="0" w:right="205" w:firstLine="0"/>
        <w:jc w:val="center"/>
      </w:pPr>
      <w:r>
        <w:rPr>
          <w:b/>
          <w:sz w:val="32"/>
        </w:rPr>
        <w:t xml:space="preserve"> </w:t>
      </w:r>
    </w:p>
    <w:p w14:paraId="1A6F5D98" w14:textId="77777777" w:rsidR="006603B9" w:rsidRDefault="00000000">
      <w:pPr>
        <w:spacing w:after="194" w:line="259" w:lineRule="auto"/>
        <w:ind w:left="0" w:right="282" w:firstLine="0"/>
        <w:jc w:val="center"/>
      </w:pPr>
      <w:r>
        <w:rPr>
          <w:b/>
          <w:sz w:val="32"/>
        </w:rPr>
        <w:t>KUPNÍ SMLOUVA</w:t>
      </w:r>
      <w:r>
        <w:rPr>
          <w:sz w:val="32"/>
        </w:rPr>
        <w:t xml:space="preserve"> </w:t>
      </w:r>
    </w:p>
    <w:p w14:paraId="3D6650F5" w14:textId="77777777" w:rsidR="006603B9" w:rsidRDefault="00000000">
      <w:pPr>
        <w:spacing w:after="114"/>
        <w:ind w:right="273"/>
      </w:pPr>
      <w:r>
        <w:t xml:space="preserve">uzavřená na základě dohody smluvních stran podle ustanovení § 2079 a následujících zákona č. 89/2012 </w:t>
      </w:r>
    </w:p>
    <w:p w14:paraId="193C9E73" w14:textId="77777777" w:rsidR="006603B9" w:rsidRDefault="00000000">
      <w:pPr>
        <w:spacing w:after="354"/>
        <w:ind w:left="1213" w:right="273"/>
      </w:pPr>
      <w:r>
        <w:t xml:space="preserve">Sb., občanský zákoník, ve znění pozdějších předpisů (dále jen „občanský zákoník“) </w:t>
      </w:r>
    </w:p>
    <w:p w14:paraId="45975447" w14:textId="77777777" w:rsidR="006603B9" w:rsidRDefault="00000000">
      <w:pPr>
        <w:pStyle w:val="Nadpis1"/>
        <w:spacing w:after="322"/>
      </w:pPr>
      <w:r>
        <w:t xml:space="preserve">Smluvní strany </w:t>
      </w:r>
    </w:p>
    <w:p w14:paraId="598911F7" w14:textId="77777777" w:rsidR="006603B9" w:rsidRDefault="00000000">
      <w:pPr>
        <w:numPr>
          <w:ilvl w:val="0"/>
          <w:numId w:val="1"/>
        </w:numPr>
        <w:spacing w:after="231" w:line="250" w:lineRule="auto"/>
        <w:ind w:right="130" w:hanging="238"/>
        <w:jc w:val="left"/>
      </w:pPr>
      <w:r>
        <w:rPr>
          <w:b/>
        </w:rPr>
        <w:t>Integrované centrum sociálních služeb Jihlava, příspěvková organizace</w:t>
      </w:r>
      <w:r>
        <w:t xml:space="preserve"> </w:t>
      </w:r>
    </w:p>
    <w:p w14:paraId="7A831954" w14:textId="77777777" w:rsidR="006603B9" w:rsidRDefault="00000000">
      <w:pPr>
        <w:spacing w:after="9"/>
        <w:ind w:left="-5" w:right="3226"/>
        <w:jc w:val="left"/>
      </w:pPr>
      <w:r>
        <w:t xml:space="preserve">sídlo: Žižkova 2075/106, 58601 Jihlava zastoupený: Ing. Mgr. Alenou Řehořovou, MBA, </w:t>
      </w:r>
      <w:proofErr w:type="spellStart"/>
      <w:r>
        <w:t>MSc</w:t>
      </w:r>
      <w:proofErr w:type="spellEnd"/>
      <w:r>
        <w:t xml:space="preserve">., ředitelkou organizace tel., e-mail: </w:t>
      </w:r>
      <w:r w:rsidRPr="00DB750B">
        <w:rPr>
          <w:highlight w:val="black"/>
        </w:rPr>
        <w:t>731 217 234</w:t>
      </w:r>
      <w:r>
        <w:t xml:space="preserve">, </w:t>
      </w:r>
      <w:r w:rsidRPr="00DB750B">
        <w:rPr>
          <w:color w:val="auto"/>
          <w:highlight w:val="black"/>
          <w:u w:val="single" w:color="0000FF"/>
        </w:rPr>
        <w:t>reditel@icss.cz</w:t>
      </w:r>
      <w:r w:rsidRPr="00DB750B">
        <w:rPr>
          <w:color w:val="auto"/>
        </w:rPr>
        <w:t xml:space="preserve"> </w:t>
      </w:r>
    </w:p>
    <w:p w14:paraId="126F9B3D" w14:textId="77777777" w:rsidR="006603B9" w:rsidRDefault="00000000">
      <w:pPr>
        <w:spacing w:after="213"/>
        <w:ind w:left="-5" w:right="3226"/>
        <w:jc w:val="left"/>
      </w:pPr>
      <w:r>
        <w:t xml:space="preserve">IČ: 00400840 </w:t>
      </w:r>
    </w:p>
    <w:p w14:paraId="5EA3200A" w14:textId="77777777" w:rsidR="006603B9" w:rsidRDefault="00000000">
      <w:pPr>
        <w:spacing w:after="0" w:line="440" w:lineRule="auto"/>
        <w:ind w:left="-15" w:right="8071" w:firstLine="425"/>
      </w:pPr>
      <w:r>
        <w:t xml:space="preserve">(dále jen </w:t>
      </w:r>
      <w:r>
        <w:rPr>
          <w:b/>
        </w:rPr>
        <w:t>„kupující“</w:t>
      </w:r>
      <w:r>
        <w:t xml:space="preserve">) a </w:t>
      </w:r>
    </w:p>
    <w:p w14:paraId="33111845" w14:textId="77777777" w:rsidR="006603B9" w:rsidRDefault="00000000">
      <w:pPr>
        <w:numPr>
          <w:ilvl w:val="0"/>
          <w:numId w:val="1"/>
        </w:numPr>
        <w:spacing w:after="123" w:line="259" w:lineRule="auto"/>
        <w:ind w:right="130" w:hanging="238"/>
        <w:jc w:val="left"/>
      </w:pPr>
      <w:r>
        <w:rPr>
          <w:b/>
        </w:rPr>
        <w:t xml:space="preserve">Pro </w:t>
      </w:r>
      <w:proofErr w:type="spellStart"/>
      <w:r>
        <w:rPr>
          <w:b/>
        </w:rPr>
        <w:t>CleanLife</w:t>
      </w:r>
      <w:proofErr w:type="spellEnd"/>
      <w:r>
        <w:rPr>
          <w:b/>
        </w:rPr>
        <w:t xml:space="preserve"> s. r. o.</w:t>
      </w:r>
      <w:r>
        <w:t xml:space="preserve"> </w:t>
      </w:r>
    </w:p>
    <w:p w14:paraId="31DCD37A" w14:textId="77777777" w:rsidR="006603B9" w:rsidRDefault="00000000">
      <w:pPr>
        <w:spacing w:after="0" w:line="259" w:lineRule="auto"/>
        <w:ind w:left="10" w:right="-15"/>
        <w:jc w:val="right"/>
      </w:pPr>
      <w:r>
        <w:rPr>
          <w:rFonts w:ascii="Times New Roman" w:eastAsia="Times New Roman" w:hAnsi="Times New Roman" w:cs="Times New Roman"/>
          <w:sz w:val="20"/>
        </w:rPr>
        <w:t>1</w:t>
      </w:r>
      <w:r>
        <w:rPr>
          <w:rFonts w:ascii="Times New Roman" w:eastAsia="Times New Roman" w:hAnsi="Times New Roman" w:cs="Times New Roman"/>
          <w:sz w:val="31"/>
          <w:vertAlign w:val="subscript"/>
        </w:rPr>
        <w:t xml:space="preserve"> </w:t>
      </w:r>
      <w:r>
        <w:rPr>
          <w:rFonts w:ascii="Cambria" w:eastAsia="Cambria" w:hAnsi="Cambria" w:cs="Cambria"/>
          <w:sz w:val="72"/>
        </w:rPr>
        <w:t xml:space="preserve"> </w:t>
      </w:r>
    </w:p>
    <w:p w14:paraId="7FA9C2F0" w14:textId="77777777" w:rsidR="006603B9" w:rsidRDefault="00000000">
      <w:pPr>
        <w:spacing w:after="14" w:line="303" w:lineRule="auto"/>
        <w:ind w:left="0" w:right="5101" w:firstLine="0"/>
        <w:jc w:val="left"/>
      </w:pPr>
      <w:r>
        <w:t xml:space="preserve">sídlo: Rybná 716/24, Staré Město, 110 00 Praha 1 zastoupený: Danielem Večerkou, jednatelem společnosti tel., e-mail: </w:t>
      </w:r>
      <w:r w:rsidRPr="00DB750B">
        <w:rPr>
          <w:color w:val="auto"/>
          <w:highlight w:val="black"/>
        </w:rPr>
        <w:t xml:space="preserve">777 269 921, </w:t>
      </w:r>
      <w:r w:rsidRPr="00DB750B">
        <w:rPr>
          <w:color w:val="auto"/>
          <w:highlight w:val="black"/>
          <w:u w:val="single" w:color="0000FF"/>
        </w:rPr>
        <w:t>daniel.vecerka@cleanlife.cz</w:t>
      </w:r>
      <w:r w:rsidRPr="00DB750B">
        <w:rPr>
          <w:color w:val="auto"/>
        </w:rPr>
        <w:t xml:space="preserve"> </w:t>
      </w:r>
      <w:r>
        <w:t xml:space="preserve">IČ: 04303342, DIČ: CZ04303342 bankovní spojení: ČSOB číslo účtu: 279115058/0300 (dále jen </w:t>
      </w:r>
      <w:r>
        <w:rPr>
          <w:b/>
        </w:rPr>
        <w:t>„prodávající“</w:t>
      </w:r>
      <w:r>
        <w:t xml:space="preserve">) </w:t>
      </w:r>
    </w:p>
    <w:p w14:paraId="2EA8664D" w14:textId="77777777" w:rsidR="006603B9" w:rsidRDefault="00000000">
      <w:pPr>
        <w:spacing w:after="359" w:line="259" w:lineRule="auto"/>
        <w:ind w:left="425" w:firstLine="0"/>
        <w:jc w:val="left"/>
      </w:pPr>
      <w:r>
        <w:rPr>
          <w:sz w:val="8"/>
        </w:rPr>
        <w:t xml:space="preserve"> </w:t>
      </w:r>
    </w:p>
    <w:p w14:paraId="0D696E38" w14:textId="77777777" w:rsidR="006603B9" w:rsidRDefault="00000000">
      <w:pPr>
        <w:ind w:left="-5" w:right="273"/>
      </w:pPr>
      <w:r>
        <w:t xml:space="preserve">uzavírají tuto </w:t>
      </w:r>
      <w:r>
        <w:rPr>
          <w:b/>
        </w:rPr>
        <w:t>kupní smlouvu</w:t>
      </w:r>
      <w:r>
        <w:t xml:space="preserve">: </w:t>
      </w:r>
    </w:p>
    <w:p w14:paraId="20B61072" w14:textId="77777777" w:rsidR="006603B9" w:rsidRDefault="00000000">
      <w:pPr>
        <w:spacing w:after="222" w:line="259" w:lineRule="auto"/>
        <w:ind w:left="0" w:firstLine="0"/>
        <w:jc w:val="left"/>
      </w:pPr>
      <w:r>
        <w:t xml:space="preserve"> </w:t>
      </w:r>
    </w:p>
    <w:p w14:paraId="03A19E70" w14:textId="77777777" w:rsidR="006603B9" w:rsidRDefault="00000000">
      <w:pPr>
        <w:spacing w:after="220" w:line="259" w:lineRule="auto"/>
        <w:ind w:left="10" w:right="280"/>
        <w:jc w:val="center"/>
      </w:pPr>
      <w:r>
        <w:t>Článek I.</w:t>
      </w:r>
      <w:r>
        <w:rPr>
          <w:b/>
        </w:rPr>
        <w:t xml:space="preserve"> </w:t>
      </w:r>
    </w:p>
    <w:p w14:paraId="6A47EAED" w14:textId="77777777" w:rsidR="006603B9" w:rsidRDefault="00000000">
      <w:pPr>
        <w:pStyle w:val="Nadpis1"/>
        <w:spacing w:after="260"/>
        <w:ind w:right="277"/>
      </w:pPr>
      <w:r>
        <w:t xml:space="preserve">Předmět smlouvy </w:t>
      </w:r>
      <w:r>
        <w:rPr>
          <w:b w:val="0"/>
        </w:rPr>
        <w:t xml:space="preserve"> </w:t>
      </w:r>
    </w:p>
    <w:p w14:paraId="640C87CC" w14:textId="77777777" w:rsidR="006603B9" w:rsidRDefault="00000000">
      <w:pPr>
        <w:ind w:left="-5" w:right="273"/>
      </w:pPr>
      <w:r>
        <w:t>Předmětem této smlouvy je závazek prodávajícího odevzdat kupujícímu předmět koupě – úklidový vozík s příslušenstvím,</w:t>
      </w:r>
      <w:r>
        <w:rPr>
          <w:b/>
        </w:rPr>
        <w:t xml:space="preserve"> </w:t>
      </w:r>
      <w:r>
        <w:t xml:space="preserve">blíže specifikovaný v příloze č. 1 v cenové nabídce č. CN20250634, a umožnit kupujícímu nabytí vlastnického práva k předmětu koupě a závazek na kupujícího tento předmět koupě s veškerým příslušenstvím převzít a zaplatit za něj prodávajícímu sjednanou kupní cenu. </w:t>
      </w:r>
    </w:p>
    <w:p w14:paraId="4FC2870F" w14:textId="77777777" w:rsidR="006603B9" w:rsidRDefault="00000000">
      <w:pPr>
        <w:spacing w:after="22" w:line="259" w:lineRule="auto"/>
        <w:ind w:left="0" w:firstLine="0"/>
        <w:jc w:val="left"/>
      </w:pPr>
      <w:r>
        <w:t xml:space="preserve"> </w:t>
      </w:r>
    </w:p>
    <w:p w14:paraId="74C41E24" w14:textId="77777777" w:rsidR="006603B9" w:rsidRDefault="00000000">
      <w:pPr>
        <w:spacing w:after="220" w:line="259" w:lineRule="auto"/>
        <w:ind w:left="10" w:right="277"/>
        <w:jc w:val="center"/>
      </w:pPr>
      <w:r>
        <w:t>Článek II.</w:t>
      </w:r>
      <w:r>
        <w:rPr>
          <w:b/>
        </w:rPr>
        <w:t xml:space="preserve"> </w:t>
      </w:r>
    </w:p>
    <w:p w14:paraId="22C54729" w14:textId="77777777" w:rsidR="006603B9" w:rsidRDefault="00000000">
      <w:pPr>
        <w:pStyle w:val="Nadpis1"/>
        <w:ind w:right="280"/>
      </w:pPr>
      <w:r>
        <w:lastRenderedPageBreak/>
        <w:t>Místo plnění</w:t>
      </w:r>
      <w:r>
        <w:rPr>
          <w:b w:val="0"/>
        </w:rPr>
        <w:t xml:space="preserve"> </w:t>
      </w:r>
    </w:p>
    <w:p w14:paraId="0547C1F2" w14:textId="77777777" w:rsidR="006603B9" w:rsidRDefault="00000000">
      <w:pPr>
        <w:spacing w:after="139"/>
        <w:ind w:left="-5" w:right="273"/>
      </w:pPr>
      <w:r>
        <w:t xml:space="preserve">Místem plnění pro dodání zboží je Integrované centrum sociálních služeb Jihlava, příspěvková organizace, Domov pro seniory </w:t>
      </w:r>
      <w:proofErr w:type="spellStart"/>
      <w:r>
        <w:t>Lesnov</w:t>
      </w:r>
      <w:proofErr w:type="spellEnd"/>
      <w:r>
        <w:t>, Pod Rozhlednou 3448/10 586 01 Jihlava.</w:t>
      </w:r>
      <w:r>
        <w:rPr>
          <w:b/>
          <w:sz w:val="32"/>
        </w:rPr>
        <w:t xml:space="preserve"> </w:t>
      </w:r>
      <w:r>
        <w:t xml:space="preserve"> </w:t>
      </w:r>
    </w:p>
    <w:p w14:paraId="2CE8106C" w14:textId="77777777" w:rsidR="006603B9" w:rsidRDefault="00000000">
      <w:pPr>
        <w:spacing w:after="22" w:line="259" w:lineRule="auto"/>
        <w:ind w:left="0" w:firstLine="0"/>
        <w:jc w:val="left"/>
      </w:pPr>
      <w:r>
        <w:rPr>
          <w:b/>
        </w:rPr>
        <w:t xml:space="preserve"> </w:t>
      </w:r>
    </w:p>
    <w:p w14:paraId="5DCAB8DA" w14:textId="77777777" w:rsidR="006603B9" w:rsidRDefault="00000000">
      <w:pPr>
        <w:spacing w:after="20" w:line="259" w:lineRule="auto"/>
        <w:ind w:left="0" w:firstLine="0"/>
        <w:jc w:val="left"/>
      </w:pPr>
      <w:r>
        <w:rPr>
          <w:b/>
        </w:rPr>
        <w:t xml:space="preserve"> </w:t>
      </w:r>
    </w:p>
    <w:p w14:paraId="4522772F" w14:textId="77777777" w:rsidR="006603B9" w:rsidRDefault="00000000">
      <w:pPr>
        <w:spacing w:after="220" w:line="259" w:lineRule="auto"/>
        <w:ind w:left="10" w:right="280"/>
        <w:jc w:val="center"/>
      </w:pPr>
      <w:r>
        <w:t>Článek III.</w:t>
      </w:r>
      <w:r>
        <w:rPr>
          <w:b/>
        </w:rPr>
        <w:t xml:space="preserve"> </w:t>
      </w:r>
    </w:p>
    <w:p w14:paraId="564326CE" w14:textId="77777777" w:rsidR="006603B9" w:rsidRDefault="00000000">
      <w:pPr>
        <w:pStyle w:val="Nadpis1"/>
        <w:ind w:right="280"/>
      </w:pPr>
      <w:r>
        <w:t>Doba plnění</w:t>
      </w:r>
      <w:r>
        <w:rPr>
          <w:b w:val="0"/>
        </w:rPr>
        <w:t xml:space="preserve"> </w:t>
      </w:r>
    </w:p>
    <w:p w14:paraId="693499C8" w14:textId="77777777" w:rsidR="006603B9" w:rsidRDefault="00000000">
      <w:pPr>
        <w:ind w:left="-5" w:right="273"/>
      </w:pPr>
      <w:r>
        <w:t xml:space="preserve">Prodávající se zavazuje dodat zboží nejpozději do 31. 05. 2025. </w:t>
      </w:r>
    </w:p>
    <w:p w14:paraId="21FC6B8B" w14:textId="77777777" w:rsidR="006603B9" w:rsidRDefault="00000000">
      <w:pPr>
        <w:spacing w:after="20" w:line="259" w:lineRule="auto"/>
        <w:ind w:left="0" w:firstLine="0"/>
        <w:jc w:val="left"/>
      </w:pPr>
      <w:r>
        <w:t xml:space="preserve"> </w:t>
      </w:r>
    </w:p>
    <w:p w14:paraId="6BB67DD3" w14:textId="77777777" w:rsidR="006603B9" w:rsidRDefault="00000000">
      <w:pPr>
        <w:spacing w:after="22" w:line="259" w:lineRule="auto"/>
        <w:ind w:left="0" w:firstLine="0"/>
        <w:jc w:val="left"/>
      </w:pPr>
      <w:r>
        <w:t xml:space="preserve"> </w:t>
      </w:r>
    </w:p>
    <w:p w14:paraId="5305E8AF" w14:textId="77777777" w:rsidR="006603B9" w:rsidRDefault="00000000">
      <w:pPr>
        <w:spacing w:after="220" w:line="259" w:lineRule="auto"/>
        <w:ind w:left="10" w:right="277"/>
        <w:jc w:val="center"/>
      </w:pPr>
      <w:r>
        <w:t xml:space="preserve">Článek IV. </w:t>
      </w:r>
    </w:p>
    <w:p w14:paraId="24BC641B" w14:textId="77777777" w:rsidR="006603B9" w:rsidRDefault="00000000">
      <w:pPr>
        <w:pStyle w:val="Nadpis1"/>
        <w:spacing w:after="260"/>
      </w:pPr>
      <w:r>
        <w:t>Dodací podmínky</w:t>
      </w:r>
      <w:r>
        <w:rPr>
          <w:b w:val="0"/>
        </w:rPr>
        <w:t xml:space="preserve"> </w:t>
      </w:r>
    </w:p>
    <w:p w14:paraId="6A59342D" w14:textId="77777777" w:rsidR="006603B9" w:rsidRDefault="00000000">
      <w:pPr>
        <w:spacing w:after="0" w:line="259" w:lineRule="auto"/>
        <w:ind w:left="10" w:right="-15"/>
        <w:jc w:val="right"/>
      </w:pPr>
      <w:r>
        <w:rPr>
          <w:rFonts w:ascii="Times New Roman" w:eastAsia="Times New Roman" w:hAnsi="Times New Roman" w:cs="Times New Roman"/>
          <w:sz w:val="20"/>
        </w:rPr>
        <w:t>2</w:t>
      </w:r>
      <w:r>
        <w:rPr>
          <w:rFonts w:ascii="Times New Roman" w:eastAsia="Times New Roman" w:hAnsi="Times New Roman" w:cs="Times New Roman"/>
          <w:sz w:val="31"/>
          <w:vertAlign w:val="subscript"/>
        </w:rPr>
        <w:t xml:space="preserve"> </w:t>
      </w:r>
      <w:r>
        <w:rPr>
          <w:rFonts w:ascii="Cambria" w:eastAsia="Cambria" w:hAnsi="Cambria" w:cs="Cambria"/>
          <w:sz w:val="72"/>
        </w:rPr>
        <w:t xml:space="preserve"> </w:t>
      </w:r>
    </w:p>
    <w:p w14:paraId="7B33906A" w14:textId="77777777" w:rsidR="006603B9" w:rsidRDefault="00000000">
      <w:pPr>
        <w:numPr>
          <w:ilvl w:val="0"/>
          <w:numId w:val="2"/>
        </w:numPr>
        <w:ind w:right="267"/>
      </w:pPr>
      <w:r>
        <w:t xml:space="preserve">Prodávající se zavazuje dodat kupujícímu předmět koupě v rozsahu uvedeném v cenové nabídce č. CN20250634, včetně dokladů nutných pro užívání věci a uplatnění případných práv z vad z titulu záruky za jakost, a zaškolit obsluhu. </w:t>
      </w:r>
    </w:p>
    <w:p w14:paraId="04382C32" w14:textId="77777777" w:rsidR="006603B9" w:rsidRDefault="00000000">
      <w:pPr>
        <w:numPr>
          <w:ilvl w:val="0"/>
          <w:numId w:val="2"/>
        </w:numPr>
        <w:spacing w:after="0" w:line="250" w:lineRule="auto"/>
        <w:ind w:right="267"/>
      </w:pPr>
      <w:r>
        <w:rPr>
          <w:b/>
        </w:rPr>
        <w:t xml:space="preserve">Dodávka se považuje dle této smlouvy za splněnou, pokud předmět koupě bude řádně předán kupujícímu v místě plnění. Přijetí bude potvrzeno podpisem dodacího listu oprávněnými zástupci obou smluvních stran. </w:t>
      </w:r>
    </w:p>
    <w:p w14:paraId="7A042D0A" w14:textId="77777777" w:rsidR="006603B9" w:rsidRDefault="00000000">
      <w:pPr>
        <w:spacing w:after="0" w:line="440" w:lineRule="auto"/>
        <w:ind w:left="0" w:right="10519" w:firstLine="0"/>
        <w:jc w:val="left"/>
      </w:pPr>
      <w:r>
        <w:t xml:space="preserve">   </w:t>
      </w:r>
    </w:p>
    <w:p w14:paraId="0D40BF4A" w14:textId="77777777" w:rsidR="006603B9" w:rsidRDefault="00000000">
      <w:pPr>
        <w:spacing w:after="220" w:line="259" w:lineRule="auto"/>
        <w:ind w:left="10" w:right="280"/>
        <w:jc w:val="center"/>
      </w:pPr>
      <w:r>
        <w:t>Článek V.</w:t>
      </w:r>
      <w:r>
        <w:rPr>
          <w:b/>
        </w:rPr>
        <w:t xml:space="preserve"> </w:t>
      </w:r>
    </w:p>
    <w:p w14:paraId="07F727AB" w14:textId="77777777" w:rsidR="006603B9" w:rsidRDefault="00000000">
      <w:pPr>
        <w:pStyle w:val="Nadpis1"/>
        <w:ind w:right="280"/>
      </w:pPr>
      <w:r>
        <w:t xml:space="preserve">Kupní cena a platební podmínky </w:t>
      </w:r>
    </w:p>
    <w:p w14:paraId="2FB97DEC" w14:textId="77777777" w:rsidR="006603B9" w:rsidRDefault="00000000">
      <w:pPr>
        <w:numPr>
          <w:ilvl w:val="0"/>
          <w:numId w:val="3"/>
        </w:numPr>
        <w:ind w:right="273"/>
      </w:pPr>
      <w:r>
        <w:t xml:space="preserve">Celková kupní cena byla dohodou smluvních stran stanovena ve výši </w:t>
      </w:r>
      <w:r>
        <w:rPr>
          <w:b/>
        </w:rPr>
        <w:t xml:space="preserve">72 484,49 Kč bez </w:t>
      </w:r>
      <w:proofErr w:type="gramStart"/>
      <w:r>
        <w:rPr>
          <w:b/>
        </w:rPr>
        <w:t>DPH,  tj.</w:t>
      </w:r>
      <w:proofErr w:type="gramEnd"/>
      <w:r>
        <w:rPr>
          <w:b/>
        </w:rPr>
        <w:t xml:space="preserve"> 87 706,23 Kč včetně DPH</w:t>
      </w:r>
      <w:r>
        <w:t xml:space="preserve"> (DPH je ve výši 21 %). Kupní cena je dohodou stanovena jako nejvýše přípustná a je možno ji překročit pouze v případě změny sazby DPH, a to o částku odpovídající změně DPH. Celkovou a pro účely fakturace rozhodnou cenou se rozumí cena včetně DPH. </w:t>
      </w:r>
    </w:p>
    <w:p w14:paraId="7A20A66A" w14:textId="77777777" w:rsidR="006603B9" w:rsidRDefault="00000000">
      <w:pPr>
        <w:numPr>
          <w:ilvl w:val="0"/>
          <w:numId w:val="3"/>
        </w:numPr>
        <w:ind w:right="273"/>
      </w:pPr>
      <w:r>
        <w:t xml:space="preserve">Kupní cena je cena konečná a zahrnuje veškeré náklady prodávajícího na dopravu předmětu koupě do místa dodání a zaškolení personálu. </w:t>
      </w:r>
    </w:p>
    <w:p w14:paraId="519D2EFC" w14:textId="77777777" w:rsidR="006603B9" w:rsidRDefault="00000000">
      <w:pPr>
        <w:spacing w:after="0" w:line="259" w:lineRule="auto"/>
        <w:ind w:left="0" w:firstLine="0"/>
        <w:jc w:val="left"/>
      </w:pPr>
      <w:r>
        <w:t xml:space="preserve"> </w:t>
      </w:r>
    </w:p>
    <w:p w14:paraId="16206AC4" w14:textId="77777777" w:rsidR="006603B9" w:rsidRDefault="00000000">
      <w:pPr>
        <w:numPr>
          <w:ilvl w:val="0"/>
          <w:numId w:val="3"/>
        </w:numPr>
        <w:ind w:right="273"/>
      </w:pPr>
      <w:r>
        <w:lastRenderedPageBreak/>
        <w:t xml:space="preserve">Doba splatnosti faktury je stanovena vzájemnou dohodou smluvních stran v délce 10 kalendářních dnů ode dne následujícího po dni doručení faktury kupujícímu. Za den doručení faktury se považuje den potvrzeného osobního předání faktury kupujícím nebo den potvrzeného doručení faktury poštou či kurýrní službou, to vše nejpozději do 14 dnů od předání předmětu koupě. Den uskutečněného zdanitelného plnění je den předání a převzetí zboží jako celku. </w:t>
      </w:r>
    </w:p>
    <w:p w14:paraId="74ACA649" w14:textId="77777777" w:rsidR="006603B9" w:rsidRDefault="00000000">
      <w:pPr>
        <w:numPr>
          <w:ilvl w:val="0"/>
          <w:numId w:val="3"/>
        </w:numPr>
        <w:ind w:right="273"/>
      </w:pPr>
      <w:r>
        <w:t xml:space="preserve">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1E742A7E" w14:textId="77777777" w:rsidR="006603B9" w:rsidRDefault="00000000">
      <w:pPr>
        <w:numPr>
          <w:ilvl w:val="0"/>
          <w:numId w:val="3"/>
        </w:numPr>
        <w:ind w:right="273"/>
      </w:pPr>
      <w:r>
        <w:t xml:space="preserve">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 </w:t>
      </w:r>
    </w:p>
    <w:p w14:paraId="698EF3DF" w14:textId="77777777" w:rsidR="006603B9" w:rsidRDefault="00000000">
      <w:pPr>
        <w:numPr>
          <w:ilvl w:val="0"/>
          <w:numId w:val="3"/>
        </w:numPr>
        <w:spacing w:after="7"/>
        <w:ind w:right="273"/>
      </w:pPr>
      <w:r>
        <w:t xml:space="preserve">Pokud se po dobu účinnosti této smlouvy prodávající stane nespolehlivým plátcem ve smyslu ustanovení § 109 odst. 3 zákona o DPH, smluvní strany se dohodly, že kupující uhradí ve faktuře kupujícím </w:t>
      </w:r>
    </w:p>
    <w:p w14:paraId="2C2E9285" w14:textId="77777777" w:rsidR="006603B9" w:rsidRDefault="00000000">
      <w:pPr>
        <w:spacing w:after="0"/>
        <w:ind w:left="-5"/>
      </w:pPr>
      <w:r>
        <w:t xml:space="preserve">úhrada DPH považována za uhrazení příslušné výše DPH fakturované prodávajícím. </w:t>
      </w:r>
      <w:proofErr w:type="gramStart"/>
      <w:r>
        <w:rPr>
          <w:rFonts w:ascii="Times New Roman" w:eastAsia="Times New Roman" w:hAnsi="Times New Roman" w:cs="Times New Roman"/>
          <w:sz w:val="20"/>
        </w:rPr>
        <w:t xml:space="preserve">3 </w:t>
      </w:r>
      <w:r>
        <w:rPr>
          <w:rFonts w:ascii="Cambria" w:eastAsia="Cambria" w:hAnsi="Cambria" w:cs="Cambria"/>
          <w:sz w:val="72"/>
        </w:rPr>
        <w:t xml:space="preserve"> </w:t>
      </w:r>
      <w:r>
        <w:t>vyčíslenou</w:t>
      </w:r>
      <w:proofErr w:type="gramEnd"/>
      <w:r>
        <w:t xml:space="preserve"> výši DPH přímo příslušnému správci daně. V takovém případě je kupujícím takto provedená </w:t>
      </w:r>
    </w:p>
    <w:p w14:paraId="11B7D05C" w14:textId="77777777" w:rsidR="006603B9" w:rsidRDefault="00000000">
      <w:pPr>
        <w:spacing w:after="22" w:line="259" w:lineRule="auto"/>
        <w:ind w:left="0" w:right="223" w:firstLine="0"/>
        <w:jc w:val="center"/>
      </w:pPr>
      <w:r>
        <w:t xml:space="preserve"> </w:t>
      </w:r>
    </w:p>
    <w:p w14:paraId="53C11D4E" w14:textId="77777777" w:rsidR="006603B9" w:rsidRDefault="00000000">
      <w:pPr>
        <w:spacing w:after="20" w:line="259" w:lineRule="auto"/>
        <w:ind w:left="0" w:right="223" w:firstLine="0"/>
        <w:jc w:val="center"/>
      </w:pPr>
      <w:r>
        <w:t xml:space="preserve"> </w:t>
      </w:r>
    </w:p>
    <w:p w14:paraId="328E28E8" w14:textId="77777777" w:rsidR="006603B9" w:rsidRDefault="00000000">
      <w:pPr>
        <w:spacing w:after="220" w:line="259" w:lineRule="auto"/>
        <w:ind w:left="10" w:right="277"/>
        <w:jc w:val="center"/>
      </w:pPr>
      <w:r>
        <w:t>Článek VI.</w:t>
      </w:r>
      <w:r>
        <w:rPr>
          <w:b/>
        </w:rPr>
        <w:t xml:space="preserve"> </w:t>
      </w:r>
    </w:p>
    <w:p w14:paraId="12C41185" w14:textId="77777777" w:rsidR="006603B9" w:rsidRDefault="00000000">
      <w:pPr>
        <w:pStyle w:val="Nadpis1"/>
        <w:ind w:right="277"/>
      </w:pPr>
      <w:r>
        <w:t xml:space="preserve">Záruka </w:t>
      </w:r>
    </w:p>
    <w:p w14:paraId="06E0C881" w14:textId="77777777" w:rsidR="006603B9" w:rsidRDefault="00000000">
      <w:pPr>
        <w:numPr>
          <w:ilvl w:val="0"/>
          <w:numId w:val="4"/>
        </w:numPr>
        <w:ind w:right="273"/>
      </w:pPr>
      <w:r>
        <w:t>U předmětu koupě se sjednává záruční doba na 24 měsíců.</w:t>
      </w:r>
      <w:r>
        <w:rPr>
          <w:b/>
        </w:rPr>
        <w:t xml:space="preserve"> </w:t>
      </w:r>
      <w:r>
        <w:t xml:space="preserve">Odpovědnost prodávajícího za vady prodávaného zboží zaniká v případě běžného opotřebení, mechanického poškození zařízení kupujícím (uživatelem) či neodbornými zásahy do zařízení.  </w:t>
      </w:r>
    </w:p>
    <w:p w14:paraId="78789E47" w14:textId="77777777" w:rsidR="006603B9" w:rsidRDefault="00000000">
      <w:pPr>
        <w:numPr>
          <w:ilvl w:val="0"/>
          <w:numId w:val="4"/>
        </w:numPr>
        <w:ind w:right="273"/>
      </w:pPr>
      <w:r>
        <w:t xml:space="preserve">S přístrojem smí pracovat pouze osoba proškolená odborným školitelem. V opačném případě záruka zaniká. </w:t>
      </w:r>
    </w:p>
    <w:p w14:paraId="465D0A72" w14:textId="77777777" w:rsidR="006603B9" w:rsidRDefault="00000000">
      <w:pPr>
        <w:spacing w:after="22" w:line="259" w:lineRule="auto"/>
        <w:ind w:left="0" w:right="223" w:firstLine="0"/>
        <w:jc w:val="center"/>
      </w:pPr>
      <w:r>
        <w:t xml:space="preserve"> </w:t>
      </w:r>
    </w:p>
    <w:p w14:paraId="7A668C9B" w14:textId="77777777" w:rsidR="006603B9" w:rsidRDefault="00000000">
      <w:pPr>
        <w:spacing w:after="20" w:line="259" w:lineRule="auto"/>
        <w:ind w:left="0" w:right="223" w:firstLine="0"/>
        <w:jc w:val="center"/>
      </w:pPr>
      <w:r>
        <w:t xml:space="preserve"> </w:t>
      </w:r>
    </w:p>
    <w:p w14:paraId="4B2D044E" w14:textId="77777777" w:rsidR="006603B9" w:rsidRDefault="00000000">
      <w:pPr>
        <w:spacing w:after="220" w:line="259" w:lineRule="auto"/>
        <w:ind w:left="10" w:right="279"/>
        <w:jc w:val="center"/>
      </w:pPr>
      <w:r>
        <w:t>Článek VII.</w:t>
      </w:r>
      <w:r>
        <w:rPr>
          <w:b/>
        </w:rPr>
        <w:t xml:space="preserve"> </w:t>
      </w:r>
    </w:p>
    <w:p w14:paraId="190AF0B1" w14:textId="77777777" w:rsidR="006603B9" w:rsidRDefault="00000000">
      <w:pPr>
        <w:pStyle w:val="Nadpis1"/>
        <w:spacing w:after="256"/>
        <w:ind w:right="276"/>
      </w:pPr>
      <w:r>
        <w:lastRenderedPageBreak/>
        <w:t>Smluvní pokuta</w:t>
      </w:r>
      <w:r>
        <w:rPr>
          <w:b w:val="0"/>
        </w:rPr>
        <w:t xml:space="preserve"> </w:t>
      </w:r>
    </w:p>
    <w:p w14:paraId="53C06D4C" w14:textId="77777777" w:rsidR="006603B9" w:rsidRDefault="00000000">
      <w:pPr>
        <w:numPr>
          <w:ilvl w:val="0"/>
          <w:numId w:val="5"/>
        </w:numPr>
        <w:ind w:right="273"/>
      </w:pPr>
      <w:r>
        <w:t xml:space="preserve">V případě, že kupující nedodrží dobu splatnosti faktur uvedenou v čl. III. Smlouvy, má prodávající právo požadovat od kupujícího smluvní pokutu ve výši 0,05 % z celkové kupní ceny za každý i započatý den prodlení. </w:t>
      </w:r>
    </w:p>
    <w:p w14:paraId="182DE2E4" w14:textId="77777777" w:rsidR="006603B9" w:rsidRDefault="00000000">
      <w:pPr>
        <w:numPr>
          <w:ilvl w:val="0"/>
          <w:numId w:val="5"/>
        </w:numPr>
        <w:spacing w:after="129"/>
        <w:ind w:right="273"/>
      </w:pPr>
      <w:r>
        <w:t xml:space="preserve">V případě, že prodávající nesplní dodání předmětu koupě v termínu uvedeném v čl. III. Smlouvy, má kupující právo požadovat od prodávajícího smluvní pokutu ve výši 0,05 % z celkové kupní ceny za každý i započatý den prodlení. </w:t>
      </w:r>
    </w:p>
    <w:p w14:paraId="3365F5FB" w14:textId="77777777" w:rsidR="006603B9" w:rsidRDefault="00000000">
      <w:pPr>
        <w:numPr>
          <w:ilvl w:val="0"/>
          <w:numId w:val="5"/>
        </w:numPr>
        <w:spacing w:after="92"/>
        <w:ind w:right="273"/>
      </w:pPr>
      <w:r>
        <w:t xml:space="preserve">Smluvní pokuta je splatná do 14 dnů od vyčíslení a doručení druhé smluvní straně, na základě faktury vystavené dotčenou smluvní stranou, nedohodnou-li se smluvní strany písemně jinak. </w:t>
      </w:r>
    </w:p>
    <w:p w14:paraId="699A7E04" w14:textId="77777777" w:rsidR="006603B9" w:rsidRDefault="00000000">
      <w:pPr>
        <w:spacing w:after="96" w:line="259" w:lineRule="auto"/>
        <w:ind w:left="0" w:firstLine="0"/>
        <w:jc w:val="left"/>
      </w:pPr>
      <w:r>
        <w:t xml:space="preserve"> </w:t>
      </w:r>
    </w:p>
    <w:p w14:paraId="66E14581" w14:textId="77777777" w:rsidR="006603B9" w:rsidRDefault="00000000">
      <w:pPr>
        <w:spacing w:after="96" w:line="259" w:lineRule="auto"/>
        <w:ind w:left="0" w:firstLine="0"/>
        <w:jc w:val="left"/>
      </w:pPr>
      <w:r>
        <w:t xml:space="preserve"> </w:t>
      </w:r>
    </w:p>
    <w:p w14:paraId="6B344ED6" w14:textId="77777777" w:rsidR="006603B9" w:rsidRDefault="00000000">
      <w:pPr>
        <w:spacing w:after="220" w:line="259" w:lineRule="auto"/>
        <w:ind w:left="10" w:right="277"/>
        <w:jc w:val="center"/>
      </w:pPr>
      <w:r>
        <w:t>Článek VIII.</w:t>
      </w:r>
      <w:r>
        <w:rPr>
          <w:b/>
        </w:rPr>
        <w:t xml:space="preserve">  </w:t>
      </w:r>
    </w:p>
    <w:p w14:paraId="50C153F0" w14:textId="77777777" w:rsidR="006603B9" w:rsidRDefault="00000000">
      <w:pPr>
        <w:pStyle w:val="Nadpis1"/>
        <w:ind w:right="280"/>
      </w:pPr>
      <w:r>
        <w:t xml:space="preserve">Nabytí vlastnického práva </w:t>
      </w:r>
    </w:p>
    <w:p w14:paraId="23BE031E" w14:textId="77777777" w:rsidR="006603B9" w:rsidRDefault="00000000">
      <w:pPr>
        <w:ind w:left="-5" w:right="273"/>
      </w:pPr>
      <w:r>
        <w:t xml:space="preserve">Kupující nabývá vlastnické právo k předmětu koupě okamžikem jeho převzetí. </w:t>
      </w:r>
    </w:p>
    <w:p w14:paraId="4B8A6313" w14:textId="77777777" w:rsidR="006603B9" w:rsidRDefault="00000000">
      <w:pPr>
        <w:spacing w:after="20" w:line="259" w:lineRule="auto"/>
        <w:ind w:left="0" w:right="223" w:firstLine="0"/>
        <w:jc w:val="center"/>
      </w:pPr>
      <w:r>
        <w:t xml:space="preserve"> </w:t>
      </w:r>
    </w:p>
    <w:p w14:paraId="1707AD31" w14:textId="77777777" w:rsidR="006603B9" w:rsidRDefault="00000000">
      <w:pPr>
        <w:spacing w:after="20" w:line="259" w:lineRule="auto"/>
        <w:ind w:left="0" w:firstLine="0"/>
        <w:jc w:val="left"/>
      </w:pPr>
      <w:r>
        <w:t xml:space="preserve"> </w:t>
      </w:r>
    </w:p>
    <w:p w14:paraId="1C8BE9C0" w14:textId="77777777" w:rsidR="006603B9" w:rsidRDefault="00000000">
      <w:pPr>
        <w:spacing w:after="220" w:line="259" w:lineRule="auto"/>
        <w:ind w:left="10" w:right="279"/>
        <w:jc w:val="center"/>
      </w:pPr>
      <w:r>
        <w:t>Článek IX.</w:t>
      </w:r>
      <w:r>
        <w:rPr>
          <w:b/>
        </w:rPr>
        <w:t xml:space="preserve"> </w:t>
      </w:r>
    </w:p>
    <w:p w14:paraId="3E932006" w14:textId="77777777" w:rsidR="006603B9" w:rsidRDefault="00000000">
      <w:pPr>
        <w:pStyle w:val="Nadpis1"/>
      </w:pPr>
      <w:r>
        <w:t>Odstoupení od smlouvy</w:t>
      </w:r>
      <w:r>
        <w:rPr>
          <w:b w:val="0"/>
        </w:rPr>
        <w:t xml:space="preserve"> </w:t>
      </w:r>
    </w:p>
    <w:p w14:paraId="2D4065A4" w14:textId="77777777" w:rsidR="006603B9" w:rsidRDefault="00000000">
      <w:pPr>
        <w:spacing w:after="7"/>
        <w:ind w:left="-5" w:right="273"/>
      </w:pPr>
      <w:r>
        <w:t xml:space="preserve">Kromě důvodů stanovených občanským zákoníkem lze od této smlouvy jednostranně odstoupit v následujících případech: </w:t>
      </w:r>
    </w:p>
    <w:p w14:paraId="1A8807CB" w14:textId="77777777" w:rsidR="006603B9" w:rsidRDefault="00000000">
      <w:pPr>
        <w:spacing w:after="0" w:line="259" w:lineRule="auto"/>
        <w:ind w:left="10" w:right="-15"/>
        <w:jc w:val="right"/>
      </w:pPr>
      <w:r>
        <w:rPr>
          <w:rFonts w:ascii="Times New Roman" w:eastAsia="Times New Roman" w:hAnsi="Times New Roman" w:cs="Times New Roman"/>
          <w:sz w:val="20"/>
        </w:rPr>
        <w:t>4</w:t>
      </w:r>
      <w:r>
        <w:rPr>
          <w:rFonts w:ascii="Times New Roman" w:eastAsia="Times New Roman" w:hAnsi="Times New Roman" w:cs="Times New Roman"/>
          <w:sz w:val="31"/>
          <w:vertAlign w:val="subscript"/>
        </w:rPr>
        <w:t xml:space="preserve"> </w:t>
      </w:r>
      <w:r>
        <w:rPr>
          <w:rFonts w:ascii="Cambria" w:eastAsia="Cambria" w:hAnsi="Cambria" w:cs="Cambria"/>
          <w:sz w:val="72"/>
        </w:rPr>
        <w:t xml:space="preserve"> </w:t>
      </w:r>
    </w:p>
    <w:p w14:paraId="6F9FA799" w14:textId="77777777" w:rsidR="006603B9" w:rsidRDefault="00000000">
      <w:pPr>
        <w:numPr>
          <w:ilvl w:val="0"/>
          <w:numId w:val="6"/>
        </w:numPr>
        <w:spacing w:after="243"/>
        <w:ind w:right="273"/>
      </w:pPr>
      <w:r>
        <w:t xml:space="preserve">prodávající v případě, že na straně kupujícího dojde k prodlení s platbou delší než 30 dnů po splatnosti a pokud kupující nesjedná nápravu do 7 dnů, přestože bude prodávajícím na tuto skutečnost prokazatelně upozorněn, </w:t>
      </w:r>
    </w:p>
    <w:p w14:paraId="5AED82E7" w14:textId="77777777" w:rsidR="006603B9" w:rsidRDefault="00000000">
      <w:pPr>
        <w:numPr>
          <w:ilvl w:val="0"/>
          <w:numId w:val="6"/>
        </w:numPr>
        <w:ind w:right="273"/>
      </w:pPr>
      <w:r>
        <w:t xml:space="preserve">kupující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 upozorněn. </w:t>
      </w:r>
    </w:p>
    <w:p w14:paraId="64C3CE87" w14:textId="77777777" w:rsidR="006603B9" w:rsidRDefault="00000000">
      <w:pPr>
        <w:spacing w:after="20" w:line="259" w:lineRule="auto"/>
        <w:ind w:left="0" w:firstLine="0"/>
        <w:jc w:val="left"/>
      </w:pPr>
      <w:r>
        <w:t xml:space="preserve"> </w:t>
      </w:r>
    </w:p>
    <w:p w14:paraId="46D6FF7D" w14:textId="77777777" w:rsidR="006603B9" w:rsidRDefault="00000000">
      <w:pPr>
        <w:spacing w:after="22" w:line="259" w:lineRule="auto"/>
        <w:ind w:left="0" w:firstLine="0"/>
        <w:jc w:val="left"/>
      </w:pPr>
      <w:r>
        <w:t xml:space="preserve"> </w:t>
      </w:r>
    </w:p>
    <w:p w14:paraId="41142E36" w14:textId="77777777" w:rsidR="006603B9" w:rsidRDefault="00000000">
      <w:pPr>
        <w:spacing w:after="220" w:line="259" w:lineRule="auto"/>
        <w:ind w:left="10" w:right="278"/>
        <w:jc w:val="center"/>
      </w:pPr>
      <w:r>
        <w:t>Článek X.</w:t>
      </w:r>
      <w:r>
        <w:rPr>
          <w:b/>
        </w:rPr>
        <w:t xml:space="preserve"> </w:t>
      </w:r>
    </w:p>
    <w:p w14:paraId="3E3D9240" w14:textId="77777777" w:rsidR="006603B9" w:rsidRDefault="00000000">
      <w:pPr>
        <w:numPr>
          <w:ilvl w:val="0"/>
          <w:numId w:val="7"/>
        </w:numPr>
        <w:ind w:right="273"/>
      </w:pPr>
      <w:r>
        <w:lastRenderedPageBreak/>
        <w:t xml:space="preserve">Tato smlouva se vyhotovuje ve dvou vyhotoveních, jedno pro kupujícího a jedno pro prodávajícího.  </w:t>
      </w:r>
    </w:p>
    <w:p w14:paraId="5B2089C6" w14:textId="77777777" w:rsidR="006603B9" w:rsidRDefault="00000000">
      <w:pPr>
        <w:numPr>
          <w:ilvl w:val="0"/>
          <w:numId w:val="7"/>
        </w:numPr>
        <w:ind w:right="273"/>
      </w:pPr>
      <w:r>
        <w:t xml:space="preserve">Prodávající předem výslovně souhlasí s využitím jeho osobních údajů kupujícím pro účely vnitřní potřeby a kontroly a dále pro informování veřejnosti o jeho činnosti. Za tímto účelem je kupujícímu konstatován i souhlas prodávajícího s možným zpřístupněním či zveřejněním celé smlouvy v plném znění, jakož i všech jednání a okolností se smlouvou souvisejících. </w:t>
      </w:r>
    </w:p>
    <w:p w14:paraId="0A5259AF" w14:textId="77777777" w:rsidR="006603B9" w:rsidRDefault="00000000">
      <w:pPr>
        <w:spacing w:after="0" w:line="259" w:lineRule="auto"/>
        <w:ind w:left="0" w:firstLine="0"/>
        <w:jc w:val="left"/>
      </w:pPr>
      <w:r>
        <w:t xml:space="preserve"> </w:t>
      </w:r>
    </w:p>
    <w:p w14:paraId="14473F81" w14:textId="77777777" w:rsidR="006603B9" w:rsidRDefault="00000000">
      <w:pPr>
        <w:numPr>
          <w:ilvl w:val="0"/>
          <w:numId w:val="7"/>
        </w:numPr>
        <w:ind w:right="273"/>
      </w:pPr>
      <w:r>
        <w:t xml:space="preserve">Smluvní strany prohlašují, že si tuto smlouvu přečetly, že se dohodly na celém jejím obsahu, že se smluvními podmínkami souhlasí a že smlouva nebyla podepsána v tísni ani za nápadně jednostranně nevýhodných podmínek. </w:t>
      </w:r>
    </w:p>
    <w:p w14:paraId="0C5C02CC" w14:textId="77777777" w:rsidR="006603B9" w:rsidRDefault="00000000">
      <w:pPr>
        <w:numPr>
          <w:ilvl w:val="0"/>
          <w:numId w:val="7"/>
        </w:numPr>
        <w:ind w:right="273"/>
      </w:pPr>
      <w:r>
        <w:t xml:space="preserve">Právní vztahy touto smlouvou výslovně neupravené se řídí příslušnými ustanoveními občanského zákoníku. </w:t>
      </w:r>
    </w:p>
    <w:p w14:paraId="40E3F1CC" w14:textId="77777777" w:rsidR="006603B9" w:rsidRDefault="00000000">
      <w:pPr>
        <w:numPr>
          <w:ilvl w:val="0"/>
          <w:numId w:val="7"/>
        </w:numPr>
        <w:spacing w:after="92"/>
        <w:ind w:right="273"/>
      </w:pPr>
      <w:r>
        <w:t>Tato smlouva nabývá platnosti dnem podpisu a účinnosti zveřejněním v registru smluv. Smluvní</w:t>
      </w:r>
      <w:r>
        <w:rPr>
          <w:sz w:val="20"/>
        </w:rPr>
        <w:t xml:space="preserve"> </w:t>
      </w:r>
      <w:r>
        <w:t>strany se dohodly, že návrh na uveřejnění smlouvy v registru smluv podá Kupující. Dále smluvní strany prohlašují, že skutečnosti uvedené ve smlouvě nepovažují za obchodní tajemství a udělují svolení k jejich užití a zveřejnění bez stanovení jakýchkoli dalších podmínek.</w:t>
      </w:r>
      <w:r>
        <w:rPr>
          <w:sz w:val="20"/>
        </w:rPr>
        <w:t xml:space="preserve"> </w:t>
      </w:r>
    </w:p>
    <w:p w14:paraId="03C006F7" w14:textId="77777777" w:rsidR="006603B9" w:rsidRDefault="00000000">
      <w:pPr>
        <w:spacing w:after="221" w:line="259" w:lineRule="auto"/>
        <w:ind w:left="0" w:firstLine="0"/>
        <w:jc w:val="left"/>
      </w:pPr>
      <w:r>
        <w:t xml:space="preserve"> </w:t>
      </w:r>
    </w:p>
    <w:p w14:paraId="78D7DBC3" w14:textId="77777777" w:rsidR="006603B9" w:rsidRDefault="00000000">
      <w:pPr>
        <w:spacing w:after="221" w:line="259" w:lineRule="auto"/>
        <w:ind w:left="0" w:firstLine="0"/>
        <w:jc w:val="left"/>
      </w:pPr>
      <w:r>
        <w:t xml:space="preserve"> </w:t>
      </w:r>
    </w:p>
    <w:p w14:paraId="0C16C439" w14:textId="77777777" w:rsidR="006603B9" w:rsidRDefault="00000000">
      <w:pPr>
        <w:spacing w:after="0" w:line="259" w:lineRule="auto"/>
        <w:ind w:left="0" w:firstLine="0"/>
        <w:jc w:val="left"/>
      </w:pPr>
      <w:r>
        <w:t xml:space="preserve"> </w:t>
      </w:r>
    </w:p>
    <w:tbl>
      <w:tblPr>
        <w:tblStyle w:val="TableGrid"/>
        <w:tblW w:w="10788" w:type="dxa"/>
        <w:tblInd w:w="0" w:type="dxa"/>
        <w:tblCellMar>
          <w:top w:w="0" w:type="dxa"/>
          <w:left w:w="0" w:type="dxa"/>
          <w:bottom w:w="0" w:type="dxa"/>
          <w:right w:w="0" w:type="dxa"/>
        </w:tblCellMar>
        <w:tblLook w:val="04A0" w:firstRow="1" w:lastRow="0" w:firstColumn="1" w:lastColumn="0" w:noHBand="0" w:noVBand="1"/>
      </w:tblPr>
      <w:tblGrid>
        <w:gridCol w:w="5531"/>
        <w:gridCol w:w="4999"/>
        <w:gridCol w:w="258"/>
      </w:tblGrid>
      <w:tr w:rsidR="006603B9" w14:paraId="711430EA" w14:textId="77777777">
        <w:trPr>
          <w:trHeight w:val="3002"/>
        </w:trPr>
        <w:tc>
          <w:tcPr>
            <w:tcW w:w="5529" w:type="dxa"/>
            <w:tcBorders>
              <w:top w:val="nil"/>
              <w:left w:val="nil"/>
              <w:bottom w:val="nil"/>
              <w:right w:val="nil"/>
            </w:tcBorders>
          </w:tcPr>
          <w:p w14:paraId="60728643" w14:textId="77777777" w:rsidR="006603B9" w:rsidRDefault="00000000">
            <w:pPr>
              <w:spacing w:after="20" w:line="259" w:lineRule="auto"/>
              <w:ind w:left="0" w:firstLine="0"/>
              <w:jc w:val="left"/>
            </w:pPr>
            <w:r>
              <w:t xml:space="preserve">V Jeseníku  </w:t>
            </w:r>
          </w:p>
          <w:p w14:paraId="2495A417" w14:textId="77777777" w:rsidR="006603B9" w:rsidRDefault="00000000">
            <w:pPr>
              <w:spacing w:after="20" w:line="259" w:lineRule="auto"/>
              <w:ind w:left="0" w:firstLine="0"/>
              <w:jc w:val="left"/>
            </w:pPr>
            <w:r>
              <w:t xml:space="preserve"> </w:t>
            </w:r>
          </w:p>
          <w:p w14:paraId="1BC4C17A" w14:textId="77777777" w:rsidR="006603B9" w:rsidRDefault="00000000">
            <w:pPr>
              <w:spacing w:after="221" w:line="259" w:lineRule="auto"/>
              <w:ind w:left="0" w:firstLine="0"/>
              <w:jc w:val="left"/>
            </w:pPr>
            <w:r>
              <w:t xml:space="preserve"> </w:t>
            </w:r>
          </w:p>
          <w:p w14:paraId="663F24DC" w14:textId="77777777" w:rsidR="006603B9" w:rsidRDefault="00000000">
            <w:pPr>
              <w:spacing w:after="222" w:line="259" w:lineRule="auto"/>
              <w:ind w:left="0" w:firstLine="0"/>
              <w:jc w:val="left"/>
            </w:pPr>
            <w:r>
              <w:t xml:space="preserve"> </w:t>
            </w:r>
          </w:p>
          <w:p w14:paraId="1F75E6F6" w14:textId="77777777" w:rsidR="006603B9" w:rsidRDefault="00000000">
            <w:pPr>
              <w:spacing w:after="0" w:line="259" w:lineRule="auto"/>
              <w:ind w:left="0" w:right="2981" w:firstLine="0"/>
              <w:jc w:val="left"/>
            </w:pPr>
            <w:r>
              <w:t xml:space="preserve">…………............………………… za prodávajícího Daniel Večerka jednatel společnosti </w:t>
            </w:r>
          </w:p>
        </w:tc>
        <w:tc>
          <w:tcPr>
            <w:tcW w:w="5000" w:type="dxa"/>
            <w:tcBorders>
              <w:top w:val="nil"/>
              <w:left w:val="nil"/>
              <w:bottom w:val="nil"/>
              <w:right w:val="nil"/>
            </w:tcBorders>
          </w:tcPr>
          <w:p w14:paraId="092A3972" w14:textId="77777777" w:rsidR="006603B9" w:rsidRDefault="00000000">
            <w:pPr>
              <w:spacing w:after="20" w:line="259" w:lineRule="auto"/>
              <w:ind w:left="0" w:firstLine="0"/>
              <w:jc w:val="left"/>
            </w:pPr>
            <w:r>
              <w:t xml:space="preserve">V Jihlavě </w:t>
            </w:r>
          </w:p>
          <w:p w14:paraId="33EA883B" w14:textId="77777777" w:rsidR="006603B9" w:rsidRDefault="00000000">
            <w:pPr>
              <w:spacing w:after="20" w:line="259" w:lineRule="auto"/>
              <w:ind w:left="0" w:firstLine="0"/>
              <w:jc w:val="left"/>
            </w:pPr>
            <w:r>
              <w:t xml:space="preserve"> </w:t>
            </w:r>
          </w:p>
          <w:p w14:paraId="477913A7" w14:textId="77777777" w:rsidR="006603B9" w:rsidRDefault="00000000">
            <w:pPr>
              <w:spacing w:after="22" w:line="259" w:lineRule="auto"/>
              <w:ind w:left="0" w:firstLine="0"/>
              <w:jc w:val="left"/>
            </w:pPr>
            <w:r>
              <w:t xml:space="preserve"> </w:t>
            </w:r>
          </w:p>
          <w:p w14:paraId="0AF3CDCE" w14:textId="77777777" w:rsidR="006603B9" w:rsidRDefault="00000000">
            <w:pPr>
              <w:spacing w:after="20" w:line="259" w:lineRule="auto"/>
              <w:ind w:left="0" w:firstLine="0"/>
              <w:jc w:val="left"/>
            </w:pPr>
            <w:r>
              <w:t xml:space="preserve"> </w:t>
            </w:r>
          </w:p>
          <w:p w14:paraId="462B0D09" w14:textId="77777777" w:rsidR="006603B9" w:rsidRDefault="00000000">
            <w:pPr>
              <w:spacing w:after="22" w:line="259" w:lineRule="auto"/>
              <w:ind w:left="0" w:firstLine="0"/>
              <w:jc w:val="left"/>
            </w:pPr>
            <w:r>
              <w:t xml:space="preserve"> </w:t>
            </w:r>
          </w:p>
          <w:p w14:paraId="7C9FEAC2" w14:textId="77777777" w:rsidR="006603B9" w:rsidRDefault="00000000">
            <w:pPr>
              <w:spacing w:after="0" w:line="275" w:lineRule="auto"/>
              <w:ind w:left="0" w:right="2186" w:firstLine="0"/>
              <w:jc w:val="left"/>
            </w:pPr>
            <w:r>
              <w:t xml:space="preserve">…………............………………… za kupujícího </w:t>
            </w:r>
          </w:p>
          <w:p w14:paraId="1DFE022D" w14:textId="77777777" w:rsidR="006603B9" w:rsidRDefault="00000000">
            <w:pPr>
              <w:spacing w:after="22" w:line="259" w:lineRule="auto"/>
              <w:ind w:left="0" w:firstLine="0"/>
              <w:jc w:val="left"/>
            </w:pPr>
            <w:r>
              <w:t xml:space="preserve">Ing. Mgr. Alena Řehořová, MBA, </w:t>
            </w:r>
            <w:proofErr w:type="spellStart"/>
            <w:r>
              <w:t>MSc</w:t>
            </w:r>
            <w:proofErr w:type="spellEnd"/>
            <w:r>
              <w:t xml:space="preserve">. </w:t>
            </w:r>
          </w:p>
          <w:p w14:paraId="34A628D4" w14:textId="77777777" w:rsidR="006603B9" w:rsidRDefault="00000000">
            <w:pPr>
              <w:spacing w:after="0" w:line="259" w:lineRule="auto"/>
              <w:ind w:left="0" w:firstLine="0"/>
              <w:jc w:val="left"/>
            </w:pPr>
            <w:r>
              <w:t>ředitelka společnosti</w:t>
            </w:r>
          </w:p>
        </w:tc>
        <w:tc>
          <w:tcPr>
            <w:tcW w:w="259" w:type="dxa"/>
            <w:tcBorders>
              <w:top w:val="nil"/>
              <w:left w:val="nil"/>
              <w:bottom w:val="nil"/>
              <w:right w:val="nil"/>
            </w:tcBorders>
          </w:tcPr>
          <w:p w14:paraId="6579147F" w14:textId="77777777" w:rsidR="006603B9" w:rsidRDefault="00000000">
            <w:pPr>
              <w:spacing w:after="0" w:line="259" w:lineRule="auto"/>
              <w:ind w:left="0" w:firstLine="0"/>
            </w:pPr>
            <w:r>
              <w:rPr>
                <w:rFonts w:ascii="Times New Roman" w:eastAsia="Times New Roman" w:hAnsi="Times New Roman" w:cs="Times New Roman"/>
                <w:sz w:val="20"/>
              </w:rPr>
              <w:t>5</w:t>
            </w:r>
            <w:r>
              <w:rPr>
                <w:rFonts w:ascii="Times New Roman" w:eastAsia="Times New Roman" w:hAnsi="Times New Roman" w:cs="Times New Roman"/>
                <w:sz w:val="31"/>
                <w:vertAlign w:val="subscript"/>
              </w:rPr>
              <w:t xml:space="preserve"> </w:t>
            </w:r>
            <w:r>
              <w:rPr>
                <w:rFonts w:ascii="Cambria" w:eastAsia="Cambria" w:hAnsi="Cambria" w:cs="Cambria"/>
                <w:sz w:val="72"/>
              </w:rPr>
              <w:t xml:space="preserve"> </w:t>
            </w:r>
          </w:p>
        </w:tc>
      </w:tr>
    </w:tbl>
    <w:p w14:paraId="2EA5669D" w14:textId="77777777" w:rsidR="006603B9" w:rsidRDefault="00000000">
      <w:pPr>
        <w:spacing w:after="40" w:line="259" w:lineRule="auto"/>
        <w:ind w:left="0" w:firstLine="0"/>
        <w:jc w:val="left"/>
      </w:pPr>
      <w:r>
        <w:rPr>
          <w:sz w:val="44"/>
        </w:rPr>
        <w:t xml:space="preserve"> </w:t>
      </w:r>
    </w:p>
    <w:p w14:paraId="1A5E5434" w14:textId="77777777" w:rsidR="006603B9" w:rsidRDefault="00000000">
      <w:pPr>
        <w:spacing w:after="0" w:line="366" w:lineRule="auto"/>
        <w:ind w:left="0" w:right="10529" w:firstLine="0"/>
        <w:jc w:val="left"/>
      </w:pPr>
      <w:r>
        <w:rPr>
          <w:sz w:val="44"/>
        </w:rPr>
        <w:t xml:space="preserve">    </w:t>
      </w:r>
    </w:p>
    <w:p w14:paraId="2FD10717" w14:textId="77777777" w:rsidR="006603B9" w:rsidRDefault="00000000">
      <w:pPr>
        <w:spacing w:after="47" w:line="259" w:lineRule="auto"/>
        <w:ind w:left="0" w:firstLine="0"/>
        <w:jc w:val="left"/>
      </w:pPr>
      <w:r>
        <w:rPr>
          <w:sz w:val="44"/>
        </w:rPr>
        <w:t xml:space="preserve"> </w:t>
      </w:r>
    </w:p>
    <w:p w14:paraId="0109B9AD" w14:textId="77777777" w:rsidR="006603B9" w:rsidRDefault="00000000">
      <w:pPr>
        <w:spacing w:after="0" w:line="259" w:lineRule="auto"/>
        <w:ind w:left="0" w:firstLine="0"/>
        <w:jc w:val="left"/>
      </w:pPr>
      <w:r>
        <w:t xml:space="preserve"> </w:t>
      </w:r>
    </w:p>
    <w:sectPr w:rsidR="006603B9">
      <w:headerReference w:type="even" r:id="rId7"/>
      <w:headerReference w:type="default" r:id="rId8"/>
      <w:footerReference w:type="even" r:id="rId9"/>
      <w:footerReference w:type="default" r:id="rId10"/>
      <w:headerReference w:type="first" r:id="rId11"/>
      <w:footerReference w:type="first" r:id="rId12"/>
      <w:pgSz w:w="11899" w:h="16841"/>
      <w:pgMar w:top="1741" w:right="419" w:bottom="1546" w:left="852" w:header="293" w:footer="37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9DC7" w14:textId="77777777" w:rsidR="008D6129" w:rsidRDefault="008D6129">
      <w:pPr>
        <w:spacing w:after="0" w:line="240" w:lineRule="auto"/>
      </w:pPr>
      <w:r>
        <w:separator/>
      </w:r>
    </w:p>
  </w:endnote>
  <w:endnote w:type="continuationSeparator" w:id="0">
    <w:p w14:paraId="74A7CF58" w14:textId="77777777" w:rsidR="008D6129" w:rsidRDefault="008D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29BE" w14:textId="77777777" w:rsidR="006603B9" w:rsidRDefault="00000000">
    <w:pPr>
      <w:spacing w:after="0" w:line="259" w:lineRule="auto"/>
      <w:ind w:left="0" w:firstLine="0"/>
      <w:jc w:val="left"/>
    </w:pPr>
    <w:r>
      <w:rPr>
        <w:noProof/>
      </w:rPr>
      <w:drawing>
        <wp:anchor distT="0" distB="0" distL="114300" distR="114300" simplePos="0" relativeHeight="251664384" behindDoc="0" locked="0" layoutInCell="1" allowOverlap="0" wp14:anchorId="2DACF951" wp14:editId="5FE56022">
          <wp:simplePos x="0" y="0"/>
          <wp:positionH relativeFrom="page">
            <wp:posOffset>546735</wp:posOffset>
          </wp:positionH>
          <wp:positionV relativeFrom="page">
            <wp:posOffset>9852025</wp:posOffset>
          </wp:positionV>
          <wp:extent cx="6814820" cy="6045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14820" cy="604520"/>
                  </a:xfrm>
                  <a:prstGeom prst="rect">
                    <a:avLst/>
                  </a:prstGeom>
                </pic:spPr>
              </pic:pic>
            </a:graphicData>
          </a:graphic>
        </wp:anchor>
      </w:drawing>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155F" w14:textId="77777777" w:rsidR="006603B9" w:rsidRDefault="00000000">
    <w:pPr>
      <w:spacing w:after="0" w:line="259" w:lineRule="auto"/>
      <w:ind w:left="0" w:firstLine="0"/>
      <w:jc w:val="left"/>
    </w:pPr>
    <w:r>
      <w:rPr>
        <w:noProof/>
      </w:rPr>
      <w:drawing>
        <wp:anchor distT="0" distB="0" distL="114300" distR="114300" simplePos="0" relativeHeight="251665408" behindDoc="0" locked="0" layoutInCell="1" allowOverlap="0" wp14:anchorId="7DA5E2AC" wp14:editId="5FF5D705">
          <wp:simplePos x="0" y="0"/>
          <wp:positionH relativeFrom="page">
            <wp:posOffset>546735</wp:posOffset>
          </wp:positionH>
          <wp:positionV relativeFrom="page">
            <wp:posOffset>9852025</wp:posOffset>
          </wp:positionV>
          <wp:extent cx="6814820" cy="604520"/>
          <wp:effectExtent l="0" t="0" r="0" b="0"/>
          <wp:wrapSquare wrapText="bothSides"/>
          <wp:docPr id="212138363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14820" cy="604520"/>
                  </a:xfrm>
                  <a:prstGeom prst="rect">
                    <a:avLst/>
                  </a:prstGeom>
                </pic:spPr>
              </pic:pic>
            </a:graphicData>
          </a:graphic>
        </wp:anchor>
      </w:drawing>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3E20" w14:textId="77777777" w:rsidR="006603B9" w:rsidRDefault="00000000">
    <w:pPr>
      <w:spacing w:after="0" w:line="259" w:lineRule="auto"/>
      <w:ind w:left="0" w:firstLine="0"/>
      <w:jc w:val="left"/>
    </w:pPr>
    <w:r>
      <w:rPr>
        <w:noProof/>
      </w:rPr>
      <w:drawing>
        <wp:anchor distT="0" distB="0" distL="114300" distR="114300" simplePos="0" relativeHeight="251666432" behindDoc="0" locked="0" layoutInCell="1" allowOverlap="0" wp14:anchorId="1AE503AF" wp14:editId="5ECB0B78">
          <wp:simplePos x="0" y="0"/>
          <wp:positionH relativeFrom="page">
            <wp:posOffset>546735</wp:posOffset>
          </wp:positionH>
          <wp:positionV relativeFrom="page">
            <wp:posOffset>9852025</wp:posOffset>
          </wp:positionV>
          <wp:extent cx="6814820" cy="604520"/>
          <wp:effectExtent l="0" t="0" r="0" b="0"/>
          <wp:wrapSquare wrapText="bothSides"/>
          <wp:docPr id="149941051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14820" cy="604520"/>
                  </a:xfrm>
                  <a:prstGeom prst="rect">
                    <a:avLst/>
                  </a:prstGeom>
                </pic:spPr>
              </pic:pic>
            </a:graphicData>
          </a:graphic>
        </wp:anchor>
      </w:drawing>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71AD" w14:textId="77777777" w:rsidR="008D6129" w:rsidRDefault="008D6129">
      <w:pPr>
        <w:spacing w:after="0" w:line="240" w:lineRule="auto"/>
      </w:pPr>
      <w:r>
        <w:separator/>
      </w:r>
    </w:p>
  </w:footnote>
  <w:footnote w:type="continuationSeparator" w:id="0">
    <w:p w14:paraId="207FD89D" w14:textId="77777777" w:rsidR="008D6129" w:rsidRDefault="008D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6628" w14:textId="77777777" w:rsidR="006603B9" w:rsidRDefault="00000000">
    <w:pPr>
      <w:spacing w:after="0" w:line="259" w:lineRule="auto"/>
      <w:ind w:left="0" w:firstLine="0"/>
      <w:jc w:val="left"/>
    </w:pPr>
    <w:r>
      <w:rPr>
        <w:noProof/>
      </w:rPr>
      <w:drawing>
        <wp:anchor distT="0" distB="0" distL="114300" distR="114300" simplePos="0" relativeHeight="251658240" behindDoc="0" locked="0" layoutInCell="1" allowOverlap="0" wp14:anchorId="0F629E65" wp14:editId="55633306">
          <wp:simplePos x="0" y="0"/>
          <wp:positionH relativeFrom="page">
            <wp:posOffset>544195</wp:posOffset>
          </wp:positionH>
          <wp:positionV relativeFrom="page">
            <wp:posOffset>468630</wp:posOffset>
          </wp:positionV>
          <wp:extent cx="1741805" cy="525780"/>
          <wp:effectExtent l="0" t="0" r="0" b="0"/>
          <wp:wrapSquare wrapText="bothSides"/>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
                  <a:stretch>
                    <a:fillRect/>
                  </a:stretch>
                </pic:blipFill>
                <pic:spPr>
                  <a:xfrm>
                    <a:off x="0" y="0"/>
                    <a:ext cx="1741805" cy="525780"/>
                  </a:xfrm>
                  <a:prstGeom prst="rect">
                    <a:avLst/>
                  </a:prstGeom>
                </pic:spPr>
              </pic:pic>
            </a:graphicData>
          </a:graphic>
        </wp:anchor>
      </w:drawing>
    </w:r>
    <w:r>
      <w:rPr>
        <w:rFonts w:ascii="Times New Roman" w:eastAsia="Times New Roman" w:hAnsi="Times New Roman" w:cs="Times New Roman"/>
        <w:sz w:val="20"/>
      </w:rPr>
      <w:t xml:space="preserve"> </w:t>
    </w:r>
  </w:p>
  <w:p w14:paraId="726CE28C" w14:textId="77777777" w:rsidR="006603B9" w:rsidRDefault="00000000">
    <w:pPr>
      <w:spacing w:after="954" w:line="259" w:lineRule="auto"/>
      <w:ind w:left="0" w:firstLine="0"/>
      <w:jc w:val="left"/>
    </w:pPr>
    <w:r>
      <w:rPr>
        <w:rFonts w:ascii="Times New Roman" w:eastAsia="Times New Roman" w:hAnsi="Times New Roman" w:cs="Times New Roman"/>
        <w:sz w:val="20"/>
      </w:rPr>
      <w:t xml:space="preserve"> </w:t>
    </w:r>
  </w:p>
  <w:p w14:paraId="563C02C7" w14:textId="77777777" w:rsidR="006603B9" w:rsidRDefault="00000000">
    <w:pPr>
      <w:spacing w:after="0" w:line="259" w:lineRule="auto"/>
      <w:ind w:left="0" w:firstLine="0"/>
      <w:jc w:val="left"/>
    </w:pPr>
    <w:r>
      <w:t xml:space="preserve"> </w:t>
    </w:r>
  </w:p>
  <w:p w14:paraId="5743781D" w14:textId="77777777" w:rsidR="006603B9" w:rsidRDefault="00000000">
    <w:r>
      <w:rPr>
        <w:noProof/>
        <w:sz w:val="22"/>
      </w:rPr>
      <mc:AlternateContent>
        <mc:Choice Requires="wpg">
          <w:drawing>
            <wp:anchor distT="0" distB="0" distL="114300" distR="114300" simplePos="0" relativeHeight="251659264" behindDoc="1" locked="0" layoutInCell="1" allowOverlap="1" wp14:anchorId="59A95F12" wp14:editId="51B112F9">
              <wp:simplePos x="0" y="0"/>
              <wp:positionH relativeFrom="page">
                <wp:posOffset>7208520</wp:posOffset>
              </wp:positionH>
              <wp:positionV relativeFrom="page">
                <wp:posOffset>5407787</wp:posOffset>
              </wp:positionV>
              <wp:extent cx="202692" cy="6096"/>
              <wp:effectExtent l="0" t="0" r="0" b="0"/>
              <wp:wrapNone/>
              <wp:docPr id="5370" name="Group 5370"/>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5603" name="Shape 5603"/>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70" style="width:15.96pt;height:0.47998pt;position:absolute;z-index:-2147483648;mso-position-horizontal-relative:page;mso-position-horizontal:absolute;margin-left:567.6pt;mso-position-vertical-relative:page;margin-top:425.81pt;" coordsize="2026,60">
              <v:shape id="Shape 5604" style="position:absolute;width:2026;height:91;left:0;top:0;" coordsize="202692,9144" path="m0,0l202692,0l202692,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1D54" w14:textId="77777777" w:rsidR="006603B9"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1131C7B5" wp14:editId="3DC717C9">
          <wp:simplePos x="0" y="0"/>
          <wp:positionH relativeFrom="page">
            <wp:posOffset>544195</wp:posOffset>
          </wp:positionH>
          <wp:positionV relativeFrom="page">
            <wp:posOffset>468630</wp:posOffset>
          </wp:positionV>
          <wp:extent cx="1741805" cy="525780"/>
          <wp:effectExtent l="0" t="0" r="0" b="0"/>
          <wp:wrapSquare wrapText="bothSides"/>
          <wp:docPr id="176874456"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
                  <a:stretch>
                    <a:fillRect/>
                  </a:stretch>
                </pic:blipFill>
                <pic:spPr>
                  <a:xfrm>
                    <a:off x="0" y="0"/>
                    <a:ext cx="1741805" cy="525780"/>
                  </a:xfrm>
                  <a:prstGeom prst="rect">
                    <a:avLst/>
                  </a:prstGeom>
                </pic:spPr>
              </pic:pic>
            </a:graphicData>
          </a:graphic>
        </wp:anchor>
      </w:drawing>
    </w:r>
    <w:r>
      <w:rPr>
        <w:rFonts w:ascii="Times New Roman" w:eastAsia="Times New Roman" w:hAnsi="Times New Roman" w:cs="Times New Roman"/>
        <w:sz w:val="20"/>
      </w:rPr>
      <w:t xml:space="preserve"> </w:t>
    </w:r>
  </w:p>
  <w:p w14:paraId="0FD9FAEE" w14:textId="77777777" w:rsidR="006603B9" w:rsidRDefault="00000000">
    <w:pPr>
      <w:spacing w:after="954" w:line="259" w:lineRule="auto"/>
      <w:ind w:left="0" w:firstLine="0"/>
      <w:jc w:val="left"/>
    </w:pPr>
    <w:r>
      <w:rPr>
        <w:rFonts w:ascii="Times New Roman" w:eastAsia="Times New Roman" w:hAnsi="Times New Roman" w:cs="Times New Roman"/>
        <w:sz w:val="20"/>
      </w:rPr>
      <w:t xml:space="preserve"> </w:t>
    </w:r>
  </w:p>
  <w:p w14:paraId="387C4704" w14:textId="77777777" w:rsidR="006603B9" w:rsidRDefault="00000000">
    <w:pPr>
      <w:spacing w:after="0" w:line="259" w:lineRule="auto"/>
      <w:ind w:left="0" w:firstLine="0"/>
      <w:jc w:val="left"/>
    </w:pPr>
    <w:r>
      <w:t xml:space="preserve"> </w:t>
    </w:r>
  </w:p>
  <w:p w14:paraId="12BD3408" w14:textId="77777777" w:rsidR="006603B9" w:rsidRDefault="00000000">
    <w:r>
      <w:rPr>
        <w:noProof/>
        <w:sz w:val="22"/>
      </w:rPr>
      <mc:AlternateContent>
        <mc:Choice Requires="wpg">
          <w:drawing>
            <wp:anchor distT="0" distB="0" distL="114300" distR="114300" simplePos="0" relativeHeight="251661312" behindDoc="1" locked="0" layoutInCell="1" allowOverlap="1" wp14:anchorId="19E85A3B" wp14:editId="01DA459B">
              <wp:simplePos x="0" y="0"/>
              <wp:positionH relativeFrom="page">
                <wp:posOffset>7208520</wp:posOffset>
              </wp:positionH>
              <wp:positionV relativeFrom="page">
                <wp:posOffset>5407787</wp:posOffset>
              </wp:positionV>
              <wp:extent cx="202692" cy="6096"/>
              <wp:effectExtent l="0" t="0" r="0" b="0"/>
              <wp:wrapNone/>
              <wp:docPr id="5346" name="Group 5346"/>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5601" name="Shape 5601"/>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46" style="width:15.96pt;height:0.47998pt;position:absolute;z-index:-2147483648;mso-position-horizontal-relative:page;mso-position-horizontal:absolute;margin-left:567.6pt;mso-position-vertical-relative:page;margin-top:425.81pt;" coordsize="2026,60">
              <v:shape id="Shape 5602" style="position:absolute;width:2026;height:91;left:0;top:0;" coordsize="202692,9144" path="m0,0l202692,0l202692,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387D" w14:textId="77777777" w:rsidR="006603B9" w:rsidRDefault="00000000">
    <w:pPr>
      <w:spacing w:after="0" w:line="259" w:lineRule="auto"/>
      <w:ind w:left="0" w:firstLine="0"/>
      <w:jc w:val="left"/>
    </w:pPr>
    <w:r>
      <w:rPr>
        <w:noProof/>
      </w:rPr>
      <w:drawing>
        <wp:anchor distT="0" distB="0" distL="114300" distR="114300" simplePos="0" relativeHeight="251662336" behindDoc="0" locked="0" layoutInCell="1" allowOverlap="0" wp14:anchorId="7546C270" wp14:editId="369E4AE8">
          <wp:simplePos x="0" y="0"/>
          <wp:positionH relativeFrom="page">
            <wp:posOffset>544195</wp:posOffset>
          </wp:positionH>
          <wp:positionV relativeFrom="page">
            <wp:posOffset>468630</wp:posOffset>
          </wp:positionV>
          <wp:extent cx="1741805" cy="52578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741805" cy="525780"/>
                  </a:xfrm>
                  <a:prstGeom prst="rect">
                    <a:avLst/>
                  </a:prstGeom>
                </pic:spPr>
              </pic:pic>
            </a:graphicData>
          </a:graphic>
        </wp:anchor>
      </w:drawing>
    </w:r>
    <w:r>
      <w:rPr>
        <w:rFonts w:ascii="Times New Roman" w:eastAsia="Times New Roman" w:hAnsi="Times New Roman" w:cs="Times New Roman"/>
        <w:sz w:val="20"/>
      </w:rPr>
      <w:t xml:space="preserve"> </w:t>
    </w:r>
  </w:p>
  <w:p w14:paraId="46CEC3F7" w14:textId="77777777" w:rsidR="006603B9" w:rsidRDefault="00000000">
    <w:pPr>
      <w:spacing w:after="0" w:line="259" w:lineRule="auto"/>
      <w:ind w:left="0" w:firstLine="0"/>
      <w:jc w:val="left"/>
    </w:pPr>
    <w:r>
      <w:rPr>
        <w:rFonts w:ascii="Times New Roman" w:eastAsia="Times New Roman" w:hAnsi="Times New Roman" w:cs="Times New Roman"/>
        <w:sz w:val="20"/>
      </w:rPr>
      <w:t xml:space="preserve"> </w:t>
    </w:r>
  </w:p>
  <w:p w14:paraId="0540A92F" w14:textId="77777777" w:rsidR="006603B9" w:rsidRDefault="00000000">
    <w:r>
      <w:rPr>
        <w:noProof/>
        <w:sz w:val="22"/>
      </w:rPr>
      <mc:AlternateContent>
        <mc:Choice Requires="wpg">
          <w:drawing>
            <wp:anchor distT="0" distB="0" distL="114300" distR="114300" simplePos="0" relativeHeight="251663360" behindDoc="1" locked="0" layoutInCell="1" allowOverlap="1" wp14:anchorId="71AC88CF" wp14:editId="030967F0">
              <wp:simplePos x="0" y="0"/>
              <wp:positionH relativeFrom="page">
                <wp:posOffset>7208520</wp:posOffset>
              </wp:positionH>
              <wp:positionV relativeFrom="page">
                <wp:posOffset>5407787</wp:posOffset>
              </wp:positionV>
              <wp:extent cx="202692" cy="6096"/>
              <wp:effectExtent l="0" t="0" r="0" b="0"/>
              <wp:wrapNone/>
              <wp:docPr id="5322" name="Group 5322"/>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5599" name="Shape 5599"/>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22" style="width:15.96pt;height:0.47998pt;position:absolute;z-index:-2147483648;mso-position-horizontal-relative:page;mso-position-horizontal:absolute;margin-left:567.6pt;mso-position-vertical-relative:page;margin-top:425.81pt;" coordsize="2026,60">
              <v:shape id="Shape 5600" style="position:absolute;width:2026;height:91;left:0;top:0;" coordsize="202692,9144" path="m0,0l202692,0l202692,9144l0,91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31166"/>
    <w:multiLevelType w:val="hybridMultilevel"/>
    <w:tmpl w:val="5F56EFFA"/>
    <w:lvl w:ilvl="0" w:tplc="D99A972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D8D1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E4978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A4AEE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52DA5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8244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3E3B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90657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FAD8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B531E1"/>
    <w:multiLevelType w:val="hybridMultilevel"/>
    <w:tmpl w:val="71540DD6"/>
    <w:lvl w:ilvl="0" w:tplc="5164CF3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949F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DAC11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D843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C265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F871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E294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32DFD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8C19F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4C1714"/>
    <w:multiLevelType w:val="hybridMultilevel"/>
    <w:tmpl w:val="0694DD80"/>
    <w:lvl w:ilvl="0" w:tplc="F2BA81D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8E7D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F8101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B03B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D241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C804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4E9E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B075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6618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89196D"/>
    <w:multiLevelType w:val="hybridMultilevel"/>
    <w:tmpl w:val="5A943726"/>
    <w:lvl w:ilvl="0" w:tplc="2CD65D84">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78C9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EAC4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1616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C642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2ABD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D2BD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5E9E2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2488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3B5B29"/>
    <w:multiLevelType w:val="hybridMultilevel"/>
    <w:tmpl w:val="1ADAA31A"/>
    <w:lvl w:ilvl="0" w:tplc="B42A1EE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68231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70D13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38E03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74C1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F4FC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A4E6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8E40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380E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4F16F6"/>
    <w:multiLevelType w:val="hybridMultilevel"/>
    <w:tmpl w:val="2528E21E"/>
    <w:lvl w:ilvl="0" w:tplc="294A65D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6A4C5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40A5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2A81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B482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4C2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72DB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9CB1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5CF0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EF6A6C"/>
    <w:multiLevelType w:val="hybridMultilevel"/>
    <w:tmpl w:val="033C9432"/>
    <w:lvl w:ilvl="0" w:tplc="ADF4123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A4837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E6E9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9895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1E66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B27D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E63A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C2C0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8859F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80039893">
    <w:abstractNumId w:val="3"/>
  </w:num>
  <w:num w:numId="2" w16cid:durableId="618076214">
    <w:abstractNumId w:val="4"/>
  </w:num>
  <w:num w:numId="3" w16cid:durableId="1417363560">
    <w:abstractNumId w:val="6"/>
  </w:num>
  <w:num w:numId="4" w16cid:durableId="1021787205">
    <w:abstractNumId w:val="1"/>
  </w:num>
  <w:num w:numId="5" w16cid:durableId="1533228898">
    <w:abstractNumId w:val="5"/>
  </w:num>
  <w:num w:numId="6" w16cid:durableId="2088573057">
    <w:abstractNumId w:val="0"/>
  </w:num>
  <w:num w:numId="7" w16cid:durableId="507255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B9"/>
    <w:rsid w:val="006603B9"/>
    <w:rsid w:val="008D6129"/>
    <w:rsid w:val="00DB750B"/>
    <w:rsid w:val="00F01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BF8E"/>
  <w15:docId w15:val="{D15CFBBB-1F05-40FA-8ECA-47B85AC7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9" w:line="268" w:lineRule="auto"/>
      <w:ind w:left="12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220" w:line="259" w:lineRule="auto"/>
      <w:ind w:left="10" w:right="278"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1057</Words>
  <Characters>6242</Characters>
  <Application>Microsoft Office Word</Application>
  <DocSecurity>0</DocSecurity>
  <Lines>52</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contimex</dc:creator>
  <cp:keywords/>
  <cp:lastModifiedBy>Michaela Fišerová</cp:lastModifiedBy>
  <cp:revision>2</cp:revision>
  <dcterms:created xsi:type="dcterms:W3CDTF">2025-04-23T08:34:00Z</dcterms:created>
  <dcterms:modified xsi:type="dcterms:W3CDTF">2025-04-23T08:34:00Z</dcterms:modified>
</cp:coreProperties>
</file>