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487E9" w14:textId="1A53C930" w:rsidR="00F40EB5" w:rsidRPr="00DF2849" w:rsidRDefault="00F40EB5" w:rsidP="000E2E42">
      <w:pPr>
        <w:pStyle w:val="Zkladntext"/>
        <w:keepNext/>
        <w:spacing w:before="120" w:after="120" w:line="276" w:lineRule="auto"/>
        <w:contextualSpacing/>
        <w:jc w:val="center"/>
        <w:rPr>
          <w:rFonts w:ascii="Arial" w:hAnsi="Arial" w:cs="Arial"/>
          <w:b/>
          <w:i/>
          <w:sz w:val="20"/>
          <w:szCs w:val="20"/>
        </w:rPr>
      </w:pPr>
      <w:r w:rsidRPr="00DF2849">
        <w:rPr>
          <w:rFonts w:ascii="Arial" w:hAnsi="Arial" w:cs="Arial"/>
          <w:b/>
          <w:sz w:val="20"/>
          <w:szCs w:val="20"/>
        </w:rPr>
        <w:t xml:space="preserve">Smlouva </w:t>
      </w:r>
      <w:r w:rsidR="00034C9E" w:rsidRPr="00DF2849">
        <w:rPr>
          <w:rFonts w:ascii="Arial" w:hAnsi="Arial" w:cs="Arial"/>
          <w:b/>
          <w:sz w:val="20"/>
          <w:szCs w:val="20"/>
        </w:rPr>
        <w:t xml:space="preserve">č. </w:t>
      </w:r>
      <w:r w:rsidR="006E1760" w:rsidRPr="0083120E">
        <w:rPr>
          <w:rFonts w:ascii="Arial" w:hAnsi="Arial" w:cs="Arial"/>
          <w:b/>
          <w:sz w:val="20"/>
          <w:szCs w:val="20"/>
        </w:rPr>
        <w:t xml:space="preserve">2500152/4100065335 </w:t>
      </w:r>
      <w:r w:rsidR="009631E5" w:rsidRPr="00DF2849">
        <w:rPr>
          <w:rFonts w:ascii="Arial" w:hAnsi="Arial" w:cs="Arial"/>
          <w:b/>
          <w:sz w:val="20"/>
          <w:szCs w:val="20"/>
        </w:rPr>
        <w:t xml:space="preserve">na </w:t>
      </w:r>
      <w:r w:rsidR="00BF1B6C" w:rsidRPr="00DF2849">
        <w:rPr>
          <w:rFonts w:ascii="Arial" w:hAnsi="Arial" w:cs="Arial"/>
          <w:b/>
          <w:sz w:val="20"/>
          <w:szCs w:val="20"/>
        </w:rPr>
        <w:t>centrální zálohování koncových zařízení</w:t>
      </w:r>
    </w:p>
    <w:p w14:paraId="260EB82F" w14:textId="64DCF787" w:rsidR="00F40EB5" w:rsidRPr="00DF2849" w:rsidRDefault="001E2286" w:rsidP="000E2E42">
      <w:pPr>
        <w:pStyle w:val="Zkladntext"/>
        <w:keepNext/>
        <w:spacing w:before="120" w:after="120" w:line="276" w:lineRule="auto"/>
        <w:contextualSpacing/>
        <w:jc w:val="center"/>
        <w:rPr>
          <w:rFonts w:ascii="Arial" w:hAnsi="Arial" w:cs="Arial"/>
          <w:b/>
          <w:sz w:val="20"/>
          <w:szCs w:val="20"/>
        </w:rPr>
      </w:pPr>
      <w:r w:rsidRPr="00DF2849">
        <w:rPr>
          <w:rFonts w:ascii="Arial" w:hAnsi="Arial" w:cs="Arial"/>
          <w:sz w:val="20"/>
          <w:szCs w:val="20"/>
        </w:rPr>
        <w:t xml:space="preserve">uzavřená </w:t>
      </w:r>
      <w:r w:rsidR="002A3DF7" w:rsidRPr="00DF2849">
        <w:rPr>
          <w:rFonts w:ascii="Arial" w:hAnsi="Arial" w:cs="Arial"/>
          <w:sz w:val="20"/>
          <w:szCs w:val="20"/>
        </w:rPr>
        <w:t>dle § 1746 odst. 2 a § 2358 a násl. zákona č. 89/2012 Sb., občanský zákoník, ve znění pozdějších předpisů</w:t>
      </w:r>
      <w:r w:rsidR="002A3DF7" w:rsidRPr="00DF2849" w:rsidDel="002A3DF7">
        <w:rPr>
          <w:rFonts w:ascii="Arial" w:hAnsi="Arial" w:cs="Arial"/>
          <w:sz w:val="20"/>
          <w:szCs w:val="20"/>
        </w:rPr>
        <w:t xml:space="preserve"> </w:t>
      </w:r>
      <w:r w:rsidR="00F40EB5" w:rsidRPr="00DF2849">
        <w:rPr>
          <w:rFonts w:ascii="Arial" w:hAnsi="Arial" w:cs="Arial"/>
          <w:sz w:val="20"/>
          <w:szCs w:val="20"/>
        </w:rPr>
        <w:br/>
      </w:r>
      <w:r w:rsidR="00F40EB5" w:rsidRPr="00DF2849">
        <w:rPr>
          <w:rFonts w:ascii="Arial" w:hAnsi="Arial" w:cs="Arial"/>
          <w:sz w:val="20"/>
          <w:szCs w:val="20"/>
        </w:rPr>
        <w:br/>
      </w:r>
      <w:r w:rsidR="00F40EB5" w:rsidRPr="00DF2849">
        <w:rPr>
          <w:rFonts w:ascii="Arial" w:hAnsi="Arial" w:cs="Arial"/>
          <w:b/>
          <w:sz w:val="20"/>
          <w:szCs w:val="20"/>
        </w:rPr>
        <w:t>(dále jen „Smlouva“)</w:t>
      </w:r>
    </w:p>
    <w:p w14:paraId="1DBCA1F1" w14:textId="77777777" w:rsidR="004C0C9D" w:rsidRPr="00DF2849" w:rsidRDefault="004C0C9D" w:rsidP="00FC27C8">
      <w:pPr>
        <w:pStyle w:val="Zkladntext"/>
        <w:keepNext/>
        <w:spacing w:before="120" w:after="120" w:line="276" w:lineRule="auto"/>
        <w:contextualSpacing/>
        <w:jc w:val="center"/>
        <w:rPr>
          <w:rFonts w:ascii="Arial" w:hAnsi="Arial" w:cs="Arial"/>
          <w:b/>
          <w:sz w:val="20"/>
          <w:szCs w:val="20"/>
        </w:rPr>
      </w:pPr>
    </w:p>
    <w:p w14:paraId="689D5D3C" w14:textId="56C9E391" w:rsidR="00FC27C8" w:rsidRPr="004C0C9D" w:rsidRDefault="00FC27C8" w:rsidP="00FC27C8">
      <w:pPr>
        <w:pStyle w:val="Zkladntext"/>
        <w:keepNext/>
        <w:spacing w:before="120" w:after="120" w:line="276" w:lineRule="auto"/>
        <w:contextualSpacing/>
        <w:jc w:val="center"/>
        <w:rPr>
          <w:rFonts w:ascii="Arial" w:hAnsi="Arial" w:cs="Arial"/>
          <w:sz w:val="20"/>
          <w:szCs w:val="20"/>
        </w:rPr>
      </w:pPr>
      <w:r w:rsidRPr="00DF2849">
        <w:rPr>
          <w:rFonts w:ascii="Arial" w:hAnsi="Arial" w:cs="Arial"/>
          <w:sz w:val="20"/>
          <w:szCs w:val="20"/>
        </w:rPr>
        <w:t xml:space="preserve">ID VZ: </w:t>
      </w:r>
      <w:r w:rsidR="00775FFD">
        <w:rPr>
          <w:rFonts w:ascii="Arial" w:hAnsi="Arial" w:cs="Arial"/>
          <w:bCs/>
          <w:sz w:val="20"/>
          <w:szCs w:val="20"/>
        </w:rPr>
        <w:t>2500152</w:t>
      </w:r>
    </w:p>
    <w:p w14:paraId="780EB9F5" w14:textId="77777777" w:rsidR="00FC27C8" w:rsidRPr="00F40EB5" w:rsidRDefault="00FC27C8" w:rsidP="000E2E42">
      <w:pPr>
        <w:pStyle w:val="Zkladntext"/>
        <w:keepNext/>
        <w:spacing w:before="120" w:after="120" w:line="276" w:lineRule="auto"/>
        <w:contextualSpacing/>
        <w:jc w:val="center"/>
        <w:rPr>
          <w:rFonts w:ascii="Arial" w:hAnsi="Arial" w:cs="Arial"/>
          <w:b/>
          <w:sz w:val="20"/>
          <w:szCs w:val="20"/>
        </w:rPr>
      </w:pPr>
    </w:p>
    <w:p w14:paraId="6800F32C" w14:textId="77777777" w:rsidR="00544CE6" w:rsidRDefault="00544CE6" w:rsidP="000E2E42">
      <w:pPr>
        <w:pStyle w:val="Zkladntext"/>
        <w:keepNext/>
        <w:spacing w:before="120" w:after="120" w:line="276" w:lineRule="auto"/>
        <w:contextualSpacing/>
        <w:rPr>
          <w:rFonts w:ascii="Arial" w:hAnsi="Arial" w:cs="Arial"/>
          <w:b/>
          <w:sz w:val="20"/>
          <w:szCs w:val="20"/>
        </w:rPr>
      </w:pPr>
    </w:p>
    <w:p w14:paraId="077DD2E7" w14:textId="77777777" w:rsidR="00F40EB5" w:rsidRPr="00F40EB5" w:rsidRDefault="00F40EB5" w:rsidP="004C0C9D">
      <w:pPr>
        <w:pStyle w:val="Zkladntext"/>
        <w:keepNext/>
        <w:spacing w:before="120" w:after="120" w:line="276" w:lineRule="auto"/>
        <w:contextualSpacing/>
        <w:rPr>
          <w:rFonts w:ascii="Arial" w:hAnsi="Arial" w:cs="Arial"/>
          <w:b/>
          <w:sz w:val="20"/>
          <w:szCs w:val="20"/>
        </w:rPr>
      </w:pPr>
      <w:r w:rsidRPr="00F40EB5">
        <w:rPr>
          <w:rFonts w:ascii="Arial" w:hAnsi="Arial" w:cs="Arial"/>
          <w:b/>
          <w:sz w:val="20"/>
          <w:szCs w:val="20"/>
        </w:rPr>
        <w:t>Smluvní strany:</w:t>
      </w:r>
    </w:p>
    <w:p w14:paraId="01109B53" w14:textId="77777777" w:rsidR="00F40EB5" w:rsidRPr="00F40EB5" w:rsidRDefault="00F40EB5" w:rsidP="00C84DAF">
      <w:pPr>
        <w:pStyle w:val="Nadpis2"/>
        <w:keepNext w:val="0"/>
        <w:widowControl w:val="0"/>
        <w:numPr>
          <w:ilvl w:val="0"/>
          <w:numId w:val="5"/>
        </w:numPr>
        <w:tabs>
          <w:tab w:val="clear" w:pos="720"/>
        </w:tabs>
        <w:spacing w:line="276" w:lineRule="auto"/>
        <w:ind w:left="425" w:hanging="357"/>
        <w:contextualSpacing/>
        <w:jc w:val="left"/>
        <w:rPr>
          <w:rFonts w:ascii="Arial" w:hAnsi="Arial" w:cs="Arial"/>
          <w:sz w:val="20"/>
          <w:szCs w:val="20"/>
        </w:rPr>
      </w:pPr>
      <w:r w:rsidRPr="00F40EB5">
        <w:rPr>
          <w:rFonts w:ascii="Arial" w:hAnsi="Arial" w:cs="Arial"/>
          <w:sz w:val="20"/>
          <w:szCs w:val="20"/>
        </w:rPr>
        <w:t>Všeobecná zdravotní pojišťovna České republiky</w:t>
      </w:r>
    </w:p>
    <w:p w14:paraId="7523637D" w14:textId="77777777" w:rsidR="00E735E4" w:rsidRDefault="00F40EB5" w:rsidP="00224036">
      <w:pPr>
        <w:tabs>
          <w:tab w:val="left" w:pos="2268"/>
        </w:tabs>
        <w:spacing w:after="120" w:line="276" w:lineRule="auto"/>
        <w:ind w:left="425"/>
        <w:contextualSpacing/>
        <w:jc w:val="both"/>
        <w:rPr>
          <w:rFonts w:ascii="Arial" w:hAnsi="Arial" w:cs="Arial"/>
          <w:sz w:val="20"/>
          <w:szCs w:val="20"/>
        </w:rPr>
      </w:pPr>
      <w:r w:rsidRPr="00F40EB5">
        <w:rPr>
          <w:rFonts w:ascii="Arial" w:hAnsi="Arial" w:cs="Arial"/>
          <w:sz w:val="20"/>
          <w:szCs w:val="20"/>
        </w:rPr>
        <w:t>se sídlem:</w:t>
      </w:r>
      <w:r w:rsidRPr="00F40EB5">
        <w:rPr>
          <w:rFonts w:ascii="Arial" w:hAnsi="Arial" w:cs="Arial"/>
          <w:sz w:val="20"/>
          <w:szCs w:val="20"/>
        </w:rPr>
        <w:tab/>
        <w:t xml:space="preserve"> </w:t>
      </w:r>
      <w:r w:rsidRPr="00F40EB5">
        <w:rPr>
          <w:rFonts w:ascii="Arial" w:hAnsi="Arial" w:cs="Arial"/>
          <w:sz w:val="20"/>
          <w:szCs w:val="20"/>
        </w:rPr>
        <w:tab/>
        <w:t xml:space="preserve">Orlická </w:t>
      </w:r>
      <w:r w:rsidR="00B31827">
        <w:rPr>
          <w:rFonts w:ascii="Arial" w:hAnsi="Arial" w:cs="Arial"/>
          <w:sz w:val="20"/>
          <w:szCs w:val="20"/>
        </w:rPr>
        <w:t>2020/</w:t>
      </w:r>
      <w:r w:rsidRPr="00F40EB5">
        <w:rPr>
          <w:rFonts w:ascii="Arial" w:hAnsi="Arial" w:cs="Arial"/>
          <w:sz w:val="20"/>
          <w:szCs w:val="20"/>
        </w:rPr>
        <w:t>4, 130 00 Praha 3</w:t>
      </w:r>
    </w:p>
    <w:p w14:paraId="69ACB648" w14:textId="77777777" w:rsidR="00F40EB5" w:rsidRPr="00F40EB5" w:rsidRDefault="00F40EB5" w:rsidP="00224036">
      <w:pPr>
        <w:tabs>
          <w:tab w:val="left" w:pos="2268"/>
        </w:tabs>
        <w:spacing w:after="120" w:line="276" w:lineRule="auto"/>
        <w:ind w:left="426"/>
        <w:contextualSpacing/>
        <w:jc w:val="both"/>
        <w:rPr>
          <w:rFonts w:ascii="Arial" w:hAnsi="Arial" w:cs="Arial"/>
          <w:sz w:val="20"/>
          <w:szCs w:val="20"/>
        </w:rPr>
      </w:pPr>
      <w:r w:rsidRPr="00F40EB5">
        <w:rPr>
          <w:rFonts w:ascii="Arial" w:hAnsi="Arial" w:cs="Arial"/>
          <w:sz w:val="20"/>
          <w:szCs w:val="20"/>
        </w:rPr>
        <w:t xml:space="preserve">kterou zastupuje: </w:t>
      </w:r>
      <w:r w:rsidRPr="00F40EB5">
        <w:rPr>
          <w:rFonts w:ascii="Arial" w:hAnsi="Arial" w:cs="Arial"/>
          <w:sz w:val="20"/>
          <w:szCs w:val="20"/>
        </w:rPr>
        <w:tab/>
      </w:r>
      <w:r w:rsidRPr="00F40EB5">
        <w:rPr>
          <w:rFonts w:ascii="Arial" w:hAnsi="Arial" w:cs="Arial"/>
          <w:sz w:val="20"/>
          <w:szCs w:val="20"/>
        </w:rPr>
        <w:tab/>
        <w:t>Ing. Zdeněk Kabátek, ředitel VZP ČR</w:t>
      </w:r>
    </w:p>
    <w:p w14:paraId="21D9E7E9" w14:textId="77777777" w:rsidR="00F40EB5" w:rsidRPr="00F40EB5" w:rsidRDefault="00F40EB5" w:rsidP="00224036">
      <w:pPr>
        <w:tabs>
          <w:tab w:val="left" w:pos="2268"/>
        </w:tabs>
        <w:spacing w:after="120" w:line="276" w:lineRule="auto"/>
        <w:ind w:left="426"/>
        <w:contextualSpacing/>
        <w:jc w:val="both"/>
        <w:rPr>
          <w:rFonts w:ascii="Arial" w:hAnsi="Arial" w:cs="Arial"/>
          <w:sz w:val="20"/>
          <w:szCs w:val="20"/>
        </w:rPr>
      </w:pPr>
      <w:r w:rsidRPr="00F40EB5">
        <w:rPr>
          <w:rFonts w:ascii="Arial" w:hAnsi="Arial" w:cs="Arial"/>
          <w:sz w:val="20"/>
          <w:szCs w:val="20"/>
        </w:rPr>
        <w:t xml:space="preserve">IČO: </w:t>
      </w:r>
      <w:r w:rsidRPr="00F40EB5">
        <w:rPr>
          <w:rFonts w:ascii="Arial" w:hAnsi="Arial" w:cs="Arial"/>
          <w:sz w:val="20"/>
          <w:szCs w:val="20"/>
        </w:rPr>
        <w:tab/>
      </w:r>
      <w:r w:rsidRPr="00F40EB5">
        <w:rPr>
          <w:rFonts w:ascii="Arial" w:hAnsi="Arial" w:cs="Arial"/>
          <w:sz w:val="20"/>
          <w:szCs w:val="20"/>
        </w:rPr>
        <w:tab/>
        <w:t>411</w:t>
      </w:r>
      <w:r w:rsidR="00FC27C8">
        <w:rPr>
          <w:rFonts w:ascii="Arial" w:hAnsi="Arial" w:cs="Arial"/>
          <w:sz w:val="20"/>
          <w:szCs w:val="20"/>
        </w:rPr>
        <w:t xml:space="preserve"> </w:t>
      </w:r>
      <w:r w:rsidRPr="00F40EB5">
        <w:rPr>
          <w:rFonts w:ascii="Arial" w:hAnsi="Arial" w:cs="Arial"/>
          <w:sz w:val="20"/>
          <w:szCs w:val="20"/>
        </w:rPr>
        <w:t>97</w:t>
      </w:r>
      <w:r w:rsidR="00FC27C8">
        <w:rPr>
          <w:rFonts w:ascii="Arial" w:hAnsi="Arial" w:cs="Arial"/>
          <w:sz w:val="20"/>
          <w:szCs w:val="20"/>
        </w:rPr>
        <w:t xml:space="preserve"> </w:t>
      </w:r>
      <w:r w:rsidRPr="00F40EB5">
        <w:rPr>
          <w:rFonts w:ascii="Arial" w:hAnsi="Arial" w:cs="Arial"/>
          <w:sz w:val="20"/>
          <w:szCs w:val="20"/>
        </w:rPr>
        <w:t>518</w:t>
      </w:r>
    </w:p>
    <w:p w14:paraId="3FA2A3DF" w14:textId="77777777" w:rsidR="00F40EB5" w:rsidRPr="00F40EB5" w:rsidRDefault="00F40EB5" w:rsidP="00224036">
      <w:pPr>
        <w:tabs>
          <w:tab w:val="left" w:pos="2268"/>
        </w:tabs>
        <w:spacing w:after="120" w:line="276" w:lineRule="auto"/>
        <w:ind w:left="426"/>
        <w:contextualSpacing/>
        <w:jc w:val="both"/>
        <w:rPr>
          <w:rFonts w:ascii="Arial" w:hAnsi="Arial" w:cs="Arial"/>
          <w:sz w:val="20"/>
          <w:szCs w:val="20"/>
        </w:rPr>
      </w:pPr>
      <w:r w:rsidRPr="00F40EB5">
        <w:rPr>
          <w:rFonts w:ascii="Arial" w:hAnsi="Arial" w:cs="Arial"/>
          <w:sz w:val="20"/>
          <w:szCs w:val="20"/>
        </w:rPr>
        <w:t>DIČ:</w:t>
      </w:r>
      <w:r w:rsidRPr="00F40EB5">
        <w:rPr>
          <w:rFonts w:ascii="Arial" w:hAnsi="Arial" w:cs="Arial"/>
          <w:sz w:val="20"/>
          <w:szCs w:val="20"/>
        </w:rPr>
        <w:tab/>
      </w:r>
      <w:r w:rsidRPr="00F40EB5">
        <w:rPr>
          <w:rFonts w:ascii="Arial" w:hAnsi="Arial" w:cs="Arial"/>
          <w:sz w:val="20"/>
          <w:szCs w:val="20"/>
        </w:rPr>
        <w:tab/>
      </w:r>
      <w:r w:rsidRPr="00E735E4">
        <w:rPr>
          <w:rFonts w:ascii="Arial" w:hAnsi="Arial" w:cs="Arial"/>
          <w:sz w:val="20"/>
          <w:szCs w:val="20"/>
        </w:rPr>
        <w:t>CZ</w:t>
      </w:r>
      <w:r w:rsidRPr="00F40EB5">
        <w:rPr>
          <w:rFonts w:ascii="Arial" w:hAnsi="Arial" w:cs="Arial"/>
          <w:sz w:val="20"/>
          <w:szCs w:val="20"/>
        </w:rPr>
        <w:t>41197518</w:t>
      </w:r>
    </w:p>
    <w:p w14:paraId="5D756DC3" w14:textId="77777777" w:rsidR="00E735E4" w:rsidRDefault="00BD4E0D" w:rsidP="00224036">
      <w:pPr>
        <w:tabs>
          <w:tab w:val="left" w:pos="2268"/>
        </w:tabs>
        <w:spacing w:after="120" w:line="276" w:lineRule="auto"/>
        <w:ind w:left="426"/>
        <w:contextualSpacing/>
        <w:jc w:val="both"/>
        <w:rPr>
          <w:rFonts w:ascii="Arial" w:hAnsi="Arial" w:cs="Arial"/>
          <w:sz w:val="20"/>
          <w:szCs w:val="20"/>
        </w:rPr>
      </w:pPr>
      <w:r>
        <w:rPr>
          <w:rFonts w:ascii="Arial" w:hAnsi="Arial" w:cs="Arial"/>
          <w:sz w:val="20"/>
          <w:szCs w:val="20"/>
        </w:rPr>
        <w:t>B</w:t>
      </w:r>
      <w:r w:rsidR="00F40EB5" w:rsidRPr="00F40EB5">
        <w:rPr>
          <w:rFonts w:ascii="Arial" w:hAnsi="Arial" w:cs="Arial"/>
          <w:sz w:val="20"/>
          <w:szCs w:val="20"/>
        </w:rPr>
        <w:t xml:space="preserve">ankovní spojení: </w:t>
      </w:r>
      <w:r w:rsidR="00F40EB5" w:rsidRPr="00F40EB5">
        <w:rPr>
          <w:rFonts w:ascii="Arial" w:hAnsi="Arial" w:cs="Arial"/>
          <w:sz w:val="20"/>
          <w:szCs w:val="20"/>
        </w:rPr>
        <w:tab/>
      </w:r>
      <w:r w:rsidR="00F40EB5" w:rsidRPr="00F40EB5">
        <w:rPr>
          <w:rFonts w:ascii="Arial" w:hAnsi="Arial" w:cs="Arial"/>
          <w:sz w:val="20"/>
          <w:szCs w:val="20"/>
        </w:rPr>
        <w:tab/>
        <w:t>Česká národní banka, Praha 1, Na Příkopě 28</w:t>
      </w:r>
    </w:p>
    <w:p w14:paraId="7D00C42D" w14:textId="77777777" w:rsidR="00E735E4" w:rsidRDefault="00BD4E0D" w:rsidP="00224036">
      <w:pPr>
        <w:tabs>
          <w:tab w:val="left" w:pos="2268"/>
        </w:tabs>
        <w:spacing w:after="120" w:line="276" w:lineRule="auto"/>
        <w:ind w:left="426"/>
        <w:contextualSpacing/>
        <w:jc w:val="both"/>
        <w:rPr>
          <w:rFonts w:ascii="Arial" w:hAnsi="Arial" w:cs="Arial"/>
          <w:sz w:val="20"/>
          <w:szCs w:val="20"/>
        </w:rPr>
      </w:pPr>
      <w:r>
        <w:rPr>
          <w:rFonts w:ascii="Arial" w:hAnsi="Arial" w:cs="Arial"/>
          <w:sz w:val="20"/>
          <w:szCs w:val="20"/>
        </w:rPr>
        <w:t>Č</w:t>
      </w:r>
      <w:r w:rsidR="00F40EB5" w:rsidRPr="00F40EB5">
        <w:rPr>
          <w:rFonts w:ascii="Arial" w:hAnsi="Arial" w:cs="Arial"/>
          <w:sz w:val="20"/>
          <w:szCs w:val="20"/>
        </w:rPr>
        <w:t>ísl</w:t>
      </w:r>
      <w:r>
        <w:rPr>
          <w:rFonts w:ascii="Arial" w:hAnsi="Arial" w:cs="Arial"/>
          <w:sz w:val="20"/>
          <w:szCs w:val="20"/>
        </w:rPr>
        <w:t>a</w:t>
      </w:r>
      <w:r w:rsidR="00F40EB5" w:rsidRPr="00F40EB5">
        <w:rPr>
          <w:rFonts w:ascii="Arial" w:hAnsi="Arial" w:cs="Arial"/>
          <w:sz w:val="20"/>
          <w:szCs w:val="20"/>
        </w:rPr>
        <w:t xml:space="preserve"> účt</w:t>
      </w:r>
      <w:r>
        <w:rPr>
          <w:rFonts w:ascii="Arial" w:hAnsi="Arial" w:cs="Arial"/>
          <w:sz w:val="20"/>
          <w:szCs w:val="20"/>
        </w:rPr>
        <w:t>ů</w:t>
      </w:r>
      <w:r w:rsidR="00F40EB5" w:rsidRPr="00F40EB5">
        <w:rPr>
          <w:rFonts w:ascii="Arial" w:hAnsi="Arial" w:cs="Arial"/>
          <w:sz w:val="20"/>
          <w:szCs w:val="20"/>
        </w:rPr>
        <w:t>:</w:t>
      </w:r>
      <w:r w:rsidR="00F40EB5" w:rsidRPr="00F40EB5">
        <w:rPr>
          <w:rFonts w:ascii="Arial" w:hAnsi="Arial" w:cs="Arial"/>
          <w:sz w:val="20"/>
          <w:szCs w:val="20"/>
        </w:rPr>
        <w:tab/>
      </w:r>
      <w:r w:rsidR="00F40EB5" w:rsidRPr="00F40EB5">
        <w:rPr>
          <w:rFonts w:ascii="Arial" w:hAnsi="Arial" w:cs="Arial"/>
          <w:sz w:val="20"/>
          <w:szCs w:val="20"/>
        </w:rPr>
        <w:tab/>
        <w:t>1110205001/0710, 1110504001/0710</w:t>
      </w:r>
    </w:p>
    <w:p w14:paraId="2172F998" w14:textId="77777777" w:rsidR="00F40EB5" w:rsidRPr="00E735E4" w:rsidRDefault="00BD4E0D" w:rsidP="00224036">
      <w:pPr>
        <w:tabs>
          <w:tab w:val="left" w:pos="2268"/>
        </w:tabs>
        <w:spacing w:after="120" w:line="276" w:lineRule="auto"/>
        <w:ind w:left="425"/>
        <w:jc w:val="both"/>
        <w:rPr>
          <w:rFonts w:ascii="Arial" w:hAnsi="Arial" w:cs="Arial"/>
          <w:sz w:val="20"/>
          <w:szCs w:val="20"/>
        </w:rPr>
      </w:pPr>
      <w:r>
        <w:rPr>
          <w:rFonts w:ascii="Arial" w:hAnsi="Arial" w:cs="Arial"/>
          <w:sz w:val="20"/>
          <w:szCs w:val="20"/>
        </w:rPr>
        <w:t>Z</w:t>
      </w:r>
      <w:r w:rsidR="00F40EB5" w:rsidRPr="00F40EB5">
        <w:rPr>
          <w:rFonts w:ascii="Arial" w:hAnsi="Arial" w:cs="Arial"/>
          <w:sz w:val="20"/>
          <w:szCs w:val="20"/>
        </w:rPr>
        <w:t>řízena zákonem č. 551/1991 Sb., o Všeobecné zdravotní pojišťovně České republiky, ve znění pozdějších předpisů</w:t>
      </w:r>
    </w:p>
    <w:p w14:paraId="52DE10D0" w14:textId="77777777" w:rsidR="00F40EB5" w:rsidRDefault="00F40EB5" w:rsidP="00224036">
      <w:pPr>
        <w:tabs>
          <w:tab w:val="left" w:pos="1701"/>
        </w:tabs>
        <w:spacing w:after="120" w:line="276" w:lineRule="auto"/>
        <w:ind w:left="425"/>
        <w:contextualSpacing/>
        <w:rPr>
          <w:rFonts w:ascii="Arial" w:hAnsi="Arial" w:cs="Arial"/>
          <w:sz w:val="20"/>
          <w:szCs w:val="20"/>
        </w:rPr>
      </w:pPr>
      <w:r w:rsidRPr="00F40EB5">
        <w:rPr>
          <w:rFonts w:ascii="Arial" w:hAnsi="Arial" w:cs="Arial"/>
          <w:sz w:val="20"/>
          <w:szCs w:val="20"/>
        </w:rPr>
        <w:t>(dále jen „</w:t>
      </w:r>
      <w:r w:rsidRPr="00F40EB5">
        <w:rPr>
          <w:rFonts w:ascii="Arial" w:hAnsi="Arial" w:cs="Arial"/>
          <w:b/>
          <w:sz w:val="20"/>
          <w:szCs w:val="20"/>
        </w:rPr>
        <w:t>Objednate</w:t>
      </w:r>
      <w:r w:rsidRPr="00322E6E">
        <w:rPr>
          <w:rFonts w:ascii="Arial" w:hAnsi="Arial" w:cs="Arial"/>
          <w:b/>
          <w:sz w:val="20"/>
          <w:szCs w:val="20"/>
        </w:rPr>
        <w:t>l</w:t>
      </w:r>
      <w:r w:rsidRPr="00F40EB5">
        <w:rPr>
          <w:rFonts w:ascii="Arial" w:hAnsi="Arial" w:cs="Arial"/>
          <w:sz w:val="20"/>
          <w:szCs w:val="20"/>
        </w:rPr>
        <w:t>“ nebo též „</w:t>
      </w:r>
      <w:r w:rsidRPr="00F40EB5">
        <w:rPr>
          <w:rFonts w:ascii="Arial" w:hAnsi="Arial" w:cs="Arial"/>
          <w:b/>
          <w:sz w:val="20"/>
          <w:szCs w:val="20"/>
        </w:rPr>
        <w:t>VZP ČR</w:t>
      </w:r>
      <w:r w:rsidRPr="00F40EB5">
        <w:rPr>
          <w:rFonts w:ascii="Arial" w:hAnsi="Arial" w:cs="Arial"/>
          <w:sz w:val="20"/>
          <w:szCs w:val="20"/>
        </w:rPr>
        <w:t>“)</w:t>
      </w:r>
    </w:p>
    <w:p w14:paraId="2C37D82D" w14:textId="77777777" w:rsidR="006C00BC" w:rsidRPr="00F40EB5" w:rsidRDefault="006C00BC" w:rsidP="000E2E42">
      <w:pPr>
        <w:tabs>
          <w:tab w:val="left" w:pos="1701"/>
        </w:tabs>
        <w:spacing w:before="120" w:after="120" w:line="276" w:lineRule="auto"/>
        <w:ind w:left="425"/>
        <w:contextualSpacing/>
        <w:rPr>
          <w:rFonts w:ascii="Arial" w:hAnsi="Arial" w:cs="Arial"/>
          <w:sz w:val="20"/>
          <w:szCs w:val="20"/>
        </w:rPr>
      </w:pPr>
    </w:p>
    <w:p w14:paraId="756CFD4D" w14:textId="77777777" w:rsidR="00F40EB5" w:rsidRDefault="006C00BC" w:rsidP="000E2E42">
      <w:pPr>
        <w:keepNext/>
        <w:spacing w:before="120" w:after="120" w:line="276" w:lineRule="auto"/>
        <w:ind w:firstLine="360"/>
        <w:contextualSpacing/>
        <w:rPr>
          <w:rFonts w:ascii="Arial" w:hAnsi="Arial" w:cs="Arial"/>
          <w:b/>
          <w:sz w:val="20"/>
          <w:szCs w:val="20"/>
        </w:rPr>
      </w:pPr>
      <w:r>
        <w:rPr>
          <w:rFonts w:ascii="Arial" w:hAnsi="Arial" w:cs="Arial"/>
          <w:b/>
          <w:sz w:val="20"/>
          <w:szCs w:val="20"/>
        </w:rPr>
        <w:t>a</w:t>
      </w:r>
    </w:p>
    <w:p w14:paraId="713E73B2" w14:textId="77777777" w:rsidR="006C00BC" w:rsidRPr="00F40EB5" w:rsidRDefault="006C00BC" w:rsidP="000E2E42">
      <w:pPr>
        <w:keepNext/>
        <w:spacing w:before="120" w:after="120" w:line="276" w:lineRule="auto"/>
        <w:ind w:firstLine="360"/>
        <w:contextualSpacing/>
        <w:rPr>
          <w:rFonts w:ascii="Arial" w:hAnsi="Arial" w:cs="Arial"/>
          <w:b/>
          <w:sz w:val="20"/>
          <w:szCs w:val="20"/>
        </w:rPr>
      </w:pPr>
    </w:p>
    <w:p w14:paraId="03E97645" w14:textId="4D25026C" w:rsidR="00F40EB5" w:rsidRPr="00D7760F" w:rsidRDefault="006402CE" w:rsidP="00224036">
      <w:pPr>
        <w:widowControl w:val="0"/>
        <w:numPr>
          <w:ilvl w:val="0"/>
          <w:numId w:val="5"/>
        </w:numPr>
        <w:spacing w:after="120" w:line="276" w:lineRule="auto"/>
        <w:ind w:left="425" w:hanging="425"/>
        <w:contextualSpacing/>
        <w:jc w:val="both"/>
        <w:outlineLvl w:val="1"/>
        <w:rPr>
          <w:rFonts w:ascii="Arial" w:hAnsi="Arial" w:cs="Arial"/>
          <w:b/>
          <w:bCs/>
          <w:sz w:val="20"/>
          <w:szCs w:val="20"/>
        </w:rPr>
      </w:pPr>
      <w:r w:rsidRPr="00D7760F">
        <w:rPr>
          <w:rFonts w:ascii="Arial" w:hAnsi="Arial" w:cs="Arial"/>
          <w:b/>
          <w:bCs/>
          <w:sz w:val="20"/>
          <w:szCs w:val="20"/>
        </w:rPr>
        <w:t>ALGORIT CZECH, s. r. o.</w:t>
      </w:r>
    </w:p>
    <w:p w14:paraId="2E6AD942" w14:textId="36ED4830" w:rsidR="00F40EB5" w:rsidRPr="00F40EB5" w:rsidRDefault="00F40EB5" w:rsidP="00224036">
      <w:pPr>
        <w:tabs>
          <w:tab w:val="left" w:pos="2268"/>
        </w:tabs>
        <w:spacing w:after="120" w:line="276" w:lineRule="auto"/>
        <w:ind w:left="426"/>
        <w:contextualSpacing/>
        <w:jc w:val="both"/>
        <w:rPr>
          <w:rFonts w:ascii="Arial" w:hAnsi="Arial" w:cs="Arial"/>
          <w:sz w:val="20"/>
          <w:szCs w:val="20"/>
        </w:rPr>
      </w:pPr>
      <w:r w:rsidRPr="00F40EB5">
        <w:rPr>
          <w:rFonts w:ascii="Arial" w:hAnsi="Arial" w:cs="Arial"/>
          <w:sz w:val="20"/>
          <w:szCs w:val="20"/>
        </w:rPr>
        <w:t>se sídlem:</w:t>
      </w:r>
      <w:r w:rsidRPr="00F40EB5">
        <w:rPr>
          <w:rFonts w:ascii="Arial" w:hAnsi="Arial" w:cs="Arial"/>
          <w:sz w:val="20"/>
          <w:szCs w:val="20"/>
        </w:rPr>
        <w:tab/>
      </w:r>
      <w:r w:rsidRPr="00F40EB5">
        <w:rPr>
          <w:rFonts w:ascii="Arial" w:hAnsi="Arial" w:cs="Arial"/>
          <w:sz w:val="20"/>
          <w:szCs w:val="20"/>
        </w:rPr>
        <w:tab/>
      </w:r>
      <w:r w:rsidR="006402CE">
        <w:rPr>
          <w:rFonts w:ascii="Arial" w:hAnsi="Arial" w:cs="Arial"/>
          <w:sz w:val="20"/>
          <w:szCs w:val="20"/>
        </w:rPr>
        <w:t xml:space="preserve">Za Nádražím 2723, </w:t>
      </w:r>
      <w:r w:rsidR="00D06C16">
        <w:rPr>
          <w:rFonts w:ascii="Arial" w:hAnsi="Arial" w:cs="Arial"/>
          <w:sz w:val="20"/>
          <w:szCs w:val="20"/>
        </w:rPr>
        <w:t xml:space="preserve">Budějovické Předměstí, </w:t>
      </w:r>
      <w:r w:rsidR="006402CE">
        <w:rPr>
          <w:rFonts w:ascii="Arial" w:hAnsi="Arial" w:cs="Arial"/>
          <w:sz w:val="20"/>
          <w:szCs w:val="20"/>
        </w:rPr>
        <w:t>397 01 Písek</w:t>
      </w:r>
    </w:p>
    <w:p w14:paraId="541D888D" w14:textId="1D9701EF" w:rsidR="00F40EB5" w:rsidRPr="00F40EB5" w:rsidRDefault="00F40EB5" w:rsidP="00224036">
      <w:pPr>
        <w:tabs>
          <w:tab w:val="left" w:pos="2268"/>
        </w:tabs>
        <w:spacing w:after="120" w:line="276" w:lineRule="auto"/>
        <w:ind w:left="426"/>
        <w:contextualSpacing/>
        <w:jc w:val="both"/>
        <w:rPr>
          <w:rFonts w:ascii="Arial" w:hAnsi="Arial" w:cs="Arial"/>
          <w:sz w:val="20"/>
          <w:szCs w:val="20"/>
        </w:rPr>
      </w:pPr>
      <w:r w:rsidRPr="00F40EB5">
        <w:rPr>
          <w:rFonts w:ascii="Arial" w:hAnsi="Arial" w:cs="Arial"/>
          <w:sz w:val="20"/>
          <w:szCs w:val="20"/>
        </w:rPr>
        <w:t>kterou zastupuje/jí:</w:t>
      </w:r>
      <w:r w:rsidRPr="00F40EB5">
        <w:rPr>
          <w:rFonts w:ascii="Arial" w:hAnsi="Arial" w:cs="Arial"/>
          <w:sz w:val="20"/>
          <w:szCs w:val="20"/>
        </w:rPr>
        <w:tab/>
      </w:r>
      <w:r w:rsidRPr="00F40EB5">
        <w:rPr>
          <w:rFonts w:ascii="Arial" w:hAnsi="Arial" w:cs="Arial"/>
          <w:sz w:val="20"/>
          <w:szCs w:val="20"/>
        </w:rPr>
        <w:tab/>
      </w:r>
      <w:r w:rsidR="006402CE">
        <w:rPr>
          <w:rFonts w:ascii="Arial" w:hAnsi="Arial" w:cs="Arial"/>
          <w:sz w:val="20"/>
          <w:szCs w:val="20"/>
        </w:rPr>
        <w:t>Petr Čáp, jednatel společnosti</w:t>
      </w:r>
    </w:p>
    <w:p w14:paraId="0C0C5F52" w14:textId="526C4999" w:rsidR="00F40EB5" w:rsidRPr="00F40EB5" w:rsidRDefault="00F40EB5" w:rsidP="00224036">
      <w:pPr>
        <w:tabs>
          <w:tab w:val="left" w:pos="2268"/>
        </w:tabs>
        <w:spacing w:after="120" w:line="276" w:lineRule="auto"/>
        <w:ind w:left="426"/>
        <w:contextualSpacing/>
        <w:jc w:val="both"/>
        <w:rPr>
          <w:rFonts w:ascii="Arial" w:hAnsi="Arial" w:cs="Arial"/>
          <w:sz w:val="20"/>
          <w:szCs w:val="20"/>
        </w:rPr>
      </w:pPr>
      <w:r w:rsidRPr="00F40EB5">
        <w:rPr>
          <w:rFonts w:ascii="Arial" w:hAnsi="Arial" w:cs="Arial"/>
          <w:sz w:val="20"/>
          <w:szCs w:val="20"/>
        </w:rPr>
        <w:t>IČO:</w:t>
      </w:r>
      <w:r w:rsidRPr="00F40EB5">
        <w:rPr>
          <w:rFonts w:ascii="Arial" w:hAnsi="Arial" w:cs="Arial"/>
          <w:sz w:val="20"/>
          <w:szCs w:val="20"/>
        </w:rPr>
        <w:tab/>
      </w:r>
      <w:r w:rsidRPr="00F40EB5">
        <w:rPr>
          <w:rFonts w:ascii="Arial" w:hAnsi="Arial" w:cs="Arial"/>
          <w:sz w:val="20"/>
          <w:szCs w:val="20"/>
        </w:rPr>
        <w:tab/>
      </w:r>
      <w:r w:rsidR="006402CE">
        <w:rPr>
          <w:rFonts w:ascii="Arial" w:hAnsi="Arial" w:cs="Arial"/>
          <w:sz w:val="20"/>
          <w:szCs w:val="20"/>
        </w:rPr>
        <w:t>28831381</w:t>
      </w:r>
    </w:p>
    <w:p w14:paraId="51B174F3" w14:textId="2728C2E6" w:rsidR="00F40EB5" w:rsidRPr="00F40EB5" w:rsidRDefault="00F40EB5" w:rsidP="00224036">
      <w:pPr>
        <w:tabs>
          <w:tab w:val="left" w:pos="2268"/>
        </w:tabs>
        <w:spacing w:after="120" w:line="276" w:lineRule="auto"/>
        <w:ind w:left="426"/>
        <w:contextualSpacing/>
        <w:jc w:val="both"/>
        <w:rPr>
          <w:rFonts w:ascii="Arial" w:hAnsi="Arial" w:cs="Arial"/>
          <w:sz w:val="20"/>
          <w:szCs w:val="20"/>
        </w:rPr>
      </w:pPr>
      <w:r w:rsidRPr="00F40EB5">
        <w:rPr>
          <w:rFonts w:ascii="Arial" w:hAnsi="Arial" w:cs="Arial"/>
          <w:sz w:val="20"/>
          <w:szCs w:val="20"/>
        </w:rPr>
        <w:t>DIČ:</w:t>
      </w:r>
      <w:r w:rsidRPr="00F40EB5">
        <w:rPr>
          <w:rFonts w:ascii="Arial" w:hAnsi="Arial" w:cs="Arial"/>
          <w:sz w:val="20"/>
          <w:szCs w:val="20"/>
        </w:rPr>
        <w:tab/>
      </w:r>
      <w:r w:rsidRPr="00F40EB5">
        <w:rPr>
          <w:rFonts w:ascii="Arial" w:hAnsi="Arial" w:cs="Arial"/>
          <w:sz w:val="20"/>
          <w:szCs w:val="20"/>
        </w:rPr>
        <w:tab/>
      </w:r>
      <w:r w:rsidR="006402CE">
        <w:rPr>
          <w:rFonts w:ascii="Arial" w:hAnsi="Arial" w:cs="Arial"/>
          <w:sz w:val="20"/>
          <w:szCs w:val="20"/>
        </w:rPr>
        <w:t>CZ28831381</w:t>
      </w:r>
    </w:p>
    <w:p w14:paraId="1FE075E8" w14:textId="01CA6E98" w:rsidR="00F40EB5" w:rsidRPr="00F40EB5" w:rsidRDefault="00F40EB5" w:rsidP="00224036">
      <w:pPr>
        <w:tabs>
          <w:tab w:val="left" w:pos="2268"/>
        </w:tabs>
        <w:spacing w:after="120" w:line="276" w:lineRule="auto"/>
        <w:ind w:left="426"/>
        <w:contextualSpacing/>
        <w:jc w:val="both"/>
        <w:rPr>
          <w:rFonts w:ascii="Arial" w:hAnsi="Arial" w:cs="Arial"/>
          <w:sz w:val="20"/>
          <w:szCs w:val="20"/>
        </w:rPr>
      </w:pPr>
      <w:r w:rsidRPr="00F40EB5">
        <w:rPr>
          <w:rFonts w:ascii="Arial" w:hAnsi="Arial" w:cs="Arial"/>
          <w:sz w:val="20"/>
          <w:szCs w:val="20"/>
        </w:rPr>
        <w:t>Bankovní spojení:</w:t>
      </w:r>
      <w:r w:rsidRPr="00F40EB5">
        <w:rPr>
          <w:rFonts w:ascii="Arial" w:hAnsi="Arial" w:cs="Arial"/>
          <w:sz w:val="20"/>
          <w:szCs w:val="20"/>
        </w:rPr>
        <w:tab/>
      </w:r>
      <w:r w:rsidRPr="00F40EB5">
        <w:rPr>
          <w:rFonts w:ascii="Arial" w:hAnsi="Arial" w:cs="Arial"/>
          <w:sz w:val="20"/>
          <w:szCs w:val="20"/>
        </w:rPr>
        <w:tab/>
      </w:r>
      <w:r w:rsidR="006402CE">
        <w:rPr>
          <w:rFonts w:ascii="Arial" w:hAnsi="Arial" w:cs="Arial"/>
          <w:sz w:val="20"/>
          <w:szCs w:val="20"/>
        </w:rPr>
        <w:t>Raiffeisenbank</w:t>
      </w:r>
    </w:p>
    <w:p w14:paraId="011800C7" w14:textId="67D90BBA" w:rsidR="00F40EB5" w:rsidRPr="00F40EB5" w:rsidRDefault="00F40EB5" w:rsidP="00224036">
      <w:pPr>
        <w:tabs>
          <w:tab w:val="left" w:pos="2268"/>
        </w:tabs>
        <w:spacing w:after="120" w:line="276" w:lineRule="auto"/>
        <w:ind w:left="425"/>
        <w:rPr>
          <w:rFonts w:ascii="Arial" w:hAnsi="Arial" w:cs="Arial"/>
          <w:sz w:val="20"/>
          <w:szCs w:val="20"/>
        </w:rPr>
      </w:pPr>
      <w:r w:rsidRPr="00F40EB5">
        <w:rPr>
          <w:rFonts w:ascii="Arial" w:hAnsi="Arial" w:cs="Arial"/>
          <w:sz w:val="20"/>
          <w:szCs w:val="20"/>
        </w:rPr>
        <w:t>Číslo účtu:</w:t>
      </w:r>
      <w:r w:rsidRPr="00F40EB5">
        <w:rPr>
          <w:rFonts w:ascii="Arial" w:hAnsi="Arial" w:cs="Arial"/>
          <w:sz w:val="20"/>
          <w:szCs w:val="20"/>
        </w:rPr>
        <w:tab/>
      </w:r>
      <w:r w:rsidRPr="00F40EB5">
        <w:rPr>
          <w:rFonts w:ascii="Arial" w:hAnsi="Arial" w:cs="Arial"/>
          <w:sz w:val="20"/>
          <w:szCs w:val="20"/>
        </w:rPr>
        <w:tab/>
      </w:r>
      <w:r w:rsidR="006402CE">
        <w:rPr>
          <w:rFonts w:ascii="Arial" w:hAnsi="Arial" w:cs="Arial"/>
          <w:sz w:val="20"/>
          <w:szCs w:val="20"/>
        </w:rPr>
        <w:t>7492689001/5500</w:t>
      </w:r>
      <w:r w:rsidR="006402CE" w:rsidRPr="00F40EB5">
        <w:rPr>
          <w:rFonts w:ascii="Arial" w:hAnsi="Arial" w:cs="Arial"/>
          <w:sz w:val="20"/>
          <w:szCs w:val="20"/>
          <w:highlight w:val="yellow"/>
        </w:rPr>
        <w:t xml:space="preserve"> </w:t>
      </w:r>
      <w:r w:rsidRPr="00F40EB5">
        <w:rPr>
          <w:rFonts w:ascii="Arial" w:hAnsi="Arial" w:cs="Arial"/>
          <w:sz w:val="20"/>
          <w:szCs w:val="20"/>
        </w:rPr>
        <w:br/>
        <w:t>Zapsaná v</w:t>
      </w:r>
      <w:r w:rsidR="006402CE">
        <w:rPr>
          <w:rFonts w:ascii="Arial" w:hAnsi="Arial" w:cs="Arial"/>
          <w:sz w:val="20"/>
          <w:szCs w:val="20"/>
        </w:rPr>
        <w:t xml:space="preserve"> Obchodním rejstříku </w:t>
      </w:r>
      <w:r w:rsidRPr="00F40EB5">
        <w:rPr>
          <w:rFonts w:ascii="Arial" w:hAnsi="Arial" w:cs="Arial"/>
          <w:sz w:val="20"/>
          <w:szCs w:val="20"/>
        </w:rPr>
        <w:t xml:space="preserve">vedeném </w:t>
      </w:r>
      <w:r w:rsidR="006402CE">
        <w:rPr>
          <w:rFonts w:ascii="Arial" w:hAnsi="Arial" w:cs="Arial"/>
          <w:sz w:val="20"/>
          <w:szCs w:val="20"/>
        </w:rPr>
        <w:t>Krajským soudem</w:t>
      </w:r>
      <w:r w:rsidR="00D06C16">
        <w:rPr>
          <w:rFonts w:ascii="Arial" w:hAnsi="Arial" w:cs="Arial"/>
          <w:sz w:val="20"/>
          <w:szCs w:val="20"/>
        </w:rPr>
        <w:t xml:space="preserve"> v</w:t>
      </w:r>
      <w:r w:rsidR="006402CE">
        <w:rPr>
          <w:rFonts w:ascii="Arial" w:hAnsi="Arial" w:cs="Arial"/>
          <w:sz w:val="20"/>
          <w:szCs w:val="20"/>
        </w:rPr>
        <w:t xml:space="preserve"> Česk</w:t>
      </w:r>
      <w:r w:rsidR="00D06C16">
        <w:rPr>
          <w:rFonts w:ascii="Arial" w:hAnsi="Arial" w:cs="Arial"/>
          <w:sz w:val="20"/>
          <w:szCs w:val="20"/>
        </w:rPr>
        <w:t>ých</w:t>
      </w:r>
      <w:r w:rsidR="006402CE">
        <w:rPr>
          <w:rFonts w:ascii="Arial" w:hAnsi="Arial" w:cs="Arial"/>
          <w:sz w:val="20"/>
          <w:szCs w:val="20"/>
        </w:rPr>
        <w:t xml:space="preserve"> Budějovic</w:t>
      </w:r>
      <w:r w:rsidR="00D06C16">
        <w:rPr>
          <w:rFonts w:ascii="Arial" w:hAnsi="Arial" w:cs="Arial"/>
          <w:sz w:val="20"/>
          <w:szCs w:val="20"/>
        </w:rPr>
        <w:t>ích</w:t>
      </w:r>
      <w:r w:rsidRPr="00F40EB5">
        <w:rPr>
          <w:rFonts w:ascii="Arial" w:hAnsi="Arial" w:cs="Arial"/>
          <w:sz w:val="20"/>
          <w:szCs w:val="20"/>
        </w:rPr>
        <w:t xml:space="preserve">, oddíl </w:t>
      </w:r>
      <w:r w:rsidR="006402CE">
        <w:rPr>
          <w:rFonts w:ascii="Arial" w:hAnsi="Arial" w:cs="Arial"/>
          <w:sz w:val="20"/>
          <w:szCs w:val="20"/>
        </w:rPr>
        <w:t>C</w:t>
      </w:r>
      <w:r w:rsidRPr="00F40EB5">
        <w:rPr>
          <w:rFonts w:ascii="Arial" w:hAnsi="Arial" w:cs="Arial"/>
          <w:sz w:val="20"/>
          <w:szCs w:val="20"/>
        </w:rPr>
        <w:t xml:space="preserve">, vložka </w:t>
      </w:r>
      <w:r w:rsidR="006402CE">
        <w:rPr>
          <w:rFonts w:ascii="Arial" w:hAnsi="Arial" w:cs="Arial"/>
          <w:sz w:val="20"/>
          <w:szCs w:val="20"/>
        </w:rPr>
        <w:t>21801</w:t>
      </w:r>
    </w:p>
    <w:p w14:paraId="5E7A597F" w14:textId="77777777" w:rsidR="00F40EB5" w:rsidRPr="00F40EB5" w:rsidRDefault="00F40EB5" w:rsidP="0090453C">
      <w:pPr>
        <w:spacing w:line="276" w:lineRule="auto"/>
        <w:ind w:firstLine="425"/>
        <w:contextualSpacing/>
        <w:rPr>
          <w:rFonts w:ascii="Arial" w:hAnsi="Arial" w:cs="Arial"/>
          <w:sz w:val="20"/>
          <w:szCs w:val="20"/>
        </w:rPr>
      </w:pPr>
      <w:r w:rsidRPr="00F40EB5">
        <w:rPr>
          <w:rFonts w:ascii="Arial" w:hAnsi="Arial" w:cs="Arial"/>
          <w:sz w:val="20"/>
          <w:szCs w:val="20"/>
        </w:rPr>
        <w:t>(dále jen „</w:t>
      </w:r>
      <w:r w:rsidR="00B52BB9">
        <w:rPr>
          <w:rFonts w:ascii="Arial" w:hAnsi="Arial" w:cs="Arial"/>
          <w:b/>
          <w:sz w:val="20"/>
          <w:szCs w:val="20"/>
        </w:rPr>
        <w:t>Poskytovatel</w:t>
      </w:r>
      <w:r w:rsidRPr="00F40EB5">
        <w:rPr>
          <w:rFonts w:ascii="Arial" w:hAnsi="Arial" w:cs="Arial"/>
          <w:sz w:val="20"/>
          <w:szCs w:val="20"/>
        </w:rPr>
        <w:t>“</w:t>
      </w:r>
      <w:r w:rsidR="00F1340D" w:rsidRPr="00F1340D">
        <w:rPr>
          <w:rFonts w:ascii="Arial" w:hAnsi="Arial" w:cs="Arial"/>
          <w:sz w:val="20"/>
          <w:szCs w:val="20"/>
        </w:rPr>
        <w:t xml:space="preserve"> </w:t>
      </w:r>
      <w:r w:rsidR="00F1340D">
        <w:rPr>
          <w:rFonts w:ascii="Arial" w:hAnsi="Arial" w:cs="Arial"/>
          <w:sz w:val="20"/>
          <w:szCs w:val="20"/>
        </w:rPr>
        <w:t>nebo v Přílohách této Smlouvy též jako „</w:t>
      </w:r>
      <w:r w:rsidR="00F1340D" w:rsidRPr="00605F57">
        <w:rPr>
          <w:rFonts w:ascii="Arial" w:hAnsi="Arial" w:cs="Arial"/>
          <w:b/>
          <w:sz w:val="20"/>
          <w:szCs w:val="20"/>
        </w:rPr>
        <w:t>dodavatel</w:t>
      </w:r>
      <w:r w:rsidR="00F1340D">
        <w:rPr>
          <w:rFonts w:ascii="Arial" w:hAnsi="Arial" w:cs="Arial"/>
          <w:sz w:val="20"/>
          <w:szCs w:val="20"/>
        </w:rPr>
        <w:t>“</w:t>
      </w:r>
      <w:r w:rsidRPr="00F40EB5">
        <w:rPr>
          <w:rFonts w:ascii="Arial" w:hAnsi="Arial" w:cs="Arial"/>
          <w:sz w:val="20"/>
          <w:szCs w:val="20"/>
        </w:rPr>
        <w:t>)</w:t>
      </w:r>
    </w:p>
    <w:p w14:paraId="1A2FB3C0" w14:textId="77777777" w:rsidR="00F40EB5" w:rsidRDefault="00F40EB5" w:rsidP="00224036">
      <w:pPr>
        <w:autoSpaceDE w:val="0"/>
        <w:autoSpaceDN w:val="0"/>
        <w:adjustRightInd w:val="0"/>
        <w:spacing w:after="120" w:line="276" w:lineRule="auto"/>
        <w:ind w:firstLine="426"/>
        <w:contextualSpacing/>
        <w:jc w:val="both"/>
        <w:rPr>
          <w:rFonts w:ascii="Arial" w:hAnsi="Arial" w:cs="Arial"/>
          <w:sz w:val="20"/>
          <w:szCs w:val="20"/>
        </w:rPr>
      </w:pPr>
      <w:r w:rsidRPr="00F40EB5">
        <w:rPr>
          <w:rFonts w:ascii="Arial" w:hAnsi="Arial" w:cs="Arial"/>
          <w:sz w:val="20"/>
          <w:szCs w:val="20"/>
        </w:rPr>
        <w:t xml:space="preserve">(společně též </w:t>
      </w:r>
      <w:r w:rsidRPr="00F40EB5">
        <w:rPr>
          <w:rFonts w:ascii="Arial" w:hAnsi="Arial" w:cs="Arial"/>
          <w:i/>
          <w:sz w:val="20"/>
          <w:szCs w:val="20"/>
        </w:rPr>
        <w:t>„</w:t>
      </w:r>
      <w:r w:rsidR="0075557E">
        <w:rPr>
          <w:rFonts w:ascii="Arial" w:hAnsi="Arial" w:cs="Arial"/>
          <w:b/>
          <w:sz w:val="20"/>
          <w:szCs w:val="20"/>
        </w:rPr>
        <w:t>S</w:t>
      </w:r>
      <w:r w:rsidRPr="00F40EB5">
        <w:rPr>
          <w:rFonts w:ascii="Arial" w:hAnsi="Arial" w:cs="Arial"/>
          <w:b/>
          <w:sz w:val="20"/>
          <w:szCs w:val="20"/>
        </w:rPr>
        <w:t>mluvní strany</w:t>
      </w:r>
      <w:r w:rsidRPr="00F40EB5">
        <w:rPr>
          <w:rFonts w:ascii="Arial" w:hAnsi="Arial" w:cs="Arial"/>
          <w:sz w:val="20"/>
          <w:szCs w:val="20"/>
        </w:rPr>
        <w:t>“ nebo jednotlivě „</w:t>
      </w:r>
      <w:r w:rsidR="0075557E">
        <w:rPr>
          <w:rFonts w:ascii="Arial" w:hAnsi="Arial" w:cs="Arial"/>
          <w:b/>
          <w:sz w:val="20"/>
          <w:szCs w:val="20"/>
        </w:rPr>
        <w:t>S</w:t>
      </w:r>
      <w:r w:rsidRPr="00F40EB5">
        <w:rPr>
          <w:rFonts w:ascii="Arial" w:hAnsi="Arial" w:cs="Arial"/>
          <w:b/>
          <w:sz w:val="20"/>
          <w:szCs w:val="20"/>
        </w:rPr>
        <w:t>mluvní strana</w:t>
      </w:r>
      <w:r w:rsidRPr="00F40EB5">
        <w:rPr>
          <w:rFonts w:ascii="Arial" w:hAnsi="Arial" w:cs="Arial"/>
          <w:sz w:val="20"/>
          <w:szCs w:val="20"/>
        </w:rPr>
        <w:t>“)</w:t>
      </w:r>
    </w:p>
    <w:p w14:paraId="330F9DC0" w14:textId="77777777" w:rsidR="00BF3297" w:rsidRDefault="00BF3297" w:rsidP="00224036">
      <w:pPr>
        <w:autoSpaceDE w:val="0"/>
        <w:autoSpaceDN w:val="0"/>
        <w:adjustRightInd w:val="0"/>
        <w:spacing w:after="120" w:line="276" w:lineRule="auto"/>
        <w:ind w:firstLine="426"/>
        <w:contextualSpacing/>
        <w:jc w:val="both"/>
        <w:rPr>
          <w:rFonts w:ascii="Arial" w:hAnsi="Arial" w:cs="Arial"/>
          <w:sz w:val="20"/>
          <w:szCs w:val="20"/>
        </w:rPr>
      </w:pPr>
    </w:p>
    <w:p w14:paraId="79238FC9" w14:textId="77777777" w:rsidR="00BF3297" w:rsidRPr="00F40EB5" w:rsidRDefault="00BF3297" w:rsidP="00224036">
      <w:pPr>
        <w:autoSpaceDE w:val="0"/>
        <w:autoSpaceDN w:val="0"/>
        <w:adjustRightInd w:val="0"/>
        <w:spacing w:after="120" w:line="276" w:lineRule="auto"/>
        <w:ind w:firstLine="426"/>
        <w:contextualSpacing/>
        <w:jc w:val="both"/>
        <w:rPr>
          <w:rFonts w:ascii="Arial" w:hAnsi="Arial" w:cs="Arial"/>
          <w:sz w:val="20"/>
          <w:szCs w:val="20"/>
        </w:rPr>
      </w:pPr>
    </w:p>
    <w:p w14:paraId="64500555" w14:textId="77777777" w:rsidR="000E2E42" w:rsidRPr="00F40EB5" w:rsidRDefault="000E2E42" w:rsidP="00BF3297">
      <w:pPr>
        <w:tabs>
          <w:tab w:val="left" w:pos="1701"/>
        </w:tabs>
        <w:spacing w:after="120" w:line="276" w:lineRule="auto"/>
        <w:ind w:left="426"/>
        <w:rPr>
          <w:rFonts w:ascii="Arial" w:hAnsi="Arial" w:cs="Arial"/>
          <w:sz w:val="20"/>
          <w:szCs w:val="20"/>
        </w:rPr>
      </w:pPr>
    </w:p>
    <w:p w14:paraId="6CE97CB2" w14:textId="77777777" w:rsidR="00F40EB5" w:rsidRPr="00CA0E6D" w:rsidRDefault="00F40EB5" w:rsidP="00BF3297">
      <w:pPr>
        <w:tabs>
          <w:tab w:val="left" w:pos="1701"/>
        </w:tabs>
        <w:spacing w:after="120" w:line="276" w:lineRule="auto"/>
        <w:jc w:val="center"/>
        <w:rPr>
          <w:rFonts w:ascii="Arial" w:hAnsi="Arial" w:cs="Arial"/>
          <w:b/>
          <w:sz w:val="20"/>
          <w:szCs w:val="20"/>
        </w:rPr>
      </w:pPr>
      <w:r w:rsidRPr="00CA0E6D">
        <w:rPr>
          <w:rFonts w:ascii="Arial" w:hAnsi="Arial" w:cs="Arial"/>
          <w:b/>
          <w:sz w:val="20"/>
          <w:szCs w:val="20"/>
        </w:rPr>
        <w:t>Preambule</w:t>
      </w:r>
    </w:p>
    <w:p w14:paraId="5461AB4E" w14:textId="4FEB267D" w:rsidR="000E2E42" w:rsidRDefault="00F40EB5" w:rsidP="00BB1CBB">
      <w:pPr>
        <w:pStyle w:val="Odstavecseseznamem"/>
        <w:numPr>
          <w:ilvl w:val="0"/>
          <w:numId w:val="4"/>
        </w:numPr>
        <w:spacing w:after="120"/>
        <w:ind w:left="426" w:hanging="426"/>
        <w:contextualSpacing w:val="0"/>
        <w:jc w:val="both"/>
        <w:rPr>
          <w:rFonts w:ascii="Arial" w:hAnsi="Arial" w:cs="Arial"/>
          <w:sz w:val="20"/>
          <w:szCs w:val="20"/>
        </w:rPr>
      </w:pPr>
      <w:bookmarkStart w:id="0" w:name="_Hlk150937986"/>
      <w:r w:rsidRPr="00936E05">
        <w:rPr>
          <w:rFonts w:ascii="Arial" w:hAnsi="Arial" w:cs="Arial"/>
          <w:sz w:val="20"/>
          <w:szCs w:val="20"/>
        </w:rPr>
        <w:t xml:space="preserve">Tato Smlouva upravuje vztah mezi </w:t>
      </w:r>
      <w:r w:rsidR="006C00BC" w:rsidRPr="00936E05">
        <w:rPr>
          <w:rFonts w:ascii="Arial" w:hAnsi="Arial" w:cs="Arial"/>
          <w:sz w:val="20"/>
          <w:szCs w:val="20"/>
        </w:rPr>
        <w:t>Objednatelem</w:t>
      </w:r>
      <w:r w:rsidRPr="00936E05">
        <w:rPr>
          <w:rFonts w:ascii="Arial" w:hAnsi="Arial" w:cs="Arial"/>
          <w:sz w:val="20"/>
          <w:szCs w:val="20"/>
        </w:rPr>
        <w:t xml:space="preserve"> a </w:t>
      </w:r>
      <w:r w:rsidR="00B52BB9" w:rsidRPr="00936E05">
        <w:rPr>
          <w:rFonts w:ascii="Arial" w:hAnsi="Arial" w:cs="Arial"/>
          <w:sz w:val="20"/>
          <w:szCs w:val="20"/>
        </w:rPr>
        <w:t>Poskytovatelem</w:t>
      </w:r>
      <w:r w:rsidRPr="00936E05">
        <w:rPr>
          <w:rFonts w:ascii="Arial" w:hAnsi="Arial" w:cs="Arial"/>
          <w:sz w:val="20"/>
          <w:szCs w:val="20"/>
        </w:rPr>
        <w:t>, který vzešel z výsledku otevřeného zadávacího řízení na nadlimitní veřejnou zakázku s názvem „</w:t>
      </w:r>
      <w:r w:rsidR="00BF1B6C" w:rsidRPr="00936E05">
        <w:rPr>
          <w:rFonts w:ascii="Arial" w:hAnsi="Arial" w:cs="Arial"/>
          <w:b/>
          <w:sz w:val="20"/>
          <w:szCs w:val="20"/>
        </w:rPr>
        <w:t>Centrální zálohování koncových zařízen</w:t>
      </w:r>
      <w:r w:rsidR="00380298">
        <w:rPr>
          <w:rFonts w:ascii="Arial" w:hAnsi="Arial" w:cs="Arial"/>
          <w:b/>
          <w:sz w:val="20"/>
          <w:szCs w:val="20"/>
        </w:rPr>
        <w:t>í I</w:t>
      </w:r>
      <w:r w:rsidR="00775FFD">
        <w:rPr>
          <w:rFonts w:ascii="Arial" w:hAnsi="Arial" w:cs="Arial"/>
          <w:b/>
          <w:sz w:val="20"/>
          <w:szCs w:val="20"/>
        </w:rPr>
        <w:t>I</w:t>
      </w:r>
      <w:r w:rsidR="00380298">
        <w:rPr>
          <w:rFonts w:ascii="Arial" w:hAnsi="Arial" w:cs="Arial"/>
          <w:b/>
          <w:sz w:val="20"/>
          <w:szCs w:val="20"/>
        </w:rPr>
        <w:t>I.</w:t>
      </w:r>
      <w:r w:rsidRPr="00936E05">
        <w:rPr>
          <w:rFonts w:ascii="Arial" w:hAnsi="Arial" w:cs="Arial"/>
          <w:sz w:val="20"/>
          <w:szCs w:val="20"/>
        </w:rPr>
        <w:t>“</w:t>
      </w:r>
      <w:r w:rsidR="00BD4E0D" w:rsidRPr="00936E05">
        <w:rPr>
          <w:rFonts w:ascii="Arial" w:hAnsi="Arial" w:cs="Arial"/>
          <w:sz w:val="20"/>
          <w:szCs w:val="20"/>
        </w:rPr>
        <w:t xml:space="preserve">, evidovanou </w:t>
      </w:r>
      <w:r w:rsidR="00573BBD" w:rsidRPr="00936E05">
        <w:rPr>
          <w:rFonts w:ascii="Arial" w:hAnsi="Arial" w:cs="Arial"/>
          <w:sz w:val="20"/>
          <w:szCs w:val="20"/>
        </w:rPr>
        <w:t>Objednatelem</w:t>
      </w:r>
      <w:r w:rsidR="00BD4E0D" w:rsidRPr="00936E05">
        <w:rPr>
          <w:rFonts w:ascii="Arial" w:hAnsi="Arial" w:cs="Arial"/>
          <w:sz w:val="20"/>
          <w:szCs w:val="20"/>
        </w:rPr>
        <w:t xml:space="preserve"> pod číslem </w:t>
      </w:r>
      <w:r w:rsidR="008D4FE4" w:rsidRPr="00936E05">
        <w:rPr>
          <w:rFonts w:ascii="Arial" w:hAnsi="Arial" w:cs="Arial"/>
          <w:sz w:val="20"/>
          <w:szCs w:val="20"/>
        </w:rPr>
        <w:t>ID VZ</w:t>
      </w:r>
      <w:r w:rsidR="00E866BB" w:rsidRPr="00936E05">
        <w:rPr>
          <w:rFonts w:ascii="Arial" w:hAnsi="Arial" w:cs="Arial"/>
          <w:sz w:val="20"/>
          <w:szCs w:val="20"/>
        </w:rPr>
        <w:t>:</w:t>
      </w:r>
      <w:r w:rsidR="00686FB0" w:rsidRPr="00936E05">
        <w:rPr>
          <w:rFonts w:ascii="Arial" w:hAnsi="Arial" w:cs="Arial"/>
          <w:sz w:val="20"/>
          <w:szCs w:val="20"/>
        </w:rPr>
        <w:t xml:space="preserve"> </w:t>
      </w:r>
      <w:r w:rsidR="00775FFD">
        <w:rPr>
          <w:rFonts w:ascii="Arial" w:hAnsi="Arial" w:cs="Arial"/>
          <w:sz w:val="20"/>
          <w:szCs w:val="20"/>
        </w:rPr>
        <w:t>2500152</w:t>
      </w:r>
      <w:r w:rsidR="00BD4E0D" w:rsidRPr="00936E05">
        <w:rPr>
          <w:rFonts w:ascii="Arial" w:hAnsi="Arial" w:cs="Arial"/>
          <w:sz w:val="20"/>
          <w:szCs w:val="20"/>
        </w:rPr>
        <w:t xml:space="preserve"> (dále jen „</w:t>
      </w:r>
      <w:r w:rsidR="00BD4E0D" w:rsidRPr="00936E05">
        <w:rPr>
          <w:rFonts w:ascii="Arial" w:hAnsi="Arial" w:cs="Arial"/>
          <w:b/>
          <w:sz w:val="20"/>
          <w:szCs w:val="20"/>
        </w:rPr>
        <w:t>Veřejná zakázka</w:t>
      </w:r>
      <w:r w:rsidR="00BD4E0D" w:rsidRPr="00936E05">
        <w:rPr>
          <w:rFonts w:ascii="Arial" w:hAnsi="Arial" w:cs="Arial"/>
          <w:sz w:val="20"/>
          <w:szCs w:val="20"/>
        </w:rPr>
        <w:t xml:space="preserve">“). </w:t>
      </w:r>
      <w:r w:rsidR="00B52BB9" w:rsidRPr="00936E05">
        <w:rPr>
          <w:rFonts w:ascii="Arial" w:hAnsi="Arial" w:cs="Arial"/>
          <w:sz w:val="20"/>
          <w:szCs w:val="20"/>
        </w:rPr>
        <w:t>Poskytovatel</w:t>
      </w:r>
      <w:r w:rsidR="00BD4E0D" w:rsidRPr="00936E05">
        <w:rPr>
          <w:rFonts w:ascii="Arial" w:hAnsi="Arial" w:cs="Arial"/>
          <w:sz w:val="20"/>
          <w:szCs w:val="20"/>
        </w:rPr>
        <w:t xml:space="preserve"> byl vybrán k uzavření Smlouvy v souladu s § 122 zákona č. 134/2016 Sb., o zadávání veřejných zakázek, ve znění pozdějších předpisů (dále jen „</w:t>
      </w:r>
      <w:r w:rsidR="00BD4E0D" w:rsidRPr="00936E05">
        <w:rPr>
          <w:rFonts w:ascii="Arial" w:hAnsi="Arial" w:cs="Arial"/>
          <w:b/>
          <w:sz w:val="20"/>
          <w:szCs w:val="20"/>
        </w:rPr>
        <w:t>ZZVZ</w:t>
      </w:r>
      <w:r w:rsidR="00BD4E0D" w:rsidRPr="00936E05">
        <w:rPr>
          <w:rFonts w:ascii="Arial" w:hAnsi="Arial" w:cs="Arial"/>
          <w:sz w:val="20"/>
          <w:szCs w:val="20"/>
        </w:rPr>
        <w:t>“), a to na základě rozhodnutí ředitele VZP ČR ze dne</w:t>
      </w:r>
      <w:r w:rsidR="00D7760F">
        <w:rPr>
          <w:rFonts w:ascii="Arial" w:hAnsi="Arial" w:cs="Arial"/>
          <w:sz w:val="20"/>
          <w:szCs w:val="20"/>
        </w:rPr>
        <w:t xml:space="preserve"> 27. 3. 2025</w:t>
      </w:r>
      <w:r w:rsidR="00BD4E0D" w:rsidRPr="00936E05">
        <w:rPr>
          <w:rFonts w:ascii="Arial" w:hAnsi="Arial" w:cs="Arial"/>
          <w:sz w:val="20"/>
          <w:szCs w:val="20"/>
        </w:rPr>
        <w:t>.</w:t>
      </w:r>
    </w:p>
    <w:p w14:paraId="41F5A5E1" w14:textId="77777777" w:rsidR="000E2E42" w:rsidRPr="00DC677C" w:rsidRDefault="00F40EB5" w:rsidP="00BB1CBB">
      <w:pPr>
        <w:pStyle w:val="Odstavecseseznamem"/>
        <w:numPr>
          <w:ilvl w:val="0"/>
          <w:numId w:val="4"/>
        </w:numPr>
        <w:spacing w:after="120"/>
        <w:ind w:left="426" w:hanging="426"/>
        <w:contextualSpacing w:val="0"/>
        <w:jc w:val="both"/>
        <w:rPr>
          <w:rFonts w:ascii="Arial" w:hAnsi="Arial" w:cs="Arial"/>
          <w:sz w:val="20"/>
          <w:szCs w:val="20"/>
        </w:rPr>
      </w:pPr>
      <w:r w:rsidRPr="00DC677C">
        <w:rPr>
          <w:rFonts w:ascii="Arial" w:hAnsi="Arial" w:cs="Arial"/>
          <w:sz w:val="20"/>
          <w:szCs w:val="20"/>
        </w:rPr>
        <w:t xml:space="preserve">Tato Smlouva stanovuje základní obsah právního vztahu na poskytování požadovaného předmětu plnění mezi </w:t>
      </w:r>
      <w:r w:rsidR="0075557E" w:rsidRPr="00DC677C">
        <w:rPr>
          <w:rFonts w:ascii="Arial" w:hAnsi="Arial" w:cs="Arial"/>
          <w:sz w:val="20"/>
          <w:szCs w:val="20"/>
        </w:rPr>
        <w:t>S</w:t>
      </w:r>
      <w:r w:rsidRPr="00DC677C">
        <w:rPr>
          <w:rFonts w:ascii="Arial" w:hAnsi="Arial" w:cs="Arial"/>
          <w:sz w:val="20"/>
          <w:szCs w:val="20"/>
        </w:rPr>
        <w:t>mluvními stranami. Ustanovení této Smlouvy je třeba vykládat v souladu se zadávacími podmínkami výše uvedené </w:t>
      </w:r>
      <w:r w:rsidR="00BD4E0D" w:rsidRPr="00DC677C">
        <w:rPr>
          <w:rFonts w:ascii="Arial" w:hAnsi="Arial" w:cs="Arial"/>
          <w:sz w:val="20"/>
          <w:szCs w:val="20"/>
        </w:rPr>
        <w:t>V</w:t>
      </w:r>
      <w:r w:rsidRPr="00DC677C">
        <w:rPr>
          <w:rFonts w:ascii="Arial" w:hAnsi="Arial" w:cs="Arial"/>
          <w:sz w:val="20"/>
          <w:szCs w:val="20"/>
        </w:rPr>
        <w:t xml:space="preserve">eřejné zakázky. </w:t>
      </w:r>
    </w:p>
    <w:bookmarkEnd w:id="0"/>
    <w:p w14:paraId="07E97AB7" w14:textId="6DAB4010" w:rsidR="00C20470" w:rsidRPr="00C20470" w:rsidRDefault="004E098F" w:rsidP="00A9288D">
      <w:pPr>
        <w:pStyle w:val="Odstavecseseznamem"/>
        <w:numPr>
          <w:ilvl w:val="0"/>
          <w:numId w:val="4"/>
        </w:numPr>
        <w:spacing w:after="120"/>
        <w:contextualSpacing w:val="0"/>
        <w:jc w:val="both"/>
        <w:rPr>
          <w:rFonts w:ascii="Arial" w:hAnsi="Arial" w:cs="Arial"/>
          <w:sz w:val="20"/>
          <w:szCs w:val="20"/>
          <w:lang w:eastAsia="cs-CZ"/>
        </w:rPr>
      </w:pPr>
      <w:r w:rsidRPr="00C20470">
        <w:rPr>
          <w:rFonts w:ascii="Arial" w:hAnsi="Arial" w:cs="Arial"/>
          <w:sz w:val="20"/>
          <w:szCs w:val="20"/>
        </w:rPr>
        <w:lastRenderedPageBreak/>
        <w:t xml:space="preserve">Účelem této Smlouvy </w:t>
      </w:r>
      <w:bookmarkStart w:id="1" w:name="_Hlk140653306"/>
      <w:r w:rsidR="00C20470">
        <w:t xml:space="preserve">je </w:t>
      </w:r>
      <w:r w:rsidR="00C20470" w:rsidRPr="00C20470">
        <w:rPr>
          <w:rFonts w:ascii="Arial" w:hAnsi="Arial" w:cs="Arial"/>
          <w:sz w:val="20"/>
          <w:szCs w:val="20"/>
          <w:lang w:eastAsia="cs-CZ"/>
        </w:rPr>
        <w:t xml:space="preserve">zajištění centrální zálohy uživatelských dat na počítačích </w:t>
      </w:r>
      <w:r w:rsidR="00C20470">
        <w:rPr>
          <w:rFonts w:ascii="Arial" w:hAnsi="Arial" w:cs="Arial"/>
          <w:sz w:val="20"/>
          <w:szCs w:val="20"/>
          <w:lang w:eastAsia="cs-CZ"/>
        </w:rPr>
        <w:t xml:space="preserve">a </w:t>
      </w:r>
      <w:r w:rsidR="00C20470" w:rsidRPr="00C20470">
        <w:rPr>
          <w:rFonts w:ascii="Arial" w:hAnsi="Arial" w:cs="Arial"/>
          <w:sz w:val="20"/>
          <w:szCs w:val="20"/>
          <w:lang w:eastAsia="cs-CZ"/>
        </w:rPr>
        <w:t>noteboocích</w:t>
      </w:r>
      <w:r w:rsidR="00A9288D">
        <w:rPr>
          <w:rFonts w:ascii="Arial" w:hAnsi="Arial" w:cs="Arial"/>
          <w:sz w:val="20"/>
          <w:szCs w:val="20"/>
          <w:lang w:eastAsia="cs-CZ"/>
        </w:rPr>
        <w:t xml:space="preserve"> (dále jen „</w:t>
      </w:r>
      <w:r w:rsidR="00A9288D" w:rsidRPr="00A9288D">
        <w:rPr>
          <w:rFonts w:ascii="Arial" w:hAnsi="Arial" w:cs="Arial"/>
          <w:b/>
          <w:sz w:val="20"/>
          <w:szCs w:val="20"/>
          <w:lang w:eastAsia="cs-CZ"/>
        </w:rPr>
        <w:t>koncová zařízení</w:t>
      </w:r>
      <w:r w:rsidR="00A9288D">
        <w:rPr>
          <w:rFonts w:ascii="Arial" w:hAnsi="Arial" w:cs="Arial"/>
          <w:sz w:val="20"/>
          <w:szCs w:val="20"/>
          <w:lang w:eastAsia="cs-CZ"/>
        </w:rPr>
        <w:t>“)</w:t>
      </w:r>
      <w:r w:rsidR="00A9288D" w:rsidRPr="00C20470">
        <w:rPr>
          <w:rFonts w:ascii="Arial" w:hAnsi="Arial" w:cs="Arial"/>
          <w:sz w:val="20"/>
          <w:szCs w:val="20"/>
          <w:lang w:eastAsia="cs-CZ"/>
        </w:rPr>
        <w:t xml:space="preserve"> </w:t>
      </w:r>
      <w:r w:rsidR="00C20470" w:rsidRPr="00C20470">
        <w:rPr>
          <w:rFonts w:ascii="Arial" w:hAnsi="Arial" w:cs="Arial"/>
          <w:sz w:val="20"/>
          <w:szCs w:val="20"/>
          <w:lang w:eastAsia="cs-CZ"/>
        </w:rPr>
        <w:t xml:space="preserve"> Objednatele</w:t>
      </w:r>
      <w:r w:rsidR="006E5327">
        <w:rPr>
          <w:rFonts w:ascii="Arial" w:hAnsi="Arial" w:cs="Arial"/>
          <w:sz w:val="20"/>
          <w:szCs w:val="20"/>
          <w:lang w:eastAsia="cs-CZ"/>
        </w:rPr>
        <w:t xml:space="preserve"> </w:t>
      </w:r>
      <w:r w:rsidR="00C20470" w:rsidRPr="00C20470">
        <w:rPr>
          <w:rFonts w:ascii="Arial" w:hAnsi="Arial" w:cs="Arial"/>
          <w:sz w:val="20"/>
          <w:szCs w:val="20"/>
          <w:lang w:eastAsia="cs-CZ"/>
        </w:rPr>
        <w:t xml:space="preserve">vč. poskytování technické podpory, a to tak, jak je dále v této Smlouvě uvedeno. </w:t>
      </w:r>
    </w:p>
    <w:p w14:paraId="23156705" w14:textId="77777777" w:rsidR="00C20470" w:rsidRPr="00C20470" w:rsidRDefault="00C20470" w:rsidP="00A9288D">
      <w:pPr>
        <w:spacing w:after="120" w:line="276" w:lineRule="auto"/>
        <w:ind w:left="360"/>
        <w:jc w:val="both"/>
        <w:rPr>
          <w:rFonts w:ascii="Arial" w:hAnsi="Arial" w:cs="Arial"/>
          <w:sz w:val="20"/>
          <w:szCs w:val="20"/>
        </w:rPr>
      </w:pPr>
      <w:r w:rsidRPr="00C20470">
        <w:rPr>
          <w:rFonts w:ascii="Arial" w:hAnsi="Arial" w:cs="Arial"/>
          <w:sz w:val="20"/>
          <w:szCs w:val="20"/>
        </w:rPr>
        <w:t>Od cílového stavu Objednatel očekává následující:</w:t>
      </w:r>
    </w:p>
    <w:p w14:paraId="071DE890" w14:textId="77777777" w:rsidR="00C20470" w:rsidRPr="00C20470" w:rsidRDefault="00C20470" w:rsidP="002551E8">
      <w:pPr>
        <w:numPr>
          <w:ilvl w:val="0"/>
          <w:numId w:val="46"/>
        </w:numPr>
        <w:spacing w:after="120" w:line="276" w:lineRule="auto"/>
        <w:ind w:left="1134" w:hanging="567"/>
        <w:jc w:val="both"/>
        <w:rPr>
          <w:rFonts w:ascii="Arial" w:hAnsi="Arial" w:cs="Arial"/>
          <w:sz w:val="20"/>
          <w:szCs w:val="20"/>
        </w:rPr>
      </w:pPr>
      <w:r w:rsidRPr="00C20470">
        <w:rPr>
          <w:rFonts w:ascii="Arial" w:hAnsi="Arial" w:cs="Arial"/>
          <w:sz w:val="20"/>
          <w:szCs w:val="20"/>
        </w:rPr>
        <w:t>v prostředí IS VZP ČR</w:t>
      </w:r>
      <w:r w:rsidR="00B32408">
        <w:rPr>
          <w:rFonts w:ascii="Arial" w:hAnsi="Arial" w:cs="Arial"/>
          <w:sz w:val="20"/>
          <w:szCs w:val="20"/>
        </w:rPr>
        <w:t xml:space="preserve"> </w:t>
      </w:r>
      <w:r w:rsidR="00B32408" w:rsidRPr="00A9288D">
        <w:rPr>
          <w:rFonts w:ascii="Arial" w:hAnsi="Arial" w:cs="Arial"/>
          <w:sz w:val="20"/>
          <w:szCs w:val="20"/>
        </w:rPr>
        <w:t>(dále též jen „</w:t>
      </w:r>
      <w:r w:rsidR="00B32408" w:rsidRPr="00B32408">
        <w:rPr>
          <w:rFonts w:ascii="Arial" w:hAnsi="Arial" w:cs="Arial"/>
          <w:b/>
          <w:sz w:val="20"/>
          <w:szCs w:val="20"/>
        </w:rPr>
        <w:t>IS VZP ČR</w:t>
      </w:r>
      <w:r w:rsidR="00B32408" w:rsidRPr="00A9288D">
        <w:rPr>
          <w:rFonts w:ascii="Arial" w:hAnsi="Arial" w:cs="Arial"/>
          <w:sz w:val="20"/>
          <w:szCs w:val="20"/>
        </w:rPr>
        <w:t>“)</w:t>
      </w:r>
      <w:r w:rsidRPr="00C20470">
        <w:rPr>
          <w:rFonts w:ascii="Arial" w:hAnsi="Arial" w:cs="Arial"/>
          <w:sz w:val="20"/>
          <w:szCs w:val="20"/>
        </w:rPr>
        <w:t xml:space="preserve"> bude instalováno programové vybavení zajištující prov</w:t>
      </w:r>
      <w:r w:rsidR="007874B6">
        <w:rPr>
          <w:rFonts w:ascii="Arial" w:hAnsi="Arial" w:cs="Arial"/>
          <w:sz w:val="20"/>
          <w:szCs w:val="20"/>
        </w:rPr>
        <w:t>ádění</w:t>
      </w:r>
      <w:r w:rsidRPr="00C20470">
        <w:rPr>
          <w:rFonts w:ascii="Arial" w:hAnsi="Arial" w:cs="Arial"/>
          <w:sz w:val="20"/>
          <w:szCs w:val="20"/>
        </w:rPr>
        <w:t xml:space="preserve"> automatických záloh s centrální jednotnou správou pro </w:t>
      </w:r>
      <w:r w:rsidRPr="00DF1F7B">
        <w:rPr>
          <w:rFonts w:ascii="Arial" w:hAnsi="Arial" w:cs="Arial"/>
          <w:b/>
          <w:sz w:val="20"/>
          <w:szCs w:val="20"/>
        </w:rPr>
        <w:t xml:space="preserve">2575 </w:t>
      </w:r>
      <w:r w:rsidR="00A9288D" w:rsidRPr="00DF1F7B">
        <w:rPr>
          <w:rFonts w:ascii="Arial" w:hAnsi="Arial" w:cs="Arial"/>
          <w:b/>
          <w:sz w:val="20"/>
          <w:szCs w:val="20"/>
        </w:rPr>
        <w:t>koncových zařízení</w:t>
      </w:r>
      <w:r w:rsidRPr="00DF1F7B">
        <w:rPr>
          <w:rFonts w:ascii="Arial" w:hAnsi="Arial" w:cs="Arial"/>
          <w:b/>
          <w:sz w:val="20"/>
          <w:szCs w:val="20"/>
        </w:rPr>
        <w:t xml:space="preserve"> po dobu 48 měsíců</w:t>
      </w:r>
      <w:r w:rsidRPr="00C20470">
        <w:rPr>
          <w:rFonts w:ascii="Arial" w:hAnsi="Arial" w:cs="Arial"/>
          <w:sz w:val="20"/>
          <w:szCs w:val="20"/>
        </w:rPr>
        <w:t>,</w:t>
      </w:r>
    </w:p>
    <w:p w14:paraId="216F8334" w14:textId="02117E1E" w:rsidR="00C20470" w:rsidRPr="00C20470" w:rsidRDefault="00C20470" w:rsidP="002551E8">
      <w:pPr>
        <w:numPr>
          <w:ilvl w:val="0"/>
          <w:numId w:val="46"/>
        </w:numPr>
        <w:spacing w:after="120" w:line="276" w:lineRule="auto"/>
        <w:ind w:left="1134" w:hanging="567"/>
        <w:jc w:val="both"/>
        <w:rPr>
          <w:rFonts w:ascii="Arial" w:hAnsi="Arial" w:cs="Arial"/>
          <w:sz w:val="20"/>
          <w:szCs w:val="20"/>
        </w:rPr>
      </w:pPr>
      <w:r w:rsidRPr="00C20470">
        <w:rPr>
          <w:rFonts w:ascii="Arial" w:hAnsi="Arial" w:cs="Arial"/>
          <w:sz w:val="20"/>
          <w:szCs w:val="20"/>
        </w:rPr>
        <w:t>záloh</w:t>
      </w:r>
      <w:r w:rsidR="000D722C">
        <w:rPr>
          <w:rFonts w:ascii="Arial" w:hAnsi="Arial" w:cs="Arial"/>
          <w:sz w:val="20"/>
          <w:szCs w:val="20"/>
        </w:rPr>
        <w:t>u</w:t>
      </w:r>
      <w:r w:rsidRPr="00C20470">
        <w:rPr>
          <w:rFonts w:ascii="Arial" w:hAnsi="Arial" w:cs="Arial"/>
          <w:sz w:val="20"/>
          <w:szCs w:val="20"/>
        </w:rPr>
        <w:t xml:space="preserve"> otevřených souborů včetně MS Outlook</w:t>
      </w:r>
      <w:r w:rsidR="00455C11">
        <w:rPr>
          <w:rFonts w:ascii="Arial" w:hAnsi="Arial" w:cs="Arial"/>
          <w:sz w:val="20"/>
          <w:szCs w:val="20"/>
        </w:rPr>
        <w:t>;</w:t>
      </w:r>
      <w:r w:rsidRPr="00C20470">
        <w:rPr>
          <w:rFonts w:ascii="Arial" w:hAnsi="Arial" w:cs="Arial"/>
          <w:sz w:val="20"/>
          <w:szCs w:val="20"/>
        </w:rPr>
        <w:t xml:space="preserve"> </w:t>
      </w:r>
    </w:p>
    <w:p w14:paraId="4E091FC8" w14:textId="74200209" w:rsidR="00C20470" w:rsidRPr="00C20470" w:rsidRDefault="00C20470" w:rsidP="002551E8">
      <w:pPr>
        <w:numPr>
          <w:ilvl w:val="0"/>
          <w:numId w:val="46"/>
        </w:numPr>
        <w:spacing w:after="120" w:line="276" w:lineRule="auto"/>
        <w:ind w:left="1134" w:hanging="567"/>
        <w:jc w:val="both"/>
        <w:rPr>
          <w:rFonts w:ascii="Arial" w:hAnsi="Arial" w:cs="Arial"/>
          <w:sz w:val="20"/>
          <w:szCs w:val="20"/>
        </w:rPr>
      </w:pPr>
      <w:r w:rsidRPr="00C20470">
        <w:rPr>
          <w:rFonts w:ascii="Arial" w:hAnsi="Arial" w:cs="Arial"/>
          <w:sz w:val="20"/>
          <w:szCs w:val="20"/>
        </w:rPr>
        <w:t>automatické zálohování na pozadí bez nutnosti interakce uživatele</w:t>
      </w:r>
      <w:r w:rsidR="00455C11">
        <w:rPr>
          <w:rFonts w:ascii="Arial" w:hAnsi="Arial" w:cs="Arial"/>
          <w:sz w:val="20"/>
          <w:szCs w:val="20"/>
        </w:rPr>
        <w:t>;</w:t>
      </w:r>
      <w:r w:rsidRPr="00C20470">
        <w:rPr>
          <w:rFonts w:ascii="Arial" w:hAnsi="Arial" w:cs="Arial"/>
          <w:sz w:val="20"/>
          <w:szCs w:val="20"/>
        </w:rPr>
        <w:t xml:space="preserve"> </w:t>
      </w:r>
    </w:p>
    <w:p w14:paraId="4F1516D8" w14:textId="77777777" w:rsidR="00C20470" w:rsidRPr="00C20470" w:rsidRDefault="00C20470" w:rsidP="002551E8">
      <w:pPr>
        <w:numPr>
          <w:ilvl w:val="0"/>
          <w:numId w:val="46"/>
        </w:numPr>
        <w:spacing w:after="120" w:line="276" w:lineRule="auto"/>
        <w:ind w:left="1134" w:hanging="567"/>
        <w:jc w:val="both"/>
        <w:rPr>
          <w:rFonts w:ascii="Arial" w:hAnsi="Arial" w:cs="Arial"/>
          <w:sz w:val="20"/>
          <w:szCs w:val="20"/>
        </w:rPr>
      </w:pPr>
      <w:r w:rsidRPr="00C20470">
        <w:rPr>
          <w:rFonts w:ascii="Arial" w:hAnsi="Arial" w:cs="Arial"/>
          <w:sz w:val="20"/>
          <w:szCs w:val="20"/>
        </w:rPr>
        <w:t xml:space="preserve">přírůstkové automatické zálohování dokumentů. </w:t>
      </w:r>
    </w:p>
    <w:p w14:paraId="771A387A" w14:textId="77777777" w:rsidR="00C20470" w:rsidRPr="00C20470" w:rsidRDefault="00C20470" w:rsidP="00A9288D">
      <w:pPr>
        <w:spacing w:after="120" w:line="276" w:lineRule="auto"/>
        <w:ind w:left="360"/>
        <w:jc w:val="both"/>
        <w:rPr>
          <w:rFonts w:ascii="Arial" w:hAnsi="Arial" w:cs="Arial"/>
          <w:sz w:val="20"/>
          <w:szCs w:val="20"/>
        </w:rPr>
      </w:pPr>
      <w:r w:rsidRPr="00C20470">
        <w:rPr>
          <w:rFonts w:ascii="Arial" w:hAnsi="Arial" w:cs="Arial"/>
          <w:sz w:val="20"/>
          <w:szCs w:val="20"/>
        </w:rPr>
        <w:t>Centrální správa umožní:</w:t>
      </w:r>
    </w:p>
    <w:p w14:paraId="43F5A29F" w14:textId="77777777" w:rsidR="00C20470" w:rsidRPr="00C20470" w:rsidRDefault="00C20470" w:rsidP="002551E8">
      <w:pPr>
        <w:numPr>
          <w:ilvl w:val="0"/>
          <w:numId w:val="46"/>
        </w:numPr>
        <w:spacing w:after="120" w:line="276" w:lineRule="auto"/>
        <w:ind w:left="1134" w:hanging="567"/>
        <w:jc w:val="both"/>
        <w:rPr>
          <w:rFonts w:ascii="Arial" w:hAnsi="Arial" w:cs="Arial"/>
          <w:sz w:val="20"/>
          <w:szCs w:val="20"/>
        </w:rPr>
      </w:pPr>
      <w:r w:rsidRPr="00C20470">
        <w:rPr>
          <w:rFonts w:ascii="Arial" w:hAnsi="Arial" w:cs="Arial"/>
          <w:sz w:val="20"/>
          <w:szCs w:val="20"/>
        </w:rPr>
        <w:t xml:space="preserve">centrální nasazení zálohovacího </w:t>
      </w:r>
      <w:r w:rsidR="007874B6">
        <w:rPr>
          <w:rFonts w:ascii="Arial" w:hAnsi="Arial" w:cs="Arial"/>
          <w:sz w:val="20"/>
          <w:szCs w:val="20"/>
        </w:rPr>
        <w:t>software</w:t>
      </w:r>
      <w:r w:rsidRPr="00C20470">
        <w:rPr>
          <w:rFonts w:ascii="Arial" w:hAnsi="Arial" w:cs="Arial"/>
          <w:sz w:val="20"/>
          <w:szCs w:val="20"/>
        </w:rPr>
        <w:t xml:space="preserve"> a konfiguraci na notebooky; </w:t>
      </w:r>
    </w:p>
    <w:p w14:paraId="416C82CE" w14:textId="77777777" w:rsidR="00C20470" w:rsidRPr="00C20470" w:rsidRDefault="00C20470" w:rsidP="002551E8">
      <w:pPr>
        <w:numPr>
          <w:ilvl w:val="0"/>
          <w:numId w:val="46"/>
        </w:numPr>
        <w:spacing w:after="120" w:line="276" w:lineRule="auto"/>
        <w:ind w:left="1134" w:hanging="567"/>
        <w:jc w:val="both"/>
        <w:rPr>
          <w:rFonts w:ascii="Arial" w:hAnsi="Arial" w:cs="Arial"/>
          <w:sz w:val="20"/>
          <w:szCs w:val="20"/>
        </w:rPr>
      </w:pPr>
      <w:r w:rsidRPr="00C20470">
        <w:rPr>
          <w:rFonts w:ascii="Arial" w:hAnsi="Arial" w:cs="Arial"/>
          <w:sz w:val="20"/>
          <w:szCs w:val="20"/>
        </w:rPr>
        <w:t>optimalizaci zálohovaných dat volbou přírůstkové zálohy a výběru typu zálohovaných souborů;</w:t>
      </w:r>
    </w:p>
    <w:p w14:paraId="7AE2F8E4" w14:textId="77777777" w:rsidR="00C20470" w:rsidRPr="00C20470" w:rsidRDefault="00C20470" w:rsidP="002551E8">
      <w:pPr>
        <w:numPr>
          <w:ilvl w:val="0"/>
          <w:numId w:val="46"/>
        </w:numPr>
        <w:spacing w:after="120" w:line="276" w:lineRule="auto"/>
        <w:ind w:left="1134" w:hanging="567"/>
        <w:jc w:val="both"/>
        <w:rPr>
          <w:rFonts w:ascii="Arial" w:hAnsi="Arial" w:cs="Arial"/>
          <w:sz w:val="20"/>
          <w:szCs w:val="20"/>
        </w:rPr>
      </w:pPr>
      <w:r w:rsidRPr="00C20470">
        <w:rPr>
          <w:rFonts w:ascii="Arial" w:hAnsi="Arial" w:cs="Arial"/>
          <w:sz w:val="20"/>
          <w:szCs w:val="20"/>
        </w:rPr>
        <w:t xml:space="preserve">rychlou obnovu uživatelských dat v případě poruch zařízení či náhodného odstranění nebo odcizení zařízení; </w:t>
      </w:r>
    </w:p>
    <w:p w14:paraId="70733DC8" w14:textId="77777777" w:rsidR="00C20470" w:rsidRPr="00C20470" w:rsidRDefault="00C20470" w:rsidP="002551E8">
      <w:pPr>
        <w:numPr>
          <w:ilvl w:val="0"/>
          <w:numId w:val="46"/>
        </w:numPr>
        <w:spacing w:after="120" w:line="276" w:lineRule="auto"/>
        <w:ind w:left="1134" w:hanging="567"/>
        <w:jc w:val="both"/>
        <w:rPr>
          <w:rFonts w:ascii="Arial" w:hAnsi="Arial" w:cs="Arial"/>
          <w:sz w:val="20"/>
          <w:szCs w:val="20"/>
        </w:rPr>
      </w:pPr>
      <w:r w:rsidRPr="00C20470">
        <w:rPr>
          <w:rFonts w:ascii="Arial" w:hAnsi="Arial" w:cs="Arial"/>
          <w:sz w:val="20"/>
          <w:szCs w:val="20"/>
        </w:rPr>
        <w:t>zajištění centrální správy zálohovaných zařízení a kontroly stavu provedených záloh;</w:t>
      </w:r>
    </w:p>
    <w:p w14:paraId="101624B6" w14:textId="77777777" w:rsidR="00C20470" w:rsidRPr="00C20470" w:rsidRDefault="00C20470" w:rsidP="002551E8">
      <w:pPr>
        <w:numPr>
          <w:ilvl w:val="0"/>
          <w:numId w:val="46"/>
        </w:numPr>
        <w:spacing w:after="120" w:line="276" w:lineRule="auto"/>
        <w:ind w:left="1134" w:hanging="567"/>
        <w:jc w:val="both"/>
        <w:rPr>
          <w:rFonts w:ascii="Arial" w:hAnsi="Arial" w:cs="Arial"/>
          <w:sz w:val="20"/>
          <w:szCs w:val="20"/>
        </w:rPr>
      </w:pPr>
      <w:r w:rsidRPr="00C20470">
        <w:rPr>
          <w:rFonts w:ascii="Arial" w:hAnsi="Arial" w:cs="Arial"/>
          <w:sz w:val="20"/>
          <w:szCs w:val="20"/>
        </w:rPr>
        <w:t xml:space="preserve">ukládání šifrovaných záloh. </w:t>
      </w:r>
    </w:p>
    <w:p w14:paraId="3C8B01C1" w14:textId="77777777" w:rsidR="00BD4E0D" w:rsidRDefault="00B52BB9" w:rsidP="00BB1CBB">
      <w:pPr>
        <w:numPr>
          <w:ilvl w:val="0"/>
          <w:numId w:val="4"/>
        </w:numPr>
        <w:spacing w:after="120" w:line="276" w:lineRule="auto"/>
        <w:ind w:left="426" w:hanging="426"/>
        <w:jc w:val="both"/>
        <w:rPr>
          <w:rFonts w:ascii="Arial" w:hAnsi="Arial" w:cs="Arial"/>
          <w:sz w:val="20"/>
          <w:szCs w:val="20"/>
        </w:rPr>
      </w:pPr>
      <w:bookmarkStart w:id="2" w:name="_Hlk150938119"/>
      <w:bookmarkEnd w:id="1"/>
      <w:r w:rsidRPr="00917D21">
        <w:rPr>
          <w:rFonts w:ascii="Arial" w:hAnsi="Arial" w:cs="Arial"/>
          <w:sz w:val="20"/>
          <w:szCs w:val="20"/>
        </w:rPr>
        <w:t>Poskytovatel</w:t>
      </w:r>
      <w:r w:rsidR="00BD4E0D" w:rsidRPr="00917D21">
        <w:rPr>
          <w:rFonts w:ascii="Arial" w:hAnsi="Arial" w:cs="Arial"/>
          <w:sz w:val="20"/>
          <w:szCs w:val="20"/>
        </w:rPr>
        <w:t xml:space="preserve"> výslovně prohlašuje, že se náležitě seznámil se všemi zadávacími podmínkami této Veřejné zakázky, že jsou mu známé veškeré technické, kvalitativní a jiné podmínky plnění stanovené </w:t>
      </w:r>
      <w:r w:rsidR="00DD1F88" w:rsidRPr="00917D21">
        <w:rPr>
          <w:rFonts w:ascii="Arial" w:hAnsi="Arial" w:cs="Arial"/>
          <w:sz w:val="20"/>
          <w:szCs w:val="20"/>
        </w:rPr>
        <w:t>Objednatelem</w:t>
      </w:r>
      <w:r w:rsidR="00BD4E0D" w:rsidRPr="00917D21">
        <w:rPr>
          <w:rFonts w:ascii="Arial" w:hAnsi="Arial" w:cs="Arial"/>
          <w:sz w:val="20"/>
          <w:szCs w:val="20"/>
        </w:rPr>
        <w:t xml:space="preserve">, že disponuje kapacitami a odbornými znalostmi, které jsou nezbytné k poskytnutí </w:t>
      </w:r>
      <w:r w:rsidR="00A57239" w:rsidRPr="00917D21">
        <w:rPr>
          <w:rFonts w:ascii="Arial" w:hAnsi="Arial" w:cs="Arial"/>
          <w:sz w:val="20"/>
          <w:szCs w:val="20"/>
        </w:rPr>
        <w:t xml:space="preserve">plnění </w:t>
      </w:r>
      <w:r w:rsidR="00BD4E0D" w:rsidRPr="00917D21">
        <w:rPr>
          <w:rFonts w:ascii="Arial" w:hAnsi="Arial" w:cs="Arial"/>
          <w:sz w:val="20"/>
          <w:szCs w:val="20"/>
        </w:rPr>
        <w:t>dle této Smlouvy a za ceny sjednané v této Smlouvě a že je způsobilý ke splnění všech svých závazků podle této Smlouvy.</w:t>
      </w:r>
    </w:p>
    <w:p w14:paraId="3BCF2653" w14:textId="77777777" w:rsidR="004969F7" w:rsidRPr="004969F7" w:rsidRDefault="004969F7" w:rsidP="00BB1CBB">
      <w:pPr>
        <w:numPr>
          <w:ilvl w:val="0"/>
          <w:numId w:val="4"/>
        </w:numPr>
        <w:spacing w:after="120" w:line="276" w:lineRule="auto"/>
        <w:ind w:left="426" w:hanging="426"/>
        <w:jc w:val="both"/>
        <w:rPr>
          <w:rFonts w:ascii="Arial" w:hAnsi="Arial" w:cs="Arial"/>
          <w:sz w:val="20"/>
          <w:szCs w:val="20"/>
        </w:rPr>
      </w:pPr>
      <w:r w:rsidRPr="004969F7">
        <w:rPr>
          <w:rFonts w:ascii="Arial" w:hAnsi="Arial" w:cs="Arial"/>
          <w:sz w:val="20"/>
          <w:szCs w:val="20"/>
        </w:rPr>
        <w:t xml:space="preserve">Poskytovatel prohlašuje a odpovídá za to, že plnění dle této Smlouvy, která jsou předmětem jakéhokoliv práva duševního vlastnictví, je oprávněn poskytovat třetím osobám včetně Objednatele a že je oprávněn Objednateli poskytovat / zajistit poskytování </w:t>
      </w:r>
      <w:r w:rsidRPr="00DF2849">
        <w:rPr>
          <w:rFonts w:ascii="Arial" w:hAnsi="Arial" w:cs="Arial"/>
          <w:sz w:val="20"/>
          <w:szCs w:val="20"/>
        </w:rPr>
        <w:t xml:space="preserve">podpory </w:t>
      </w:r>
      <w:r w:rsidR="005B474E">
        <w:rPr>
          <w:rFonts w:ascii="Arial" w:hAnsi="Arial" w:cs="Arial"/>
          <w:sz w:val="20"/>
          <w:szCs w:val="20"/>
        </w:rPr>
        <w:t>Z</w:t>
      </w:r>
      <w:r w:rsidR="00BF3297" w:rsidRPr="00DF2849">
        <w:rPr>
          <w:rFonts w:ascii="Arial" w:hAnsi="Arial" w:cs="Arial"/>
          <w:sz w:val="20"/>
          <w:szCs w:val="20"/>
        </w:rPr>
        <w:t xml:space="preserve">álohovacího </w:t>
      </w:r>
      <w:r w:rsidR="005B474E">
        <w:rPr>
          <w:rFonts w:ascii="Arial" w:hAnsi="Arial" w:cs="Arial"/>
          <w:sz w:val="20"/>
          <w:szCs w:val="20"/>
        </w:rPr>
        <w:t>SW</w:t>
      </w:r>
      <w:r w:rsidRPr="004969F7">
        <w:rPr>
          <w:rFonts w:ascii="Arial" w:hAnsi="Arial" w:cs="Arial"/>
          <w:sz w:val="20"/>
          <w:szCs w:val="20"/>
        </w:rPr>
        <w:t xml:space="preserve"> dle příslušných ustanovení této Smlouvy.</w:t>
      </w:r>
    </w:p>
    <w:bookmarkEnd w:id="2"/>
    <w:p w14:paraId="14FE167F" w14:textId="77777777" w:rsidR="006F0B1D" w:rsidRPr="00BD4E0D" w:rsidRDefault="006F0B1D" w:rsidP="00BF3297">
      <w:pPr>
        <w:pStyle w:val="Odstavecseseznamem"/>
        <w:spacing w:after="120"/>
        <w:ind w:left="360"/>
        <w:contextualSpacing w:val="0"/>
        <w:jc w:val="both"/>
        <w:rPr>
          <w:rFonts w:ascii="Arial" w:hAnsi="Arial" w:cs="Arial"/>
          <w:b/>
          <w:bCs/>
          <w:sz w:val="20"/>
          <w:szCs w:val="20"/>
        </w:rPr>
      </w:pPr>
    </w:p>
    <w:p w14:paraId="72B1BF87" w14:textId="77777777" w:rsidR="00BD4E0D" w:rsidRPr="00CF7632" w:rsidRDefault="00F40EB5" w:rsidP="00BB1CBB">
      <w:pPr>
        <w:tabs>
          <w:tab w:val="left" w:pos="1701"/>
        </w:tabs>
        <w:spacing w:after="120" w:line="276" w:lineRule="auto"/>
        <w:ind w:left="426" w:hanging="426"/>
        <w:jc w:val="center"/>
        <w:rPr>
          <w:rFonts w:ascii="Arial" w:hAnsi="Arial" w:cs="Arial"/>
          <w:sz w:val="20"/>
          <w:szCs w:val="20"/>
        </w:rPr>
      </w:pPr>
      <w:r w:rsidRPr="00CF7632">
        <w:rPr>
          <w:rFonts w:ascii="Arial" w:hAnsi="Arial" w:cs="Arial"/>
          <w:b/>
          <w:sz w:val="20"/>
          <w:szCs w:val="20"/>
        </w:rPr>
        <w:t xml:space="preserve">Článek I. </w:t>
      </w:r>
      <w:r w:rsidR="00A72600" w:rsidRPr="00CF7632">
        <w:rPr>
          <w:rFonts w:ascii="Arial" w:hAnsi="Arial" w:cs="Arial"/>
          <w:b/>
          <w:sz w:val="20"/>
          <w:szCs w:val="20"/>
        </w:rPr>
        <w:t>P</w:t>
      </w:r>
      <w:r w:rsidRPr="00CF7632">
        <w:rPr>
          <w:rFonts w:ascii="Arial" w:hAnsi="Arial" w:cs="Arial"/>
          <w:b/>
          <w:sz w:val="20"/>
          <w:szCs w:val="20"/>
        </w:rPr>
        <w:t>ředmět Smlouvy</w:t>
      </w:r>
      <w:r w:rsidR="00BD4E0D" w:rsidRPr="00CF7632">
        <w:rPr>
          <w:rFonts w:ascii="Arial" w:hAnsi="Arial" w:cs="Arial"/>
          <w:sz w:val="20"/>
          <w:szCs w:val="20"/>
        </w:rPr>
        <w:t xml:space="preserve"> </w:t>
      </w:r>
    </w:p>
    <w:p w14:paraId="280DA37E" w14:textId="77777777" w:rsidR="00936E05" w:rsidRPr="00936E05" w:rsidRDefault="00936E05" w:rsidP="00BB1CBB">
      <w:pPr>
        <w:numPr>
          <w:ilvl w:val="0"/>
          <w:numId w:val="34"/>
        </w:numPr>
        <w:spacing w:after="120" w:line="276" w:lineRule="auto"/>
        <w:ind w:left="426" w:hanging="426"/>
        <w:jc w:val="both"/>
        <w:rPr>
          <w:rFonts w:ascii="Arial" w:hAnsi="Arial" w:cs="Arial"/>
          <w:sz w:val="20"/>
          <w:szCs w:val="20"/>
        </w:rPr>
      </w:pPr>
      <w:r w:rsidRPr="00936E05">
        <w:rPr>
          <w:rFonts w:ascii="Arial" w:hAnsi="Arial" w:cs="Arial"/>
          <w:sz w:val="20"/>
          <w:szCs w:val="20"/>
        </w:rPr>
        <w:t>Předmětem této Smlouvy</w:t>
      </w:r>
      <w:r w:rsidRPr="00936E05" w:rsidDel="00D82BA4">
        <w:rPr>
          <w:rFonts w:ascii="Arial" w:hAnsi="Arial" w:cs="Arial"/>
          <w:sz w:val="20"/>
          <w:szCs w:val="20"/>
        </w:rPr>
        <w:t xml:space="preserve"> </w:t>
      </w:r>
      <w:r w:rsidRPr="00936E05">
        <w:rPr>
          <w:rFonts w:ascii="Arial" w:hAnsi="Arial" w:cs="Arial"/>
          <w:sz w:val="20"/>
          <w:szCs w:val="20"/>
        </w:rPr>
        <w:t>je:</w:t>
      </w:r>
    </w:p>
    <w:p w14:paraId="2E45DF95" w14:textId="7AA74B22" w:rsidR="00A9288D" w:rsidRPr="00A9288D" w:rsidRDefault="00A9288D" w:rsidP="002551E8">
      <w:pPr>
        <w:numPr>
          <w:ilvl w:val="0"/>
          <w:numId w:val="47"/>
        </w:numPr>
        <w:spacing w:after="120" w:line="276" w:lineRule="auto"/>
        <w:ind w:left="1134" w:hanging="567"/>
        <w:jc w:val="both"/>
        <w:rPr>
          <w:rFonts w:ascii="Arial" w:hAnsi="Arial" w:cs="Arial"/>
          <w:sz w:val="20"/>
          <w:szCs w:val="20"/>
        </w:rPr>
      </w:pPr>
      <w:r w:rsidRPr="00A9288D">
        <w:rPr>
          <w:rFonts w:ascii="Arial" w:hAnsi="Arial" w:cs="Arial"/>
          <w:sz w:val="20"/>
          <w:szCs w:val="20"/>
        </w:rPr>
        <w:t xml:space="preserve">závazek Poskytovatele dodat Objednateli softwarový nástroj, tj. programové vybavení pro automatické zálohování </w:t>
      </w:r>
      <w:r>
        <w:rPr>
          <w:rFonts w:ascii="Arial" w:hAnsi="Arial" w:cs="Arial"/>
          <w:sz w:val="20"/>
          <w:szCs w:val="20"/>
        </w:rPr>
        <w:t>koncových zařízení</w:t>
      </w:r>
      <w:r w:rsidR="002E0FA9">
        <w:rPr>
          <w:rFonts w:ascii="Arial" w:hAnsi="Arial" w:cs="Arial"/>
          <w:sz w:val="20"/>
          <w:szCs w:val="20"/>
        </w:rPr>
        <w:t xml:space="preserve"> s centrální jednotnou správou</w:t>
      </w:r>
      <w:r w:rsidRPr="00A9288D">
        <w:rPr>
          <w:rFonts w:ascii="Arial" w:hAnsi="Arial" w:cs="Arial"/>
          <w:sz w:val="20"/>
          <w:szCs w:val="20"/>
        </w:rPr>
        <w:t xml:space="preserve"> </w:t>
      </w:r>
      <w:r w:rsidR="005A03CA">
        <w:rPr>
          <w:rFonts w:ascii="Arial" w:hAnsi="Arial" w:cs="Arial"/>
          <w:sz w:val="20"/>
          <w:szCs w:val="20"/>
        </w:rPr>
        <w:t xml:space="preserve">a </w:t>
      </w:r>
      <w:r w:rsidRPr="00A9288D">
        <w:rPr>
          <w:rFonts w:ascii="Arial" w:hAnsi="Arial" w:cs="Arial"/>
          <w:sz w:val="20"/>
          <w:szCs w:val="20"/>
        </w:rPr>
        <w:t>se související podporou</w:t>
      </w:r>
      <w:r w:rsidR="005B474E">
        <w:rPr>
          <w:rFonts w:ascii="Arial" w:hAnsi="Arial" w:cs="Arial"/>
          <w:sz w:val="20"/>
          <w:szCs w:val="20"/>
        </w:rPr>
        <w:t xml:space="preserve"> výrobce</w:t>
      </w:r>
      <w:r w:rsidRPr="00A9288D">
        <w:rPr>
          <w:rFonts w:ascii="Arial" w:hAnsi="Arial" w:cs="Arial"/>
          <w:sz w:val="20"/>
          <w:szCs w:val="20"/>
        </w:rPr>
        <w:t xml:space="preserve">, včetně poskytnutí </w:t>
      </w:r>
      <w:r w:rsidR="005B474E">
        <w:rPr>
          <w:rFonts w:ascii="Arial" w:hAnsi="Arial" w:cs="Arial"/>
          <w:sz w:val="20"/>
          <w:szCs w:val="20"/>
        </w:rPr>
        <w:t xml:space="preserve">uživatelských oprávnění </w:t>
      </w:r>
      <w:r w:rsidRPr="00A9288D">
        <w:rPr>
          <w:rFonts w:ascii="Arial" w:hAnsi="Arial" w:cs="Arial"/>
          <w:sz w:val="20"/>
          <w:szCs w:val="20"/>
        </w:rPr>
        <w:t>k jeho užití</w:t>
      </w:r>
      <w:r w:rsidR="005B474E">
        <w:rPr>
          <w:rFonts w:ascii="Arial" w:hAnsi="Arial" w:cs="Arial"/>
          <w:sz w:val="20"/>
          <w:szCs w:val="20"/>
        </w:rPr>
        <w:t xml:space="preserve">. </w:t>
      </w:r>
      <w:r w:rsidR="005B474E" w:rsidRPr="000F499D">
        <w:rPr>
          <w:rFonts w:ascii="Arial" w:hAnsi="Arial" w:cs="Arial"/>
          <w:sz w:val="20"/>
          <w:szCs w:val="20"/>
        </w:rPr>
        <w:t xml:space="preserve">Bližší specifikace předmětu plnění Poskytovatele je </w:t>
      </w:r>
      <w:r w:rsidR="005B474E" w:rsidRPr="00F92656">
        <w:rPr>
          <w:rFonts w:ascii="Arial" w:hAnsi="Arial" w:cs="Arial"/>
          <w:sz w:val="20"/>
          <w:szCs w:val="20"/>
        </w:rPr>
        <w:t>uvedena v čl. II.</w:t>
      </w:r>
      <w:r w:rsidR="00F92656" w:rsidRPr="00F92656">
        <w:rPr>
          <w:rFonts w:ascii="Arial" w:hAnsi="Arial" w:cs="Arial"/>
          <w:sz w:val="20"/>
          <w:szCs w:val="20"/>
        </w:rPr>
        <w:t xml:space="preserve">, </w:t>
      </w:r>
      <w:r w:rsidR="005B474E" w:rsidRPr="00F92656">
        <w:rPr>
          <w:rFonts w:ascii="Arial" w:hAnsi="Arial" w:cs="Arial"/>
          <w:sz w:val="20"/>
          <w:szCs w:val="20"/>
        </w:rPr>
        <w:t xml:space="preserve">III. </w:t>
      </w:r>
      <w:r w:rsidR="00F92656" w:rsidRPr="00F92656">
        <w:rPr>
          <w:rFonts w:ascii="Arial" w:hAnsi="Arial" w:cs="Arial"/>
          <w:sz w:val="20"/>
          <w:szCs w:val="20"/>
        </w:rPr>
        <w:t>a IV. t</w:t>
      </w:r>
      <w:r w:rsidR="005B474E" w:rsidRPr="00F92656">
        <w:rPr>
          <w:rFonts w:ascii="Arial" w:hAnsi="Arial" w:cs="Arial"/>
          <w:sz w:val="20"/>
          <w:szCs w:val="20"/>
        </w:rPr>
        <w:t>éto Smlouvy</w:t>
      </w:r>
      <w:r w:rsidR="00957A0A">
        <w:rPr>
          <w:rFonts w:ascii="Arial" w:hAnsi="Arial" w:cs="Arial"/>
          <w:sz w:val="20"/>
          <w:szCs w:val="20"/>
        </w:rPr>
        <w:t>;</w:t>
      </w:r>
      <w:r w:rsidR="00D62051">
        <w:rPr>
          <w:rFonts w:ascii="Arial" w:hAnsi="Arial" w:cs="Arial"/>
          <w:sz w:val="20"/>
          <w:szCs w:val="20"/>
        </w:rPr>
        <w:t xml:space="preserve"> </w:t>
      </w:r>
    </w:p>
    <w:p w14:paraId="499F238E" w14:textId="77777777" w:rsidR="00A9288D" w:rsidRPr="00A9288D" w:rsidRDefault="00A9288D" w:rsidP="002551E8">
      <w:pPr>
        <w:numPr>
          <w:ilvl w:val="0"/>
          <w:numId w:val="47"/>
        </w:numPr>
        <w:spacing w:after="120" w:line="276" w:lineRule="auto"/>
        <w:ind w:left="1134" w:hanging="567"/>
        <w:jc w:val="both"/>
        <w:rPr>
          <w:rFonts w:ascii="Arial" w:hAnsi="Arial" w:cs="Arial"/>
          <w:sz w:val="20"/>
          <w:szCs w:val="20"/>
        </w:rPr>
      </w:pPr>
      <w:r w:rsidRPr="00A9288D">
        <w:rPr>
          <w:rFonts w:ascii="Arial" w:hAnsi="Arial" w:cs="Arial"/>
          <w:sz w:val="20"/>
          <w:szCs w:val="20"/>
        </w:rPr>
        <w:t>závazek Objednatele zaplatit Poskytovateli za řádné splnění jeho závazků vyplývajících z této Smlouvy cenu plnění sjednanou touto Smlouvou,</w:t>
      </w:r>
    </w:p>
    <w:p w14:paraId="7923E2E9" w14:textId="77777777" w:rsidR="00936E05" w:rsidRPr="00936E05" w:rsidRDefault="00936E05" w:rsidP="00BB1CBB">
      <w:pPr>
        <w:spacing w:after="120" w:line="276" w:lineRule="auto"/>
        <w:ind w:left="426" w:hanging="426"/>
        <w:rPr>
          <w:rFonts w:ascii="Arial" w:hAnsi="Arial" w:cs="Arial"/>
          <w:sz w:val="20"/>
          <w:szCs w:val="20"/>
        </w:rPr>
      </w:pPr>
      <w:r w:rsidRPr="000F499D">
        <w:rPr>
          <w:rFonts w:ascii="Arial" w:hAnsi="Arial" w:cs="Arial"/>
          <w:sz w:val="20"/>
          <w:szCs w:val="20"/>
        </w:rPr>
        <w:t>to vše za podmínek stanovených touto Smlouvou.</w:t>
      </w:r>
    </w:p>
    <w:p w14:paraId="70C50D29" w14:textId="77777777" w:rsidR="00F40EB5" w:rsidRPr="00F40EB5" w:rsidRDefault="00F40EB5" w:rsidP="00BF3297">
      <w:pPr>
        <w:pStyle w:val="Odstavecseseznamem"/>
        <w:spacing w:after="120"/>
        <w:ind w:left="360"/>
        <w:contextualSpacing w:val="0"/>
        <w:jc w:val="both"/>
        <w:rPr>
          <w:rFonts w:ascii="Arial" w:hAnsi="Arial" w:cs="Arial"/>
          <w:sz w:val="20"/>
          <w:szCs w:val="20"/>
        </w:rPr>
      </w:pPr>
    </w:p>
    <w:p w14:paraId="5296DC4C" w14:textId="77777777" w:rsidR="00F40EB5" w:rsidRPr="00977DB1" w:rsidRDefault="00F40EB5" w:rsidP="00BF3297">
      <w:pPr>
        <w:tabs>
          <w:tab w:val="left" w:pos="1701"/>
        </w:tabs>
        <w:spacing w:after="120" w:line="276" w:lineRule="auto"/>
        <w:ind w:left="357"/>
        <w:jc w:val="center"/>
        <w:rPr>
          <w:rFonts w:ascii="Arial" w:hAnsi="Arial" w:cs="Arial"/>
          <w:b/>
          <w:sz w:val="20"/>
          <w:szCs w:val="20"/>
        </w:rPr>
      </w:pPr>
      <w:r w:rsidRPr="00977DB1">
        <w:rPr>
          <w:rFonts w:ascii="Arial" w:hAnsi="Arial" w:cs="Arial"/>
          <w:b/>
          <w:sz w:val="20"/>
          <w:szCs w:val="20"/>
        </w:rPr>
        <w:t>Článek II. Předmět plnění</w:t>
      </w:r>
    </w:p>
    <w:p w14:paraId="008E39F0" w14:textId="64BCAFD9" w:rsidR="00A9288D" w:rsidRPr="00A9288D" w:rsidRDefault="00A9288D" w:rsidP="00A9288D">
      <w:pPr>
        <w:numPr>
          <w:ilvl w:val="0"/>
          <w:numId w:val="37"/>
        </w:numPr>
        <w:spacing w:after="120" w:line="276" w:lineRule="auto"/>
        <w:jc w:val="both"/>
        <w:rPr>
          <w:rFonts w:ascii="Arial" w:hAnsi="Arial" w:cs="Arial"/>
          <w:sz w:val="20"/>
          <w:szCs w:val="20"/>
        </w:rPr>
      </w:pPr>
      <w:r w:rsidRPr="00A9288D">
        <w:rPr>
          <w:rFonts w:ascii="Arial" w:hAnsi="Arial" w:cs="Arial"/>
          <w:sz w:val="20"/>
          <w:szCs w:val="20"/>
        </w:rPr>
        <w:t xml:space="preserve">Poskytovatel se zavazuje </w:t>
      </w:r>
      <w:r w:rsidRPr="00F92656">
        <w:rPr>
          <w:rFonts w:ascii="Arial" w:hAnsi="Arial" w:cs="Arial"/>
          <w:b/>
          <w:sz w:val="20"/>
          <w:szCs w:val="20"/>
        </w:rPr>
        <w:t>dodat Objednateli softwarový nástroj pro automatické zálohování koncových zařízení s centrální jednotnou správou</w:t>
      </w:r>
      <w:r w:rsidRPr="00A9288D">
        <w:rPr>
          <w:rFonts w:ascii="Arial" w:hAnsi="Arial" w:cs="Arial"/>
          <w:sz w:val="20"/>
          <w:szCs w:val="20"/>
        </w:rPr>
        <w:t xml:space="preserve">, s obchodním označením </w:t>
      </w:r>
      <w:proofErr w:type="spellStart"/>
      <w:r w:rsidR="00361326">
        <w:rPr>
          <w:rFonts w:ascii="Arial" w:hAnsi="Arial" w:cs="Arial"/>
          <w:sz w:val="20"/>
          <w:szCs w:val="20"/>
        </w:rPr>
        <w:t>Acronis</w:t>
      </w:r>
      <w:proofErr w:type="spellEnd"/>
      <w:r w:rsidR="00361326">
        <w:rPr>
          <w:rFonts w:ascii="Arial" w:hAnsi="Arial" w:cs="Arial"/>
          <w:sz w:val="20"/>
          <w:szCs w:val="20"/>
        </w:rPr>
        <w:t xml:space="preserve"> </w:t>
      </w:r>
      <w:proofErr w:type="spellStart"/>
      <w:r w:rsidR="00361326">
        <w:rPr>
          <w:rFonts w:ascii="Arial" w:hAnsi="Arial" w:cs="Arial"/>
          <w:sz w:val="20"/>
          <w:szCs w:val="20"/>
        </w:rPr>
        <w:t>Cyber</w:t>
      </w:r>
      <w:proofErr w:type="spellEnd"/>
      <w:r w:rsidR="00361326">
        <w:rPr>
          <w:rFonts w:ascii="Arial" w:hAnsi="Arial" w:cs="Arial"/>
          <w:sz w:val="20"/>
          <w:szCs w:val="20"/>
        </w:rPr>
        <w:t xml:space="preserve"> </w:t>
      </w:r>
      <w:proofErr w:type="spellStart"/>
      <w:r w:rsidR="00361326">
        <w:rPr>
          <w:rFonts w:ascii="Arial" w:hAnsi="Arial" w:cs="Arial"/>
          <w:sz w:val="20"/>
          <w:szCs w:val="20"/>
        </w:rPr>
        <w:t>Protect</w:t>
      </w:r>
      <w:proofErr w:type="spellEnd"/>
      <w:r w:rsidR="00361326">
        <w:rPr>
          <w:rFonts w:ascii="Arial" w:hAnsi="Arial" w:cs="Arial"/>
          <w:sz w:val="20"/>
          <w:szCs w:val="20"/>
        </w:rPr>
        <w:t xml:space="preserve"> – </w:t>
      </w:r>
      <w:proofErr w:type="spellStart"/>
      <w:r w:rsidR="00361326">
        <w:rPr>
          <w:rFonts w:ascii="Arial" w:hAnsi="Arial" w:cs="Arial"/>
          <w:sz w:val="20"/>
          <w:szCs w:val="20"/>
        </w:rPr>
        <w:t>Backup</w:t>
      </w:r>
      <w:proofErr w:type="spellEnd"/>
      <w:r w:rsidR="00361326">
        <w:rPr>
          <w:rFonts w:ascii="Arial" w:hAnsi="Arial" w:cs="Arial"/>
          <w:sz w:val="20"/>
          <w:szCs w:val="20"/>
        </w:rPr>
        <w:t xml:space="preserve"> Advanced Workstation</w:t>
      </w:r>
      <w:r w:rsidR="00B32408" w:rsidRPr="00A9288D">
        <w:rPr>
          <w:rFonts w:ascii="Arial" w:hAnsi="Arial" w:cs="Arial"/>
          <w:sz w:val="20"/>
          <w:szCs w:val="20"/>
        </w:rPr>
        <w:t xml:space="preserve"> </w:t>
      </w:r>
      <w:r w:rsidRPr="00A9288D">
        <w:rPr>
          <w:rFonts w:ascii="Arial" w:hAnsi="Arial" w:cs="Arial"/>
          <w:sz w:val="20"/>
          <w:szCs w:val="20"/>
        </w:rPr>
        <w:t>jehož výrobcem je:</w:t>
      </w:r>
      <w:r w:rsidR="00361326">
        <w:rPr>
          <w:rFonts w:ascii="Arial" w:hAnsi="Arial" w:cs="Arial"/>
          <w:sz w:val="20"/>
          <w:szCs w:val="20"/>
        </w:rPr>
        <w:t xml:space="preserve"> společnost </w:t>
      </w:r>
      <w:proofErr w:type="spellStart"/>
      <w:r w:rsidR="00361326">
        <w:rPr>
          <w:rFonts w:ascii="Arial" w:hAnsi="Arial" w:cs="Arial"/>
          <w:sz w:val="20"/>
          <w:szCs w:val="20"/>
        </w:rPr>
        <w:t>Acronis</w:t>
      </w:r>
      <w:proofErr w:type="spellEnd"/>
      <w:r w:rsidR="00361326">
        <w:rPr>
          <w:rFonts w:ascii="Arial" w:hAnsi="Arial" w:cs="Arial"/>
          <w:sz w:val="20"/>
          <w:szCs w:val="20"/>
        </w:rPr>
        <w:t xml:space="preserve"> International </w:t>
      </w:r>
      <w:proofErr w:type="spellStart"/>
      <w:r w:rsidR="00361326">
        <w:rPr>
          <w:rFonts w:ascii="Arial" w:hAnsi="Arial" w:cs="Arial"/>
          <w:sz w:val="20"/>
          <w:szCs w:val="20"/>
        </w:rPr>
        <w:t>GmbH</w:t>
      </w:r>
      <w:proofErr w:type="spellEnd"/>
      <w:r w:rsidR="00361326">
        <w:rPr>
          <w:rFonts w:ascii="Arial" w:hAnsi="Arial" w:cs="Arial"/>
          <w:sz w:val="20"/>
          <w:szCs w:val="20"/>
        </w:rPr>
        <w:t xml:space="preserve"> </w:t>
      </w:r>
      <w:r w:rsidRPr="00A9288D">
        <w:rPr>
          <w:rFonts w:ascii="Arial" w:hAnsi="Arial" w:cs="Arial"/>
          <w:sz w:val="20"/>
          <w:szCs w:val="20"/>
        </w:rPr>
        <w:t>(dále též jen „</w:t>
      </w:r>
      <w:r w:rsidRPr="00B32408">
        <w:rPr>
          <w:rFonts w:ascii="Arial" w:hAnsi="Arial" w:cs="Arial"/>
          <w:b/>
          <w:sz w:val="20"/>
          <w:szCs w:val="20"/>
        </w:rPr>
        <w:t>Zálohovací SW</w:t>
      </w:r>
      <w:r w:rsidRPr="00A9288D">
        <w:rPr>
          <w:rFonts w:ascii="Arial" w:hAnsi="Arial" w:cs="Arial"/>
          <w:sz w:val="20"/>
          <w:szCs w:val="20"/>
        </w:rPr>
        <w:t>“ nebo „</w:t>
      </w:r>
      <w:r w:rsidRPr="00B32408">
        <w:rPr>
          <w:rFonts w:ascii="Arial" w:hAnsi="Arial" w:cs="Arial"/>
          <w:b/>
          <w:sz w:val="20"/>
          <w:szCs w:val="20"/>
        </w:rPr>
        <w:t>SW</w:t>
      </w:r>
      <w:r w:rsidRPr="00A9288D">
        <w:rPr>
          <w:rFonts w:ascii="Arial" w:hAnsi="Arial" w:cs="Arial"/>
          <w:sz w:val="20"/>
          <w:szCs w:val="20"/>
        </w:rPr>
        <w:t>“)</w:t>
      </w:r>
      <w:r w:rsidR="00704F15">
        <w:rPr>
          <w:rFonts w:ascii="Arial" w:hAnsi="Arial" w:cs="Arial"/>
          <w:sz w:val="20"/>
          <w:szCs w:val="20"/>
        </w:rPr>
        <w:t xml:space="preserve"> </w:t>
      </w:r>
      <w:r w:rsidR="005B474E">
        <w:rPr>
          <w:rFonts w:ascii="Arial" w:hAnsi="Arial" w:cs="Arial"/>
          <w:sz w:val="20"/>
          <w:szCs w:val="20"/>
        </w:rPr>
        <w:t xml:space="preserve">a </w:t>
      </w:r>
      <w:r w:rsidR="0017502E">
        <w:rPr>
          <w:rFonts w:ascii="Arial" w:hAnsi="Arial" w:cs="Arial"/>
          <w:sz w:val="20"/>
          <w:szCs w:val="20"/>
        </w:rPr>
        <w:t>poskytnout Objednateli</w:t>
      </w:r>
      <w:r w:rsidR="0013766B">
        <w:rPr>
          <w:rFonts w:ascii="Arial" w:hAnsi="Arial" w:cs="Arial"/>
          <w:b/>
          <w:sz w:val="20"/>
          <w:szCs w:val="20"/>
        </w:rPr>
        <w:t xml:space="preserve"> k tomuto SW</w:t>
      </w:r>
      <w:r w:rsidR="00704F15" w:rsidRPr="00F92656">
        <w:rPr>
          <w:rFonts w:ascii="Arial" w:hAnsi="Arial" w:cs="Arial"/>
          <w:b/>
          <w:sz w:val="20"/>
          <w:szCs w:val="20"/>
        </w:rPr>
        <w:t xml:space="preserve"> 2575 </w:t>
      </w:r>
      <w:r w:rsidR="0017502E">
        <w:rPr>
          <w:rFonts w:ascii="Arial" w:hAnsi="Arial" w:cs="Arial"/>
          <w:b/>
          <w:sz w:val="20"/>
          <w:szCs w:val="20"/>
        </w:rPr>
        <w:lastRenderedPageBreak/>
        <w:t xml:space="preserve">uživatelských oprávnění </w:t>
      </w:r>
      <w:r w:rsidR="0017502E" w:rsidRPr="0020760E">
        <w:rPr>
          <w:rFonts w:ascii="Arial" w:hAnsi="Arial" w:cs="Arial"/>
          <w:sz w:val="20"/>
          <w:szCs w:val="20"/>
        </w:rPr>
        <w:t>(dále též jen</w:t>
      </w:r>
      <w:r w:rsidR="0017502E">
        <w:rPr>
          <w:rFonts w:ascii="Arial" w:hAnsi="Arial" w:cs="Arial"/>
          <w:b/>
          <w:sz w:val="20"/>
          <w:szCs w:val="20"/>
        </w:rPr>
        <w:t xml:space="preserve"> </w:t>
      </w:r>
      <w:r w:rsidR="0017502E" w:rsidRPr="0020760E">
        <w:rPr>
          <w:rFonts w:ascii="Arial" w:hAnsi="Arial" w:cs="Arial"/>
          <w:sz w:val="20"/>
          <w:szCs w:val="20"/>
        </w:rPr>
        <w:t>„</w:t>
      </w:r>
      <w:r w:rsidR="000F1D1C">
        <w:rPr>
          <w:rFonts w:ascii="Arial" w:hAnsi="Arial" w:cs="Arial"/>
          <w:b/>
          <w:sz w:val="20"/>
          <w:szCs w:val="20"/>
        </w:rPr>
        <w:t>L</w:t>
      </w:r>
      <w:r w:rsidR="005B474E" w:rsidRPr="00F92656">
        <w:rPr>
          <w:rFonts w:ascii="Arial" w:hAnsi="Arial" w:cs="Arial"/>
          <w:b/>
          <w:sz w:val="20"/>
          <w:szCs w:val="20"/>
        </w:rPr>
        <w:t>icenc</w:t>
      </w:r>
      <w:r w:rsidR="008D04A6">
        <w:rPr>
          <w:rFonts w:ascii="Arial" w:hAnsi="Arial" w:cs="Arial"/>
          <w:b/>
          <w:sz w:val="20"/>
          <w:szCs w:val="20"/>
        </w:rPr>
        <w:t>e</w:t>
      </w:r>
      <w:r w:rsidR="008D04A6" w:rsidRPr="0020760E">
        <w:rPr>
          <w:rFonts w:ascii="Arial" w:hAnsi="Arial" w:cs="Arial"/>
          <w:sz w:val="20"/>
          <w:szCs w:val="20"/>
        </w:rPr>
        <w:t>“</w:t>
      </w:r>
      <w:r w:rsidR="006D08F9">
        <w:rPr>
          <w:rFonts w:ascii="Arial" w:hAnsi="Arial" w:cs="Arial"/>
          <w:sz w:val="20"/>
          <w:szCs w:val="20"/>
        </w:rPr>
        <w:t>)</w:t>
      </w:r>
      <w:r w:rsidR="00550137">
        <w:rPr>
          <w:rFonts w:ascii="Arial" w:hAnsi="Arial" w:cs="Arial"/>
          <w:sz w:val="20"/>
          <w:szCs w:val="20"/>
        </w:rPr>
        <w:t xml:space="preserve"> a související </w:t>
      </w:r>
      <w:r w:rsidR="00550137" w:rsidRPr="00550137">
        <w:rPr>
          <w:rFonts w:ascii="Arial" w:hAnsi="Arial" w:cs="Arial"/>
          <w:b/>
          <w:bCs/>
          <w:sz w:val="20"/>
          <w:szCs w:val="20"/>
        </w:rPr>
        <w:t>podporu výrobce</w:t>
      </w:r>
      <w:r w:rsidR="00550137">
        <w:rPr>
          <w:rFonts w:ascii="Arial" w:hAnsi="Arial" w:cs="Arial"/>
          <w:sz w:val="20"/>
          <w:szCs w:val="20"/>
        </w:rPr>
        <w:t>.</w:t>
      </w:r>
      <w:r w:rsidR="00704F15">
        <w:rPr>
          <w:rFonts w:ascii="Arial" w:hAnsi="Arial" w:cs="Arial"/>
          <w:sz w:val="20"/>
          <w:szCs w:val="20"/>
        </w:rPr>
        <w:t xml:space="preserve"> </w:t>
      </w:r>
      <w:r w:rsidRPr="00A9288D">
        <w:rPr>
          <w:rFonts w:ascii="Arial" w:hAnsi="Arial" w:cs="Arial"/>
          <w:sz w:val="20"/>
          <w:szCs w:val="20"/>
        </w:rPr>
        <w:t>Minimální parametry Zálohovacího SW jsou uvedeny v Příloze č.</w:t>
      </w:r>
      <w:r w:rsidR="006D08F9">
        <w:rPr>
          <w:rFonts w:ascii="Arial" w:hAnsi="Arial" w:cs="Arial"/>
          <w:sz w:val="20"/>
          <w:szCs w:val="20"/>
        </w:rPr>
        <w:t> </w:t>
      </w:r>
      <w:r w:rsidRPr="00A9288D">
        <w:rPr>
          <w:rFonts w:ascii="Arial" w:hAnsi="Arial" w:cs="Arial"/>
          <w:sz w:val="20"/>
          <w:szCs w:val="20"/>
        </w:rPr>
        <w:t xml:space="preserve">1 této Smlouvy – </w:t>
      </w:r>
      <w:r w:rsidR="00F92656">
        <w:rPr>
          <w:rFonts w:ascii="Arial" w:hAnsi="Arial" w:cs="Arial"/>
          <w:sz w:val="20"/>
          <w:szCs w:val="20"/>
        </w:rPr>
        <w:t>„</w:t>
      </w:r>
      <w:r w:rsidRPr="00A9288D">
        <w:rPr>
          <w:rFonts w:ascii="Arial" w:hAnsi="Arial" w:cs="Arial"/>
          <w:sz w:val="20"/>
          <w:szCs w:val="20"/>
        </w:rPr>
        <w:t xml:space="preserve">Technické požadavky na </w:t>
      </w:r>
      <w:r w:rsidR="00F92656">
        <w:rPr>
          <w:rFonts w:ascii="Arial" w:hAnsi="Arial" w:cs="Arial"/>
          <w:sz w:val="20"/>
          <w:szCs w:val="20"/>
        </w:rPr>
        <w:t xml:space="preserve">Zálohovací </w:t>
      </w:r>
      <w:r w:rsidRPr="00A9288D">
        <w:rPr>
          <w:rFonts w:ascii="Arial" w:hAnsi="Arial" w:cs="Arial"/>
          <w:sz w:val="20"/>
          <w:szCs w:val="20"/>
        </w:rPr>
        <w:t>SW</w:t>
      </w:r>
      <w:r w:rsidR="00F92656">
        <w:rPr>
          <w:rFonts w:ascii="Arial" w:hAnsi="Arial" w:cs="Arial"/>
          <w:sz w:val="20"/>
          <w:szCs w:val="20"/>
        </w:rPr>
        <w:t>“</w:t>
      </w:r>
      <w:r w:rsidRPr="00A9288D">
        <w:rPr>
          <w:rFonts w:ascii="Arial" w:hAnsi="Arial" w:cs="Arial"/>
          <w:sz w:val="20"/>
          <w:szCs w:val="20"/>
        </w:rPr>
        <w:t>, která tvoří nedílnou součást Smlouvy (dále jen „</w:t>
      </w:r>
      <w:r w:rsidRPr="00B32408">
        <w:rPr>
          <w:rFonts w:ascii="Arial" w:hAnsi="Arial" w:cs="Arial"/>
          <w:b/>
          <w:sz w:val="20"/>
          <w:szCs w:val="20"/>
        </w:rPr>
        <w:t>Příloha č. 1</w:t>
      </w:r>
      <w:r w:rsidRPr="00A9288D">
        <w:rPr>
          <w:rFonts w:ascii="Arial" w:hAnsi="Arial" w:cs="Arial"/>
          <w:sz w:val="20"/>
          <w:szCs w:val="20"/>
        </w:rPr>
        <w:t>“).</w:t>
      </w:r>
      <w:r w:rsidR="0013766B">
        <w:rPr>
          <w:rFonts w:ascii="Arial" w:hAnsi="Arial" w:cs="Arial"/>
          <w:sz w:val="20"/>
          <w:szCs w:val="20"/>
        </w:rPr>
        <w:t xml:space="preserve"> </w:t>
      </w:r>
    </w:p>
    <w:p w14:paraId="6B5155FF" w14:textId="77777777" w:rsidR="00A9288D" w:rsidRPr="00A9288D" w:rsidRDefault="00A9288D" w:rsidP="00A9288D">
      <w:pPr>
        <w:numPr>
          <w:ilvl w:val="0"/>
          <w:numId w:val="37"/>
        </w:numPr>
        <w:spacing w:after="120" w:line="276" w:lineRule="auto"/>
        <w:jc w:val="both"/>
        <w:rPr>
          <w:rFonts w:ascii="Arial" w:hAnsi="Arial" w:cs="Arial"/>
          <w:sz w:val="20"/>
          <w:szCs w:val="20"/>
        </w:rPr>
      </w:pPr>
      <w:r w:rsidRPr="00A9288D">
        <w:rPr>
          <w:rFonts w:ascii="Arial" w:hAnsi="Arial" w:cs="Arial"/>
          <w:sz w:val="20"/>
          <w:szCs w:val="20"/>
        </w:rPr>
        <w:t>Součástí tohoto plnění je též instalace a implementace Zálohovacího SW, zahrnující zejména níže uvedené činnosti:</w:t>
      </w:r>
    </w:p>
    <w:p w14:paraId="2A5CFF1E" w14:textId="7EFA43B2" w:rsidR="00A9288D" w:rsidRPr="00A9288D" w:rsidRDefault="00A9288D" w:rsidP="002551E8">
      <w:pPr>
        <w:numPr>
          <w:ilvl w:val="0"/>
          <w:numId w:val="48"/>
        </w:numPr>
        <w:spacing w:after="120" w:line="276" w:lineRule="auto"/>
        <w:ind w:left="1134" w:hanging="567"/>
        <w:jc w:val="both"/>
        <w:rPr>
          <w:rFonts w:ascii="Arial" w:hAnsi="Arial" w:cs="Arial"/>
          <w:sz w:val="20"/>
          <w:szCs w:val="20"/>
        </w:rPr>
      </w:pPr>
      <w:r w:rsidRPr="00A9288D">
        <w:rPr>
          <w:rFonts w:ascii="Arial" w:hAnsi="Arial" w:cs="Arial"/>
          <w:sz w:val="20"/>
          <w:szCs w:val="20"/>
        </w:rPr>
        <w:t xml:space="preserve">zpracování postupu instalace a implementace řešení v </w:t>
      </w:r>
      <w:r w:rsidRPr="00B32408">
        <w:rPr>
          <w:rFonts w:ascii="Arial" w:hAnsi="Arial" w:cs="Arial"/>
          <w:sz w:val="20"/>
          <w:szCs w:val="20"/>
        </w:rPr>
        <w:t>prostředí IS VZP ČR,</w:t>
      </w:r>
    </w:p>
    <w:p w14:paraId="4CB3DB11" w14:textId="77777777" w:rsidR="00A9288D" w:rsidRPr="00A9288D" w:rsidRDefault="00A9288D" w:rsidP="002551E8">
      <w:pPr>
        <w:numPr>
          <w:ilvl w:val="0"/>
          <w:numId w:val="48"/>
        </w:numPr>
        <w:spacing w:after="120" w:line="276" w:lineRule="auto"/>
        <w:ind w:left="1134" w:hanging="567"/>
        <w:jc w:val="both"/>
        <w:rPr>
          <w:rFonts w:ascii="Arial" w:hAnsi="Arial" w:cs="Arial"/>
          <w:sz w:val="20"/>
          <w:szCs w:val="20"/>
        </w:rPr>
      </w:pPr>
      <w:r w:rsidRPr="00A9288D">
        <w:rPr>
          <w:rFonts w:ascii="Arial" w:hAnsi="Arial" w:cs="Arial"/>
          <w:sz w:val="20"/>
          <w:szCs w:val="20"/>
        </w:rPr>
        <w:t>instalaci centrálního management serveru do IS VZP ČR,</w:t>
      </w:r>
    </w:p>
    <w:p w14:paraId="2AE80BB8" w14:textId="4BDC1F8D" w:rsidR="00F33F18" w:rsidRDefault="00A9288D" w:rsidP="002551E8">
      <w:pPr>
        <w:numPr>
          <w:ilvl w:val="0"/>
          <w:numId w:val="48"/>
        </w:numPr>
        <w:spacing w:after="120" w:line="276" w:lineRule="auto"/>
        <w:ind w:left="1134" w:hanging="567"/>
        <w:jc w:val="both"/>
        <w:rPr>
          <w:rFonts w:ascii="Arial" w:hAnsi="Arial" w:cs="Arial"/>
          <w:sz w:val="20"/>
          <w:szCs w:val="20"/>
        </w:rPr>
      </w:pPr>
      <w:r w:rsidRPr="00A9288D">
        <w:rPr>
          <w:rFonts w:ascii="Arial" w:hAnsi="Arial" w:cs="Arial"/>
          <w:sz w:val="20"/>
          <w:szCs w:val="20"/>
        </w:rPr>
        <w:t>nasazení zálohovacích klientů (příslušného SW) na pilotním vzorku notebooků v počtu 20 zařízení na vybraných pobočkách</w:t>
      </w:r>
      <w:r w:rsidR="00A416B8">
        <w:rPr>
          <w:rFonts w:ascii="Arial" w:hAnsi="Arial" w:cs="Arial"/>
          <w:sz w:val="20"/>
          <w:szCs w:val="20"/>
        </w:rPr>
        <w:t>,</w:t>
      </w:r>
    </w:p>
    <w:p w14:paraId="231664F1" w14:textId="56B3349F" w:rsidR="00A9288D" w:rsidRPr="00A9288D" w:rsidRDefault="00F33F18" w:rsidP="002551E8">
      <w:pPr>
        <w:numPr>
          <w:ilvl w:val="0"/>
          <w:numId w:val="48"/>
        </w:numPr>
        <w:spacing w:after="120" w:line="276" w:lineRule="auto"/>
        <w:ind w:left="1134" w:hanging="567"/>
        <w:jc w:val="both"/>
        <w:rPr>
          <w:rFonts w:ascii="Arial" w:hAnsi="Arial" w:cs="Arial"/>
          <w:sz w:val="20"/>
          <w:szCs w:val="20"/>
        </w:rPr>
      </w:pPr>
      <w:r>
        <w:rPr>
          <w:rFonts w:ascii="Arial" w:hAnsi="Arial" w:cs="Arial"/>
          <w:sz w:val="20"/>
          <w:szCs w:val="20"/>
        </w:rPr>
        <w:t>předání licenčních klíčů/klíče</w:t>
      </w:r>
      <w:r w:rsidR="00A416B8">
        <w:rPr>
          <w:rFonts w:ascii="Arial" w:hAnsi="Arial" w:cs="Arial"/>
          <w:sz w:val="20"/>
          <w:szCs w:val="20"/>
        </w:rPr>
        <w:t>,</w:t>
      </w:r>
      <w:r>
        <w:rPr>
          <w:rFonts w:ascii="Arial" w:hAnsi="Arial" w:cs="Arial"/>
          <w:sz w:val="20"/>
          <w:szCs w:val="20"/>
        </w:rPr>
        <w:t xml:space="preserve"> </w:t>
      </w:r>
    </w:p>
    <w:p w14:paraId="2D2B35E3" w14:textId="33F68DC8" w:rsidR="00A9288D" w:rsidRPr="00A9288D" w:rsidRDefault="00A9288D" w:rsidP="002551E8">
      <w:pPr>
        <w:numPr>
          <w:ilvl w:val="0"/>
          <w:numId w:val="48"/>
        </w:numPr>
        <w:spacing w:after="120" w:line="276" w:lineRule="auto"/>
        <w:ind w:left="1134" w:hanging="567"/>
        <w:jc w:val="both"/>
        <w:rPr>
          <w:rFonts w:ascii="Arial" w:hAnsi="Arial" w:cs="Arial"/>
          <w:sz w:val="20"/>
          <w:szCs w:val="20"/>
        </w:rPr>
      </w:pPr>
      <w:r w:rsidRPr="00A9288D">
        <w:rPr>
          <w:rFonts w:ascii="Arial" w:hAnsi="Arial" w:cs="Arial"/>
          <w:sz w:val="20"/>
          <w:szCs w:val="20"/>
        </w:rPr>
        <w:t>zaškolení dvou administrátorů Objednatele</w:t>
      </w:r>
      <w:r w:rsidR="00A416B8">
        <w:rPr>
          <w:rFonts w:ascii="Arial" w:hAnsi="Arial" w:cs="Arial"/>
          <w:sz w:val="20"/>
          <w:szCs w:val="20"/>
        </w:rPr>
        <w:t>,</w:t>
      </w:r>
    </w:p>
    <w:p w14:paraId="6DBF121D" w14:textId="77777777" w:rsidR="00A9288D" w:rsidRPr="00A9288D" w:rsidRDefault="00A9288D" w:rsidP="00A9288D">
      <w:pPr>
        <w:spacing w:after="120" w:line="276" w:lineRule="auto"/>
        <w:ind w:left="502"/>
        <w:jc w:val="both"/>
        <w:rPr>
          <w:rFonts w:ascii="Arial" w:hAnsi="Arial" w:cs="Arial"/>
          <w:sz w:val="20"/>
          <w:szCs w:val="20"/>
        </w:rPr>
      </w:pPr>
      <w:r w:rsidRPr="00A9288D">
        <w:rPr>
          <w:rFonts w:ascii="Arial" w:hAnsi="Arial" w:cs="Arial"/>
          <w:sz w:val="20"/>
          <w:szCs w:val="20"/>
        </w:rPr>
        <w:t>(dále vše též jen „</w:t>
      </w:r>
      <w:r w:rsidRPr="00A9288D">
        <w:rPr>
          <w:rFonts w:ascii="Arial" w:hAnsi="Arial" w:cs="Arial"/>
          <w:b/>
          <w:sz w:val="20"/>
          <w:szCs w:val="20"/>
        </w:rPr>
        <w:t>instalace a implementace</w:t>
      </w:r>
      <w:r w:rsidRPr="00A9288D">
        <w:rPr>
          <w:rFonts w:ascii="Arial" w:hAnsi="Arial" w:cs="Arial"/>
          <w:sz w:val="20"/>
          <w:szCs w:val="20"/>
        </w:rPr>
        <w:t>“).</w:t>
      </w:r>
    </w:p>
    <w:p w14:paraId="5626DBC5" w14:textId="7F8A7A29" w:rsidR="00A9288D" w:rsidRPr="00A9288D" w:rsidRDefault="00A9288D" w:rsidP="00A9288D">
      <w:pPr>
        <w:numPr>
          <w:ilvl w:val="0"/>
          <w:numId w:val="37"/>
        </w:numPr>
        <w:spacing w:after="120" w:line="276" w:lineRule="auto"/>
        <w:jc w:val="both"/>
        <w:rPr>
          <w:rFonts w:ascii="Arial" w:hAnsi="Arial" w:cs="Arial"/>
          <w:sz w:val="20"/>
          <w:szCs w:val="20"/>
        </w:rPr>
      </w:pPr>
      <w:r w:rsidRPr="00A9288D">
        <w:rPr>
          <w:rFonts w:ascii="Arial" w:hAnsi="Arial" w:cs="Arial"/>
          <w:sz w:val="20"/>
          <w:szCs w:val="20"/>
        </w:rPr>
        <w:t xml:space="preserve">Součástí </w:t>
      </w:r>
      <w:r w:rsidR="006B3980">
        <w:rPr>
          <w:rFonts w:ascii="Arial" w:hAnsi="Arial" w:cs="Arial"/>
          <w:sz w:val="20"/>
          <w:szCs w:val="20"/>
        </w:rPr>
        <w:t xml:space="preserve">předmětu </w:t>
      </w:r>
      <w:r w:rsidRPr="00A9288D">
        <w:rPr>
          <w:rFonts w:ascii="Arial" w:hAnsi="Arial" w:cs="Arial"/>
          <w:sz w:val="20"/>
          <w:szCs w:val="20"/>
        </w:rPr>
        <w:t>plnění je dále dodání veškerých dokumentů, které se k plnění vztahují a které jsou obvyklé, nutné či vhodné k užívání Zálohovacího SW</w:t>
      </w:r>
      <w:r w:rsidR="000C00EF">
        <w:rPr>
          <w:rFonts w:ascii="Arial" w:hAnsi="Arial" w:cs="Arial"/>
          <w:sz w:val="20"/>
          <w:szCs w:val="20"/>
        </w:rPr>
        <w:t xml:space="preserve">, a to </w:t>
      </w:r>
      <w:r w:rsidRPr="00A9288D">
        <w:rPr>
          <w:rFonts w:ascii="Arial" w:hAnsi="Arial" w:cs="Arial"/>
          <w:sz w:val="20"/>
          <w:szCs w:val="20"/>
        </w:rPr>
        <w:t xml:space="preserve"> </w:t>
      </w:r>
      <w:r w:rsidR="000C00EF">
        <w:rPr>
          <w:rFonts w:ascii="Arial" w:hAnsi="Arial" w:cs="Arial"/>
          <w:sz w:val="20"/>
          <w:szCs w:val="20"/>
        </w:rPr>
        <w:t>zejména</w:t>
      </w:r>
      <w:r w:rsidRPr="00A9288D">
        <w:rPr>
          <w:rFonts w:ascii="Arial" w:hAnsi="Arial" w:cs="Arial"/>
          <w:sz w:val="20"/>
          <w:szCs w:val="20"/>
        </w:rPr>
        <w:t>:</w:t>
      </w:r>
    </w:p>
    <w:p w14:paraId="2BC9EA83" w14:textId="77777777" w:rsidR="00A9288D" w:rsidRPr="00A9288D" w:rsidRDefault="00A9288D" w:rsidP="002551E8">
      <w:pPr>
        <w:numPr>
          <w:ilvl w:val="0"/>
          <w:numId w:val="49"/>
        </w:numPr>
        <w:spacing w:after="120" w:line="276" w:lineRule="auto"/>
        <w:ind w:left="1134" w:hanging="567"/>
        <w:jc w:val="both"/>
        <w:rPr>
          <w:rFonts w:ascii="Arial" w:hAnsi="Arial" w:cs="Arial"/>
          <w:sz w:val="20"/>
          <w:szCs w:val="20"/>
        </w:rPr>
      </w:pPr>
      <w:r w:rsidRPr="00A9288D">
        <w:rPr>
          <w:rFonts w:ascii="Arial" w:hAnsi="Arial" w:cs="Arial"/>
          <w:sz w:val="20"/>
          <w:szCs w:val="20"/>
        </w:rPr>
        <w:t>dokumentace k SW,</w:t>
      </w:r>
    </w:p>
    <w:p w14:paraId="7C36642D" w14:textId="2FCA3AC2" w:rsidR="00A9288D" w:rsidRPr="00A9288D" w:rsidRDefault="00A9288D" w:rsidP="002551E8">
      <w:pPr>
        <w:numPr>
          <w:ilvl w:val="0"/>
          <w:numId w:val="49"/>
        </w:numPr>
        <w:spacing w:after="120" w:line="276" w:lineRule="auto"/>
        <w:ind w:left="1134" w:hanging="567"/>
        <w:jc w:val="both"/>
        <w:rPr>
          <w:rFonts w:ascii="Arial" w:hAnsi="Arial" w:cs="Arial"/>
          <w:sz w:val="20"/>
          <w:szCs w:val="20"/>
        </w:rPr>
      </w:pPr>
      <w:r w:rsidRPr="00A9288D">
        <w:rPr>
          <w:rFonts w:ascii="Arial" w:hAnsi="Arial" w:cs="Arial"/>
          <w:sz w:val="20"/>
          <w:szCs w:val="20"/>
        </w:rPr>
        <w:t>podrobn</w:t>
      </w:r>
      <w:r w:rsidR="000C00EF">
        <w:rPr>
          <w:rFonts w:ascii="Arial" w:hAnsi="Arial" w:cs="Arial"/>
          <w:sz w:val="20"/>
          <w:szCs w:val="20"/>
        </w:rPr>
        <w:t>é</w:t>
      </w:r>
      <w:r w:rsidRPr="00A9288D">
        <w:rPr>
          <w:rFonts w:ascii="Arial" w:hAnsi="Arial" w:cs="Arial"/>
          <w:sz w:val="20"/>
          <w:szCs w:val="20"/>
        </w:rPr>
        <w:t xml:space="preserve"> návod</w:t>
      </w:r>
      <w:r w:rsidR="000C00EF">
        <w:rPr>
          <w:rFonts w:ascii="Arial" w:hAnsi="Arial" w:cs="Arial"/>
          <w:sz w:val="20"/>
          <w:szCs w:val="20"/>
        </w:rPr>
        <w:t>y</w:t>
      </w:r>
      <w:r w:rsidRPr="00A9288D">
        <w:rPr>
          <w:rFonts w:ascii="Arial" w:hAnsi="Arial" w:cs="Arial"/>
          <w:sz w:val="20"/>
          <w:szCs w:val="20"/>
        </w:rPr>
        <w:t xml:space="preserve"> pro instalaci a de-instalaci všech částí Zálohovacího SW.</w:t>
      </w:r>
    </w:p>
    <w:p w14:paraId="4DAE0237" w14:textId="4AE9BB9D" w:rsidR="00A9288D" w:rsidRPr="00A9288D" w:rsidRDefault="00A9288D" w:rsidP="00A9288D">
      <w:pPr>
        <w:spacing w:after="120" w:line="276" w:lineRule="auto"/>
        <w:ind w:left="502"/>
        <w:jc w:val="both"/>
        <w:rPr>
          <w:rFonts w:ascii="Arial" w:hAnsi="Arial" w:cs="Arial"/>
          <w:sz w:val="20"/>
          <w:szCs w:val="20"/>
        </w:rPr>
      </w:pPr>
      <w:r w:rsidRPr="00A9288D">
        <w:rPr>
          <w:rFonts w:ascii="Arial" w:hAnsi="Arial" w:cs="Arial"/>
          <w:sz w:val="20"/>
          <w:szCs w:val="20"/>
        </w:rPr>
        <w:t xml:space="preserve">Veškeré návody (manuály) k použití, doklady a dokumenty </w:t>
      </w:r>
      <w:r w:rsidR="000C00EF">
        <w:rPr>
          <w:rFonts w:ascii="Arial" w:hAnsi="Arial" w:cs="Arial"/>
          <w:sz w:val="20"/>
          <w:szCs w:val="20"/>
        </w:rPr>
        <w:t>musí být v českém nebo slovenském jazyce a</w:t>
      </w:r>
      <w:r w:rsidR="000C00EF" w:rsidRPr="00A9288D">
        <w:rPr>
          <w:rFonts w:ascii="Arial" w:hAnsi="Arial" w:cs="Arial"/>
          <w:sz w:val="20"/>
          <w:szCs w:val="20"/>
        </w:rPr>
        <w:t xml:space="preserve"> </w:t>
      </w:r>
      <w:r w:rsidRPr="00A9288D">
        <w:rPr>
          <w:rFonts w:ascii="Arial" w:hAnsi="Arial" w:cs="Arial"/>
          <w:sz w:val="20"/>
          <w:szCs w:val="20"/>
        </w:rPr>
        <w:t xml:space="preserve">okamžikem jejich předání Objednateli </w:t>
      </w:r>
      <w:r w:rsidR="000C00EF">
        <w:rPr>
          <w:rFonts w:ascii="Arial" w:hAnsi="Arial" w:cs="Arial"/>
          <w:sz w:val="20"/>
          <w:szCs w:val="20"/>
        </w:rPr>
        <w:t xml:space="preserve">se </w:t>
      </w:r>
      <w:r w:rsidRPr="00A9288D">
        <w:rPr>
          <w:rFonts w:ascii="Arial" w:hAnsi="Arial" w:cs="Arial"/>
          <w:sz w:val="20"/>
          <w:szCs w:val="20"/>
        </w:rPr>
        <w:t xml:space="preserve">stávají jeho výlučným vlastnictvím a Objednatel je oprávněn užívat </w:t>
      </w:r>
      <w:r w:rsidR="000C00EF">
        <w:rPr>
          <w:rFonts w:ascii="Arial" w:hAnsi="Arial" w:cs="Arial"/>
          <w:sz w:val="20"/>
          <w:szCs w:val="20"/>
        </w:rPr>
        <w:t>všechny předané dokumenty</w:t>
      </w:r>
      <w:r w:rsidRPr="00A9288D">
        <w:rPr>
          <w:rFonts w:ascii="Arial" w:hAnsi="Arial" w:cs="Arial"/>
          <w:sz w:val="20"/>
          <w:szCs w:val="20"/>
        </w:rPr>
        <w:t xml:space="preserve"> podle svých potřeb. Totéž pak platí pro dokumentaci dodanou v rámci poskytované podpory spolu s upgrade/update/patches.</w:t>
      </w:r>
    </w:p>
    <w:p w14:paraId="2797D92A" w14:textId="77777777" w:rsidR="00A9288D" w:rsidRPr="00A9288D" w:rsidRDefault="00A9288D" w:rsidP="00A9288D">
      <w:pPr>
        <w:numPr>
          <w:ilvl w:val="0"/>
          <w:numId w:val="37"/>
        </w:numPr>
        <w:spacing w:after="120" w:line="276" w:lineRule="auto"/>
        <w:jc w:val="both"/>
        <w:rPr>
          <w:rFonts w:ascii="Arial" w:hAnsi="Arial" w:cs="Arial"/>
          <w:sz w:val="20"/>
          <w:szCs w:val="20"/>
        </w:rPr>
      </w:pPr>
      <w:r w:rsidRPr="00A9288D">
        <w:rPr>
          <w:rFonts w:ascii="Arial" w:hAnsi="Arial" w:cs="Arial"/>
          <w:sz w:val="20"/>
          <w:szCs w:val="20"/>
        </w:rPr>
        <w:t>Poskytovatel se dále zavazuje zajišťovat poskytování / poskytovat (dále jen „</w:t>
      </w:r>
      <w:r w:rsidRPr="00D048B7">
        <w:rPr>
          <w:rFonts w:ascii="Arial" w:hAnsi="Arial" w:cs="Arial"/>
          <w:b/>
          <w:sz w:val="20"/>
          <w:szCs w:val="20"/>
        </w:rPr>
        <w:t>poskytovat</w:t>
      </w:r>
      <w:r w:rsidRPr="00A9288D">
        <w:rPr>
          <w:rFonts w:ascii="Arial" w:hAnsi="Arial" w:cs="Arial"/>
          <w:sz w:val="20"/>
          <w:szCs w:val="20"/>
        </w:rPr>
        <w:t xml:space="preserve">“) podporu Zálohovacího SW dle čl. </w:t>
      </w:r>
      <w:r w:rsidR="00BC0D22">
        <w:rPr>
          <w:rFonts w:ascii="Arial" w:hAnsi="Arial" w:cs="Arial"/>
          <w:sz w:val="20"/>
          <w:szCs w:val="20"/>
        </w:rPr>
        <w:t>I</w:t>
      </w:r>
      <w:r w:rsidRPr="00A9288D">
        <w:rPr>
          <w:rFonts w:ascii="Arial" w:hAnsi="Arial" w:cs="Arial"/>
          <w:sz w:val="20"/>
          <w:szCs w:val="20"/>
        </w:rPr>
        <w:t xml:space="preserve">V. této Smlouvy a v souladu s licenčními podmínkami výrobce SW, a to po dobu stanovenou touto Smlouvou. </w:t>
      </w:r>
    </w:p>
    <w:p w14:paraId="0772EA4A" w14:textId="77777777" w:rsidR="00A9288D" w:rsidRDefault="00A9288D" w:rsidP="00A9288D">
      <w:pPr>
        <w:numPr>
          <w:ilvl w:val="0"/>
          <w:numId w:val="37"/>
        </w:numPr>
        <w:spacing w:after="120" w:line="276" w:lineRule="auto"/>
        <w:jc w:val="both"/>
        <w:rPr>
          <w:rFonts w:ascii="Arial" w:hAnsi="Arial" w:cs="Arial"/>
          <w:sz w:val="20"/>
          <w:szCs w:val="20"/>
        </w:rPr>
      </w:pPr>
      <w:r w:rsidRPr="00A9288D">
        <w:rPr>
          <w:rFonts w:ascii="Arial" w:hAnsi="Arial" w:cs="Arial"/>
          <w:sz w:val="20"/>
          <w:szCs w:val="20"/>
        </w:rPr>
        <w:t xml:space="preserve">Podrobná specifikace požadavků na </w:t>
      </w:r>
      <w:r w:rsidR="00E1526A">
        <w:rPr>
          <w:rFonts w:ascii="Arial" w:hAnsi="Arial" w:cs="Arial"/>
          <w:sz w:val="20"/>
          <w:szCs w:val="20"/>
        </w:rPr>
        <w:t>Záloh</w:t>
      </w:r>
      <w:r w:rsidR="00D048B7">
        <w:rPr>
          <w:rFonts w:ascii="Arial" w:hAnsi="Arial" w:cs="Arial"/>
          <w:sz w:val="20"/>
          <w:szCs w:val="20"/>
        </w:rPr>
        <w:t>ovací</w:t>
      </w:r>
      <w:r w:rsidR="00E1526A">
        <w:rPr>
          <w:rFonts w:ascii="Arial" w:hAnsi="Arial" w:cs="Arial"/>
          <w:sz w:val="20"/>
          <w:szCs w:val="20"/>
        </w:rPr>
        <w:t xml:space="preserve"> </w:t>
      </w:r>
      <w:r w:rsidRPr="00A9288D">
        <w:rPr>
          <w:rFonts w:ascii="Arial" w:hAnsi="Arial" w:cs="Arial"/>
          <w:sz w:val="20"/>
          <w:szCs w:val="20"/>
        </w:rPr>
        <w:t>SW je uvedena v Příloze č. 1 této</w:t>
      </w:r>
      <w:r w:rsidR="00F92656">
        <w:rPr>
          <w:rFonts w:ascii="Arial" w:hAnsi="Arial" w:cs="Arial"/>
          <w:sz w:val="20"/>
          <w:szCs w:val="20"/>
        </w:rPr>
        <w:t xml:space="preserve"> Smlouvy</w:t>
      </w:r>
      <w:r w:rsidRPr="00A9288D">
        <w:rPr>
          <w:rFonts w:ascii="Arial" w:hAnsi="Arial" w:cs="Arial"/>
          <w:sz w:val="20"/>
          <w:szCs w:val="20"/>
        </w:rPr>
        <w:t xml:space="preserve">. </w:t>
      </w:r>
    </w:p>
    <w:p w14:paraId="5E92DE0A" w14:textId="77777777" w:rsidR="00D048B7" w:rsidRDefault="00D048B7" w:rsidP="00D048B7">
      <w:pPr>
        <w:spacing w:after="120" w:line="276" w:lineRule="auto"/>
        <w:jc w:val="both"/>
        <w:rPr>
          <w:rFonts w:ascii="Arial" w:hAnsi="Arial" w:cs="Arial"/>
          <w:sz w:val="20"/>
          <w:szCs w:val="20"/>
        </w:rPr>
      </w:pPr>
    </w:p>
    <w:p w14:paraId="435D1893" w14:textId="77777777" w:rsidR="00D048B7" w:rsidRDefault="00D048B7" w:rsidP="00D048B7">
      <w:pPr>
        <w:spacing w:after="120" w:line="276" w:lineRule="auto"/>
        <w:ind w:left="426" w:hanging="426"/>
        <w:jc w:val="center"/>
        <w:rPr>
          <w:rFonts w:ascii="Arial" w:hAnsi="Arial" w:cs="Arial"/>
          <w:b/>
          <w:sz w:val="20"/>
          <w:szCs w:val="20"/>
        </w:rPr>
      </w:pPr>
      <w:r>
        <w:rPr>
          <w:rFonts w:ascii="Arial" w:hAnsi="Arial" w:cs="Arial"/>
          <w:b/>
          <w:sz w:val="20"/>
          <w:szCs w:val="20"/>
        </w:rPr>
        <w:t xml:space="preserve">  </w:t>
      </w:r>
      <w:r w:rsidRPr="00F40EB5">
        <w:rPr>
          <w:rFonts w:ascii="Arial" w:hAnsi="Arial" w:cs="Arial"/>
          <w:b/>
          <w:sz w:val="20"/>
          <w:szCs w:val="20"/>
        </w:rPr>
        <w:t>Článek I</w:t>
      </w:r>
      <w:r>
        <w:rPr>
          <w:rFonts w:ascii="Arial" w:hAnsi="Arial" w:cs="Arial"/>
          <w:b/>
          <w:sz w:val="20"/>
          <w:szCs w:val="20"/>
        </w:rPr>
        <w:t>II</w:t>
      </w:r>
      <w:r w:rsidRPr="00F40EB5">
        <w:rPr>
          <w:rFonts w:ascii="Arial" w:hAnsi="Arial" w:cs="Arial"/>
          <w:b/>
          <w:sz w:val="20"/>
          <w:szCs w:val="20"/>
        </w:rPr>
        <w:t xml:space="preserve">. Doba, způsob a místo plnění </w:t>
      </w:r>
    </w:p>
    <w:p w14:paraId="65848B4E" w14:textId="4D1B4428" w:rsidR="00D048B7" w:rsidRPr="00B32408" w:rsidRDefault="00D048B7" w:rsidP="00D048B7">
      <w:pPr>
        <w:numPr>
          <w:ilvl w:val="0"/>
          <w:numId w:val="38"/>
        </w:numPr>
        <w:spacing w:after="120" w:line="276" w:lineRule="auto"/>
        <w:ind w:left="426" w:hanging="426"/>
        <w:jc w:val="both"/>
        <w:rPr>
          <w:rFonts w:ascii="Arial" w:hAnsi="Arial" w:cs="Arial"/>
          <w:sz w:val="20"/>
          <w:szCs w:val="20"/>
        </w:rPr>
      </w:pPr>
      <w:r w:rsidRPr="00B32408">
        <w:rPr>
          <w:rFonts w:ascii="Arial" w:hAnsi="Arial" w:cs="Arial"/>
          <w:sz w:val="20"/>
          <w:szCs w:val="20"/>
        </w:rPr>
        <w:t xml:space="preserve">Poskytovatel se zavazuje realizovat předmět plnění této Smlouvy řádně a včas a v souladu se všemi </w:t>
      </w:r>
      <w:r w:rsidR="007270DF">
        <w:rPr>
          <w:rFonts w:ascii="Arial" w:hAnsi="Arial" w:cs="Arial"/>
          <w:sz w:val="20"/>
          <w:szCs w:val="20"/>
        </w:rPr>
        <w:t>ustanoveními</w:t>
      </w:r>
      <w:r w:rsidRPr="00B32408">
        <w:rPr>
          <w:rFonts w:ascii="Arial" w:hAnsi="Arial" w:cs="Arial"/>
          <w:sz w:val="20"/>
          <w:szCs w:val="20"/>
        </w:rPr>
        <w:t xml:space="preserve"> této Smlouvy</w:t>
      </w:r>
      <w:r w:rsidR="006577CC">
        <w:rPr>
          <w:rFonts w:ascii="Arial" w:hAnsi="Arial" w:cs="Arial"/>
          <w:sz w:val="20"/>
          <w:szCs w:val="20"/>
        </w:rPr>
        <w:t xml:space="preserve"> a požadavky Objednatele uvedenými v Příloze č. 1 této Smlouvy</w:t>
      </w:r>
      <w:r w:rsidRPr="00B32408">
        <w:rPr>
          <w:rFonts w:ascii="Arial" w:hAnsi="Arial" w:cs="Arial"/>
          <w:sz w:val="20"/>
          <w:szCs w:val="20"/>
        </w:rPr>
        <w:t xml:space="preserve">. </w:t>
      </w:r>
      <w:r w:rsidR="00063E5D">
        <w:rPr>
          <w:rFonts w:ascii="Arial" w:hAnsi="Arial" w:cs="Arial"/>
          <w:sz w:val="20"/>
          <w:szCs w:val="20"/>
        </w:rPr>
        <w:t>Plnění dle této Smlouvy bude provedeno následovně:</w:t>
      </w:r>
    </w:p>
    <w:p w14:paraId="28E10940" w14:textId="6379DB3E" w:rsidR="00D048B7" w:rsidRPr="00B32408" w:rsidRDefault="00D048B7" w:rsidP="00D048B7">
      <w:pPr>
        <w:numPr>
          <w:ilvl w:val="0"/>
          <w:numId w:val="38"/>
        </w:numPr>
        <w:spacing w:after="120" w:line="276" w:lineRule="auto"/>
        <w:ind w:left="426" w:hanging="426"/>
        <w:jc w:val="both"/>
        <w:rPr>
          <w:rFonts w:ascii="Arial" w:hAnsi="Arial" w:cs="Arial"/>
          <w:sz w:val="20"/>
          <w:szCs w:val="20"/>
        </w:rPr>
      </w:pPr>
      <w:r w:rsidRPr="00B32408">
        <w:rPr>
          <w:rFonts w:ascii="Arial" w:hAnsi="Arial" w:cs="Arial"/>
          <w:sz w:val="20"/>
          <w:szCs w:val="20"/>
        </w:rPr>
        <w:t xml:space="preserve">Vypracování a předání postupu instalace a implementace řešení (tj. plnění dle čl. II. odst. 2. písm. a) této Smlouvy) provede Poskytovatel do </w:t>
      </w:r>
      <w:r w:rsidRPr="00CC275E">
        <w:rPr>
          <w:rFonts w:ascii="Arial" w:hAnsi="Arial" w:cs="Arial"/>
          <w:b/>
          <w:sz w:val="20"/>
          <w:szCs w:val="20"/>
        </w:rPr>
        <w:t>3 týdnů</w:t>
      </w:r>
      <w:r w:rsidRPr="00B32408">
        <w:rPr>
          <w:rFonts w:ascii="Arial" w:hAnsi="Arial" w:cs="Arial"/>
          <w:sz w:val="20"/>
          <w:szCs w:val="20"/>
        </w:rPr>
        <w:t xml:space="preserve"> od nabytí účinnosti této Smlouvy.</w:t>
      </w:r>
      <w:r w:rsidR="006C3305">
        <w:rPr>
          <w:rFonts w:ascii="Arial" w:hAnsi="Arial" w:cs="Arial"/>
          <w:sz w:val="20"/>
          <w:szCs w:val="20"/>
        </w:rPr>
        <w:t xml:space="preserve"> Řádné splnění tohoto plnění Poskytovatele potvrdí Objednatel podpisem Předávacího protokolu (blíže viz odst. 4. tohoto článku).</w:t>
      </w:r>
    </w:p>
    <w:p w14:paraId="5C2CB4E4" w14:textId="54DCD65A" w:rsidR="00D048B7" w:rsidRPr="00B32408" w:rsidRDefault="00D048B7" w:rsidP="00D048B7">
      <w:pPr>
        <w:numPr>
          <w:ilvl w:val="0"/>
          <w:numId w:val="38"/>
        </w:numPr>
        <w:spacing w:after="120" w:line="276" w:lineRule="auto"/>
        <w:ind w:left="426" w:hanging="426"/>
        <w:jc w:val="both"/>
        <w:rPr>
          <w:rFonts w:ascii="Arial" w:hAnsi="Arial" w:cs="Arial"/>
          <w:sz w:val="20"/>
          <w:szCs w:val="20"/>
        </w:rPr>
      </w:pPr>
      <w:r w:rsidRPr="00B32408">
        <w:rPr>
          <w:rFonts w:ascii="Arial" w:hAnsi="Arial" w:cs="Arial"/>
          <w:sz w:val="20"/>
          <w:szCs w:val="20"/>
        </w:rPr>
        <w:t>Realizaci předmětu plnění podle čl. II. odst. 2. písm. b), c),  d)</w:t>
      </w:r>
      <w:r w:rsidR="006B3980">
        <w:rPr>
          <w:rFonts w:ascii="Arial" w:hAnsi="Arial" w:cs="Arial"/>
          <w:sz w:val="20"/>
          <w:szCs w:val="20"/>
        </w:rPr>
        <w:t>, e) a</w:t>
      </w:r>
      <w:r w:rsidR="00EE64D4">
        <w:rPr>
          <w:rFonts w:ascii="Arial" w:hAnsi="Arial" w:cs="Arial"/>
          <w:sz w:val="20"/>
          <w:szCs w:val="20"/>
        </w:rPr>
        <w:t xml:space="preserve"> dle </w:t>
      </w:r>
      <w:r w:rsidR="007D5F32">
        <w:rPr>
          <w:rFonts w:ascii="Arial" w:hAnsi="Arial" w:cs="Arial"/>
          <w:sz w:val="20"/>
          <w:szCs w:val="20"/>
        </w:rPr>
        <w:t xml:space="preserve">čl. II. </w:t>
      </w:r>
      <w:r w:rsidR="00EE64D4">
        <w:rPr>
          <w:rFonts w:ascii="Arial" w:hAnsi="Arial" w:cs="Arial"/>
          <w:sz w:val="20"/>
          <w:szCs w:val="20"/>
        </w:rPr>
        <w:t xml:space="preserve">odst. 3. </w:t>
      </w:r>
      <w:r w:rsidRPr="00B32408">
        <w:rPr>
          <w:rFonts w:ascii="Arial" w:hAnsi="Arial" w:cs="Arial"/>
          <w:sz w:val="20"/>
          <w:szCs w:val="20"/>
        </w:rPr>
        <w:t xml:space="preserve">této Smlouvy provede Poskytovatel </w:t>
      </w:r>
      <w:r w:rsidR="006C3305">
        <w:rPr>
          <w:rFonts w:ascii="Arial" w:hAnsi="Arial" w:cs="Arial"/>
          <w:sz w:val="20"/>
          <w:szCs w:val="20"/>
        </w:rPr>
        <w:t xml:space="preserve">po podpisu Předávacího protokolu, a to </w:t>
      </w:r>
      <w:r w:rsidRPr="00B32408">
        <w:rPr>
          <w:rFonts w:ascii="Arial" w:hAnsi="Arial" w:cs="Arial"/>
          <w:sz w:val="20"/>
          <w:szCs w:val="20"/>
        </w:rPr>
        <w:t xml:space="preserve">do </w:t>
      </w:r>
      <w:r w:rsidRPr="00CC275E">
        <w:rPr>
          <w:rFonts w:ascii="Arial" w:hAnsi="Arial" w:cs="Arial"/>
          <w:b/>
          <w:sz w:val="20"/>
          <w:szCs w:val="20"/>
        </w:rPr>
        <w:t>6 týdnů</w:t>
      </w:r>
      <w:r w:rsidRPr="00B32408">
        <w:rPr>
          <w:rFonts w:ascii="Arial" w:hAnsi="Arial" w:cs="Arial"/>
          <w:sz w:val="20"/>
          <w:szCs w:val="20"/>
        </w:rPr>
        <w:t xml:space="preserve"> od nabytí účinnosti této Smlouvy</w:t>
      </w:r>
      <w:r w:rsidR="006C3305">
        <w:rPr>
          <w:rFonts w:ascii="Arial" w:hAnsi="Arial" w:cs="Arial"/>
          <w:sz w:val="20"/>
          <w:szCs w:val="20"/>
        </w:rPr>
        <w:t>.</w:t>
      </w:r>
      <w:r w:rsidRPr="00B32408">
        <w:rPr>
          <w:rFonts w:ascii="Arial" w:hAnsi="Arial" w:cs="Arial"/>
          <w:sz w:val="20"/>
          <w:szCs w:val="20"/>
        </w:rPr>
        <w:t xml:space="preserve"> </w:t>
      </w:r>
      <w:r w:rsidR="006C3305">
        <w:rPr>
          <w:rFonts w:ascii="Arial" w:hAnsi="Arial" w:cs="Arial"/>
          <w:sz w:val="20"/>
          <w:szCs w:val="20"/>
        </w:rPr>
        <w:t>S</w:t>
      </w:r>
      <w:r w:rsidRPr="00B32408">
        <w:rPr>
          <w:rFonts w:ascii="Arial" w:hAnsi="Arial" w:cs="Arial"/>
          <w:sz w:val="20"/>
          <w:szCs w:val="20"/>
        </w:rPr>
        <w:t>oučástí tohoto plnění bude:</w:t>
      </w:r>
    </w:p>
    <w:p w14:paraId="3A246419" w14:textId="4F6CC13A" w:rsidR="00D048B7" w:rsidRPr="00B32408" w:rsidRDefault="006C3305" w:rsidP="002551E8">
      <w:pPr>
        <w:numPr>
          <w:ilvl w:val="1"/>
          <w:numId w:val="50"/>
        </w:numPr>
        <w:spacing w:after="120" w:line="276" w:lineRule="auto"/>
        <w:ind w:left="1134" w:hanging="567"/>
        <w:jc w:val="both"/>
        <w:rPr>
          <w:rFonts w:ascii="Arial" w:hAnsi="Arial" w:cs="Arial"/>
          <w:sz w:val="20"/>
          <w:szCs w:val="20"/>
        </w:rPr>
      </w:pPr>
      <w:r>
        <w:rPr>
          <w:rFonts w:ascii="Arial" w:hAnsi="Arial" w:cs="Arial"/>
          <w:sz w:val="20"/>
          <w:szCs w:val="20"/>
        </w:rPr>
        <w:t xml:space="preserve">dodání Zálohovacího SW a </w:t>
      </w:r>
      <w:r w:rsidR="00D048B7" w:rsidRPr="00B32408">
        <w:rPr>
          <w:rFonts w:ascii="Arial" w:hAnsi="Arial" w:cs="Arial"/>
          <w:sz w:val="20"/>
          <w:szCs w:val="20"/>
        </w:rPr>
        <w:t xml:space="preserve">provedení </w:t>
      </w:r>
      <w:r w:rsidR="00922655">
        <w:rPr>
          <w:rFonts w:ascii="Arial" w:hAnsi="Arial" w:cs="Arial"/>
          <w:sz w:val="20"/>
          <w:szCs w:val="20"/>
        </w:rPr>
        <w:t xml:space="preserve">jeho </w:t>
      </w:r>
      <w:r w:rsidR="00D048B7" w:rsidRPr="00B32408">
        <w:rPr>
          <w:rFonts w:ascii="Arial" w:hAnsi="Arial" w:cs="Arial"/>
          <w:sz w:val="20"/>
          <w:szCs w:val="20"/>
        </w:rPr>
        <w:t>instalace a implementace Zálohovacího SW do IS VZP ČR, tj. provedení jeho prvotní instalace včetně centrálního management serveru a konfigurace v IS VZP ČR, včetně akceptačních testů a potvrzení funkcionality Objednatelem, a včetně předání instalačních médií (CD / DVD / Flash disk)</w:t>
      </w:r>
      <w:r w:rsidR="00942724">
        <w:rPr>
          <w:rFonts w:ascii="Arial" w:hAnsi="Arial" w:cs="Arial"/>
          <w:sz w:val="20"/>
          <w:szCs w:val="20"/>
        </w:rPr>
        <w:t xml:space="preserve"> a licenčních klíčů</w:t>
      </w:r>
      <w:r w:rsidR="00140DE9">
        <w:rPr>
          <w:rFonts w:ascii="Arial" w:hAnsi="Arial" w:cs="Arial"/>
          <w:sz w:val="20"/>
          <w:szCs w:val="20"/>
        </w:rPr>
        <w:t xml:space="preserve"> (viz odst. 8. tohoto článku</w:t>
      </w:r>
      <w:r w:rsidR="00AB4BB9">
        <w:rPr>
          <w:rFonts w:ascii="Arial" w:hAnsi="Arial" w:cs="Arial"/>
          <w:sz w:val="20"/>
          <w:szCs w:val="20"/>
        </w:rPr>
        <w:t>)</w:t>
      </w:r>
      <w:r w:rsidR="00BD02D5" w:rsidRPr="00B32408">
        <w:rPr>
          <w:rFonts w:ascii="Arial" w:hAnsi="Arial" w:cs="Arial"/>
          <w:sz w:val="20"/>
          <w:szCs w:val="20"/>
        </w:rPr>
        <w:t>;</w:t>
      </w:r>
    </w:p>
    <w:p w14:paraId="2120E1AF" w14:textId="77777777" w:rsidR="00D048B7" w:rsidRDefault="00D048B7" w:rsidP="002551E8">
      <w:pPr>
        <w:numPr>
          <w:ilvl w:val="1"/>
          <w:numId w:val="50"/>
        </w:numPr>
        <w:spacing w:after="120" w:line="276" w:lineRule="auto"/>
        <w:ind w:left="1134" w:hanging="567"/>
        <w:jc w:val="both"/>
        <w:rPr>
          <w:rFonts w:ascii="Arial" w:hAnsi="Arial" w:cs="Arial"/>
          <w:sz w:val="20"/>
          <w:szCs w:val="20"/>
        </w:rPr>
      </w:pPr>
      <w:r w:rsidRPr="00B32408">
        <w:rPr>
          <w:rFonts w:ascii="Arial" w:hAnsi="Arial" w:cs="Arial"/>
          <w:sz w:val="20"/>
          <w:szCs w:val="20"/>
        </w:rPr>
        <w:t>zaškolení 2 zaměstnanců Objednatele; zaškolení bude provedeno v sídle Objednatele;</w:t>
      </w:r>
    </w:p>
    <w:p w14:paraId="057EBECF" w14:textId="72A20832" w:rsidR="00D048B7" w:rsidRPr="00B32408" w:rsidRDefault="00D048B7" w:rsidP="002551E8">
      <w:pPr>
        <w:numPr>
          <w:ilvl w:val="1"/>
          <w:numId w:val="50"/>
        </w:numPr>
        <w:spacing w:after="120" w:line="276" w:lineRule="auto"/>
        <w:ind w:left="1134" w:hanging="567"/>
        <w:jc w:val="both"/>
        <w:rPr>
          <w:rFonts w:ascii="Arial" w:hAnsi="Arial" w:cs="Arial"/>
          <w:sz w:val="20"/>
          <w:szCs w:val="20"/>
        </w:rPr>
      </w:pPr>
      <w:r w:rsidRPr="00B32408">
        <w:rPr>
          <w:rFonts w:ascii="Arial" w:hAnsi="Arial" w:cs="Arial"/>
          <w:sz w:val="20"/>
          <w:szCs w:val="20"/>
        </w:rPr>
        <w:lastRenderedPageBreak/>
        <w:t xml:space="preserve">dodání příslušné dokumentace; dokumentace bude předána Objednateli na DVD/CD médiích nebo odkazem na stránky výrobce, který bude zaslán na e-mail </w:t>
      </w:r>
      <w:r w:rsidR="00D269A6">
        <w:rPr>
          <w:rFonts w:ascii="Arial" w:hAnsi="Arial" w:cs="Arial"/>
          <w:sz w:val="20"/>
          <w:szCs w:val="20"/>
        </w:rPr>
        <w:t>p</w:t>
      </w:r>
      <w:r w:rsidRPr="00B32408">
        <w:rPr>
          <w:rFonts w:ascii="Arial" w:hAnsi="Arial" w:cs="Arial"/>
          <w:sz w:val="20"/>
          <w:szCs w:val="20"/>
        </w:rPr>
        <w:t>ověřené osoby Objednatele</w:t>
      </w:r>
      <w:r w:rsidR="0037439B">
        <w:rPr>
          <w:rFonts w:ascii="Arial" w:hAnsi="Arial" w:cs="Arial"/>
          <w:sz w:val="20"/>
          <w:szCs w:val="20"/>
        </w:rPr>
        <w:t xml:space="preserve"> </w:t>
      </w:r>
      <w:r w:rsidR="00497B80">
        <w:rPr>
          <w:rFonts w:ascii="Arial" w:hAnsi="Arial" w:cs="Arial"/>
          <w:sz w:val="20"/>
          <w:szCs w:val="20"/>
        </w:rPr>
        <w:t>uvedené v</w:t>
      </w:r>
      <w:r w:rsidR="0037439B">
        <w:rPr>
          <w:rFonts w:ascii="Arial" w:hAnsi="Arial" w:cs="Arial"/>
          <w:sz w:val="20"/>
          <w:szCs w:val="20"/>
        </w:rPr>
        <w:t xml:space="preserve"> čl. XIII. odst. 11. Smlouvy</w:t>
      </w:r>
      <w:r w:rsidRPr="00B32408">
        <w:rPr>
          <w:rFonts w:ascii="Arial" w:hAnsi="Arial" w:cs="Arial"/>
          <w:sz w:val="20"/>
          <w:szCs w:val="20"/>
        </w:rPr>
        <w:t xml:space="preserve">. </w:t>
      </w:r>
    </w:p>
    <w:p w14:paraId="6A6AC292" w14:textId="37182C10" w:rsidR="00D048B7" w:rsidRPr="00B32408" w:rsidRDefault="00D048B7" w:rsidP="00D048B7">
      <w:pPr>
        <w:numPr>
          <w:ilvl w:val="0"/>
          <w:numId w:val="38"/>
        </w:numPr>
        <w:spacing w:after="120" w:line="276" w:lineRule="auto"/>
        <w:ind w:left="426" w:hanging="426"/>
        <w:jc w:val="both"/>
        <w:rPr>
          <w:rFonts w:ascii="Arial" w:hAnsi="Arial" w:cs="Arial"/>
          <w:sz w:val="20"/>
          <w:szCs w:val="20"/>
        </w:rPr>
      </w:pPr>
      <w:r w:rsidRPr="00B32408">
        <w:rPr>
          <w:rFonts w:ascii="Arial" w:hAnsi="Arial" w:cs="Arial"/>
          <w:sz w:val="20"/>
          <w:szCs w:val="20"/>
        </w:rPr>
        <w:t xml:space="preserve">O </w:t>
      </w:r>
      <w:r w:rsidR="00922655">
        <w:rPr>
          <w:rFonts w:ascii="Arial" w:hAnsi="Arial" w:cs="Arial"/>
          <w:sz w:val="20"/>
          <w:szCs w:val="20"/>
        </w:rPr>
        <w:t xml:space="preserve">řádném </w:t>
      </w:r>
      <w:r w:rsidRPr="00B32408">
        <w:rPr>
          <w:rFonts w:ascii="Arial" w:hAnsi="Arial" w:cs="Arial"/>
          <w:sz w:val="20"/>
          <w:szCs w:val="20"/>
        </w:rPr>
        <w:t xml:space="preserve">provedení plnění dle odstavce 2. tohoto článku bude sepsán a podepsán </w:t>
      </w:r>
      <w:r w:rsidR="00D269A6">
        <w:rPr>
          <w:rFonts w:ascii="Arial" w:hAnsi="Arial" w:cs="Arial"/>
          <w:sz w:val="20"/>
          <w:szCs w:val="20"/>
        </w:rPr>
        <w:t>p</w:t>
      </w:r>
      <w:r w:rsidRPr="00B32408">
        <w:rPr>
          <w:rFonts w:ascii="Arial" w:hAnsi="Arial" w:cs="Arial"/>
          <w:sz w:val="20"/>
          <w:szCs w:val="20"/>
        </w:rPr>
        <w:t>ověřenými osobami Smluvních stran</w:t>
      </w:r>
      <w:r w:rsidR="00D2249C">
        <w:rPr>
          <w:rFonts w:ascii="Arial" w:hAnsi="Arial" w:cs="Arial"/>
          <w:sz w:val="20"/>
          <w:szCs w:val="20"/>
        </w:rPr>
        <w:t xml:space="preserve"> uvedenými v čl. XIII. odst.11. Smlouvy (dále jen „</w:t>
      </w:r>
      <w:r w:rsidR="00D2249C" w:rsidRPr="00CC275E">
        <w:rPr>
          <w:rFonts w:ascii="Arial" w:hAnsi="Arial" w:cs="Arial"/>
          <w:b/>
          <w:sz w:val="20"/>
          <w:szCs w:val="20"/>
        </w:rPr>
        <w:t>Pověřené osoby</w:t>
      </w:r>
      <w:r w:rsidR="00D2249C">
        <w:rPr>
          <w:rFonts w:ascii="Arial" w:hAnsi="Arial" w:cs="Arial"/>
          <w:sz w:val="20"/>
          <w:szCs w:val="20"/>
        </w:rPr>
        <w:t>“)</w:t>
      </w:r>
      <w:r w:rsidRPr="00B32408">
        <w:rPr>
          <w:rFonts w:ascii="Arial" w:hAnsi="Arial" w:cs="Arial"/>
          <w:sz w:val="20"/>
          <w:szCs w:val="20"/>
        </w:rPr>
        <w:t xml:space="preserve"> </w:t>
      </w:r>
      <w:r w:rsidR="00922655">
        <w:rPr>
          <w:rFonts w:ascii="Arial" w:hAnsi="Arial" w:cs="Arial"/>
          <w:sz w:val="20"/>
          <w:szCs w:val="20"/>
        </w:rPr>
        <w:t>p</w:t>
      </w:r>
      <w:r w:rsidRPr="00B32408">
        <w:rPr>
          <w:rFonts w:ascii="Arial" w:hAnsi="Arial" w:cs="Arial"/>
          <w:sz w:val="20"/>
          <w:szCs w:val="20"/>
        </w:rPr>
        <w:t>ředávací protokol</w:t>
      </w:r>
      <w:r w:rsidR="00922655">
        <w:rPr>
          <w:rFonts w:ascii="Arial" w:hAnsi="Arial" w:cs="Arial"/>
          <w:sz w:val="20"/>
          <w:szCs w:val="20"/>
        </w:rPr>
        <w:t xml:space="preserve"> (výše a dále jen „Předávací protokol“)</w:t>
      </w:r>
      <w:r w:rsidRPr="00B32408">
        <w:rPr>
          <w:rFonts w:ascii="Arial" w:hAnsi="Arial" w:cs="Arial"/>
          <w:sz w:val="20"/>
          <w:szCs w:val="20"/>
        </w:rPr>
        <w:t xml:space="preserve">. Dnem podpisu tohoto Předávacího protokolu bude předmětná část plnění považována za provedenou. </w:t>
      </w:r>
    </w:p>
    <w:p w14:paraId="1CB73DCC" w14:textId="218F29D2" w:rsidR="00D048B7" w:rsidRPr="00B32408" w:rsidRDefault="00D048B7" w:rsidP="00D048B7">
      <w:pPr>
        <w:numPr>
          <w:ilvl w:val="0"/>
          <w:numId w:val="38"/>
        </w:numPr>
        <w:spacing w:after="120" w:line="276" w:lineRule="auto"/>
        <w:ind w:left="426" w:hanging="426"/>
        <w:jc w:val="both"/>
        <w:rPr>
          <w:rFonts w:ascii="Arial" w:hAnsi="Arial" w:cs="Arial"/>
          <w:sz w:val="20"/>
          <w:szCs w:val="20"/>
        </w:rPr>
      </w:pPr>
      <w:r w:rsidRPr="00B32408">
        <w:rPr>
          <w:rFonts w:ascii="Arial" w:hAnsi="Arial" w:cs="Arial"/>
          <w:sz w:val="20"/>
          <w:szCs w:val="20"/>
        </w:rPr>
        <w:t xml:space="preserve">O </w:t>
      </w:r>
      <w:r w:rsidR="00922655">
        <w:rPr>
          <w:rFonts w:ascii="Arial" w:hAnsi="Arial" w:cs="Arial"/>
          <w:sz w:val="20"/>
          <w:szCs w:val="20"/>
        </w:rPr>
        <w:t xml:space="preserve">řádném </w:t>
      </w:r>
      <w:r w:rsidRPr="00B32408">
        <w:rPr>
          <w:rFonts w:ascii="Arial" w:hAnsi="Arial" w:cs="Arial"/>
          <w:sz w:val="20"/>
          <w:szCs w:val="20"/>
        </w:rPr>
        <w:t>provedení plnění dle odstavce 3. tohoto článku bude sepsán a podepsán Pověřenými osobami obou Smluvních stran Akceptační protokol. Dnem podpisu tohoto Akceptačního protokolu bude předmětné plnění považováno za provedené.</w:t>
      </w:r>
    </w:p>
    <w:p w14:paraId="3CCA7E05" w14:textId="463CE9FC" w:rsidR="00D048B7" w:rsidRPr="00643A0C" w:rsidRDefault="00916B11" w:rsidP="00D048B7">
      <w:pPr>
        <w:numPr>
          <w:ilvl w:val="0"/>
          <w:numId w:val="38"/>
        </w:numPr>
        <w:spacing w:after="120" w:line="276" w:lineRule="auto"/>
        <w:ind w:left="426" w:hanging="426"/>
        <w:jc w:val="both"/>
        <w:rPr>
          <w:rFonts w:ascii="Arial" w:hAnsi="Arial" w:cs="Arial"/>
          <w:b/>
          <w:bCs/>
          <w:sz w:val="20"/>
          <w:szCs w:val="20"/>
        </w:rPr>
      </w:pPr>
      <w:r w:rsidRPr="00643A0C">
        <w:rPr>
          <w:rFonts w:ascii="Arial" w:hAnsi="Arial" w:cs="Arial"/>
          <w:b/>
          <w:bCs/>
          <w:sz w:val="20"/>
          <w:szCs w:val="20"/>
        </w:rPr>
        <w:t xml:space="preserve">Licence a </w:t>
      </w:r>
      <w:r w:rsidR="00D048B7" w:rsidRPr="00643A0C">
        <w:rPr>
          <w:rFonts w:ascii="Arial" w:hAnsi="Arial" w:cs="Arial"/>
          <w:b/>
          <w:bCs/>
          <w:sz w:val="20"/>
          <w:szCs w:val="20"/>
        </w:rPr>
        <w:t>Podpora podle této Smlouvy bud</w:t>
      </w:r>
      <w:r w:rsidRPr="00643A0C">
        <w:rPr>
          <w:rFonts w:ascii="Arial" w:hAnsi="Arial" w:cs="Arial"/>
          <w:b/>
          <w:bCs/>
          <w:sz w:val="20"/>
          <w:szCs w:val="20"/>
        </w:rPr>
        <w:t>ou</w:t>
      </w:r>
      <w:r w:rsidR="00D048B7" w:rsidRPr="00643A0C">
        <w:rPr>
          <w:rFonts w:ascii="Arial" w:hAnsi="Arial" w:cs="Arial"/>
          <w:b/>
          <w:bCs/>
          <w:sz w:val="20"/>
          <w:szCs w:val="20"/>
        </w:rPr>
        <w:t xml:space="preserve"> poskytován</w:t>
      </w:r>
      <w:r w:rsidRPr="00643A0C">
        <w:rPr>
          <w:rFonts w:ascii="Arial" w:hAnsi="Arial" w:cs="Arial"/>
          <w:b/>
          <w:bCs/>
          <w:sz w:val="20"/>
          <w:szCs w:val="20"/>
        </w:rPr>
        <w:t>y</w:t>
      </w:r>
      <w:r w:rsidR="00D048B7" w:rsidRPr="00643A0C">
        <w:rPr>
          <w:rFonts w:ascii="Arial" w:hAnsi="Arial" w:cs="Arial"/>
          <w:b/>
          <w:bCs/>
          <w:sz w:val="20"/>
          <w:szCs w:val="20"/>
        </w:rPr>
        <w:t xml:space="preserve"> po dobu 48 měsíců počínaje </w:t>
      </w:r>
      <w:r w:rsidR="002D0474" w:rsidRPr="00643A0C">
        <w:rPr>
          <w:rFonts w:ascii="Arial" w:hAnsi="Arial" w:cs="Arial"/>
          <w:b/>
          <w:bCs/>
          <w:sz w:val="20"/>
          <w:szCs w:val="20"/>
        </w:rPr>
        <w:t xml:space="preserve">prvním </w:t>
      </w:r>
      <w:r w:rsidR="00D048B7" w:rsidRPr="00643A0C">
        <w:rPr>
          <w:rFonts w:ascii="Arial" w:hAnsi="Arial" w:cs="Arial"/>
          <w:b/>
          <w:bCs/>
          <w:sz w:val="20"/>
          <w:szCs w:val="20"/>
        </w:rPr>
        <w:t xml:space="preserve">dnem </w:t>
      </w:r>
      <w:r w:rsidR="007D5F32">
        <w:rPr>
          <w:rFonts w:ascii="Arial" w:hAnsi="Arial" w:cs="Arial"/>
          <w:b/>
          <w:bCs/>
          <w:sz w:val="20"/>
          <w:szCs w:val="20"/>
        </w:rPr>
        <w:t xml:space="preserve">kalendářního </w:t>
      </w:r>
      <w:r w:rsidR="002D0474" w:rsidRPr="00643A0C">
        <w:rPr>
          <w:rFonts w:ascii="Arial" w:hAnsi="Arial" w:cs="Arial"/>
          <w:b/>
          <w:bCs/>
          <w:sz w:val="20"/>
          <w:szCs w:val="20"/>
        </w:rPr>
        <w:t xml:space="preserve">měsíce následujícího po </w:t>
      </w:r>
      <w:r w:rsidR="00D048B7" w:rsidRPr="00643A0C">
        <w:rPr>
          <w:rFonts w:ascii="Arial" w:hAnsi="Arial" w:cs="Arial"/>
          <w:b/>
          <w:bCs/>
          <w:sz w:val="20"/>
          <w:szCs w:val="20"/>
        </w:rPr>
        <w:t>podpisu Akceptačního protokolu</w:t>
      </w:r>
      <w:r w:rsidR="002D0474" w:rsidRPr="00643A0C">
        <w:rPr>
          <w:rFonts w:ascii="Arial" w:hAnsi="Arial" w:cs="Arial"/>
          <w:b/>
          <w:bCs/>
          <w:sz w:val="20"/>
          <w:szCs w:val="20"/>
        </w:rPr>
        <w:t>.</w:t>
      </w:r>
    </w:p>
    <w:p w14:paraId="3F516786" w14:textId="77777777" w:rsidR="00D048B7" w:rsidRPr="00B32408" w:rsidRDefault="00D048B7" w:rsidP="00D048B7">
      <w:pPr>
        <w:numPr>
          <w:ilvl w:val="0"/>
          <w:numId w:val="38"/>
        </w:numPr>
        <w:spacing w:after="120" w:line="276" w:lineRule="auto"/>
        <w:ind w:left="426" w:hanging="426"/>
        <w:jc w:val="both"/>
        <w:rPr>
          <w:rFonts w:ascii="Arial" w:hAnsi="Arial" w:cs="Arial"/>
          <w:sz w:val="20"/>
          <w:szCs w:val="20"/>
        </w:rPr>
      </w:pPr>
      <w:r w:rsidRPr="00B32408">
        <w:rPr>
          <w:rFonts w:ascii="Arial" w:hAnsi="Arial" w:cs="Arial"/>
          <w:sz w:val="20"/>
          <w:szCs w:val="20"/>
        </w:rPr>
        <w:t xml:space="preserve">Místem plnění je sídlo Objednatele, tj. Všeobecná zdravotní pojišťovna České republiky, Orlická 2020/4, 130 00 Praha 3. </w:t>
      </w:r>
    </w:p>
    <w:p w14:paraId="30FD5420" w14:textId="77777777" w:rsidR="008C09A0" w:rsidRPr="00A9288D" w:rsidRDefault="00A9288D" w:rsidP="00A9288D">
      <w:pPr>
        <w:spacing w:after="120" w:line="276" w:lineRule="auto"/>
        <w:ind w:left="426"/>
        <w:jc w:val="both"/>
        <w:rPr>
          <w:rFonts w:ascii="Arial" w:hAnsi="Arial" w:cs="Arial"/>
          <w:b/>
          <w:sz w:val="20"/>
          <w:szCs w:val="20"/>
        </w:rPr>
      </w:pPr>
      <w:r w:rsidRPr="00A9288D">
        <w:rPr>
          <w:rFonts w:ascii="Arial" w:hAnsi="Arial" w:cs="Arial"/>
          <w:b/>
          <w:sz w:val="20"/>
          <w:szCs w:val="20"/>
        </w:rPr>
        <w:t>Licenční klíč</w:t>
      </w:r>
      <w:r w:rsidR="00012D73">
        <w:rPr>
          <w:rFonts w:ascii="Arial" w:hAnsi="Arial" w:cs="Arial"/>
          <w:b/>
          <w:sz w:val="20"/>
          <w:szCs w:val="20"/>
        </w:rPr>
        <w:t>e</w:t>
      </w:r>
    </w:p>
    <w:p w14:paraId="01911E4E" w14:textId="0D924999" w:rsidR="004D3CAD" w:rsidRPr="00DB508D" w:rsidRDefault="004D3CAD" w:rsidP="00DB508D">
      <w:pPr>
        <w:numPr>
          <w:ilvl w:val="0"/>
          <w:numId w:val="38"/>
        </w:numPr>
        <w:spacing w:after="120" w:line="276" w:lineRule="auto"/>
        <w:ind w:left="426" w:hanging="426"/>
        <w:jc w:val="both"/>
        <w:rPr>
          <w:rFonts w:ascii="Arial" w:hAnsi="Arial" w:cs="Arial"/>
          <w:b/>
          <w:bCs/>
          <w:sz w:val="20"/>
          <w:szCs w:val="20"/>
        </w:rPr>
      </w:pPr>
      <w:r w:rsidRPr="00DB508D">
        <w:rPr>
          <w:rFonts w:ascii="Arial" w:hAnsi="Arial" w:cs="Arial"/>
          <w:b/>
          <w:bCs/>
          <w:sz w:val="20"/>
          <w:szCs w:val="20"/>
        </w:rPr>
        <w:t>Způsob poskytnutí</w:t>
      </w:r>
      <w:r w:rsidR="00DB508D" w:rsidRPr="00DB508D">
        <w:rPr>
          <w:rFonts w:ascii="Arial" w:hAnsi="Arial" w:cs="Arial"/>
          <w:b/>
          <w:bCs/>
          <w:sz w:val="20"/>
          <w:szCs w:val="20"/>
        </w:rPr>
        <w:t xml:space="preserve"> </w:t>
      </w:r>
      <w:r w:rsidR="005E3A76" w:rsidRPr="00DB508D">
        <w:rPr>
          <w:rFonts w:ascii="Arial" w:hAnsi="Arial" w:cs="Arial"/>
          <w:b/>
          <w:bCs/>
          <w:sz w:val="20"/>
          <w:szCs w:val="20"/>
        </w:rPr>
        <w:t>l</w:t>
      </w:r>
      <w:r w:rsidR="00115F8D" w:rsidRPr="00DB508D">
        <w:rPr>
          <w:rFonts w:ascii="Arial" w:hAnsi="Arial" w:cs="Arial"/>
          <w:b/>
          <w:bCs/>
          <w:sz w:val="20"/>
          <w:szCs w:val="20"/>
        </w:rPr>
        <w:t>icenční</w:t>
      </w:r>
      <w:r w:rsidR="00F93279" w:rsidRPr="00DB508D">
        <w:rPr>
          <w:rFonts w:ascii="Arial" w:hAnsi="Arial" w:cs="Arial"/>
          <w:b/>
          <w:bCs/>
          <w:sz w:val="20"/>
          <w:szCs w:val="20"/>
        </w:rPr>
        <w:t>ch</w:t>
      </w:r>
      <w:r w:rsidRPr="00DB508D">
        <w:rPr>
          <w:rFonts w:ascii="Arial" w:hAnsi="Arial" w:cs="Arial"/>
          <w:b/>
          <w:bCs/>
          <w:sz w:val="20"/>
          <w:szCs w:val="20"/>
        </w:rPr>
        <w:t xml:space="preserve"> klíč</w:t>
      </w:r>
      <w:r w:rsidR="00F93279" w:rsidRPr="00DB508D">
        <w:rPr>
          <w:rFonts w:ascii="Arial" w:hAnsi="Arial" w:cs="Arial"/>
          <w:b/>
          <w:bCs/>
          <w:sz w:val="20"/>
          <w:szCs w:val="20"/>
        </w:rPr>
        <w:t>ů/klíče</w:t>
      </w:r>
      <w:r w:rsidR="00930C9E" w:rsidRPr="00DB508D">
        <w:rPr>
          <w:rFonts w:ascii="Arial" w:hAnsi="Arial" w:cs="Arial"/>
          <w:b/>
          <w:bCs/>
          <w:sz w:val="20"/>
          <w:szCs w:val="20"/>
        </w:rPr>
        <w:t xml:space="preserve"> a ověření jejich funkčnosti</w:t>
      </w:r>
      <w:r w:rsidRPr="00DB508D">
        <w:rPr>
          <w:rFonts w:ascii="Arial" w:hAnsi="Arial" w:cs="Arial"/>
          <w:b/>
          <w:bCs/>
          <w:sz w:val="20"/>
          <w:szCs w:val="20"/>
        </w:rPr>
        <w:t>:</w:t>
      </w:r>
    </w:p>
    <w:p w14:paraId="37443F2C" w14:textId="355F34D6" w:rsidR="004D3CAD" w:rsidRPr="00F92656" w:rsidRDefault="004D3CAD" w:rsidP="00BB1CBB">
      <w:pPr>
        <w:numPr>
          <w:ilvl w:val="1"/>
          <w:numId w:val="33"/>
        </w:numPr>
        <w:spacing w:after="120" w:line="276" w:lineRule="auto"/>
        <w:ind w:left="851" w:hanging="284"/>
        <w:jc w:val="both"/>
        <w:rPr>
          <w:rFonts w:ascii="Arial" w:hAnsi="Arial" w:cs="Arial"/>
          <w:sz w:val="20"/>
          <w:szCs w:val="20"/>
        </w:rPr>
      </w:pPr>
      <w:r w:rsidRPr="00C45450">
        <w:rPr>
          <w:rFonts w:ascii="Arial" w:hAnsi="Arial" w:cs="Arial"/>
          <w:sz w:val="20"/>
          <w:szCs w:val="20"/>
        </w:rPr>
        <w:t xml:space="preserve">Funkční </w:t>
      </w:r>
      <w:r w:rsidR="005E3A76">
        <w:rPr>
          <w:rFonts w:ascii="Arial" w:hAnsi="Arial" w:cs="Arial"/>
          <w:sz w:val="20"/>
          <w:szCs w:val="20"/>
        </w:rPr>
        <w:t>l</w:t>
      </w:r>
      <w:r w:rsidRPr="00C45450">
        <w:rPr>
          <w:rFonts w:ascii="Arial" w:hAnsi="Arial" w:cs="Arial"/>
          <w:sz w:val="20"/>
          <w:szCs w:val="20"/>
        </w:rPr>
        <w:t xml:space="preserve">icenční klíče v rozsahu dle odst. </w:t>
      </w:r>
      <w:r w:rsidR="00B32408">
        <w:rPr>
          <w:rFonts w:ascii="Arial" w:hAnsi="Arial" w:cs="Arial"/>
          <w:sz w:val="20"/>
          <w:szCs w:val="20"/>
        </w:rPr>
        <w:t>1</w:t>
      </w:r>
      <w:r w:rsidRPr="00C45450">
        <w:rPr>
          <w:rFonts w:ascii="Arial" w:hAnsi="Arial" w:cs="Arial"/>
          <w:sz w:val="20"/>
          <w:szCs w:val="20"/>
        </w:rPr>
        <w:t>. článku</w:t>
      </w:r>
      <w:r w:rsidR="00930C9E">
        <w:rPr>
          <w:rFonts w:ascii="Arial" w:hAnsi="Arial" w:cs="Arial"/>
          <w:sz w:val="20"/>
          <w:szCs w:val="20"/>
        </w:rPr>
        <w:t xml:space="preserve"> II. Smlouvy</w:t>
      </w:r>
      <w:r w:rsidRPr="00C45450">
        <w:rPr>
          <w:rFonts w:ascii="Arial" w:hAnsi="Arial" w:cs="Arial"/>
          <w:sz w:val="20"/>
          <w:szCs w:val="20"/>
        </w:rPr>
        <w:t xml:space="preserve"> dodá Poskytovatel Objednateli </w:t>
      </w:r>
      <w:r w:rsidR="00B24CF8">
        <w:rPr>
          <w:rFonts w:ascii="Arial" w:hAnsi="Arial" w:cs="Arial"/>
          <w:sz w:val="20"/>
          <w:szCs w:val="20"/>
        </w:rPr>
        <w:t xml:space="preserve">den před nebo nejpozději v den instalace </w:t>
      </w:r>
      <w:r w:rsidR="00B24CF8" w:rsidRPr="00B32408">
        <w:rPr>
          <w:rFonts w:ascii="Arial" w:hAnsi="Arial" w:cs="Arial"/>
          <w:sz w:val="20"/>
          <w:szCs w:val="20"/>
        </w:rPr>
        <w:t>centrálního management serveru</w:t>
      </w:r>
      <w:r w:rsidR="006D08F9">
        <w:rPr>
          <w:rFonts w:ascii="Arial" w:hAnsi="Arial" w:cs="Arial"/>
          <w:sz w:val="20"/>
          <w:szCs w:val="20"/>
        </w:rPr>
        <w:t xml:space="preserve">, </w:t>
      </w:r>
      <w:r w:rsidRPr="00F92656">
        <w:rPr>
          <w:rFonts w:ascii="Arial" w:hAnsi="Arial" w:cs="Arial"/>
          <w:sz w:val="20"/>
          <w:szCs w:val="20"/>
        </w:rPr>
        <w:t>a to prostřednictvím e-mailu zaslaného Pověřenou osobou Poskytovatele Pověřené osobě Objednatele</w:t>
      </w:r>
      <w:r w:rsidR="005413C0">
        <w:rPr>
          <w:rFonts w:ascii="Arial" w:hAnsi="Arial" w:cs="Arial"/>
          <w:sz w:val="20"/>
          <w:szCs w:val="20"/>
        </w:rPr>
        <w:t>.</w:t>
      </w:r>
    </w:p>
    <w:p w14:paraId="50385499" w14:textId="207AB31C" w:rsidR="004D3CAD" w:rsidRPr="00F92656" w:rsidRDefault="004D3CAD" w:rsidP="00BB1CBB">
      <w:pPr>
        <w:numPr>
          <w:ilvl w:val="1"/>
          <w:numId w:val="33"/>
        </w:numPr>
        <w:spacing w:after="120" w:line="276" w:lineRule="auto"/>
        <w:ind w:left="851" w:hanging="284"/>
        <w:jc w:val="both"/>
        <w:rPr>
          <w:rFonts w:ascii="Arial" w:hAnsi="Arial" w:cs="Arial"/>
          <w:sz w:val="20"/>
          <w:szCs w:val="20"/>
        </w:rPr>
      </w:pPr>
      <w:r w:rsidRPr="00C45450">
        <w:rPr>
          <w:rFonts w:ascii="Arial" w:hAnsi="Arial" w:cs="Arial"/>
          <w:bCs/>
          <w:sz w:val="20"/>
          <w:szCs w:val="20"/>
        </w:rPr>
        <w:t>Funkční</w:t>
      </w:r>
      <w:r w:rsidRPr="00C45450">
        <w:rPr>
          <w:rFonts w:ascii="Arial" w:hAnsi="Arial" w:cs="Arial"/>
          <w:sz w:val="20"/>
          <w:szCs w:val="20"/>
        </w:rPr>
        <w:t xml:space="preserve"> j</w:t>
      </w:r>
      <w:r w:rsidR="00BD02D5">
        <w:rPr>
          <w:rFonts w:ascii="Arial" w:hAnsi="Arial" w:cs="Arial"/>
          <w:sz w:val="20"/>
          <w:szCs w:val="20"/>
        </w:rPr>
        <w:t>sou</w:t>
      </w:r>
      <w:r w:rsidRPr="00C45450">
        <w:rPr>
          <w:rFonts w:ascii="Arial" w:hAnsi="Arial" w:cs="Arial"/>
          <w:sz w:val="20"/>
          <w:szCs w:val="20"/>
        </w:rPr>
        <w:t xml:space="preserve"> </w:t>
      </w:r>
      <w:r w:rsidR="005E3A76">
        <w:rPr>
          <w:rFonts w:ascii="Arial" w:hAnsi="Arial" w:cs="Arial"/>
          <w:sz w:val="20"/>
          <w:szCs w:val="20"/>
        </w:rPr>
        <w:t>l</w:t>
      </w:r>
      <w:r w:rsidRPr="00C45450">
        <w:rPr>
          <w:rFonts w:ascii="Arial" w:hAnsi="Arial" w:cs="Arial"/>
          <w:sz w:val="20"/>
          <w:szCs w:val="20"/>
        </w:rPr>
        <w:t>icenční klíč</w:t>
      </w:r>
      <w:r w:rsidR="00BD02D5">
        <w:rPr>
          <w:rFonts w:ascii="Arial" w:hAnsi="Arial" w:cs="Arial"/>
          <w:sz w:val="20"/>
          <w:szCs w:val="20"/>
        </w:rPr>
        <w:t>e</w:t>
      </w:r>
      <w:r w:rsidR="0051522A">
        <w:rPr>
          <w:rFonts w:ascii="Arial" w:hAnsi="Arial" w:cs="Arial"/>
          <w:sz w:val="20"/>
          <w:szCs w:val="20"/>
        </w:rPr>
        <w:t xml:space="preserve"> pro </w:t>
      </w:r>
      <w:r w:rsidR="00F93279" w:rsidRPr="00F92656">
        <w:rPr>
          <w:rFonts w:ascii="Arial" w:hAnsi="Arial" w:cs="Arial"/>
          <w:b/>
          <w:sz w:val="20"/>
          <w:szCs w:val="20"/>
        </w:rPr>
        <w:t>2575</w:t>
      </w:r>
      <w:r w:rsidR="00F93279">
        <w:rPr>
          <w:rFonts w:ascii="Arial" w:hAnsi="Arial" w:cs="Arial"/>
          <w:b/>
          <w:sz w:val="20"/>
          <w:szCs w:val="20"/>
        </w:rPr>
        <w:t xml:space="preserve"> </w:t>
      </w:r>
      <w:r w:rsidR="0051522A">
        <w:rPr>
          <w:rFonts w:ascii="Arial" w:hAnsi="Arial" w:cs="Arial"/>
          <w:sz w:val="20"/>
          <w:szCs w:val="20"/>
        </w:rPr>
        <w:t>ks</w:t>
      </w:r>
      <w:r w:rsidR="00153FB3">
        <w:rPr>
          <w:rFonts w:ascii="Arial" w:hAnsi="Arial" w:cs="Arial"/>
          <w:sz w:val="20"/>
          <w:szCs w:val="20"/>
        </w:rPr>
        <w:t xml:space="preserve"> koncových zařízení</w:t>
      </w:r>
      <w:r w:rsidRPr="00C45450">
        <w:rPr>
          <w:rFonts w:ascii="Arial" w:hAnsi="Arial" w:cs="Arial"/>
          <w:sz w:val="20"/>
          <w:szCs w:val="20"/>
        </w:rPr>
        <w:t>, kter</w:t>
      </w:r>
      <w:r w:rsidR="00BD02D5">
        <w:rPr>
          <w:rFonts w:ascii="Arial" w:hAnsi="Arial" w:cs="Arial"/>
          <w:sz w:val="20"/>
          <w:szCs w:val="20"/>
        </w:rPr>
        <w:t>é</w:t>
      </w:r>
      <w:r w:rsidRPr="00C45450">
        <w:rPr>
          <w:rFonts w:ascii="Arial" w:hAnsi="Arial" w:cs="Arial"/>
          <w:sz w:val="20"/>
          <w:szCs w:val="20"/>
        </w:rPr>
        <w:t xml:space="preserve"> po zadání do </w:t>
      </w:r>
      <w:r w:rsidR="00B32408">
        <w:rPr>
          <w:rFonts w:ascii="Arial" w:hAnsi="Arial" w:cs="Arial"/>
          <w:sz w:val="20"/>
          <w:szCs w:val="20"/>
        </w:rPr>
        <w:t xml:space="preserve">Zálohovacího </w:t>
      </w:r>
      <w:r w:rsidRPr="00C45450">
        <w:rPr>
          <w:rFonts w:ascii="Arial" w:hAnsi="Arial" w:cs="Arial"/>
          <w:sz w:val="20"/>
          <w:szCs w:val="20"/>
        </w:rPr>
        <w:t xml:space="preserve">SW </w:t>
      </w:r>
      <w:r w:rsidRPr="00C96B91">
        <w:rPr>
          <w:rFonts w:ascii="Arial" w:hAnsi="Arial" w:cs="Arial"/>
          <w:bCs/>
          <w:sz w:val="20"/>
          <w:szCs w:val="20"/>
        </w:rPr>
        <w:t xml:space="preserve">(dále jen </w:t>
      </w:r>
      <w:r w:rsidRPr="00C45450">
        <w:rPr>
          <w:rFonts w:ascii="Arial" w:hAnsi="Arial" w:cs="Arial"/>
          <w:b/>
          <w:bCs/>
          <w:sz w:val="20"/>
          <w:szCs w:val="20"/>
        </w:rPr>
        <w:t>„registrace</w:t>
      </w:r>
      <w:r w:rsidRPr="00C45450">
        <w:rPr>
          <w:rFonts w:ascii="Arial" w:hAnsi="Arial" w:cs="Arial"/>
          <w:sz w:val="20"/>
          <w:szCs w:val="20"/>
        </w:rPr>
        <w:t xml:space="preserve">“) zobrazí licenční rozsah (počet licencí), pro který byl příslušný </w:t>
      </w:r>
      <w:r w:rsidRPr="006C7384">
        <w:rPr>
          <w:rFonts w:ascii="Arial" w:hAnsi="Arial" w:cs="Arial"/>
          <w:sz w:val="20"/>
          <w:szCs w:val="20"/>
        </w:rPr>
        <w:t>Licenční klíč příslušným postupem pro Objednatele na základě této Smlouvy vygenerován a současně umožní Objednateli v příslušném rozsahu přístup k</w:t>
      </w:r>
      <w:r w:rsidR="00B32408" w:rsidRPr="006C7384">
        <w:rPr>
          <w:rFonts w:ascii="Arial" w:hAnsi="Arial" w:cs="Arial"/>
          <w:sz w:val="20"/>
          <w:szCs w:val="20"/>
        </w:rPr>
        <w:t xml:space="preserve"> Zálohovacímu </w:t>
      </w:r>
      <w:r w:rsidRPr="006C7384">
        <w:rPr>
          <w:rFonts w:ascii="Arial" w:hAnsi="Arial" w:cs="Arial"/>
          <w:sz w:val="20"/>
          <w:szCs w:val="20"/>
        </w:rPr>
        <w:t>SW a k čerpání podpory dle čl.</w:t>
      </w:r>
      <w:r w:rsidR="008725BE" w:rsidRPr="006C7384">
        <w:rPr>
          <w:rFonts w:ascii="Arial" w:hAnsi="Arial" w:cs="Arial"/>
          <w:sz w:val="20"/>
          <w:szCs w:val="20"/>
        </w:rPr>
        <w:t> </w:t>
      </w:r>
      <w:r w:rsidR="00FC5F3A" w:rsidRPr="006C7384">
        <w:rPr>
          <w:rFonts w:ascii="Arial" w:hAnsi="Arial" w:cs="Arial"/>
          <w:sz w:val="20"/>
          <w:szCs w:val="20"/>
        </w:rPr>
        <w:t>I</w:t>
      </w:r>
      <w:r w:rsidR="008A576E" w:rsidRPr="006C7384">
        <w:rPr>
          <w:rFonts w:ascii="Arial" w:hAnsi="Arial" w:cs="Arial"/>
          <w:sz w:val="20"/>
          <w:szCs w:val="20"/>
        </w:rPr>
        <w:t>V</w:t>
      </w:r>
      <w:r w:rsidRPr="006C7384">
        <w:rPr>
          <w:rFonts w:ascii="Arial" w:hAnsi="Arial" w:cs="Arial"/>
          <w:sz w:val="20"/>
          <w:szCs w:val="20"/>
        </w:rPr>
        <w:t xml:space="preserve">. </w:t>
      </w:r>
      <w:r w:rsidR="008A576E" w:rsidRPr="006C7384">
        <w:rPr>
          <w:rFonts w:ascii="Arial" w:hAnsi="Arial" w:cs="Arial"/>
          <w:sz w:val="20"/>
          <w:szCs w:val="20"/>
        </w:rPr>
        <w:t xml:space="preserve">této </w:t>
      </w:r>
      <w:r w:rsidRPr="006C7384">
        <w:rPr>
          <w:rFonts w:ascii="Arial" w:hAnsi="Arial" w:cs="Arial"/>
          <w:sz w:val="20"/>
          <w:szCs w:val="20"/>
        </w:rPr>
        <w:t>Smlouvy.</w:t>
      </w:r>
    </w:p>
    <w:p w14:paraId="1C12602E" w14:textId="77777777" w:rsidR="004D3CAD" w:rsidRPr="00A05C08" w:rsidRDefault="004D3CAD" w:rsidP="00BB1CBB">
      <w:pPr>
        <w:numPr>
          <w:ilvl w:val="1"/>
          <w:numId w:val="33"/>
        </w:numPr>
        <w:spacing w:after="120" w:line="276" w:lineRule="auto"/>
        <w:ind w:left="851" w:hanging="284"/>
        <w:jc w:val="both"/>
        <w:rPr>
          <w:rFonts w:ascii="Arial" w:hAnsi="Arial" w:cs="Arial"/>
          <w:sz w:val="20"/>
          <w:szCs w:val="20"/>
        </w:rPr>
      </w:pPr>
      <w:r w:rsidRPr="00A05C08">
        <w:rPr>
          <w:rFonts w:ascii="Arial" w:hAnsi="Arial" w:cs="Arial"/>
          <w:sz w:val="20"/>
          <w:szCs w:val="20"/>
        </w:rPr>
        <w:t xml:space="preserve">Pokud budou </w:t>
      </w:r>
      <w:r w:rsidRPr="00A05C08">
        <w:rPr>
          <w:rFonts w:ascii="Arial" w:hAnsi="Arial" w:cs="Arial"/>
          <w:bCs/>
          <w:sz w:val="20"/>
          <w:szCs w:val="20"/>
        </w:rPr>
        <w:t>všechny</w:t>
      </w:r>
      <w:r w:rsidRPr="00A05C08">
        <w:rPr>
          <w:rFonts w:ascii="Arial" w:hAnsi="Arial" w:cs="Arial"/>
          <w:sz w:val="20"/>
          <w:szCs w:val="20"/>
        </w:rPr>
        <w:t xml:space="preserve"> dodané Licenční klíče funkční, pak Objednatel ve lhůtě stanovené pro provedení registrace (viz ust. písm. </w:t>
      </w:r>
      <w:r w:rsidR="00D60BD0">
        <w:rPr>
          <w:rFonts w:ascii="Arial" w:hAnsi="Arial" w:cs="Arial"/>
          <w:sz w:val="20"/>
          <w:szCs w:val="20"/>
        </w:rPr>
        <w:t>b</w:t>
      </w:r>
      <w:r w:rsidRPr="00A05C08">
        <w:rPr>
          <w:rFonts w:ascii="Arial" w:hAnsi="Arial" w:cs="Arial"/>
          <w:sz w:val="20"/>
          <w:szCs w:val="20"/>
        </w:rPr>
        <w:t>) tohoto odstavce), potvrdí písemně jejich řádné dodání Poskytovateli, a to e-mailem Pověřené osoby Objednatele Pověřené osobě Poskytovatele (</w:t>
      </w:r>
      <w:r w:rsidRPr="00A05C08">
        <w:rPr>
          <w:rFonts w:ascii="Arial" w:hAnsi="Arial" w:cs="Arial"/>
          <w:bCs/>
          <w:sz w:val="20"/>
          <w:szCs w:val="20"/>
        </w:rPr>
        <w:t>dále jen</w:t>
      </w:r>
      <w:r w:rsidRPr="00A05C08">
        <w:rPr>
          <w:rFonts w:ascii="Arial" w:hAnsi="Arial" w:cs="Arial"/>
          <w:b/>
          <w:bCs/>
          <w:sz w:val="20"/>
          <w:szCs w:val="20"/>
        </w:rPr>
        <w:t xml:space="preserve"> „Potvrzení“</w:t>
      </w:r>
      <w:r w:rsidRPr="00A05C08">
        <w:rPr>
          <w:rFonts w:ascii="Arial" w:hAnsi="Arial" w:cs="Arial"/>
          <w:bCs/>
          <w:sz w:val="20"/>
          <w:szCs w:val="20"/>
        </w:rPr>
        <w:t>)</w:t>
      </w:r>
      <w:r w:rsidRPr="00A05C08">
        <w:rPr>
          <w:rFonts w:ascii="Arial" w:hAnsi="Arial" w:cs="Arial"/>
          <w:sz w:val="20"/>
          <w:szCs w:val="20"/>
        </w:rPr>
        <w:t xml:space="preserve">. </w:t>
      </w:r>
      <w:r w:rsidR="00B144FD" w:rsidRPr="00A05C08">
        <w:rPr>
          <w:rFonts w:ascii="Arial" w:hAnsi="Arial" w:cs="Arial"/>
          <w:sz w:val="20"/>
          <w:szCs w:val="20"/>
        </w:rPr>
        <w:t xml:space="preserve">Den zaslání Potvrzení se považuje za den řádného dodání Licenčních klíčů. </w:t>
      </w:r>
    </w:p>
    <w:p w14:paraId="08007C16" w14:textId="7EC6BE2C" w:rsidR="004D3CAD" w:rsidRPr="00A05C08" w:rsidRDefault="004D3CAD" w:rsidP="00BB1CBB">
      <w:pPr>
        <w:numPr>
          <w:ilvl w:val="1"/>
          <w:numId w:val="33"/>
        </w:numPr>
        <w:spacing w:after="120" w:line="276" w:lineRule="auto"/>
        <w:ind w:left="851" w:hanging="284"/>
        <w:jc w:val="both"/>
        <w:rPr>
          <w:rFonts w:ascii="Arial" w:hAnsi="Arial" w:cs="Arial"/>
          <w:sz w:val="20"/>
          <w:szCs w:val="20"/>
        </w:rPr>
      </w:pPr>
      <w:r w:rsidRPr="00A05C08">
        <w:rPr>
          <w:rFonts w:ascii="Arial" w:hAnsi="Arial" w:cs="Arial"/>
          <w:sz w:val="20"/>
          <w:szCs w:val="20"/>
        </w:rPr>
        <w:t xml:space="preserve">V případě nefunkčnosti některého z dodaných Licenčních klíčů nebo v případě jiné související vady oznámí Objednatel způsobem uvedeným pod písm. </w:t>
      </w:r>
      <w:r w:rsidR="00D60BD0">
        <w:rPr>
          <w:rFonts w:ascii="Arial" w:hAnsi="Arial" w:cs="Arial"/>
          <w:sz w:val="20"/>
          <w:szCs w:val="20"/>
        </w:rPr>
        <w:t>c</w:t>
      </w:r>
      <w:r w:rsidRPr="00A05C08">
        <w:rPr>
          <w:rFonts w:ascii="Arial" w:hAnsi="Arial" w:cs="Arial"/>
          <w:sz w:val="20"/>
          <w:szCs w:val="20"/>
        </w:rPr>
        <w:t xml:space="preserve">) tohoto odstavce bez zbytečného odkladu po takovém zjištění Poskytovateli příslušnou skutečnost. V takovém případě je Poskytovatel </w:t>
      </w:r>
      <w:r w:rsidR="00B144FD" w:rsidRPr="00A05C08">
        <w:rPr>
          <w:rFonts w:ascii="Arial" w:hAnsi="Arial" w:cs="Arial"/>
          <w:sz w:val="20"/>
          <w:szCs w:val="20"/>
        </w:rPr>
        <w:t xml:space="preserve">povinen sjednat </w:t>
      </w:r>
      <w:r w:rsidR="006361DD">
        <w:rPr>
          <w:rFonts w:ascii="Arial" w:hAnsi="Arial" w:cs="Arial"/>
          <w:sz w:val="20"/>
          <w:szCs w:val="20"/>
        </w:rPr>
        <w:t xml:space="preserve">neprodleně </w:t>
      </w:r>
      <w:r w:rsidR="00B144FD" w:rsidRPr="00A05C08">
        <w:rPr>
          <w:rFonts w:ascii="Arial" w:hAnsi="Arial" w:cs="Arial"/>
          <w:sz w:val="20"/>
          <w:szCs w:val="20"/>
        </w:rPr>
        <w:t>nápravu</w:t>
      </w:r>
      <w:r w:rsidRPr="00A05C08">
        <w:rPr>
          <w:rFonts w:ascii="Arial" w:hAnsi="Arial" w:cs="Arial"/>
          <w:sz w:val="20"/>
          <w:szCs w:val="20"/>
        </w:rPr>
        <w:t>.</w:t>
      </w:r>
      <w:r w:rsidR="005A0C40">
        <w:rPr>
          <w:rFonts w:ascii="Arial" w:hAnsi="Arial" w:cs="Arial"/>
          <w:sz w:val="20"/>
          <w:szCs w:val="20"/>
        </w:rPr>
        <w:t xml:space="preserve"> Po </w:t>
      </w:r>
      <w:r w:rsidR="00AC61E9">
        <w:rPr>
          <w:rFonts w:ascii="Arial" w:hAnsi="Arial" w:cs="Arial"/>
          <w:sz w:val="20"/>
          <w:szCs w:val="20"/>
        </w:rPr>
        <w:t xml:space="preserve">provedení příslušné nápravy </w:t>
      </w:r>
      <w:r w:rsidR="00C3792E">
        <w:rPr>
          <w:rFonts w:ascii="Arial" w:hAnsi="Arial" w:cs="Arial"/>
          <w:sz w:val="20"/>
          <w:szCs w:val="20"/>
        </w:rPr>
        <w:t xml:space="preserve">zašle </w:t>
      </w:r>
      <w:r w:rsidR="009F3C32">
        <w:rPr>
          <w:rFonts w:ascii="Arial" w:hAnsi="Arial" w:cs="Arial"/>
          <w:sz w:val="20"/>
          <w:szCs w:val="20"/>
        </w:rPr>
        <w:t xml:space="preserve">Objednatel </w:t>
      </w:r>
      <w:r w:rsidR="00C3792E">
        <w:rPr>
          <w:rFonts w:ascii="Arial" w:hAnsi="Arial" w:cs="Arial"/>
          <w:sz w:val="20"/>
          <w:szCs w:val="20"/>
        </w:rPr>
        <w:t>Poskytovateli Potvrzení</w:t>
      </w:r>
      <w:r w:rsidR="009F3C32">
        <w:rPr>
          <w:rFonts w:ascii="Arial" w:hAnsi="Arial" w:cs="Arial"/>
          <w:sz w:val="20"/>
          <w:szCs w:val="20"/>
        </w:rPr>
        <w:t xml:space="preserve"> </w:t>
      </w:r>
      <w:r w:rsidR="00D15E4D">
        <w:rPr>
          <w:rFonts w:ascii="Arial" w:hAnsi="Arial" w:cs="Arial"/>
          <w:sz w:val="20"/>
          <w:szCs w:val="20"/>
        </w:rPr>
        <w:t>d</w:t>
      </w:r>
      <w:r w:rsidR="009F3C32">
        <w:rPr>
          <w:rFonts w:ascii="Arial" w:hAnsi="Arial" w:cs="Arial"/>
          <w:sz w:val="20"/>
          <w:szCs w:val="20"/>
        </w:rPr>
        <w:t>le ust</w:t>
      </w:r>
      <w:r w:rsidR="00035B26">
        <w:rPr>
          <w:rFonts w:ascii="Arial" w:hAnsi="Arial" w:cs="Arial"/>
          <w:sz w:val="20"/>
          <w:szCs w:val="20"/>
        </w:rPr>
        <w:t>anovení</w:t>
      </w:r>
      <w:r w:rsidR="009F3C32">
        <w:rPr>
          <w:rFonts w:ascii="Arial" w:hAnsi="Arial" w:cs="Arial"/>
          <w:sz w:val="20"/>
          <w:szCs w:val="20"/>
        </w:rPr>
        <w:t xml:space="preserve"> písm. </w:t>
      </w:r>
      <w:r w:rsidR="00D4167A">
        <w:rPr>
          <w:rFonts w:ascii="Arial" w:hAnsi="Arial" w:cs="Arial"/>
          <w:sz w:val="20"/>
          <w:szCs w:val="20"/>
        </w:rPr>
        <w:t>c</w:t>
      </w:r>
      <w:r w:rsidR="009F3C32">
        <w:rPr>
          <w:rFonts w:ascii="Arial" w:hAnsi="Arial" w:cs="Arial"/>
          <w:sz w:val="20"/>
          <w:szCs w:val="20"/>
        </w:rPr>
        <w:t>) tohoto odstavce</w:t>
      </w:r>
      <w:r w:rsidR="00AC61E9">
        <w:rPr>
          <w:rFonts w:ascii="Arial" w:hAnsi="Arial" w:cs="Arial"/>
          <w:sz w:val="20"/>
          <w:szCs w:val="20"/>
        </w:rPr>
        <w:t>.</w:t>
      </w:r>
    </w:p>
    <w:p w14:paraId="15A51463" w14:textId="77777777" w:rsidR="004D3CAD" w:rsidRPr="00DB508D" w:rsidRDefault="004D3CAD" w:rsidP="00DB508D">
      <w:pPr>
        <w:numPr>
          <w:ilvl w:val="0"/>
          <w:numId w:val="38"/>
        </w:numPr>
        <w:spacing w:after="120" w:line="276" w:lineRule="auto"/>
        <w:ind w:left="426" w:hanging="426"/>
        <w:jc w:val="both"/>
        <w:rPr>
          <w:rFonts w:ascii="Arial" w:hAnsi="Arial" w:cs="Arial"/>
          <w:bCs/>
          <w:sz w:val="20"/>
          <w:szCs w:val="20"/>
        </w:rPr>
      </w:pPr>
      <w:r w:rsidRPr="00DB508D">
        <w:rPr>
          <w:rFonts w:ascii="Arial" w:hAnsi="Arial" w:cs="Arial"/>
          <w:bCs/>
          <w:sz w:val="20"/>
          <w:szCs w:val="20"/>
        </w:rPr>
        <w:t xml:space="preserve">V ostatním se řídí poskytnutá </w:t>
      </w:r>
      <w:r w:rsidR="000F1D1C" w:rsidRPr="00DB508D">
        <w:rPr>
          <w:rFonts w:ascii="Arial" w:hAnsi="Arial" w:cs="Arial"/>
          <w:bCs/>
          <w:sz w:val="20"/>
          <w:szCs w:val="20"/>
        </w:rPr>
        <w:t>L</w:t>
      </w:r>
      <w:r w:rsidRPr="00DB508D">
        <w:rPr>
          <w:rFonts w:ascii="Arial" w:hAnsi="Arial" w:cs="Arial"/>
          <w:bCs/>
          <w:sz w:val="20"/>
          <w:szCs w:val="20"/>
        </w:rPr>
        <w:t>icence licenčními podmínkami výrobce, které tvoří Přílohu č. 1 této Smlouvy.</w:t>
      </w:r>
    </w:p>
    <w:p w14:paraId="790BDCDF" w14:textId="77777777" w:rsidR="005B474E" w:rsidRDefault="005B474E" w:rsidP="005B474E">
      <w:pPr>
        <w:spacing w:after="120" w:line="276" w:lineRule="auto"/>
        <w:ind w:left="142"/>
        <w:jc w:val="both"/>
        <w:rPr>
          <w:rFonts w:ascii="Arial" w:hAnsi="Arial" w:cs="Arial"/>
          <w:sz w:val="20"/>
          <w:szCs w:val="20"/>
        </w:rPr>
      </w:pPr>
    </w:p>
    <w:p w14:paraId="57255F15" w14:textId="77777777" w:rsidR="005B474E" w:rsidRDefault="005B474E" w:rsidP="005B474E">
      <w:pPr>
        <w:spacing w:after="120" w:line="276" w:lineRule="auto"/>
        <w:ind w:left="142"/>
        <w:jc w:val="center"/>
        <w:rPr>
          <w:rFonts w:ascii="Arial" w:hAnsi="Arial" w:cs="Arial"/>
          <w:b/>
          <w:bCs/>
          <w:sz w:val="20"/>
          <w:szCs w:val="20"/>
        </w:rPr>
      </w:pPr>
      <w:r>
        <w:rPr>
          <w:rFonts w:ascii="Arial" w:hAnsi="Arial" w:cs="Arial"/>
          <w:b/>
          <w:bCs/>
          <w:sz w:val="20"/>
          <w:szCs w:val="20"/>
        </w:rPr>
        <w:t>Článek I</w:t>
      </w:r>
      <w:r w:rsidR="008A576E">
        <w:rPr>
          <w:rFonts w:ascii="Arial" w:hAnsi="Arial" w:cs="Arial"/>
          <w:b/>
          <w:bCs/>
          <w:sz w:val="20"/>
          <w:szCs w:val="20"/>
        </w:rPr>
        <w:t>V</w:t>
      </w:r>
      <w:r>
        <w:rPr>
          <w:rFonts w:ascii="Arial" w:hAnsi="Arial" w:cs="Arial"/>
          <w:b/>
          <w:bCs/>
          <w:sz w:val="20"/>
          <w:szCs w:val="20"/>
        </w:rPr>
        <w:t>.</w:t>
      </w:r>
    </w:p>
    <w:p w14:paraId="4FBD7D13" w14:textId="77777777" w:rsidR="005B474E" w:rsidRPr="00C66528" w:rsidRDefault="005B474E" w:rsidP="005B474E">
      <w:pPr>
        <w:spacing w:after="120" w:line="276" w:lineRule="auto"/>
        <w:ind w:left="142"/>
        <w:jc w:val="center"/>
        <w:rPr>
          <w:rFonts w:ascii="Arial" w:hAnsi="Arial" w:cs="Arial"/>
          <w:b/>
          <w:sz w:val="20"/>
          <w:szCs w:val="20"/>
        </w:rPr>
      </w:pPr>
      <w:r w:rsidRPr="00C66528">
        <w:rPr>
          <w:rFonts w:ascii="Arial" w:hAnsi="Arial" w:cs="Arial"/>
          <w:b/>
          <w:sz w:val="20"/>
          <w:szCs w:val="20"/>
        </w:rPr>
        <w:t>Poskytování podpory</w:t>
      </w:r>
    </w:p>
    <w:p w14:paraId="33741094" w14:textId="47B53958" w:rsidR="005B474E" w:rsidRDefault="005B474E" w:rsidP="002551E8">
      <w:pPr>
        <w:numPr>
          <w:ilvl w:val="0"/>
          <w:numId w:val="45"/>
        </w:numPr>
        <w:spacing w:after="120" w:line="276" w:lineRule="auto"/>
        <w:ind w:left="426" w:hanging="426"/>
        <w:jc w:val="both"/>
        <w:rPr>
          <w:rFonts w:ascii="Arial" w:hAnsi="Arial" w:cs="Arial"/>
          <w:sz w:val="20"/>
          <w:szCs w:val="20"/>
        </w:rPr>
      </w:pPr>
      <w:r w:rsidRPr="008C09A0">
        <w:rPr>
          <w:rFonts w:ascii="Arial" w:hAnsi="Arial" w:cs="Arial"/>
          <w:sz w:val="20"/>
          <w:szCs w:val="20"/>
        </w:rPr>
        <w:t>Poskytovatel se touto Smlouvou zavazuje k zajištění poskytování aplikační a technické podpory výrobce k</w:t>
      </w:r>
      <w:r w:rsidR="00D048B7">
        <w:rPr>
          <w:rFonts w:ascii="Arial" w:hAnsi="Arial" w:cs="Arial"/>
          <w:sz w:val="20"/>
          <w:szCs w:val="20"/>
        </w:rPr>
        <w:t> Zálohovacímu SW</w:t>
      </w:r>
      <w:r>
        <w:rPr>
          <w:rFonts w:ascii="Arial" w:hAnsi="Arial" w:cs="Arial"/>
          <w:sz w:val="20"/>
          <w:szCs w:val="20"/>
        </w:rPr>
        <w:t xml:space="preserve"> </w:t>
      </w:r>
      <w:r w:rsidRPr="008C09A0">
        <w:rPr>
          <w:rFonts w:ascii="Arial" w:hAnsi="Arial" w:cs="Arial"/>
          <w:sz w:val="20"/>
          <w:szCs w:val="20"/>
        </w:rPr>
        <w:t xml:space="preserve">vč. poskytování upgrade/update </w:t>
      </w:r>
      <w:r w:rsidR="00D048B7">
        <w:rPr>
          <w:rFonts w:ascii="Arial" w:hAnsi="Arial" w:cs="Arial"/>
          <w:sz w:val="20"/>
          <w:szCs w:val="20"/>
        </w:rPr>
        <w:t xml:space="preserve">Zálohovacího SW </w:t>
      </w:r>
      <w:r w:rsidRPr="008C09A0">
        <w:rPr>
          <w:rFonts w:ascii="Arial" w:hAnsi="Arial" w:cs="Arial"/>
          <w:sz w:val="20"/>
          <w:szCs w:val="20"/>
        </w:rPr>
        <w:t>a všech jeho aktualizací</w:t>
      </w:r>
      <w:r>
        <w:rPr>
          <w:rFonts w:ascii="Arial" w:hAnsi="Arial" w:cs="Arial"/>
          <w:sz w:val="20"/>
          <w:szCs w:val="20"/>
        </w:rPr>
        <w:t xml:space="preserve"> </w:t>
      </w:r>
      <w:r w:rsidRPr="008C09A0">
        <w:rPr>
          <w:rFonts w:ascii="Arial" w:hAnsi="Arial" w:cs="Arial"/>
          <w:sz w:val="20"/>
          <w:szCs w:val="20"/>
        </w:rPr>
        <w:t>a poskytování podpory spočívající v řešení incidentů</w:t>
      </w:r>
      <w:r w:rsidR="00DF1F7B" w:rsidRPr="00DF1F7B">
        <w:rPr>
          <w:rFonts w:ascii="Arial" w:hAnsi="Arial" w:cs="Arial"/>
          <w:sz w:val="20"/>
          <w:szCs w:val="20"/>
        </w:rPr>
        <w:t>,</w:t>
      </w:r>
      <w:r w:rsidRPr="008C09A0">
        <w:rPr>
          <w:rFonts w:ascii="Arial" w:hAnsi="Arial" w:cs="Arial"/>
          <w:sz w:val="20"/>
          <w:szCs w:val="20"/>
        </w:rPr>
        <w:t xml:space="preserve"> a to za podmínek dále ve Smlouvě uvedených</w:t>
      </w:r>
      <w:r>
        <w:rPr>
          <w:rFonts w:ascii="Arial" w:hAnsi="Arial" w:cs="Arial"/>
          <w:sz w:val="20"/>
          <w:szCs w:val="20"/>
        </w:rPr>
        <w:t xml:space="preserve"> </w:t>
      </w:r>
      <w:r w:rsidRPr="00397411">
        <w:rPr>
          <w:rFonts w:ascii="Arial" w:hAnsi="Arial" w:cs="Arial"/>
          <w:sz w:val="20"/>
          <w:szCs w:val="20"/>
        </w:rPr>
        <w:t xml:space="preserve">a v rozsahu odpovídajícímu licenčnímu rozsahu dle čl. </w:t>
      </w:r>
      <w:r w:rsidR="008A576E">
        <w:rPr>
          <w:rFonts w:ascii="Arial" w:hAnsi="Arial" w:cs="Arial"/>
          <w:sz w:val="20"/>
          <w:szCs w:val="20"/>
        </w:rPr>
        <w:t>II. odst. 1</w:t>
      </w:r>
      <w:r w:rsidR="00D048B7">
        <w:rPr>
          <w:rFonts w:ascii="Arial" w:hAnsi="Arial" w:cs="Arial"/>
          <w:sz w:val="20"/>
          <w:szCs w:val="20"/>
        </w:rPr>
        <w:t>. této Smlouvy</w:t>
      </w:r>
      <w:r w:rsidRPr="00397411">
        <w:rPr>
          <w:rFonts w:ascii="Arial" w:hAnsi="Arial" w:cs="Arial"/>
          <w:sz w:val="20"/>
          <w:szCs w:val="20"/>
        </w:rPr>
        <w:t xml:space="preserve"> </w:t>
      </w:r>
      <w:r w:rsidRPr="00C96B91">
        <w:rPr>
          <w:rFonts w:ascii="Arial" w:hAnsi="Arial" w:cs="Arial"/>
          <w:sz w:val="20"/>
          <w:szCs w:val="20"/>
        </w:rPr>
        <w:t>(</w:t>
      </w:r>
      <w:r w:rsidR="00C2708C">
        <w:rPr>
          <w:rFonts w:ascii="Arial" w:hAnsi="Arial" w:cs="Arial"/>
          <w:sz w:val="20"/>
          <w:szCs w:val="20"/>
        </w:rPr>
        <w:t xml:space="preserve">výše a </w:t>
      </w:r>
      <w:r w:rsidRPr="00C66528">
        <w:rPr>
          <w:rFonts w:ascii="Arial" w:hAnsi="Arial" w:cs="Arial"/>
          <w:sz w:val="20"/>
          <w:szCs w:val="20"/>
        </w:rPr>
        <w:t xml:space="preserve">dále </w:t>
      </w:r>
      <w:r>
        <w:rPr>
          <w:rFonts w:ascii="Arial" w:hAnsi="Arial" w:cs="Arial"/>
          <w:sz w:val="20"/>
          <w:szCs w:val="20"/>
        </w:rPr>
        <w:t xml:space="preserve">to vše </w:t>
      </w:r>
      <w:r w:rsidRPr="00C66528">
        <w:rPr>
          <w:rFonts w:ascii="Arial" w:hAnsi="Arial" w:cs="Arial"/>
          <w:sz w:val="20"/>
          <w:szCs w:val="20"/>
        </w:rPr>
        <w:t>též jen „</w:t>
      </w:r>
      <w:r w:rsidRPr="008C09A0">
        <w:rPr>
          <w:rFonts w:ascii="Arial" w:hAnsi="Arial" w:cs="Arial"/>
          <w:b/>
          <w:sz w:val="20"/>
          <w:szCs w:val="20"/>
        </w:rPr>
        <w:t>Podpora</w:t>
      </w:r>
      <w:r w:rsidRPr="00C66528">
        <w:rPr>
          <w:rFonts w:ascii="Arial" w:hAnsi="Arial" w:cs="Arial"/>
          <w:sz w:val="20"/>
          <w:szCs w:val="20"/>
        </w:rPr>
        <w:t>“</w:t>
      </w:r>
      <w:r w:rsidRPr="00C96B91">
        <w:rPr>
          <w:rFonts w:ascii="Arial" w:hAnsi="Arial" w:cs="Arial"/>
          <w:sz w:val="20"/>
          <w:szCs w:val="20"/>
        </w:rPr>
        <w:t>).</w:t>
      </w:r>
    </w:p>
    <w:p w14:paraId="06ACCCF8" w14:textId="77777777" w:rsidR="00F92656" w:rsidRPr="00F92656" w:rsidRDefault="005B474E" w:rsidP="00CC275E">
      <w:pPr>
        <w:numPr>
          <w:ilvl w:val="0"/>
          <w:numId w:val="45"/>
        </w:numPr>
        <w:spacing w:after="120" w:line="276" w:lineRule="auto"/>
        <w:ind w:left="426" w:hanging="426"/>
        <w:jc w:val="both"/>
        <w:rPr>
          <w:rFonts w:ascii="Arial" w:hAnsi="Arial" w:cs="Arial"/>
          <w:sz w:val="20"/>
          <w:szCs w:val="20"/>
        </w:rPr>
      </w:pPr>
      <w:r w:rsidRPr="008A576E">
        <w:rPr>
          <w:rFonts w:ascii="Arial" w:hAnsi="Arial" w:cs="Arial"/>
          <w:sz w:val="20"/>
          <w:szCs w:val="20"/>
        </w:rPr>
        <w:lastRenderedPageBreak/>
        <w:t>Poskytovatel se zavazuje poskytovat Objednateli Podporu podle této Smlouvy</w:t>
      </w:r>
      <w:r w:rsidR="00D048B7" w:rsidRPr="008A576E">
        <w:rPr>
          <w:rFonts w:ascii="Arial" w:hAnsi="Arial" w:cs="Arial"/>
          <w:sz w:val="20"/>
          <w:szCs w:val="20"/>
        </w:rPr>
        <w:t xml:space="preserve"> </w:t>
      </w:r>
      <w:r w:rsidRPr="008A576E">
        <w:rPr>
          <w:rFonts w:ascii="Arial" w:hAnsi="Arial" w:cs="Arial"/>
          <w:sz w:val="20"/>
          <w:szCs w:val="20"/>
        </w:rPr>
        <w:t>po dobu 48 kalendářních měsíců</w:t>
      </w:r>
      <w:r w:rsidR="0020760E">
        <w:rPr>
          <w:rFonts w:ascii="Arial" w:hAnsi="Arial" w:cs="Arial"/>
          <w:sz w:val="20"/>
          <w:szCs w:val="20"/>
        </w:rPr>
        <w:t xml:space="preserve"> </w:t>
      </w:r>
      <w:r w:rsidR="00F92656" w:rsidRPr="008A576E">
        <w:rPr>
          <w:rFonts w:ascii="Arial" w:hAnsi="Arial" w:cs="Arial"/>
          <w:sz w:val="20"/>
          <w:szCs w:val="20"/>
        </w:rPr>
        <w:t xml:space="preserve">počínaje </w:t>
      </w:r>
      <w:r w:rsidR="005546DD">
        <w:rPr>
          <w:rFonts w:ascii="Arial" w:hAnsi="Arial" w:cs="Arial"/>
          <w:sz w:val="20"/>
          <w:szCs w:val="20"/>
        </w:rPr>
        <w:t>prvním</w:t>
      </w:r>
      <w:r w:rsidR="00F92656" w:rsidRPr="008A576E">
        <w:rPr>
          <w:rFonts w:ascii="Arial" w:hAnsi="Arial" w:cs="Arial"/>
          <w:sz w:val="20"/>
          <w:szCs w:val="20"/>
        </w:rPr>
        <w:t xml:space="preserve"> dnem kalendářního měsíce následujícího po podpisu Akceptačního protokolu</w:t>
      </w:r>
      <w:r w:rsidR="004736C1">
        <w:rPr>
          <w:rFonts w:ascii="Arial" w:hAnsi="Arial" w:cs="Arial"/>
          <w:sz w:val="20"/>
          <w:szCs w:val="20"/>
        </w:rPr>
        <w:t>.</w:t>
      </w:r>
      <w:r w:rsidR="00F92656" w:rsidRPr="00F92656">
        <w:rPr>
          <w:rFonts w:ascii="Arial" w:hAnsi="Arial" w:cs="Arial"/>
          <w:sz w:val="20"/>
          <w:szCs w:val="20"/>
        </w:rPr>
        <w:t xml:space="preserve"> </w:t>
      </w:r>
    </w:p>
    <w:p w14:paraId="2E3FF959" w14:textId="77777777" w:rsidR="005B474E" w:rsidRPr="00F92656" w:rsidRDefault="005B474E" w:rsidP="00CC275E">
      <w:pPr>
        <w:numPr>
          <w:ilvl w:val="0"/>
          <w:numId w:val="45"/>
        </w:numPr>
        <w:spacing w:after="120" w:line="276" w:lineRule="auto"/>
        <w:ind w:left="426" w:hanging="426"/>
        <w:jc w:val="both"/>
        <w:rPr>
          <w:rFonts w:ascii="Arial" w:hAnsi="Arial" w:cs="Arial"/>
          <w:sz w:val="20"/>
          <w:szCs w:val="20"/>
        </w:rPr>
      </w:pPr>
      <w:r w:rsidRPr="00F92656">
        <w:rPr>
          <w:rFonts w:ascii="Arial" w:hAnsi="Arial" w:cs="Arial"/>
          <w:sz w:val="20"/>
          <w:szCs w:val="20"/>
        </w:rPr>
        <w:t>Podpora bude poskytována v režimu 5 x 8 (tj. v pracovní dny v době od 8:00 – 16:00 hod.).</w:t>
      </w:r>
    </w:p>
    <w:p w14:paraId="674D8819" w14:textId="77777777" w:rsidR="005B474E" w:rsidRPr="00ED64C5" w:rsidRDefault="005B474E" w:rsidP="002551E8">
      <w:pPr>
        <w:numPr>
          <w:ilvl w:val="0"/>
          <w:numId w:val="45"/>
        </w:numPr>
        <w:spacing w:after="120" w:line="276" w:lineRule="auto"/>
        <w:ind w:left="426" w:hanging="426"/>
        <w:jc w:val="both"/>
        <w:rPr>
          <w:rFonts w:ascii="Arial" w:hAnsi="Arial" w:cs="Arial"/>
          <w:sz w:val="20"/>
          <w:szCs w:val="20"/>
        </w:rPr>
      </w:pPr>
      <w:r w:rsidRPr="00ED64C5">
        <w:rPr>
          <w:rFonts w:ascii="Arial" w:hAnsi="Arial" w:cs="Arial"/>
          <w:sz w:val="20"/>
          <w:szCs w:val="20"/>
        </w:rPr>
        <w:t>P</w:t>
      </w:r>
      <w:r>
        <w:rPr>
          <w:rFonts w:ascii="Arial" w:hAnsi="Arial" w:cs="Arial"/>
          <w:sz w:val="20"/>
          <w:szCs w:val="20"/>
        </w:rPr>
        <w:t>oskytování P</w:t>
      </w:r>
      <w:r w:rsidRPr="00ED64C5">
        <w:rPr>
          <w:rFonts w:ascii="Arial" w:hAnsi="Arial" w:cs="Arial"/>
          <w:sz w:val="20"/>
          <w:szCs w:val="20"/>
        </w:rPr>
        <w:t>odpor</w:t>
      </w:r>
      <w:r>
        <w:rPr>
          <w:rFonts w:ascii="Arial" w:hAnsi="Arial" w:cs="Arial"/>
          <w:sz w:val="20"/>
          <w:szCs w:val="20"/>
        </w:rPr>
        <w:t>y</w:t>
      </w:r>
      <w:r w:rsidRPr="00ED64C5">
        <w:rPr>
          <w:rFonts w:ascii="Arial" w:hAnsi="Arial" w:cs="Arial"/>
          <w:sz w:val="20"/>
          <w:szCs w:val="20"/>
        </w:rPr>
        <w:t xml:space="preserve"> zahrnuje zejména:</w:t>
      </w:r>
    </w:p>
    <w:p w14:paraId="246B0CD6" w14:textId="77777777" w:rsidR="005B474E" w:rsidRPr="00C45450" w:rsidRDefault="005B474E" w:rsidP="005B474E">
      <w:pPr>
        <w:pStyle w:val="Odstavecseseznamem"/>
        <w:numPr>
          <w:ilvl w:val="0"/>
          <w:numId w:val="36"/>
        </w:numPr>
        <w:autoSpaceDN w:val="0"/>
        <w:spacing w:after="120"/>
        <w:ind w:left="851" w:hanging="284"/>
        <w:contextualSpacing w:val="0"/>
        <w:jc w:val="both"/>
        <w:textAlignment w:val="baseline"/>
        <w:rPr>
          <w:rFonts w:ascii="Arial" w:hAnsi="Arial" w:cs="Arial"/>
          <w:sz w:val="20"/>
          <w:szCs w:val="20"/>
        </w:rPr>
      </w:pPr>
      <w:r w:rsidRPr="00C45450">
        <w:rPr>
          <w:rFonts w:ascii="Arial" w:hAnsi="Arial" w:cs="Arial"/>
          <w:sz w:val="20"/>
          <w:szCs w:val="20"/>
        </w:rPr>
        <w:t xml:space="preserve">poskytnutí přístupu k nejnovějším verzím </w:t>
      </w:r>
      <w:r w:rsidR="008A576E">
        <w:rPr>
          <w:rFonts w:ascii="Arial" w:hAnsi="Arial" w:cs="Arial"/>
          <w:sz w:val="20"/>
          <w:szCs w:val="20"/>
        </w:rPr>
        <w:t>Zálohovacího SW</w:t>
      </w:r>
      <w:r w:rsidRPr="00C45450">
        <w:rPr>
          <w:rFonts w:ascii="Arial" w:hAnsi="Arial" w:cs="Arial"/>
          <w:sz w:val="20"/>
          <w:szCs w:val="20"/>
        </w:rPr>
        <w:t xml:space="preserve">, včetně opravných patches atd. </w:t>
      </w:r>
      <w:r w:rsidRPr="00C96B91">
        <w:rPr>
          <w:rFonts w:ascii="Arial" w:hAnsi="Arial" w:cs="Arial"/>
          <w:sz w:val="20"/>
          <w:szCs w:val="20"/>
        </w:rPr>
        <w:t>(</w:t>
      </w:r>
      <w:r w:rsidRPr="00C96B91">
        <w:rPr>
          <w:rFonts w:ascii="Arial" w:hAnsi="Arial" w:cs="Arial"/>
          <w:bCs/>
          <w:sz w:val="20"/>
          <w:szCs w:val="20"/>
        </w:rPr>
        <w:t xml:space="preserve">dále vše též jen </w:t>
      </w:r>
      <w:r w:rsidRPr="00C45450">
        <w:rPr>
          <w:rFonts w:ascii="Arial" w:hAnsi="Arial" w:cs="Arial"/>
          <w:b/>
          <w:bCs/>
          <w:sz w:val="20"/>
          <w:szCs w:val="20"/>
        </w:rPr>
        <w:t>„upgrades/updates“</w:t>
      </w:r>
      <w:r w:rsidRPr="00C45450">
        <w:rPr>
          <w:rFonts w:ascii="Arial" w:hAnsi="Arial" w:cs="Arial"/>
          <w:sz w:val="20"/>
          <w:szCs w:val="20"/>
        </w:rPr>
        <w:t xml:space="preserve">). Poskytovatel bude Objednatele o aktuálních upgrades/updates </w:t>
      </w:r>
      <w:r w:rsidR="008A576E">
        <w:rPr>
          <w:rFonts w:ascii="Arial" w:hAnsi="Arial" w:cs="Arial"/>
          <w:sz w:val="20"/>
          <w:szCs w:val="20"/>
        </w:rPr>
        <w:t>Zálohovacího SW</w:t>
      </w:r>
      <w:r w:rsidR="008A576E" w:rsidRPr="00C45450">
        <w:rPr>
          <w:rFonts w:ascii="Arial" w:hAnsi="Arial" w:cs="Arial"/>
          <w:sz w:val="20"/>
          <w:szCs w:val="20"/>
        </w:rPr>
        <w:t xml:space="preserve"> </w:t>
      </w:r>
      <w:r w:rsidRPr="00C45450">
        <w:rPr>
          <w:rFonts w:ascii="Arial" w:hAnsi="Arial" w:cs="Arial"/>
          <w:sz w:val="20"/>
          <w:szCs w:val="20"/>
        </w:rPr>
        <w:t>neprodleně po jejich vydání informovat notifikačním e-mailem</w:t>
      </w:r>
      <w:r>
        <w:rPr>
          <w:rFonts w:ascii="Arial" w:hAnsi="Arial" w:cs="Arial"/>
          <w:sz w:val="20"/>
          <w:szCs w:val="20"/>
        </w:rPr>
        <w:t xml:space="preserve"> zaslaným</w:t>
      </w:r>
      <w:r w:rsidRPr="00C45450">
        <w:rPr>
          <w:rFonts w:ascii="Arial" w:hAnsi="Arial" w:cs="Arial"/>
          <w:sz w:val="20"/>
          <w:szCs w:val="20"/>
        </w:rPr>
        <w:t xml:space="preserve"> Pověřenou osobu </w:t>
      </w:r>
      <w:r>
        <w:rPr>
          <w:rFonts w:ascii="Arial" w:hAnsi="Arial" w:cs="Arial"/>
          <w:sz w:val="20"/>
          <w:szCs w:val="20"/>
        </w:rPr>
        <w:t xml:space="preserve">Poskytovatele Pověřené osobě </w:t>
      </w:r>
      <w:r w:rsidRPr="00C45450">
        <w:rPr>
          <w:rFonts w:ascii="Arial" w:hAnsi="Arial" w:cs="Arial"/>
          <w:sz w:val="20"/>
          <w:szCs w:val="20"/>
        </w:rPr>
        <w:t>Objednatele tak, aby Objednatel mohl příslušnou aktuální verzi včas užít</w:t>
      </w:r>
      <w:r>
        <w:rPr>
          <w:rFonts w:ascii="Arial" w:hAnsi="Arial" w:cs="Arial"/>
          <w:sz w:val="20"/>
          <w:szCs w:val="20"/>
        </w:rPr>
        <w:t>;</w:t>
      </w:r>
    </w:p>
    <w:p w14:paraId="39D83AD8" w14:textId="297A9D70" w:rsidR="005B474E" w:rsidRPr="00C45450" w:rsidRDefault="005B474E" w:rsidP="005B474E">
      <w:pPr>
        <w:pStyle w:val="Odstavecseseznamem"/>
        <w:numPr>
          <w:ilvl w:val="0"/>
          <w:numId w:val="36"/>
        </w:numPr>
        <w:autoSpaceDN w:val="0"/>
        <w:spacing w:after="120"/>
        <w:ind w:left="851" w:hanging="284"/>
        <w:contextualSpacing w:val="0"/>
        <w:jc w:val="both"/>
        <w:textAlignment w:val="baseline"/>
        <w:rPr>
          <w:rFonts w:ascii="Arial" w:hAnsi="Arial" w:cs="Arial"/>
          <w:color w:val="000000"/>
          <w:sz w:val="20"/>
          <w:szCs w:val="20"/>
        </w:rPr>
      </w:pPr>
      <w:r w:rsidRPr="00C45450">
        <w:rPr>
          <w:rFonts w:ascii="Arial" w:hAnsi="Arial" w:cs="Arial"/>
          <w:sz w:val="20"/>
          <w:szCs w:val="20"/>
        </w:rPr>
        <w:t xml:space="preserve">řešení incidentů, které omezují nebo znemožňují použití </w:t>
      </w:r>
      <w:r w:rsidR="008A576E">
        <w:rPr>
          <w:rFonts w:ascii="Arial" w:hAnsi="Arial" w:cs="Arial"/>
          <w:sz w:val="20"/>
          <w:szCs w:val="20"/>
        </w:rPr>
        <w:t>Zálohovacího SW</w:t>
      </w:r>
      <w:r w:rsidR="008A576E" w:rsidRPr="00C45450">
        <w:rPr>
          <w:rFonts w:ascii="Arial" w:hAnsi="Arial" w:cs="Arial"/>
          <w:sz w:val="20"/>
          <w:szCs w:val="20"/>
        </w:rPr>
        <w:t xml:space="preserve"> </w:t>
      </w:r>
      <w:r w:rsidRPr="00C45450">
        <w:rPr>
          <w:rFonts w:ascii="Arial" w:hAnsi="Arial" w:cs="Arial"/>
          <w:sz w:val="20"/>
          <w:szCs w:val="20"/>
        </w:rPr>
        <w:t xml:space="preserve">nebo způsobují nekorektní funkčnosti, včetně jejich odstranění a obnovy provozu v případě jeho výpadku. Poskytování této služby Podpory bude realizováno na vyžádání na základě jednotlivých servisních požadavků </w:t>
      </w:r>
      <w:r w:rsidRPr="00F92656">
        <w:rPr>
          <w:rFonts w:ascii="Arial" w:hAnsi="Arial" w:cs="Arial"/>
          <w:sz w:val="20"/>
          <w:szCs w:val="20"/>
        </w:rPr>
        <w:t xml:space="preserve">Objednatele (viz čl. VIII. této Smlouvy), </w:t>
      </w:r>
      <w:r w:rsidRPr="00C45450">
        <w:rPr>
          <w:rFonts w:ascii="Arial" w:hAnsi="Arial" w:cs="Arial"/>
          <w:sz w:val="20"/>
          <w:szCs w:val="20"/>
        </w:rPr>
        <w:t>a to kdykoliv po dobu poskytování Podpory podle této Smlouvy</w:t>
      </w:r>
      <w:r w:rsidR="005B750A">
        <w:rPr>
          <w:rFonts w:ascii="Arial" w:hAnsi="Arial" w:cs="Arial"/>
          <w:sz w:val="20"/>
          <w:szCs w:val="20"/>
        </w:rPr>
        <w:t xml:space="preserve"> s dobou vyřešení servisního požadavku do 3 pracovních dnů ode dne jeho zaslání </w:t>
      </w:r>
      <w:r w:rsidR="001805FF">
        <w:rPr>
          <w:rFonts w:ascii="Arial" w:hAnsi="Arial" w:cs="Arial"/>
          <w:sz w:val="20"/>
          <w:szCs w:val="20"/>
        </w:rPr>
        <w:t>Poskytovateli.</w:t>
      </w:r>
    </w:p>
    <w:p w14:paraId="375646C9" w14:textId="6F271787" w:rsidR="005B474E" w:rsidRDefault="005B474E" w:rsidP="002551E8">
      <w:pPr>
        <w:numPr>
          <w:ilvl w:val="0"/>
          <w:numId w:val="45"/>
        </w:numPr>
        <w:spacing w:after="120" w:line="276" w:lineRule="auto"/>
        <w:ind w:left="426" w:hanging="426"/>
        <w:jc w:val="both"/>
        <w:rPr>
          <w:rFonts w:ascii="Arial" w:hAnsi="Arial" w:cs="Arial"/>
          <w:sz w:val="20"/>
          <w:szCs w:val="20"/>
        </w:rPr>
      </w:pPr>
      <w:r w:rsidRPr="00C45450">
        <w:rPr>
          <w:rFonts w:ascii="Arial" w:hAnsi="Arial" w:cs="Arial"/>
          <w:sz w:val="20"/>
          <w:szCs w:val="20"/>
        </w:rPr>
        <w:t xml:space="preserve">Aktualizace (upgrades/updates) </w:t>
      </w:r>
      <w:r w:rsidR="008A576E">
        <w:rPr>
          <w:rFonts w:ascii="Arial" w:hAnsi="Arial" w:cs="Arial"/>
          <w:sz w:val="20"/>
          <w:szCs w:val="20"/>
        </w:rPr>
        <w:t xml:space="preserve">Zálohovacího SW </w:t>
      </w:r>
      <w:r>
        <w:rPr>
          <w:rFonts w:ascii="Arial" w:hAnsi="Arial" w:cs="Arial"/>
          <w:sz w:val="20"/>
          <w:szCs w:val="20"/>
        </w:rPr>
        <w:t xml:space="preserve">a </w:t>
      </w:r>
      <w:r w:rsidRPr="00C45450">
        <w:rPr>
          <w:rFonts w:ascii="Arial" w:hAnsi="Arial" w:cs="Arial"/>
          <w:sz w:val="20"/>
          <w:szCs w:val="20"/>
        </w:rPr>
        <w:t xml:space="preserve">další plnění v rámci poskytování Podpory Objednatel získá následujícím způsobem: </w:t>
      </w:r>
      <w:r w:rsidR="00361326">
        <w:rPr>
          <w:rFonts w:ascii="Arial" w:hAnsi="Arial" w:cs="Arial"/>
          <w:sz w:val="20"/>
          <w:szCs w:val="20"/>
        </w:rPr>
        <w:t xml:space="preserve">Informace o aktualizacích budou automaticky zasílány na adresy </w:t>
      </w:r>
      <w:r w:rsidR="000E3A0D">
        <w:t>XXXXXXXXXXXXXXX</w:t>
      </w:r>
      <w:r w:rsidR="00361326">
        <w:rPr>
          <w:rFonts w:ascii="Arial" w:hAnsi="Arial" w:cs="Arial"/>
          <w:sz w:val="20"/>
          <w:szCs w:val="20"/>
        </w:rPr>
        <w:t xml:space="preserve"> Podporu bude zajišťovat pan </w:t>
      </w:r>
      <w:r w:rsidR="000E3A0D">
        <w:rPr>
          <w:rFonts w:ascii="Arial" w:hAnsi="Arial" w:cs="Arial"/>
          <w:sz w:val="20"/>
          <w:szCs w:val="20"/>
        </w:rPr>
        <w:t>XXXXXXXXXXXXXXXX</w:t>
      </w:r>
      <w:r w:rsidR="00361326">
        <w:rPr>
          <w:rFonts w:ascii="Arial" w:hAnsi="Arial" w:cs="Arial"/>
          <w:sz w:val="20"/>
          <w:szCs w:val="20"/>
        </w:rPr>
        <w:t>, případně na mailu help@algorit.cz</w:t>
      </w:r>
      <w:r w:rsidRPr="00C45450">
        <w:rPr>
          <w:rFonts w:ascii="Arial" w:hAnsi="Arial" w:cs="Arial"/>
          <w:sz w:val="20"/>
          <w:szCs w:val="20"/>
        </w:rPr>
        <w:t>.</w:t>
      </w:r>
    </w:p>
    <w:p w14:paraId="03E67074" w14:textId="0870324F" w:rsidR="005B474E" w:rsidRDefault="005B474E" w:rsidP="002551E8">
      <w:pPr>
        <w:numPr>
          <w:ilvl w:val="0"/>
          <w:numId w:val="45"/>
        </w:numPr>
        <w:spacing w:after="120" w:line="276" w:lineRule="auto"/>
        <w:ind w:left="426" w:hanging="426"/>
        <w:jc w:val="both"/>
        <w:rPr>
          <w:rFonts w:ascii="Arial" w:hAnsi="Arial" w:cs="Arial"/>
          <w:sz w:val="20"/>
          <w:szCs w:val="20"/>
        </w:rPr>
      </w:pPr>
      <w:r w:rsidRPr="00224036">
        <w:rPr>
          <w:rFonts w:ascii="Arial" w:hAnsi="Arial" w:cs="Arial"/>
          <w:sz w:val="20"/>
          <w:szCs w:val="20"/>
        </w:rPr>
        <w:t xml:space="preserve">V ostatním se poskytování Podpory řídí licenčními podmínkami výrobce, které tvoří Přílohu č. </w:t>
      </w:r>
      <w:r w:rsidR="002F7B64">
        <w:rPr>
          <w:rFonts w:ascii="Arial" w:hAnsi="Arial" w:cs="Arial"/>
          <w:sz w:val="20"/>
          <w:szCs w:val="20"/>
        </w:rPr>
        <w:t>3</w:t>
      </w:r>
      <w:r w:rsidRPr="00224036">
        <w:rPr>
          <w:rFonts w:ascii="Arial" w:hAnsi="Arial" w:cs="Arial"/>
          <w:sz w:val="20"/>
          <w:szCs w:val="20"/>
        </w:rPr>
        <w:t xml:space="preserve"> této Smlouvy</w:t>
      </w:r>
      <w:r w:rsidR="00C2708C">
        <w:rPr>
          <w:rFonts w:ascii="Arial" w:hAnsi="Arial" w:cs="Arial"/>
          <w:sz w:val="20"/>
          <w:szCs w:val="20"/>
        </w:rPr>
        <w:t xml:space="preserve"> (dále jen „</w:t>
      </w:r>
      <w:r w:rsidR="00C2708C" w:rsidRPr="001E2793">
        <w:rPr>
          <w:rFonts w:ascii="Arial" w:hAnsi="Arial" w:cs="Arial"/>
          <w:b/>
          <w:bCs/>
          <w:sz w:val="20"/>
          <w:szCs w:val="20"/>
        </w:rPr>
        <w:t>Příloha č. 3</w:t>
      </w:r>
      <w:r w:rsidR="00C2708C">
        <w:rPr>
          <w:rFonts w:ascii="Arial" w:hAnsi="Arial" w:cs="Arial"/>
          <w:b/>
          <w:bCs/>
          <w:sz w:val="20"/>
          <w:szCs w:val="20"/>
        </w:rPr>
        <w:t>“</w:t>
      </w:r>
      <w:r w:rsidR="00C2708C">
        <w:rPr>
          <w:rFonts w:ascii="Arial" w:hAnsi="Arial" w:cs="Arial"/>
          <w:sz w:val="20"/>
          <w:szCs w:val="20"/>
        </w:rPr>
        <w:t>)</w:t>
      </w:r>
      <w:r w:rsidRPr="00224036">
        <w:rPr>
          <w:rFonts w:ascii="Arial" w:hAnsi="Arial" w:cs="Arial"/>
          <w:sz w:val="20"/>
          <w:szCs w:val="20"/>
        </w:rPr>
        <w:t>.</w:t>
      </w:r>
    </w:p>
    <w:p w14:paraId="3A74C70A" w14:textId="77777777" w:rsidR="005B474E" w:rsidRPr="00F92656" w:rsidRDefault="005B474E" w:rsidP="002551E8">
      <w:pPr>
        <w:numPr>
          <w:ilvl w:val="0"/>
          <w:numId w:val="45"/>
        </w:numPr>
        <w:spacing w:after="120" w:line="276" w:lineRule="auto"/>
        <w:ind w:left="426" w:hanging="426"/>
        <w:jc w:val="both"/>
        <w:rPr>
          <w:rFonts w:ascii="Arial" w:hAnsi="Arial" w:cs="Arial"/>
          <w:sz w:val="20"/>
          <w:szCs w:val="20"/>
        </w:rPr>
      </w:pPr>
      <w:r w:rsidRPr="00414B8C">
        <w:rPr>
          <w:rFonts w:ascii="Arial" w:hAnsi="Arial" w:cs="Arial"/>
          <w:sz w:val="20"/>
          <w:szCs w:val="20"/>
        </w:rPr>
        <w:t xml:space="preserve">Komunikace v rámci poskytování Podpory bude realizována způsobem </w:t>
      </w:r>
      <w:r w:rsidRPr="00F92656">
        <w:rPr>
          <w:rFonts w:ascii="Arial" w:hAnsi="Arial" w:cs="Arial"/>
          <w:sz w:val="20"/>
          <w:szCs w:val="20"/>
        </w:rPr>
        <w:t>uvedeným v čl. VIII. této Smlouvy.</w:t>
      </w:r>
    </w:p>
    <w:p w14:paraId="2D04AD9D" w14:textId="77777777" w:rsidR="00C66528" w:rsidRPr="00B32408" w:rsidRDefault="00C66528" w:rsidP="00BF3297">
      <w:pPr>
        <w:spacing w:after="120" w:line="276" w:lineRule="auto"/>
        <w:ind w:left="142"/>
        <w:jc w:val="both"/>
        <w:rPr>
          <w:rFonts w:ascii="Arial" w:hAnsi="Arial" w:cs="Arial"/>
          <w:sz w:val="20"/>
          <w:szCs w:val="20"/>
        </w:rPr>
      </w:pPr>
    </w:p>
    <w:p w14:paraId="278537DA" w14:textId="77777777" w:rsidR="000E2E42" w:rsidRDefault="007F432F" w:rsidP="00EA4AC4">
      <w:pPr>
        <w:spacing w:after="120" w:line="276" w:lineRule="auto"/>
        <w:ind w:left="426" w:hanging="426"/>
        <w:jc w:val="center"/>
        <w:rPr>
          <w:rFonts w:ascii="Arial" w:hAnsi="Arial" w:cs="Arial"/>
          <w:b/>
          <w:sz w:val="20"/>
          <w:szCs w:val="20"/>
        </w:rPr>
      </w:pPr>
      <w:r>
        <w:rPr>
          <w:rFonts w:ascii="Arial" w:hAnsi="Arial" w:cs="Arial"/>
          <w:b/>
          <w:sz w:val="20"/>
          <w:szCs w:val="20"/>
        </w:rPr>
        <w:t xml:space="preserve"> </w:t>
      </w:r>
      <w:r w:rsidR="00FB1945">
        <w:rPr>
          <w:rFonts w:ascii="Arial" w:hAnsi="Arial" w:cs="Arial"/>
          <w:b/>
          <w:sz w:val="20"/>
          <w:szCs w:val="20"/>
        </w:rPr>
        <w:t xml:space="preserve"> </w:t>
      </w:r>
      <w:r w:rsidR="00F40EB5" w:rsidRPr="003E77C5">
        <w:rPr>
          <w:rFonts w:ascii="Arial" w:hAnsi="Arial" w:cs="Arial"/>
          <w:b/>
          <w:sz w:val="20"/>
          <w:szCs w:val="20"/>
        </w:rPr>
        <w:t>Článek V. Cena plnění</w:t>
      </w:r>
    </w:p>
    <w:p w14:paraId="3CBC7B8A" w14:textId="77777777" w:rsidR="004969F7" w:rsidRPr="005679B0" w:rsidRDefault="004969F7" w:rsidP="00BB1CBB">
      <w:pPr>
        <w:numPr>
          <w:ilvl w:val="0"/>
          <w:numId w:val="35"/>
        </w:numPr>
        <w:spacing w:after="120" w:line="276" w:lineRule="auto"/>
        <w:ind w:left="426" w:hanging="426"/>
        <w:jc w:val="both"/>
        <w:rPr>
          <w:rFonts w:ascii="Arial" w:hAnsi="Arial" w:cs="Arial"/>
          <w:sz w:val="20"/>
          <w:szCs w:val="20"/>
        </w:rPr>
      </w:pPr>
      <w:r w:rsidRPr="005679B0">
        <w:rPr>
          <w:rFonts w:ascii="Arial" w:hAnsi="Arial" w:cs="Arial"/>
          <w:sz w:val="20"/>
          <w:szCs w:val="20"/>
        </w:rPr>
        <w:t xml:space="preserve">Objednatel se zavazuje zaplatit Poskytovateli za řádné poskytování předmětu plnění dle této Smlouvy cenu ve výši a lhůtě splatnosti dohodnuté touto Smlouvou </w:t>
      </w:r>
      <w:r w:rsidRPr="00C96B91">
        <w:rPr>
          <w:rFonts w:ascii="Arial" w:hAnsi="Arial" w:cs="Arial"/>
          <w:sz w:val="20"/>
          <w:szCs w:val="20"/>
        </w:rPr>
        <w:t>(</w:t>
      </w:r>
      <w:r w:rsidRPr="00C96B91">
        <w:rPr>
          <w:rFonts w:ascii="Arial" w:hAnsi="Arial" w:cs="Arial"/>
          <w:bCs/>
          <w:sz w:val="20"/>
          <w:szCs w:val="20"/>
        </w:rPr>
        <w:t>dále jen</w:t>
      </w:r>
      <w:r w:rsidRPr="005679B0">
        <w:rPr>
          <w:rFonts w:ascii="Arial" w:hAnsi="Arial" w:cs="Arial"/>
          <w:b/>
          <w:bCs/>
          <w:sz w:val="20"/>
          <w:szCs w:val="20"/>
        </w:rPr>
        <w:t xml:space="preserve"> „cena plnění“</w:t>
      </w:r>
      <w:r w:rsidRPr="005679B0">
        <w:rPr>
          <w:rFonts w:ascii="Arial" w:hAnsi="Arial" w:cs="Arial"/>
          <w:sz w:val="20"/>
          <w:szCs w:val="20"/>
        </w:rPr>
        <w:t>).</w:t>
      </w:r>
    </w:p>
    <w:p w14:paraId="25DC32B4" w14:textId="77777777" w:rsidR="004969F7" w:rsidRPr="008A2209" w:rsidRDefault="004969F7" w:rsidP="00DF1F7B">
      <w:pPr>
        <w:numPr>
          <w:ilvl w:val="0"/>
          <w:numId w:val="35"/>
        </w:numPr>
        <w:spacing w:after="120" w:line="276" w:lineRule="auto"/>
        <w:ind w:left="426" w:hanging="426"/>
        <w:jc w:val="both"/>
        <w:rPr>
          <w:rFonts w:ascii="Arial" w:hAnsi="Arial" w:cs="Arial"/>
          <w:sz w:val="20"/>
          <w:szCs w:val="20"/>
        </w:rPr>
      </w:pPr>
      <w:r w:rsidRPr="005679B0">
        <w:rPr>
          <w:rFonts w:ascii="Arial" w:hAnsi="Arial" w:cs="Arial"/>
          <w:sz w:val="20"/>
          <w:szCs w:val="20"/>
        </w:rPr>
        <w:t xml:space="preserve">Cena plnění je stanovena v souladu se zákonem č. 526/1990 Sb., o cenách, ve znění pozdějších předpisů, a to na základě předložené cenové nabídky Poskytovatele v rámci předmětné </w:t>
      </w:r>
      <w:r w:rsidR="002E5FF9">
        <w:rPr>
          <w:rFonts w:ascii="Arial" w:hAnsi="Arial" w:cs="Arial"/>
          <w:sz w:val="20"/>
          <w:szCs w:val="20"/>
        </w:rPr>
        <w:t>V</w:t>
      </w:r>
      <w:r w:rsidRPr="005679B0">
        <w:rPr>
          <w:rFonts w:ascii="Arial" w:hAnsi="Arial" w:cs="Arial"/>
          <w:sz w:val="20"/>
          <w:szCs w:val="20"/>
        </w:rPr>
        <w:t xml:space="preserve">eřejné </w:t>
      </w:r>
      <w:r w:rsidRPr="008A2209">
        <w:rPr>
          <w:rFonts w:ascii="Arial" w:hAnsi="Arial" w:cs="Arial"/>
          <w:sz w:val="20"/>
          <w:szCs w:val="20"/>
        </w:rPr>
        <w:t>zakázky.</w:t>
      </w:r>
    </w:p>
    <w:p w14:paraId="0B91E781" w14:textId="7F813A84" w:rsidR="00DF1F7B" w:rsidRPr="00D7760F" w:rsidRDefault="00C2708C" w:rsidP="00DF1F7B">
      <w:pPr>
        <w:numPr>
          <w:ilvl w:val="0"/>
          <w:numId w:val="35"/>
        </w:numPr>
        <w:spacing w:after="120" w:line="276" w:lineRule="auto"/>
        <w:ind w:left="426" w:hanging="426"/>
        <w:jc w:val="both"/>
        <w:rPr>
          <w:rFonts w:ascii="Arial" w:hAnsi="Arial" w:cs="Arial"/>
          <w:sz w:val="20"/>
          <w:szCs w:val="20"/>
        </w:rPr>
      </w:pPr>
      <w:r w:rsidRPr="00D7760F">
        <w:rPr>
          <w:rFonts w:ascii="Arial" w:hAnsi="Arial" w:cs="Arial"/>
          <w:sz w:val="20"/>
          <w:szCs w:val="20"/>
        </w:rPr>
        <w:t xml:space="preserve">Celková cena </w:t>
      </w:r>
      <w:r w:rsidR="00DF1F7B" w:rsidRPr="00D7760F">
        <w:rPr>
          <w:rFonts w:ascii="Arial" w:hAnsi="Arial" w:cs="Arial"/>
          <w:sz w:val="20"/>
          <w:szCs w:val="20"/>
        </w:rPr>
        <w:t xml:space="preserve">plnění </w:t>
      </w:r>
      <w:r w:rsidRPr="00D7760F">
        <w:rPr>
          <w:rFonts w:ascii="Arial" w:hAnsi="Arial" w:cs="Arial"/>
          <w:sz w:val="20"/>
          <w:szCs w:val="20"/>
        </w:rPr>
        <w:t xml:space="preserve">dle této Smlouvy bez DPH činí: </w:t>
      </w:r>
      <w:r w:rsidR="00D7760F" w:rsidRPr="00D7760F">
        <w:rPr>
          <w:rFonts w:ascii="Arial" w:hAnsi="Arial" w:cs="Arial"/>
          <w:bCs/>
          <w:sz w:val="20"/>
          <w:szCs w:val="20"/>
        </w:rPr>
        <w:t>4 790 000,- Kč bez DPH</w:t>
      </w:r>
      <w:r w:rsidR="00375943" w:rsidRPr="00D7760F">
        <w:rPr>
          <w:rFonts w:ascii="Arial" w:hAnsi="Arial" w:cs="Arial"/>
          <w:bCs/>
          <w:sz w:val="20"/>
          <w:szCs w:val="20"/>
        </w:rPr>
        <w:t xml:space="preserve"> </w:t>
      </w:r>
      <w:r w:rsidRPr="00D7760F">
        <w:rPr>
          <w:rFonts w:ascii="Arial" w:hAnsi="Arial" w:cs="Arial"/>
          <w:sz w:val="20"/>
          <w:szCs w:val="20"/>
        </w:rPr>
        <w:t>(slovy</w:t>
      </w:r>
      <w:r w:rsidR="00D7760F" w:rsidRPr="00D7760F">
        <w:rPr>
          <w:rFonts w:ascii="Arial" w:hAnsi="Arial" w:cs="Arial"/>
          <w:sz w:val="20"/>
          <w:szCs w:val="20"/>
        </w:rPr>
        <w:t xml:space="preserve"> čtyři miliony sedm set devadesát tisíc korun českých </w:t>
      </w:r>
      <w:r w:rsidRPr="00D7760F">
        <w:rPr>
          <w:rFonts w:ascii="Arial" w:hAnsi="Arial" w:cs="Arial"/>
          <w:sz w:val="20"/>
          <w:szCs w:val="20"/>
        </w:rPr>
        <w:t>); z toho:</w:t>
      </w:r>
    </w:p>
    <w:p w14:paraId="776AF79B" w14:textId="1BACDB57" w:rsidR="00DF1F7B" w:rsidRPr="00DF1F7B" w:rsidRDefault="00DF1F7B" w:rsidP="002551E8">
      <w:pPr>
        <w:pStyle w:val="Odstavecseseznamem"/>
        <w:numPr>
          <w:ilvl w:val="1"/>
          <w:numId w:val="51"/>
        </w:numPr>
        <w:spacing w:after="120"/>
        <w:ind w:left="1134" w:hanging="567"/>
        <w:contextualSpacing w:val="0"/>
        <w:jc w:val="both"/>
        <w:rPr>
          <w:rFonts w:ascii="Arial" w:hAnsi="Arial" w:cs="Arial"/>
          <w:sz w:val="20"/>
          <w:szCs w:val="20"/>
        </w:rPr>
      </w:pPr>
      <w:r w:rsidRPr="00DF1F7B">
        <w:rPr>
          <w:rFonts w:ascii="Arial" w:hAnsi="Arial" w:cs="Arial"/>
          <w:sz w:val="20"/>
          <w:szCs w:val="20"/>
        </w:rPr>
        <w:t xml:space="preserve">cena za dodání Zálohovacího SW, instalaci a implementaci a vč. odměny za </w:t>
      </w:r>
      <w:r>
        <w:rPr>
          <w:rFonts w:ascii="Arial" w:hAnsi="Arial" w:cs="Arial"/>
          <w:sz w:val="20"/>
          <w:szCs w:val="20"/>
        </w:rPr>
        <w:t xml:space="preserve">2575 </w:t>
      </w:r>
      <w:r w:rsidRPr="00DF1F7B">
        <w:rPr>
          <w:rFonts w:ascii="Arial" w:hAnsi="Arial" w:cs="Arial"/>
          <w:sz w:val="20"/>
          <w:szCs w:val="20"/>
        </w:rPr>
        <w:t xml:space="preserve">ks licencí k Zálohovacímu SW činí: </w:t>
      </w:r>
      <w:r w:rsidR="00D7760F">
        <w:rPr>
          <w:rFonts w:ascii="Arial" w:hAnsi="Arial" w:cs="Arial"/>
          <w:sz w:val="20"/>
          <w:szCs w:val="20"/>
        </w:rPr>
        <w:t>3 690 000,-</w:t>
      </w:r>
      <w:r w:rsidRPr="00DF1F7B">
        <w:rPr>
          <w:rFonts w:ascii="Arial" w:hAnsi="Arial" w:cs="Arial"/>
          <w:sz w:val="20"/>
          <w:szCs w:val="20"/>
        </w:rPr>
        <w:t xml:space="preserve"> Kč bez DPH;</w:t>
      </w:r>
    </w:p>
    <w:p w14:paraId="5DA9FAE7" w14:textId="0979C603" w:rsidR="00DF1F7B" w:rsidRPr="00F92656" w:rsidRDefault="00DF1F7B" w:rsidP="002551E8">
      <w:pPr>
        <w:pStyle w:val="Odstavecseseznamem"/>
        <w:numPr>
          <w:ilvl w:val="1"/>
          <w:numId w:val="51"/>
        </w:numPr>
        <w:spacing w:after="120"/>
        <w:ind w:left="1134" w:hanging="567"/>
        <w:contextualSpacing w:val="0"/>
        <w:jc w:val="both"/>
        <w:rPr>
          <w:rFonts w:ascii="Arial" w:hAnsi="Arial" w:cs="Arial"/>
          <w:sz w:val="20"/>
          <w:szCs w:val="20"/>
        </w:rPr>
      </w:pPr>
      <w:r>
        <w:rPr>
          <w:rFonts w:ascii="Arial" w:hAnsi="Arial" w:cs="Arial"/>
          <w:sz w:val="20"/>
          <w:szCs w:val="20"/>
        </w:rPr>
        <w:t xml:space="preserve">cena </w:t>
      </w:r>
      <w:r w:rsidRPr="00DF1F7B">
        <w:rPr>
          <w:rFonts w:ascii="Arial" w:hAnsi="Arial" w:cs="Arial"/>
          <w:sz w:val="20"/>
          <w:szCs w:val="20"/>
        </w:rPr>
        <w:t xml:space="preserve">za </w:t>
      </w:r>
      <w:r w:rsidRPr="00F92656">
        <w:rPr>
          <w:rFonts w:ascii="Arial" w:hAnsi="Arial" w:cs="Arial"/>
          <w:sz w:val="20"/>
          <w:szCs w:val="20"/>
        </w:rPr>
        <w:t xml:space="preserve">poskytování </w:t>
      </w:r>
      <w:r w:rsidR="00206D2A">
        <w:rPr>
          <w:rFonts w:ascii="Arial" w:hAnsi="Arial" w:cs="Arial"/>
          <w:sz w:val="20"/>
          <w:szCs w:val="20"/>
        </w:rPr>
        <w:t>P</w:t>
      </w:r>
      <w:r w:rsidRPr="00F92656">
        <w:rPr>
          <w:rFonts w:ascii="Arial" w:hAnsi="Arial" w:cs="Arial"/>
          <w:sz w:val="20"/>
          <w:szCs w:val="20"/>
        </w:rPr>
        <w:t xml:space="preserve">odpory  za </w:t>
      </w:r>
      <w:r w:rsidR="00F95834">
        <w:rPr>
          <w:rFonts w:ascii="Arial" w:hAnsi="Arial" w:cs="Arial"/>
          <w:sz w:val="20"/>
          <w:szCs w:val="20"/>
        </w:rPr>
        <w:t xml:space="preserve">období </w:t>
      </w:r>
      <w:r w:rsidRPr="00F92656">
        <w:rPr>
          <w:rFonts w:ascii="Arial" w:hAnsi="Arial" w:cs="Arial"/>
          <w:sz w:val="20"/>
          <w:szCs w:val="20"/>
        </w:rPr>
        <w:t>12</w:t>
      </w:r>
      <w:r w:rsidR="00F95834">
        <w:rPr>
          <w:rFonts w:ascii="Arial" w:hAnsi="Arial" w:cs="Arial"/>
          <w:sz w:val="20"/>
          <w:szCs w:val="20"/>
        </w:rPr>
        <w:t xml:space="preserve"> kalendářních měsíců</w:t>
      </w:r>
      <w:r w:rsidRPr="00F92656">
        <w:rPr>
          <w:rFonts w:ascii="Arial" w:hAnsi="Arial" w:cs="Arial"/>
          <w:sz w:val="20"/>
          <w:szCs w:val="20"/>
        </w:rPr>
        <w:t xml:space="preserve"> činí: </w:t>
      </w:r>
      <w:r w:rsidR="00D7760F">
        <w:rPr>
          <w:rFonts w:ascii="Arial" w:hAnsi="Arial" w:cs="Arial"/>
          <w:sz w:val="20"/>
          <w:szCs w:val="20"/>
        </w:rPr>
        <w:t>275 000,-</w:t>
      </w:r>
      <w:r w:rsidRPr="00F92656">
        <w:rPr>
          <w:rFonts w:ascii="Arial" w:hAnsi="Arial" w:cs="Arial"/>
          <w:sz w:val="20"/>
          <w:szCs w:val="20"/>
        </w:rPr>
        <w:t xml:space="preserve"> Kč bez DPH.</w:t>
      </w:r>
    </w:p>
    <w:p w14:paraId="5D0B6B06" w14:textId="77777777" w:rsidR="00DF1F7B" w:rsidRPr="00F92656" w:rsidRDefault="00DF1F7B" w:rsidP="00DF1F7B">
      <w:pPr>
        <w:spacing w:after="120" w:line="276" w:lineRule="auto"/>
        <w:ind w:left="360"/>
        <w:jc w:val="both"/>
        <w:rPr>
          <w:rFonts w:ascii="Arial" w:hAnsi="Arial" w:cs="Arial"/>
          <w:sz w:val="20"/>
          <w:szCs w:val="20"/>
        </w:rPr>
      </w:pPr>
      <w:r w:rsidRPr="00F92656">
        <w:rPr>
          <w:rFonts w:ascii="Arial" w:hAnsi="Arial" w:cs="Arial"/>
          <w:sz w:val="20"/>
          <w:szCs w:val="20"/>
        </w:rPr>
        <w:t xml:space="preserve">Podrobný rozpis ceny je uveden v Příloze č. 2 </w:t>
      </w:r>
      <w:r w:rsidR="00A33A93">
        <w:rPr>
          <w:rFonts w:ascii="Arial" w:hAnsi="Arial" w:cs="Arial"/>
          <w:sz w:val="20"/>
          <w:szCs w:val="20"/>
        </w:rPr>
        <w:t xml:space="preserve">„Specifikace ceny plnění“, která tvoří nedílnou součást </w:t>
      </w:r>
      <w:r w:rsidRPr="00F92656">
        <w:rPr>
          <w:rFonts w:ascii="Arial" w:hAnsi="Arial" w:cs="Arial"/>
          <w:sz w:val="20"/>
          <w:szCs w:val="20"/>
        </w:rPr>
        <w:t>této Smlouvy</w:t>
      </w:r>
      <w:r w:rsidR="00A33A93">
        <w:rPr>
          <w:rFonts w:ascii="Arial" w:hAnsi="Arial" w:cs="Arial"/>
          <w:sz w:val="20"/>
          <w:szCs w:val="20"/>
        </w:rPr>
        <w:t xml:space="preserve"> (dále jen „</w:t>
      </w:r>
      <w:r w:rsidR="00A33A93" w:rsidRPr="00CC275E">
        <w:rPr>
          <w:rFonts w:ascii="Arial" w:hAnsi="Arial" w:cs="Arial"/>
          <w:b/>
          <w:sz w:val="20"/>
          <w:szCs w:val="20"/>
        </w:rPr>
        <w:t>Příloha č. 2</w:t>
      </w:r>
      <w:r w:rsidR="00A33A93">
        <w:rPr>
          <w:rFonts w:ascii="Arial" w:hAnsi="Arial" w:cs="Arial"/>
          <w:sz w:val="20"/>
          <w:szCs w:val="20"/>
        </w:rPr>
        <w:t>)</w:t>
      </w:r>
      <w:r w:rsidRPr="00F92656">
        <w:rPr>
          <w:rFonts w:ascii="Arial" w:hAnsi="Arial" w:cs="Arial"/>
          <w:sz w:val="20"/>
          <w:szCs w:val="20"/>
        </w:rPr>
        <w:t>.</w:t>
      </w:r>
    </w:p>
    <w:p w14:paraId="1A15AFBB" w14:textId="5FF6AA7A" w:rsidR="004969F7" w:rsidRPr="00F92656" w:rsidRDefault="004969F7" w:rsidP="00DF1F7B">
      <w:pPr>
        <w:numPr>
          <w:ilvl w:val="0"/>
          <w:numId w:val="35"/>
        </w:numPr>
        <w:spacing w:after="120" w:line="276" w:lineRule="auto"/>
        <w:ind w:left="426" w:hanging="426"/>
        <w:jc w:val="both"/>
        <w:rPr>
          <w:rFonts w:ascii="Arial" w:hAnsi="Arial" w:cs="Arial"/>
          <w:sz w:val="20"/>
          <w:szCs w:val="20"/>
        </w:rPr>
      </w:pPr>
      <w:r w:rsidRPr="00F92656">
        <w:rPr>
          <w:rFonts w:ascii="Arial" w:hAnsi="Arial" w:cs="Arial"/>
          <w:sz w:val="20"/>
          <w:szCs w:val="20"/>
        </w:rPr>
        <w:t xml:space="preserve">Ceny plnění uvedené </w:t>
      </w:r>
      <w:r w:rsidR="00C46EC7" w:rsidRPr="00F92656">
        <w:rPr>
          <w:rFonts w:ascii="Arial" w:hAnsi="Arial" w:cs="Arial"/>
          <w:sz w:val="20"/>
          <w:szCs w:val="20"/>
        </w:rPr>
        <w:t>v odst. 3</w:t>
      </w:r>
      <w:r w:rsidR="00FC1A39" w:rsidRPr="00F92656">
        <w:rPr>
          <w:rFonts w:ascii="Arial" w:hAnsi="Arial" w:cs="Arial"/>
          <w:sz w:val="20"/>
          <w:szCs w:val="20"/>
        </w:rPr>
        <w:t>.</w:t>
      </w:r>
      <w:r w:rsidR="00C46EC7" w:rsidRPr="00F92656">
        <w:rPr>
          <w:rFonts w:ascii="Arial" w:hAnsi="Arial" w:cs="Arial"/>
          <w:sz w:val="20"/>
          <w:szCs w:val="20"/>
        </w:rPr>
        <w:t xml:space="preserve"> tohoto článku </w:t>
      </w:r>
      <w:r w:rsidRPr="00F92656">
        <w:rPr>
          <w:rFonts w:ascii="Arial" w:hAnsi="Arial" w:cs="Arial"/>
          <w:sz w:val="20"/>
          <w:szCs w:val="20"/>
        </w:rPr>
        <w:t>jsou stanoveny jako ceny maximální, konečné a nepřekročitelné a zahrnují  veškeré náklady Poskytovatele nutné k splnění předmětu plnění dle této Smlouvy.</w:t>
      </w:r>
    </w:p>
    <w:p w14:paraId="4D0357A6" w14:textId="77777777" w:rsidR="004969F7" w:rsidRDefault="004969F7" w:rsidP="00322F97">
      <w:pPr>
        <w:numPr>
          <w:ilvl w:val="0"/>
          <w:numId w:val="35"/>
        </w:numPr>
        <w:spacing w:after="120" w:line="276" w:lineRule="auto"/>
        <w:ind w:left="426" w:hanging="426"/>
        <w:jc w:val="both"/>
        <w:rPr>
          <w:rFonts w:ascii="Arial" w:hAnsi="Arial" w:cs="Arial"/>
          <w:sz w:val="20"/>
          <w:szCs w:val="20"/>
        </w:rPr>
      </w:pPr>
      <w:r w:rsidRPr="009C0509">
        <w:rPr>
          <w:rFonts w:ascii="Arial" w:hAnsi="Arial" w:cs="Arial"/>
          <w:sz w:val="20"/>
          <w:szCs w:val="20"/>
        </w:rPr>
        <w:t xml:space="preserve">Bude-li ke dni uskutečnění zdanitelného plnění Poskytovatel plátcem DPH, bude k cenám bez DPH uvedeným </w:t>
      </w:r>
      <w:r w:rsidR="00C96B91">
        <w:rPr>
          <w:rFonts w:ascii="Arial" w:hAnsi="Arial" w:cs="Arial"/>
          <w:sz w:val="20"/>
          <w:szCs w:val="20"/>
        </w:rPr>
        <w:t> odst. 3. tohoto článku</w:t>
      </w:r>
      <w:r w:rsidRPr="009C0509">
        <w:rPr>
          <w:rFonts w:ascii="Arial" w:hAnsi="Arial" w:cs="Arial"/>
          <w:sz w:val="20"/>
          <w:szCs w:val="20"/>
        </w:rPr>
        <w:t xml:space="preserve"> Poskytovatelem účtována daň z přidané hodnoty ve výši dle sazby stanovené příslušnými právními předpisy platnými a účinnými ke dni uskutečnění </w:t>
      </w:r>
      <w:r w:rsidRPr="009C0509">
        <w:rPr>
          <w:rFonts w:ascii="Arial" w:hAnsi="Arial" w:cs="Arial"/>
          <w:sz w:val="20"/>
          <w:szCs w:val="20"/>
        </w:rPr>
        <w:lastRenderedPageBreak/>
        <w:t>zdanitelného plnění. Za správnost stanovení sazby DPH a vyčíslení výše DPH odpovídá Poskytovatel.</w:t>
      </w:r>
    </w:p>
    <w:p w14:paraId="1446566C" w14:textId="77777777" w:rsidR="004969F7" w:rsidRDefault="004969F7" w:rsidP="00322F97">
      <w:pPr>
        <w:numPr>
          <w:ilvl w:val="0"/>
          <w:numId w:val="35"/>
        </w:numPr>
        <w:spacing w:after="120" w:line="276" w:lineRule="auto"/>
        <w:ind w:left="426" w:hanging="426"/>
        <w:jc w:val="both"/>
        <w:rPr>
          <w:rFonts w:ascii="Arial" w:hAnsi="Arial" w:cs="Arial"/>
          <w:sz w:val="20"/>
          <w:szCs w:val="20"/>
        </w:rPr>
      </w:pPr>
      <w:r w:rsidRPr="009C0509">
        <w:rPr>
          <w:rFonts w:ascii="Arial" w:hAnsi="Arial" w:cs="Arial"/>
          <w:sz w:val="20"/>
          <w:szCs w:val="20"/>
        </w:rPr>
        <w:t xml:space="preserve">Poskytovatel, který ke dni uskutečnění zdanitelného plnění nebude plátcem DPH, bude Objednateli účtovat ceny uvedené </w:t>
      </w:r>
      <w:r w:rsidR="002511D2">
        <w:rPr>
          <w:rFonts w:ascii="Arial" w:hAnsi="Arial" w:cs="Arial"/>
          <w:sz w:val="20"/>
          <w:szCs w:val="20"/>
        </w:rPr>
        <w:t xml:space="preserve">v tomto </w:t>
      </w:r>
      <w:r w:rsidRPr="009C0509">
        <w:rPr>
          <w:rFonts w:ascii="Arial" w:hAnsi="Arial" w:cs="Arial"/>
          <w:sz w:val="20"/>
          <w:szCs w:val="20"/>
        </w:rPr>
        <w:t>článku jako ceny konečné.</w:t>
      </w:r>
    </w:p>
    <w:p w14:paraId="3A82F300" w14:textId="77777777" w:rsidR="009853D2" w:rsidRPr="009C0509" w:rsidRDefault="009853D2" w:rsidP="00F92656">
      <w:pPr>
        <w:spacing w:after="120" w:line="276" w:lineRule="auto"/>
        <w:ind w:left="426"/>
        <w:jc w:val="both"/>
        <w:rPr>
          <w:rFonts w:ascii="Arial" w:hAnsi="Arial" w:cs="Arial"/>
          <w:sz w:val="20"/>
          <w:szCs w:val="20"/>
        </w:rPr>
      </w:pPr>
    </w:p>
    <w:p w14:paraId="4031C011" w14:textId="77777777" w:rsidR="00F40EB5" w:rsidRDefault="00F40EB5" w:rsidP="00322F97">
      <w:pPr>
        <w:tabs>
          <w:tab w:val="left" w:pos="1701"/>
        </w:tabs>
        <w:spacing w:after="120" w:line="276" w:lineRule="auto"/>
        <w:ind w:left="426" w:hanging="426"/>
        <w:jc w:val="center"/>
        <w:rPr>
          <w:rFonts w:ascii="Arial" w:hAnsi="Arial" w:cs="Arial"/>
          <w:b/>
          <w:sz w:val="20"/>
          <w:szCs w:val="20"/>
        </w:rPr>
      </w:pPr>
      <w:r w:rsidRPr="00F40EB5">
        <w:rPr>
          <w:rFonts w:ascii="Arial" w:hAnsi="Arial" w:cs="Arial"/>
          <w:b/>
          <w:sz w:val="20"/>
          <w:szCs w:val="20"/>
        </w:rPr>
        <w:t xml:space="preserve">Článek </w:t>
      </w:r>
      <w:r w:rsidRPr="00715B58">
        <w:rPr>
          <w:rFonts w:ascii="Arial" w:hAnsi="Arial" w:cs="Arial"/>
          <w:b/>
          <w:sz w:val="20"/>
          <w:szCs w:val="20"/>
        </w:rPr>
        <w:t>V</w:t>
      </w:r>
      <w:r w:rsidR="00F46E91" w:rsidRPr="00715B58">
        <w:rPr>
          <w:rFonts w:ascii="Arial" w:hAnsi="Arial" w:cs="Arial"/>
          <w:b/>
          <w:sz w:val="20"/>
          <w:szCs w:val="20"/>
        </w:rPr>
        <w:t>I</w:t>
      </w:r>
      <w:r w:rsidRPr="00715B58">
        <w:rPr>
          <w:rFonts w:ascii="Arial" w:hAnsi="Arial" w:cs="Arial"/>
          <w:b/>
          <w:sz w:val="20"/>
          <w:szCs w:val="20"/>
        </w:rPr>
        <w:t>. Fakturační a platební podmínky</w:t>
      </w:r>
    </w:p>
    <w:p w14:paraId="4FA220C5" w14:textId="77777777" w:rsidR="00C57870" w:rsidRPr="00F46E91" w:rsidRDefault="00F40EB5" w:rsidP="002551E8">
      <w:pPr>
        <w:numPr>
          <w:ilvl w:val="0"/>
          <w:numId w:val="39"/>
        </w:numPr>
        <w:spacing w:after="120" w:line="276" w:lineRule="auto"/>
        <w:ind w:left="426" w:hanging="426"/>
        <w:jc w:val="both"/>
        <w:rPr>
          <w:rFonts w:ascii="Arial" w:hAnsi="Arial" w:cs="Arial"/>
          <w:sz w:val="20"/>
          <w:szCs w:val="20"/>
        </w:rPr>
      </w:pPr>
      <w:r w:rsidRPr="00B60CDB">
        <w:rPr>
          <w:rFonts w:ascii="Arial" w:hAnsi="Arial" w:cs="Arial"/>
          <w:sz w:val="20"/>
          <w:szCs w:val="20"/>
        </w:rPr>
        <w:t xml:space="preserve">Úhrady </w:t>
      </w:r>
      <w:r w:rsidR="00775244" w:rsidRPr="00B60CDB">
        <w:rPr>
          <w:rFonts w:ascii="Arial" w:hAnsi="Arial" w:cs="Arial"/>
          <w:sz w:val="20"/>
          <w:szCs w:val="20"/>
        </w:rPr>
        <w:t xml:space="preserve">cen </w:t>
      </w:r>
      <w:r w:rsidRPr="00B60CDB">
        <w:rPr>
          <w:rFonts w:ascii="Arial" w:hAnsi="Arial" w:cs="Arial"/>
          <w:sz w:val="20"/>
          <w:szCs w:val="20"/>
        </w:rPr>
        <w:t xml:space="preserve">za plnění </w:t>
      </w:r>
      <w:r w:rsidR="003920BF" w:rsidRPr="00B60CDB">
        <w:rPr>
          <w:rFonts w:ascii="Arial" w:hAnsi="Arial" w:cs="Arial"/>
          <w:sz w:val="20"/>
          <w:szCs w:val="20"/>
        </w:rPr>
        <w:t>poskytované dle</w:t>
      </w:r>
      <w:r w:rsidRPr="00B60CDB">
        <w:rPr>
          <w:rFonts w:ascii="Arial" w:hAnsi="Arial" w:cs="Arial"/>
          <w:sz w:val="20"/>
          <w:szCs w:val="20"/>
        </w:rPr>
        <w:t xml:space="preserve"> této Smlouv</w:t>
      </w:r>
      <w:r w:rsidR="00B54C36">
        <w:rPr>
          <w:rFonts w:ascii="Arial" w:hAnsi="Arial" w:cs="Arial"/>
          <w:sz w:val="20"/>
          <w:szCs w:val="20"/>
        </w:rPr>
        <w:t>y</w:t>
      </w:r>
      <w:r w:rsidR="009D3D08">
        <w:rPr>
          <w:rFonts w:ascii="Arial" w:hAnsi="Arial" w:cs="Arial"/>
          <w:sz w:val="20"/>
          <w:szCs w:val="20"/>
        </w:rPr>
        <w:t xml:space="preserve"> </w:t>
      </w:r>
      <w:r w:rsidR="006D3F58">
        <w:rPr>
          <w:rFonts w:ascii="Arial" w:hAnsi="Arial" w:cs="Arial"/>
          <w:sz w:val="20"/>
          <w:szCs w:val="20"/>
        </w:rPr>
        <w:t>budou prováděny</w:t>
      </w:r>
      <w:r w:rsidR="001F0B05">
        <w:rPr>
          <w:rFonts w:ascii="Arial" w:hAnsi="Arial" w:cs="Arial"/>
          <w:sz w:val="20"/>
          <w:szCs w:val="20"/>
        </w:rPr>
        <w:t xml:space="preserve"> </w:t>
      </w:r>
      <w:r w:rsidRPr="00B60CDB">
        <w:rPr>
          <w:rFonts w:ascii="Arial" w:hAnsi="Arial" w:cs="Arial"/>
          <w:sz w:val="20"/>
          <w:szCs w:val="20"/>
        </w:rPr>
        <w:t xml:space="preserve">bezhotovostním převodem na bankovní účet </w:t>
      </w:r>
      <w:r w:rsidR="00B52BB9" w:rsidRPr="00B60CDB">
        <w:rPr>
          <w:rFonts w:ascii="Arial" w:hAnsi="Arial" w:cs="Arial"/>
          <w:sz w:val="20"/>
          <w:szCs w:val="20"/>
        </w:rPr>
        <w:t>Poskytovatel</w:t>
      </w:r>
      <w:r w:rsidR="00391A23" w:rsidRPr="00B60CDB">
        <w:rPr>
          <w:rFonts w:ascii="Arial" w:hAnsi="Arial" w:cs="Arial"/>
          <w:sz w:val="20"/>
          <w:szCs w:val="20"/>
        </w:rPr>
        <w:t>e</w:t>
      </w:r>
      <w:r w:rsidRPr="00B60CDB">
        <w:rPr>
          <w:rFonts w:ascii="Arial" w:hAnsi="Arial" w:cs="Arial"/>
          <w:sz w:val="20"/>
          <w:szCs w:val="20"/>
        </w:rPr>
        <w:t xml:space="preserve"> uvedený v záhlaví této Smlouvy</w:t>
      </w:r>
      <w:r w:rsidR="00A072F2">
        <w:rPr>
          <w:rFonts w:ascii="Arial" w:hAnsi="Arial" w:cs="Arial"/>
          <w:sz w:val="20"/>
          <w:szCs w:val="20"/>
        </w:rPr>
        <w:t>.</w:t>
      </w:r>
      <w:r w:rsidRPr="00B60CDB">
        <w:rPr>
          <w:rFonts w:ascii="Arial" w:hAnsi="Arial" w:cs="Arial"/>
          <w:sz w:val="20"/>
          <w:szCs w:val="20"/>
        </w:rPr>
        <w:t xml:space="preserve"> </w:t>
      </w:r>
      <w:r w:rsidR="00A072F2">
        <w:rPr>
          <w:rFonts w:ascii="Arial" w:hAnsi="Arial" w:cs="Arial"/>
          <w:sz w:val="20"/>
          <w:szCs w:val="20"/>
        </w:rPr>
        <w:t xml:space="preserve">Jednotlivé úhrady budou prováděny </w:t>
      </w:r>
      <w:r w:rsidRPr="00B60CDB">
        <w:rPr>
          <w:rFonts w:ascii="Arial" w:hAnsi="Arial" w:cs="Arial"/>
          <w:sz w:val="20"/>
          <w:szCs w:val="20"/>
        </w:rPr>
        <w:t xml:space="preserve">na základě daňových dokladů </w:t>
      </w:r>
      <w:bookmarkStart w:id="3" w:name="_Hlk150938511"/>
      <w:r w:rsidRPr="00B60CDB">
        <w:rPr>
          <w:rFonts w:ascii="Arial" w:hAnsi="Arial" w:cs="Arial"/>
          <w:sz w:val="20"/>
          <w:szCs w:val="20"/>
        </w:rPr>
        <w:t xml:space="preserve">– faktur </w:t>
      </w:r>
      <w:bookmarkStart w:id="4" w:name="_Hlk115415967"/>
      <w:r w:rsidRPr="00B60CDB">
        <w:rPr>
          <w:rFonts w:ascii="Arial" w:hAnsi="Arial" w:cs="Arial"/>
          <w:sz w:val="20"/>
          <w:szCs w:val="20"/>
        </w:rPr>
        <w:t xml:space="preserve">vystavených </w:t>
      </w:r>
      <w:r w:rsidR="00B52BB9" w:rsidRPr="00B60CDB">
        <w:rPr>
          <w:rFonts w:ascii="Arial" w:hAnsi="Arial" w:cs="Arial"/>
          <w:sz w:val="20"/>
          <w:szCs w:val="20"/>
        </w:rPr>
        <w:t>Poskytovatel</w:t>
      </w:r>
      <w:r w:rsidR="00391A23" w:rsidRPr="00B60CDB">
        <w:rPr>
          <w:rFonts w:ascii="Arial" w:hAnsi="Arial" w:cs="Arial"/>
          <w:sz w:val="20"/>
          <w:szCs w:val="20"/>
        </w:rPr>
        <w:t xml:space="preserve">em </w:t>
      </w:r>
      <w:r w:rsidRPr="00B60CDB">
        <w:rPr>
          <w:rFonts w:ascii="Arial" w:hAnsi="Arial" w:cs="Arial"/>
          <w:sz w:val="20"/>
          <w:szCs w:val="20"/>
        </w:rPr>
        <w:t>(dále jen „</w:t>
      </w:r>
      <w:r w:rsidRPr="00B54C36">
        <w:rPr>
          <w:rFonts w:ascii="Arial" w:hAnsi="Arial" w:cs="Arial"/>
          <w:b/>
          <w:sz w:val="20"/>
          <w:szCs w:val="20"/>
        </w:rPr>
        <w:t>faktura</w:t>
      </w:r>
      <w:r w:rsidRPr="00B60CDB">
        <w:rPr>
          <w:rFonts w:ascii="Arial" w:hAnsi="Arial" w:cs="Arial"/>
          <w:sz w:val="20"/>
          <w:szCs w:val="20"/>
        </w:rPr>
        <w:t>“) a zaslaných</w:t>
      </w:r>
      <w:r w:rsidR="00EC11BC" w:rsidRPr="00B60CDB">
        <w:rPr>
          <w:rFonts w:ascii="Arial" w:hAnsi="Arial" w:cs="Arial"/>
          <w:sz w:val="20"/>
          <w:szCs w:val="20"/>
        </w:rPr>
        <w:t xml:space="preserve"> Objednateli</w:t>
      </w:r>
      <w:bookmarkEnd w:id="4"/>
      <w:r w:rsidR="002551E8">
        <w:rPr>
          <w:rFonts w:ascii="Arial" w:hAnsi="Arial" w:cs="Arial"/>
          <w:sz w:val="20"/>
          <w:szCs w:val="20"/>
        </w:rPr>
        <w:t xml:space="preserve">. </w:t>
      </w:r>
      <w:r w:rsidR="00EC11BC" w:rsidRPr="00B60CDB">
        <w:rPr>
          <w:rFonts w:ascii="Arial" w:hAnsi="Arial" w:cs="Arial"/>
          <w:sz w:val="20"/>
          <w:szCs w:val="20"/>
        </w:rPr>
        <w:t xml:space="preserve">Smluvní strany se dohodly, že bankovní účty uvedené u jejich identifikačních údajů v záhlaví </w:t>
      </w:r>
      <w:r w:rsidR="003920BF" w:rsidRPr="00B60CDB">
        <w:rPr>
          <w:rFonts w:ascii="Arial" w:hAnsi="Arial" w:cs="Arial"/>
          <w:sz w:val="20"/>
          <w:szCs w:val="20"/>
        </w:rPr>
        <w:t xml:space="preserve">této </w:t>
      </w:r>
      <w:r w:rsidR="00EC11BC" w:rsidRPr="00B60CDB">
        <w:rPr>
          <w:rFonts w:ascii="Arial" w:hAnsi="Arial" w:cs="Arial"/>
          <w:sz w:val="20"/>
          <w:szCs w:val="20"/>
        </w:rPr>
        <w:t xml:space="preserve">Smlouvy mohou být měněny pouze formou písemných smluvních dodatků k této Smlouvě, podepsaných oprávněnými zástupci </w:t>
      </w:r>
      <w:r w:rsidR="00EC11BC" w:rsidRPr="00F46E91">
        <w:rPr>
          <w:rFonts w:ascii="Arial" w:hAnsi="Arial" w:cs="Arial"/>
          <w:sz w:val="20"/>
          <w:szCs w:val="20"/>
        </w:rPr>
        <w:t>Smluvních stran.</w:t>
      </w:r>
    </w:p>
    <w:bookmarkEnd w:id="3"/>
    <w:p w14:paraId="19D0022E" w14:textId="01DA6C21" w:rsidR="002551E8" w:rsidRDefault="002551E8" w:rsidP="002551E8">
      <w:pPr>
        <w:numPr>
          <w:ilvl w:val="0"/>
          <w:numId w:val="39"/>
        </w:numPr>
        <w:spacing w:after="120" w:line="276" w:lineRule="auto"/>
        <w:ind w:left="426" w:hanging="426"/>
        <w:jc w:val="both"/>
        <w:rPr>
          <w:rFonts w:ascii="Arial" w:hAnsi="Arial" w:cs="Arial"/>
          <w:sz w:val="20"/>
          <w:szCs w:val="20"/>
        </w:rPr>
      </w:pPr>
      <w:r w:rsidRPr="002551E8">
        <w:rPr>
          <w:rFonts w:ascii="Arial" w:hAnsi="Arial" w:cs="Arial"/>
          <w:sz w:val="20"/>
          <w:szCs w:val="20"/>
        </w:rPr>
        <w:t>Faktura za plnění dle čl. II. odst. 1. až 3.</w:t>
      </w:r>
      <w:r w:rsidR="00F9220C">
        <w:rPr>
          <w:rFonts w:ascii="Arial" w:hAnsi="Arial" w:cs="Arial"/>
          <w:sz w:val="20"/>
          <w:szCs w:val="20"/>
        </w:rPr>
        <w:t>,</w:t>
      </w:r>
      <w:r w:rsidR="001760E2">
        <w:rPr>
          <w:rFonts w:ascii="Arial" w:hAnsi="Arial" w:cs="Arial"/>
          <w:sz w:val="20"/>
          <w:szCs w:val="20"/>
        </w:rPr>
        <w:t xml:space="preserve"> </w:t>
      </w:r>
      <w:r w:rsidR="00D172F2">
        <w:rPr>
          <w:rFonts w:ascii="Arial" w:hAnsi="Arial" w:cs="Arial"/>
          <w:sz w:val="20"/>
          <w:szCs w:val="20"/>
        </w:rPr>
        <w:t xml:space="preserve">tj. cena za </w:t>
      </w:r>
      <w:r w:rsidR="0010266E">
        <w:rPr>
          <w:rFonts w:ascii="Arial" w:hAnsi="Arial" w:cs="Arial"/>
          <w:sz w:val="20"/>
          <w:szCs w:val="20"/>
        </w:rPr>
        <w:t xml:space="preserve">veškeré plnění Poskytovatele </w:t>
      </w:r>
      <w:r w:rsidR="001760E2">
        <w:rPr>
          <w:rFonts w:ascii="Arial" w:hAnsi="Arial" w:cs="Arial"/>
          <w:sz w:val="20"/>
          <w:szCs w:val="20"/>
        </w:rPr>
        <w:t xml:space="preserve">dle této Smlouvy </w:t>
      </w:r>
      <w:r w:rsidR="0010266E">
        <w:rPr>
          <w:rFonts w:ascii="Arial" w:hAnsi="Arial" w:cs="Arial"/>
          <w:sz w:val="20"/>
          <w:szCs w:val="20"/>
        </w:rPr>
        <w:t>s výjimkou poskytování Podpory</w:t>
      </w:r>
      <w:r w:rsidR="00F9220C">
        <w:rPr>
          <w:rFonts w:ascii="Arial" w:hAnsi="Arial" w:cs="Arial"/>
          <w:sz w:val="20"/>
          <w:szCs w:val="20"/>
        </w:rPr>
        <w:t>,</w:t>
      </w:r>
      <w:r w:rsidRPr="002551E8">
        <w:rPr>
          <w:rFonts w:ascii="Arial" w:hAnsi="Arial" w:cs="Arial"/>
          <w:sz w:val="20"/>
          <w:szCs w:val="20"/>
        </w:rPr>
        <w:t xml:space="preserve"> bude Poskytovatelem vystavena do 14</w:t>
      </w:r>
      <w:r w:rsidR="008762A7">
        <w:rPr>
          <w:rFonts w:ascii="Arial" w:hAnsi="Arial" w:cs="Arial"/>
          <w:sz w:val="20"/>
          <w:szCs w:val="20"/>
        </w:rPr>
        <w:t xml:space="preserve">. dne kalendářního měsíce, </w:t>
      </w:r>
      <w:r w:rsidR="00FD707D">
        <w:rPr>
          <w:rFonts w:ascii="Arial" w:hAnsi="Arial" w:cs="Arial"/>
          <w:sz w:val="20"/>
          <w:szCs w:val="20"/>
        </w:rPr>
        <w:t xml:space="preserve">ve kterém bude zahájeno poskytování </w:t>
      </w:r>
      <w:r w:rsidR="00F9220C">
        <w:rPr>
          <w:rFonts w:ascii="Arial" w:hAnsi="Arial" w:cs="Arial"/>
          <w:sz w:val="20"/>
          <w:szCs w:val="20"/>
        </w:rPr>
        <w:t>L</w:t>
      </w:r>
      <w:r w:rsidR="00F81F62">
        <w:rPr>
          <w:rFonts w:ascii="Arial" w:hAnsi="Arial" w:cs="Arial"/>
          <w:sz w:val="20"/>
          <w:szCs w:val="20"/>
        </w:rPr>
        <w:t>icenc</w:t>
      </w:r>
      <w:r w:rsidR="00F9220C">
        <w:rPr>
          <w:rFonts w:ascii="Arial" w:hAnsi="Arial" w:cs="Arial"/>
          <w:sz w:val="20"/>
          <w:szCs w:val="20"/>
        </w:rPr>
        <w:t>e</w:t>
      </w:r>
      <w:r w:rsidR="00F81F62">
        <w:rPr>
          <w:rFonts w:ascii="Arial" w:hAnsi="Arial" w:cs="Arial"/>
          <w:sz w:val="20"/>
          <w:szCs w:val="20"/>
        </w:rPr>
        <w:t xml:space="preserve"> a </w:t>
      </w:r>
      <w:r w:rsidR="00FD707D">
        <w:rPr>
          <w:rFonts w:ascii="Arial" w:hAnsi="Arial" w:cs="Arial"/>
          <w:sz w:val="20"/>
          <w:szCs w:val="20"/>
        </w:rPr>
        <w:t>Podpory</w:t>
      </w:r>
      <w:r w:rsidR="00F81F62">
        <w:rPr>
          <w:rFonts w:ascii="Arial" w:hAnsi="Arial" w:cs="Arial"/>
          <w:sz w:val="20"/>
          <w:szCs w:val="20"/>
        </w:rPr>
        <w:t xml:space="preserve"> (čl.</w:t>
      </w:r>
      <w:r w:rsidR="00DD799B">
        <w:rPr>
          <w:rFonts w:ascii="Arial" w:hAnsi="Arial" w:cs="Arial"/>
          <w:sz w:val="20"/>
          <w:szCs w:val="20"/>
        </w:rPr>
        <w:t xml:space="preserve"> </w:t>
      </w:r>
      <w:r w:rsidR="00F81F62">
        <w:rPr>
          <w:rFonts w:ascii="Arial" w:hAnsi="Arial" w:cs="Arial"/>
          <w:sz w:val="20"/>
          <w:szCs w:val="20"/>
        </w:rPr>
        <w:t>III. odst. 6. Smlouvy)</w:t>
      </w:r>
      <w:r w:rsidRPr="002551E8">
        <w:rPr>
          <w:rFonts w:ascii="Arial" w:hAnsi="Arial" w:cs="Arial"/>
          <w:sz w:val="20"/>
          <w:szCs w:val="20"/>
        </w:rPr>
        <w:t xml:space="preserve">. </w:t>
      </w:r>
      <w:r w:rsidR="00D947BC">
        <w:rPr>
          <w:rFonts w:ascii="Arial" w:hAnsi="Arial" w:cs="Arial"/>
          <w:sz w:val="20"/>
          <w:szCs w:val="20"/>
        </w:rPr>
        <w:t>První den tohoto kalendářního měsíce</w:t>
      </w:r>
      <w:r w:rsidRPr="002551E8">
        <w:rPr>
          <w:rFonts w:ascii="Arial" w:hAnsi="Arial" w:cs="Arial"/>
          <w:sz w:val="20"/>
          <w:szCs w:val="20"/>
        </w:rPr>
        <w:t xml:space="preserve"> je považován za den uskutečnění zdanitelného plnění. </w:t>
      </w:r>
      <w:r w:rsidR="00570AD4">
        <w:rPr>
          <w:rFonts w:ascii="Arial" w:hAnsi="Arial" w:cs="Arial"/>
          <w:sz w:val="20"/>
          <w:szCs w:val="20"/>
        </w:rPr>
        <w:t>Tato faktura</w:t>
      </w:r>
      <w:r w:rsidRPr="002551E8">
        <w:rPr>
          <w:rFonts w:ascii="Arial" w:hAnsi="Arial" w:cs="Arial"/>
          <w:sz w:val="20"/>
          <w:szCs w:val="20"/>
        </w:rPr>
        <w:t xml:space="preserve"> bude </w:t>
      </w:r>
      <w:r w:rsidR="00570AD4">
        <w:rPr>
          <w:rFonts w:ascii="Arial" w:hAnsi="Arial" w:cs="Arial"/>
          <w:sz w:val="20"/>
          <w:szCs w:val="20"/>
        </w:rPr>
        <w:t>obsahovat též cenu</w:t>
      </w:r>
      <w:r w:rsidRPr="002551E8">
        <w:rPr>
          <w:rFonts w:ascii="Arial" w:hAnsi="Arial" w:cs="Arial"/>
          <w:sz w:val="20"/>
          <w:szCs w:val="20"/>
        </w:rPr>
        <w:t xml:space="preserve"> za první období </w:t>
      </w:r>
      <w:r w:rsidR="00570AD4">
        <w:rPr>
          <w:rFonts w:ascii="Arial" w:hAnsi="Arial" w:cs="Arial"/>
          <w:sz w:val="20"/>
          <w:szCs w:val="20"/>
        </w:rPr>
        <w:t xml:space="preserve">12 kalendářních měsíců </w:t>
      </w:r>
      <w:r w:rsidRPr="002551E8">
        <w:rPr>
          <w:rFonts w:ascii="Arial" w:hAnsi="Arial" w:cs="Arial"/>
          <w:sz w:val="20"/>
          <w:szCs w:val="20"/>
        </w:rPr>
        <w:t xml:space="preserve">poskytování </w:t>
      </w:r>
      <w:r w:rsidR="00570AD4">
        <w:rPr>
          <w:rFonts w:ascii="Arial" w:hAnsi="Arial" w:cs="Arial"/>
          <w:sz w:val="20"/>
          <w:szCs w:val="20"/>
        </w:rPr>
        <w:t>P</w:t>
      </w:r>
      <w:r w:rsidRPr="002551E8">
        <w:rPr>
          <w:rFonts w:ascii="Arial" w:hAnsi="Arial" w:cs="Arial"/>
          <w:sz w:val="20"/>
          <w:szCs w:val="20"/>
        </w:rPr>
        <w:t>odpory</w:t>
      </w:r>
      <w:r w:rsidR="00C540A9">
        <w:rPr>
          <w:rFonts w:ascii="Arial" w:hAnsi="Arial" w:cs="Arial"/>
          <w:sz w:val="20"/>
          <w:szCs w:val="20"/>
        </w:rPr>
        <w:t xml:space="preserve">. </w:t>
      </w:r>
      <w:r w:rsidR="00C540A9" w:rsidRPr="00C43756">
        <w:rPr>
          <w:rFonts w:ascii="Arial" w:hAnsi="Arial" w:cs="Arial"/>
          <w:sz w:val="20"/>
          <w:szCs w:val="20"/>
        </w:rPr>
        <w:t>Přílohou faktury musí být kopie Potvrzení Objednatele o řádném dodání Licenčních klíčů</w:t>
      </w:r>
      <w:r w:rsidR="005410AF">
        <w:rPr>
          <w:rFonts w:ascii="Arial" w:hAnsi="Arial" w:cs="Arial"/>
          <w:sz w:val="20"/>
          <w:szCs w:val="20"/>
        </w:rPr>
        <w:t xml:space="preserve"> (</w:t>
      </w:r>
      <w:r w:rsidR="008C32F0">
        <w:rPr>
          <w:rFonts w:ascii="Arial" w:hAnsi="Arial" w:cs="Arial"/>
          <w:sz w:val="20"/>
          <w:szCs w:val="20"/>
        </w:rPr>
        <w:t xml:space="preserve">viz </w:t>
      </w:r>
      <w:r w:rsidR="005410AF">
        <w:rPr>
          <w:rFonts w:ascii="Arial" w:hAnsi="Arial" w:cs="Arial"/>
          <w:sz w:val="20"/>
          <w:szCs w:val="20"/>
        </w:rPr>
        <w:t>čl.</w:t>
      </w:r>
      <w:r w:rsidR="008C32F0">
        <w:rPr>
          <w:rFonts w:ascii="Arial" w:hAnsi="Arial" w:cs="Arial"/>
          <w:sz w:val="20"/>
          <w:szCs w:val="20"/>
        </w:rPr>
        <w:t xml:space="preserve"> </w:t>
      </w:r>
      <w:r w:rsidR="005410AF">
        <w:rPr>
          <w:rFonts w:ascii="Arial" w:hAnsi="Arial" w:cs="Arial"/>
          <w:sz w:val="20"/>
          <w:szCs w:val="20"/>
        </w:rPr>
        <w:t>III. odst.</w:t>
      </w:r>
      <w:r w:rsidR="008C32F0">
        <w:rPr>
          <w:rFonts w:ascii="Arial" w:hAnsi="Arial" w:cs="Arial"/>
          <w:sz w:val="20"/>
          <w:szCs w:val="20"/>
        </w:rPr>
        <w:t xml:space="preserve"> </w:t>
      </w:r>
      <w:r w:rsidR="005410AF">
        <w:rPr>
          <w:rFonts w:ascii="Arial" w:hAnsi="Arial" w:cs="Arial"/>
          <w:sz w:val="20"/>
          <w:szCs w:val="20"/>
        </w:rPr>
        <w:t>8.</w:t>
      </w:r>
      <w:r w:rsidR="008C32F0">
        <w:rPr>
          <w:rFonts w:ascii="Arial" w:hAnsi="Arial" w:cs="Arial"/>
          <w:sz w:val="20"/>
          <w:szCs w:val="20"/>
        </w:rPr>
        <w:t xml:space="preserve"> </w:t>
      </w:r>
      <w:r w:rsidR="005410AF">
        <w:rPr>
          <w:rFonts w:ascii="Arial" w:hAnsi="Arial" w:cs="Arial"/>
          <w:sz w:val="20"/>
          <w:szCs w:val="20"/>
        </w:rPr>
        <w:t>písm.</w:t>
      </w:r>
      <w:r w:rsidR="008C32F0">
        <w:rPr>
          <w:rFonts w:ascii="Arial" w:hAnsi="Arial" w:cs="Arial"/>
          <w:sz w:val="20"/>
          <w:szCs w:val="20"/>
        </w:rPr>
        <w:t xml:space="preserve"> </w:t>
      </w:r>
      <w:r w:rsidR="005410AF">
        <w:rPr>
          <w:rFonts w:ascii="Arial" w:hAnsi="Arial" w:cs="Arial"/>
          <w:sz w:val="20"/>
          <w:szCs w:val="20"/>
        </w:rPr>
        <w:t>c)</w:t>
      </w:r>
      <w:r w:rsidR="008C32F0">
        <w:rPr>
          <w:rFonts w:ascii="Arial" w:hAnsi="Arial" w:cs="Arial"/>
          <w:sz w:val="20"/>
          <w:szCs w:val="20"/>
        </w:rPr>
        <w:t xml:space="preserve"> Smlouvy)</w:t>
      </w:r>
      <w:r w:rsidR="005410AF">
        <w:rPr>
          <w:rFonts w:ascii="Arial" w:hAnsi="Arial" w:cs="Arial"/>
          <w:sz w:val="20"/>
          <w:szCs w:val="20"/>
        </w:rPr>
        <w:t>, Předávací protokol (</w:t>
      </w:r>
      <w:r w:rsidR="008C32F0">
        <w:rPr>
          <w:rFonts w:ascii="Arial" w:hAnsi="Arial" w:cs="Arial"/>
          <w:sz w:val="20"/>
          <w:szCs w:val="20"/>
        </w:rPr>
        <w:t>viz čl. III. odst. 4. Smlouvy)</w:t>
      </w:r>
      <w:r w:rsidRPr="002551E8">
        <w:rPr>
          <w:rFonts w:ascii="Arial" w:hAnsi="Arial" w:cs="Arial"/>
          <w:sz w:val="20"/>
          <w:szCs w:val="20"/>
        </w:rPr>
        <w:t xml:space="preserve"> </w:t>
      </w:r>
      <w:r w:rsidR="008C32F0">
        <w:rPr>
          <w:rFonts w:ascii="Arial" w:hAnsi="Arial" w:cs="Arial"/>
          <w:sz w:val="20"/>
          <w:szCs w:val="20"/>
        </w:rPr>
        <w:t>a Akceptační protokol (viz</w:t>
      </w:r>
      <w:r w:rsidR="00093EA9">
        <w:rPr>
          <w:rFonts w:ascii="Arial" w:hAnsi="Arial" w:cs="Arial"/>
          <w:sz w:val="20"/>
          <w:szCs w:val="20"/>
        </w:rPr>
        <w:t xml:space="preserve"> </w:t>
      </w:r>
      <w:r w:rsidR="005B321F">
        <w:rPr>
          <w:rFonts w:ascii="Arial" w:hAnsi="Arial" w:cs="Arial"/>
          <w:sz w:val="20"/>
          <w:szCs w:val="20"/>
        </w:rPr>
        <w:t>čl. III. odst. 5. Smlouvy)</w:t>
      </w:r>
      <w:r w:rsidR="00CC3744">
        <w:rPr>
          <w:rFonts w:ascii="Arial" w:hAnsi="Arial" w:cs="Arial"/>
          <w:sz w:val="20"/>
          <w:szCs w:val="20"/>
        </w:rPr>
        <w:t>.</w:t>
      </w:r>
    </w:p>
    <w:p w14:paraId="5BF065AB" w14:textId="60031A66" w:rsidR="002551E8" w:rsidRPr="002551E8" w:rsidRDefault="002551E8" w:rsidP="002551E8">
      <w:pPr>
        <w:numPr>
          <w:ilvl w:val="0"/>
          <w:numId w:val="39"/>
        </w:numPr>
        <w:spacing w:after="120" w:line="276" w:lineRule="auto"/>
        <w:ind w:left="426" w:hanging="426"/>
        <w:jc w:val="both"/>
        <w:rPr>
          <w:rFonts w:ascii="Arial" w:hAnsi="Arial" w:cs="Arial"/>
          <w:sz w:val="20"/>
          <w:szCs w:val="20"/>
        </w:rPr>
      </w:pPr>
      <w:r w:rsidRPr="002551E8">
        <w:rPr>
          <w:rFonts w:ascii="Arial" w:hAnsi="Arial" w:cs="Arial"/>
          <w:sz w:val="20"/>
          <w:szCs w:val="20"/>
        </w:rPr>
        <w:t xml:space="preserve">Úhrada ceny za plnění dle čl. II. odst. 4. této Smlouvy (tj. cena za </w:t>
      </w:r>
      <w:r>
        <w:rPr>
          <w:rFonts w:ascii="Arial" w:hAnsi="Arial" w:cs="Arial"/>
          <w:sz w:val="20"/>
          <w:szCs w:val="20"/>
        </w:rPr>
        <w:t>P</w:t>
      </w:r>
      <w:r w:rsidRPr="002551E8">
        <w:rPr>
          <w:rFonts w:ascii="Arial" w:hAnsi="Arial" w:cs="Arial"/>
          <w:sz w:val="20"/>
          <w:szCs w:val="20"/>
        </w:rPr>
        <w:t xml:space="preserve">odporu) bude prováděna na základě faktur, vystavených vždy za příslušné </w:t>
      </w:r>
      <w:r w:rsidR="00FD707D">
        <w:rPr>
          <w:rFonts w:ascii="Arial" w:hAnsi="Arial" w:cs="Arial"/>
          <w:sz w:val="20"/>
          <w:szCs w:val="20"/>
        </w:rPr>
        <w:t>období 12 kalendářních měsíců</w:t>
      </w:r>
      <w:r w:rsidR="00D17334">
        <w:rPr>
          <w:rFonts w:ascii="Arial" w:hAnsi="Arial" w:cs="Arial"/>
          <w:sz w:val="20"/>
          <w:szCs w:val="20"/>
        </w:rPr>
        <w:t xml:space="preserve"> (dále jen „dvanáctiměsíční období“)</w:t>
      </w:r>
      <w:r w:rsidRPr="002551E8">
        <w:rPr>
          <w:rFonts w:ascii="Arial" w:hAnsi="Arial" w:cs="Arial"/>
          <w:sz w:val="20"/>
          <w:szCs w:val="20"/>
        </w:rPr>
        <w:t xml:space="preserve">, </w:t>
      </w:r>
      <w:r w:rsidR="00D17334">
        <w:rPr>
          <w:rFonts w:ascii="Arial" w:hAnsi="Arial" w:cs="Arial"/>
          <w:sz w:val="20"/>
          <w:szCs w:val="20"/>
        </w:rPr>
        <w:t xml:space="preserve">s tím </w:t>
      </w:r>
      <w:r w:rsidRPr="002551E8">
        <w:rPr>
          <w:rFonts w:ascii="Arial" w:hAnsi="Arial" w:cs="Arial"/>
          <w:sz w:val="20"/>
          <w:szCs w:val="20"/>
        </w:rPr>
        <w:t>že</w:t>
      </w:r>
      <w:r w:rsidR="00D17334">
        <w:rPr>
          <w:rFonts w:ascii="Arial" w:hAnsi="Arial" w:cs="Arial"/>
          <w:sz w:val="20"/>
          <w:szCs w:val="20"/>
        </w:rPr>
        <w:t>:</w:t>
      </w:r>
    </w:p>
    <w:p w14:paraId="30792B7C" w14:textId="7218AA65" w:rsidR="002551E8" w:rsidRPr="002551E8" w:rsidRDefault="002551E8" w:rsidP="002551E8">
      <w:pPr>
        <w:pStyle w:val="Odstavecseseznamem"/>
        <w:numPr>
          <w:ilvl w:val="1"/>
          <w:numId w:val="52"/>
        </w:numPr>
        <w:tabs>
          <w:tab w:val="left" w:pos="0"/>
        </w:tabs>
        <w:autoSpaceDN w:val="0"/>
        <w:spacing w:after="120"/>
        <w:ind w:left="1134" w:hanging="567"/>
        <w:contextualSpacing w:val="0"/>
        <w:jc w:val="both"/>
        <w:textAlignment w:val="baseline"/>
        <w:rPr>
          <w:rFonts w:ascii="Arial" w:hAnsi="Arial" w:cs="Arial"/>
          <w:sz w:val="20"/>
          <w:szCs w:val="20"/>
        </w:rPr>
      </w:pPr>
      <w:r w:rsidRPr="002551E8">
        <w:rPr>
          <w:rFonts w:ascii="Arial" w:hAnsi="Arial" w:cs="Arial"/>
          <w:sz w:val="20"/>
          <w:szCs w:val="20"/>
        </w:rPr>
        <w:t xml:space="preserve">dvanáctiměsíčním obdobím se rozumí období dvanácti </w:t>
      </w:r>
      <w:r w:rsidR="00D17334">
        <w:rPr>
          <w:rFonts w:ascii="Arial" w:hAnsi="Arial" w:cs="Arial"/>
          <w:sz w:val="20"/>
          <w:szCs w:val="20"/>
        </w:rPr>
        <w:t xml:space="preserve">kalendářních </w:t>
      </w:r>
      <w:r w:rsidRPr="002551E8">
        <w:rPr>
          <w:rFonts w:ascii="Arial" w:hAnsi="Arial" w:cs="Arial"/>
          <w:sz w:val="20"/>
          <w:szCs w:val="20"/>
        </w:rPr>
        <w:t xml:space="preserve">měsíců po sobě jdoucích. Počátkem prvního dvanáctiměsíčního období je </w:t>
      </w:r>
      <w:r w:rsidR="00DA64B3">
        <w:rPr>
          <w:rFonts w:ascii="Arial" w:hAnsi="Arial" w:cs="Arial"/>
          <w:sz w:val="20"/>
          <w:szCs w:val="20"/>
        </w:rPr>
        <w:t>první</w:t>
      </w:r>
      <w:r w:rsidR="00D17334">
        <w:rPr>
          <w:rFonts w:ascii="Arial" w:hAnsi="Arial" w:cs="Arial"/>
          <w:sz w:val="20"/>
          <w:szCs w:val="20"/>
        </w:rPr>
        <w:t xml:space="preserve"> </w:t>
      </w:r>
      <w:r w:rsidRPr="002551E8">
        <w:rPr>
          <w:rFonts w:ascii="Arial" w:hAnsi="Arial" w:cs="Arial"/>
          <w:sz w:val="20"/>
          <w:szCs w:val="20"/>
        </w:rPr>
        <w:t xml:space="preserve">den </w:t>
      </w:r>
      <w:r w:rsidR="00D17334">
        <w:rPr>
          <w:rFonts w:ascii="Arial" w:hAnsi="Arial" w:cs="Arial"/>
          <w:sz w:val="20"/>
          <w:szCs w:val="20"/>
        </w:rPr>
        <w:t xml:space="preserve">kalendářního měsíce následujícího po </w:t>
      </w:r>
      <w:r w:rsidRPr="002551E8">
        <w:rPr>
          <w:rFonts w:ascii="Arial" w:hAnsi="Arial" w:cs="Arial"/>
          <w:sz w:val="20"/>
          <w:szCs w:val="20"/>
        </w:rPr>
        <w:t>podpisu Akceptačního protokolu; následující dvanáctiměsíční období navazuje vždy na období předešlé a jeho běh je obdobný,</w:t>
      </w:r>
    </w:p>
    <w:p w14:paraId="33861023" w14:textId="77777777" w:rsidR="002551E8" w:rsidRDefault="002551E8" w:rsidP="002551E8">
      <w:pPr>
        <w:pStyle w:val="Odstavecseseznamem"/>
        <w:numPr>
          <w:ilvl w:val="1"/>
          <w:numId w:val="52"/>
        </w:numPr>
        <w:tabs>
          <w:tab w:val="left" w:pos="0"/>
        </w:tabs>
        <w:autoSpaceDN w:val="0"/>
        <w:spacing w:after="120"/>
        <w:ind w:left="1134" w:hanging="567"/>
        <w:contextualSpacing w:val="0"/>
        <w:jc w:val="both"/>
        <w:textAlignment w:val="baseline"/>
        <w:rPr>
          <w:rFonts w:ascii="Arial" w:hAnsi="Arial" w:cs="Arial"/>
          <w:sz w:val="20"/>
          <w:szCs w:val="20"/>
        </w:rPr>
      </w:pPr>
      <w:r w:rsidRPr="002551E8">
        <w:rPr>
          <w:rFonts w:ascii="Arial" w:hAnsi="Arial" w:cs="Arial"/>
          <w:sz w:val="20"/>
          <w:szCs w:val="20"/>
        </w:rPr>
        <w:t xml:space="preserve">dnem uskutečnění předmětného zdanitelného plnění je vždy první den příslušného dvanáctiměsíčního období, </w:t>
      </w:r>
    </w:p>
    <w:p w14:paraId="3925CB42" w14:textId="77777777" w:rsidR="003B7D7A" w:rsidRPr="002551E8" w:rsidRDefault="003B7D7A" w:rsidP="002551E8">
      <w:pPr>
        <w:pStyle w:val="Odstavecseseznamem"/>
        <w:numPr>
          <w:ilvl w:val="1"/>
          <w:numId w:val="52"/>
        </w:numPr>
        <w:tabs>
          <w:tab w:val="left" w:pos="0"/>
        </w:tabs>
        <w:autoSpaceDN w:val="0"/>
        <w:spacing w:after="120"/>
        <w:ind w:left="1134" w:hanging="567"/>
        <w:contextualSpacing w:val="0"/>
        <w:jc w:val="both"/>
        <w:textAlignment w:val="baseline"/>
        <w:rPr>
          <w:rFonts w:ascii="Arial" w:hAnsi="Arial" w:cs="Arial"/>
          <w:sz w:val="20"/>
          <w:szCs w:val="20"/>
        </w:rPr>
      </w:pPr>
      <w:r>
        <w:rPr>
          <w:rFonts w:ascii="Arial" w:hAnsi="Arial" w:cs="Arial"/>
          <w:sz w:val="20"/>
          <w:szCs w:val="20"/>
        </w:rPr>
        <w:t xml:space="preserve">úhrada ceny Podpory za </w:t>
      </w:r>
      <w:r w:rsidR="00E35259">
        <w:rPr>
          <w:rFonts w:ascii="Arial" w:hAnsi="Arial" w:cs="Arial"/>
          <w:sz w:val="20"/>
          <w:szCs w:val="20"/>
        </w:rPr>
        <w:t xml:space="preserve">první dvanáctiměsíční období bude provedena </w:t>
      </w:r>
      <w:r w:rsidR="00B9477E">
        <w:rPr>
          <w:rFonts w:ascii="Arial" w:hAnsi="Arial" w:cs="Arial"/>
          <w:sz w:val="20"/>
          <w:szCs w:val="20"/>
        </w:rPr>
        <w:t xml:space="preserve">na základě faktury vystavené </w:t>
      </w:r>
      <w:r w:rsidR="0065620F">
        <w:rPr>
          <w:rFonts w:ascii="Arial" w:hAnsi="Arial" w:cs="Arial"/>
          <w:sz w:val="20"/>
          <w:szCs w:val="20"/>
        </w:rPr>
        <w:t>v souladu s ust. odst. 2. tohoto článku,</w:t>
      </w:r>
    </w:p>
    <w:p w14:paraId="79F373D2" w14:textId="77777777" w:rsidR="002551E8" w:rsidRPr="00734796" w:rsidRDefault="002551E8" w:rsidP="00CC275E">
      <w:pPr>
        <w:pStyle w:val="Odstavecseseznamem"/>
        <w:numPr>
          <w:ilvl w:val="1"/>
          <w:numId w:val="52"/>
        </w:numPr>
        <w:tabs>
          <w:tab w:val="left" w:pos="0"/>
        </w:tabs>
        <w:autoSpaceDN w:val="0"/>
        <w:spacing w:after="120"/>
        <w:ind w:left="1134" w:hanging="567"/>
        <w:contextualSpacing w:val="0"/>
        <w:jc w:val="both"/>
        <w:textAlignment w:val="baseline"/>
        <w:rPr>
          <w:rFonts w:ascii="Arial" w:hAnsi="Arial" w:cs="Arial"/>
          <w:sz w:val="20"/>
          <w:szCs w:val="20"/>
        </w:rPr>
      </w:pPr>
      <w:r w:rsidRPr="00734796">
        <w:rPr>
          <w:rFonts w:ascii="Arial" w:hAnsi="Arial" w:cs="Arial"/>
          <w:sz w:val="20"/>
          <w:szCs w:val="20"/>
        </w:rPr>
        <w:t xml:space="preserve">jednotlivé faktury za druhé, třetí a čtvrté </w:t>
      </w:r>
      <w:r w:rsidR="00D90B51">
        <w:rPr>
          <w:rFonts w:ascii="Arial" w:hAnsi="Arial" w:cs="Arial"/>
          <w:sz w:val="20"/>
          <w:szCs w:val="20"/>
        </w:rPr>
        <w:t xml:space="preserve">dvanáctiměsíční </w:t>
      </w:r>
      <w:r w:rsidRPr="00734796">
        <w:rPr>
          <w:rFonts w:ascii="Arial" w:hAnsi="Arial" w:cs="Arial"/>
          <w:sz w:val="20"/>
          <w:szCs w:val="20"/>
        </w:rPr>
        <w:t>období budou vystaveny</w:t>
      </w:r>
      <w:r w:rsidR="00D90B51" w:rsidRPr="00D90B51">
        <w:rPr>
          <w:rFonts w:ascii="Arial" w:hAnsi="Arial" w:cs="Arial"/>
          <w:sz w:val="20"/>
          <w:szCs w:val="20"/>
        </w:rPr>
        <w:t xml:space="preserve"> </w:t>
      </w:r>
      <w:r w:rsidR="00D90B51">
        <w:rPr>
          <w:rFonts w:ascii="Arial" w:hAnsi="Arial" w:cs="Arial"/>
          <w:sz w:val="20"/>
          <w:szCs w:val="20"/>
        </w:rPr>
        <w:t>vždy do 14. dne kalendářního měsíce následujícího po uplynutí období předcházejícího, a to vždy</w:t>
      </w:r>
      <w:r w:rsidRPr="00734796">
        <w:rPr>
          <w:rFonts w:ascii="Arial" w:hAnsi="Arial" w:cs="Arial"/>
          <w:sz w:val="20"/>
          <w:szCs w:val="20"/>
        </w:rPr>
        <w:t xml:space="preserve"> na cenu ve výši </w:t>
      </w:r>
      <w:r w:rsidR="00DB2283" w:rsidRPr="00734796">
        <w:rPr>
          <w:rFonts w:ascii="Arial" w:hAnsi="Arial" w:cs="Arial"/>
          <w:sz w:val="20"/>
          <w:szCs w:val="20"/>
        </w:rPr>
        <w:t>uvedené v čl.</w:t>
      </w:r>
      <w:r w:rsidR="00A81567">
        <w:rPr>
          <w:rFonts w:ascii="Arial" w:hAnsi="Arial" w:cs="Arial"/>
          <w:sz w:val="20"/>
          <w:szCs w:val="20"/>
        </w:rPr>
        <w:t xml:space="preserve"> </w:t>
      </w:r>
      <w:r w:rsidR="00DB2283" w:rsidRPr="00734796">
        <w:rPr>
          <w:rFonts w:ascii="Arial" w:hAnsi="Arial" w:cs="Arial"/>
          <w:sz w:val="20"/>
          <w:szCs w:val="20"/>
        </w:rPr>
        <w:t>V.</w:t>
      </w:r>
      <w:r w:rsidRPr="00734796">
        <w:rPr>
          <w:rFonts w:ascii="Arial" w:hAnsi="Arial" w:cs="Arial"/>
          <w:sz w:val="20"/>
          <w:szCs w:val="20"/>
        </w:rPr>
        <w:t xml:space="preserve"> </w:t>
      </w:r>
      <w:r w:rsidR="00DB2283" w:rsidRPr="00734796">
        <w:rPr>
          <w:rFonts w:ascii="Arial" w:hAnsi="Arial" w:cs="Arial"/>
          <w:sz w:val="20"/>
          <w:szCs w:val="20"/>
        </w:rPr>
        <w:t>odst.</w:t>
      </w:r>
      <w:r w:rsidR="0020760E">
        <w:rPr>
          <w:rFonts w:ascii="Arial" w:hAnsi="Arial" w:cs="Arial"/>
          <w:sz w:val="20"/>
          <w:szCs w:val="20"/>
        </w:rPr>
        <w:t xml:space="preserve"> </w:t>
      </w:r>
      <w:r w:rsidR="00DB2283" w:rsidRPr="00734796">
        <w:rPr>
          <w:rFonts w:ascii="Arial" w:hAnsi="Arial" w:cs="Arial"/>
          <w:sz w:val="20"/>
          <w:szCs w:val="20"/>
        </w:rPr>
        <w:t>3.</w:t>
      </w:r>
      <w:r w:rsidR="0020760E">
        <w:rPr>
          <w:rFonts w:ascii="Arial" w:hAnsi="Arial" w:cs="Arial"/>
          <w:sz w:val="20"/>
          <w:szCs w:val="20"/>
        </w:rPr>
        <w:t xml:space="preserve"> </w:t>
      </w:r>
      <w:r w:rsidR="00DB2283" w:rsidRPr="00734796">
        <w:rPr>
          <w:rFonts w:ascii="Arial" w:hAnsi="Arial" w:cs="Arial"/>
          <w:sz w:val="20"/>
          <w:szCs w:val="20"/>
        </w:rPr>
        <w:t>písm.</w:t>
      </w:r>
      <w:r w:rsidR="0020760E">
        <w:rPr>
          <w:rFonts w:ascii="Arial" w:hAnsi="Arial" w:cs="Arial"/>
          <w:sz w:val="20"/>
          <w:szCs w:val="20"/>
        </w:rPr>
        <w:t xml:space="preserve"> </w:t>
      </w:r>
      <w:r w:rsidR="00DB2283" w:rsidRPr="00734796">
        <w:rPr>
          <w:rFonts w:ascii="Arial" w:hAnsi="Arial" w:cs="Arial"/>
          <w:sz w:val="20"/>
          <w:szCs w:val="20"/>
        </w:rPr>
        <w:t>b)</w:t>
      </w:r>
      <w:r w:rsidR="00734796">
        <w:rPr>
          <w:rFonts w:ascii="Arial" w:hAnsi="Arial" w:cs="Arial"/>
          <w:sz w:val="20"/>
          <w:szCs w:val="20"/>
        </w:rPr>
        <w:t xml:space="preserve"> této Smlouvy.</w:t>
      </w:r>
      <w:r w:rsidR="00DB2283" w:rsidRPr="00734796">
        <w:rPr>
          <w:rFonts w:ascii="Arial" w:hAnsi="Arial" w:cs="Arial"/>
          <w:sz w:val="20"/>
          <w:szCs w:val="20"/>
        </w:rPr>
        <w:t xml:space="preserve"> </w:t>
      </w:r>
      <w:r w:rsidR="00A81567">
        <w:rPr>
          <w:rFonts w:ascii="Arial" w:hAnsi="Arial" w:cs="Arial"/>
          <w:sz w:val="20"/>
          <w:szCs w:val="20"/>
        </w:rPr>
        <w:t>V p</w:t>
      </w:r>
      <w:r w:rsidRPr="00734796">
        <w:rPr>
          <w:rFonts w:ascii="Arial" w:hAnsi="Arial" w:cs="Arial"/>
          <w:sz w:val="20"/>
          <w:szCs w:val="20"/>
        </w:rPr>
        <w:t xml:space="preserve">řípadě předčasného ukončení této Smlouvy bude cena </w:t>
      </w:r>
      <w:r w:rsidR="00732CCA">
        <w:rPr>
          <w:rFonts w:ascii="Arial" w:hAnsi="Arial" w:cs="Arial"/>
          <w:sz w:val="20"/>
          <w:szCs w:val="20"/>
        </w:rPr>
        <w:t>P</w:t>
      </w:r>
      <w:r w:rsidRPr="00734796">
        <w:rPr>
          <w:rFonts w:ascii="Arial" w:hAnsi="Arial" w:cs="Arial"/>
          <w:sz w:val="20"/>
          <w:szCs w:val="20"/>
        </w:rPr>
        <w:t xml:space="preserve">odpory Objednatelem uhrazena jen za dobu, po kterou poskytování </w:t>
      </w:r>
      <w:r w:rsidR="00732CCA">
        <w:rPr>
          <w:rFonts w:ascii="Arial" w:hAnsi="Arial" w:cs="Arial"/>
          <w:sz w:val="20"/>
          <w:szCs w:val="20"/>
        </w:rPr>
        <w:t>P</w:t>
      </w:r>
      <w:r w:rsidRPr="00734796">
        <w:rPr>
          <w:rFonts w:ascii="Arial" w:hAnsi="Arial" w:cs="Arial"/>
          <w:sz w:val="20"/>
          <w:szCs w:val="20"/>
        </w:rPr>
        <w:t>odpory podle této Smlouvy potrvá.</w:t>
      </w:r>
    </w:p>
    <w:p w14:paraId="0BAF3F1F" w14:textId="77777777" w:rsidR="00DD7E8C" w:rsidRDefault="00EC11BC" w:rsidP="00322F97">
      <w:pPr>
        <w:numPr>
          <w:ilvl w:val="0"/>
          <w:numId w:val="39"/>
        </w:numPr>
        <w:spacing w:after="120" w:line="276" w:lineRule="auto"/>
        <w:ind w:left="426" w:hanging="426"/>
        <w:jc w:val="both"/>
        <w:rPr>
          <w:rFonts w:ascii="Arial" w:hAnsi="Arial" w:cs="Arial"/>
          <w:sz w:val="20"/>
          <w:szCs w:val="20"/>
        </w:rPr>
      </w:pPr>
      <w:bookmarkStart w:id="5" w:name="_Hlk150938658"/>
      <w:r w:rsidRPr="00DD7E8C">
        <w:rPr>
          <w:rFonts w:ascii="Arial" w:hAnsi="Arial" w:cs="Arial"/>
          <w:sz w:val="20"/>
          <w:szCs w:val="20"/>
        </w:rPr>
        <w:t xml:space="preserve">Jednotlivé faktury bude </w:t>
      </w:r>
      <w:r w:rsidR="00B52BB9" w:rsidRPr="00DD7E8C">
        <w:rPr>
          <w:rFonts w:ascii="Arial" w:hAnsi="Arial" w:cs="Arial"/>
          <w:sz w:val="20"/>
          <w:szCs w:val="20"/>
        </w:rPr>
        <w:t>Poskytovatel</w:t>
      </w:r>
      <w:r w:rsidR="00391A23" w:rsidRPr="00DD7E8C">
        <w:rPr>
          <w:rFonts w:ascii="Arial" w:hAnsi="Arial" w:cs="Arial"/>
          <w:sz w:val="20"/>
          <w:szCs w:val="20"/>
        </w:rPr>
        <w:t xml:space="preserve"> </w:t>
      </w:r>
      <w:r w:rsidRPr="00DD7E8C">
        <w:rPr>
          <w:rFonts w:ascii="Arial" w:hAnsi="Arial" w:cs="Arial"/>
          <w:sz w:val="20"/>
          <w:szCs w:val="20"/>
        </w:rPr>
        <w:t xml:space="preserve">zasílat Objednateli v listinné podobě na adresu sídla Objednatele uvedenou v záhlaví této Smlouvy nebo v elektronické podobě do jeho datové schránky nebo e-mailem zaslaným na adresu </w:t>
      </w:r>
      <w:hyperlink r:id="rId7" w:history="1">
        <w:r w:rsidR="00FA0587" w:rsidRPr="00DD7E8C">
          <w:rPr>
            <w:rFonts w:ascii="Arial" w:hAnsi="Arial" w:cs="Arial"/>
            <w:sz w:val="20"/>
            <w:szCs w:val="20"/>
          </w:rPr>
          <w:t>podatelna@vzp.cz</w:t>
        </w:r>
      </w:hyperlink>
      <w:r w:rsidRPr="00DD7E8C">
        <w:rPr>
          <w:rFonts w:ascii="Arial" w:hAnsi="Arial" w:cs="Arial"/>
          <w:sz w:val="20"/>
          <w:szCs w:val="20"/>
        </w:rPr>
        <w:t>, přičemž předmět (název) e-mailu musí začínat slovem „</w:t>
      </w:r>
      <w:r w:rsidRPr="002551E8">
        <w:rPr>
          <w:rFonts w:ascii="Arial" w:hAnsi="Arial" w:cs="Arial"/>
          <w:b/>
          <w:sz w:val="20"/>
          <w:szCs w:val="20"/>
        </w:rPr>
        <w:t>Faktura</w:t>
      </w:r>
      <w:r w:rsidRPr="00DD7E8C">
        <w:rPr>
          <w:rFonts w:ascii="Arial" w:hAnsi="Arial" w:cs="Arial"/>
          <w:sz w:val="20"/>
          <w:szCs w:val="20"/>
        </w:rPr>
        <w:t>“.</w:t>
      </w:r>
    </w:p>
    <w:p w14:paraId="5D15373E" w14:textId="77777777" w:rsidR="000E2E42" w:rsidRPr="00DD7E8C" w:rsidRDefault="00EC11BC" w:rsidP="002551E8">
      <w:pPr>
        <w:spacing w:after="120" w:line="276" w:lineRule="auto"/>
        <w:ind w:left="426"/>
        <w:jc w:val="both"/>
        <w:rPr>
          <w:rFonts w:ascii="Arial" w:hAnsi="Arial" w:cs="Arial"/>
          <w:sz w:val="20"/>
          <w:szCs w:val="20"/>
        </w:rPr>
      </w:pPr>
      <w:r w:rsidRPr="00DD7E8C">
        <w:rPr>
          <w:rFonts w:ascii="Arial" w:hAnsi="Arial" w:cs="Arial"/>
          <w:sz w:val="20"/>
          <w:szCs w:val="20"/>
        </w:rPr>
        <w:t xml:space="preserve">Jako odběratel musí být </w:t>
      </w:r>
      <w:r w:rsidR="0052408B" w:rsidRPr="00DD7E8C">
        <w:rPr>
          <w:rFonts w:ascii="Arial" w:hAnsi="Arial" w:cs="Arial"/>
          <w:sz w:val="20"/>
          <w:szCs w:val="20"/>
        </w:rPr>
        <w:t>na fakturách</w:t>
      </w:r>
      <w:r w:rsidRPr="00DD7E8C">
        <w:rPr>
          <w:rFonts w:ascii="Arial" w:hAnsi="Arial" w:cs="Arial"/>
          <w:sz w:val="20"/>
          <w:szCs w:val="20"/>
        </w:rPr>
        <w:t xml:space="preserve"> uvedena Všeobecná zdravotní pojišťovna České republiky, Orlická 2020/4, 130 00 Praha 3.</w:t>
      </w:r>
    </w:p>
    <w:p w14:paraId="11F51B18" w14:textId="77777777" w:rsidR="000E2E42" w:rsidRPr="00DD7E8C" w:rsidRDefault="0052408B" w:rsidP="002551E8">
      <w:pPr>
        <w:numPr>
          <w:ilvl w:val="0"/>
          <w:numId w:val="39"/>
        </w:numPr>
        <w:spacing w:after="120" w:line="276" w:lineRule="auto"/>
        <w:ind w:left="426" w:hanging="426"/>
        <w:jc w:val="both"/>
        <w:rPr>
          <w:rFonts w:ascii="Arial" w:hAnsi="Arial" w:cs="Arial"/>
          <w:sz w:val="20"/>
          <w:szCs w:val="20"/>
        </w:rPr>
      </w:pPr>
      <w:bookmarkStart w:id="6" w:name="_Hlk115416058"/>
      <w:r w:rsidRPr="00DD7E8C">
        <w:rPr>
          <w:rFonts w:ascii="Arial" w:hAnsi="Arial" w:cs="Arial"/>
          <w:sz w:val="20"/>
          <w:szCs w:val="20"/>
        </w:rPr>
        <w:t xml:space="preserve">Splatnost </w:t>
      </w:r>
      <w:r w:rsidR="00A11187" w:rsidRPr="00DD7E8C">
        <w:rPr>
          <w:rFonts w:ascii="Arial" w:hAnsi="Arial" w:cs="Arial"/>
          <w:sz w:val="20"/>
          <w:szCs w:val="20"/>
        </w:rPr>
        <w:t xml:space="preserve">faktury </w:t>
      </w:r>
      <w:bookmarkEnd w:id="6"/>
      <w:r w:rsidR="00A11187" w:rsidRPr="00DD7E8C">
        <w:rPr>
          <w:rFonts w:ascii="Arial" w:hAnsi="Arial" w:cs="Arial"/>
          <w:sz w:val="20"/>
          <w:szCs w:val="20"/>
        </w:rPr>
        <w:t xml:space="preserve">je 30 kalendářních dnů ode dne jejího doručení Objednateli. </w:t>
      </w:r>
    </w:p>
    <w:p w14:paraId="031D2BD5" w14:textId="77777777" w:rsidR="000E2E42" w:rsidRPr="00383B40" w:rsidRDefault="00EC11BC" w:rsidP="00322F97">
      <w:pPr>
        <w:numPr>
          <w:ilvl w:val="0"/>
          <w:numId w:val="39"/>
        </w:numPr>
        <w:spacing w:after="120" w:line="276" w:lineRule="auto"/>
        <w:ind w:left="426" w:hanging="426"/>
        <w:jc w:val="both"/>
        <w:rPr>
          <w:rFonts w:ascii="Arial" w:hAnsi="Arial" w:cs="Arial"/>
          <w:sz w:val="20"/>
          <w:szCs w:val="20"/>
        </w:rPr>
      </w:pPr>
      <w:r w:rsidRPr="009A7693">
        <w:rPr>
          <w:rFonts w:ascii="Arial" w:hAnsi="Arial" w:cs="Arial"/>
          <w:sz w:val="20"/>
          <w:szCs w:val="20"/>
        </w:rPr>
        <w:t xml:space="preserve">Úhrady za plnění budou prováděny v českých korunách. Peněžitá částka se považuje za zaplacenou (tj. peněžitý závazek se považuje za splněný) okamžikem jejího odepsání z účtu </w:t>
      </w:r>
      <w:r>
        <w:rPr>
          <w:rFonts w:ascii="Arial" w:hAnsi="Arial" w:cs="Arial"/>
          <w:sz w:val="20"/>
          <w:szCs w:val="20"/>
        </w:rPr>
        <w:t xml:space="preserve">Objednatele </w:t>
      </w:r>
      <w:r w:rsidRPr="009A7693">
        <w:rPr>
          <w:rFonts w:ascii="Arial" w:hAnsi="Arial" w:cs="Arial"/>
          <w:sz w:val="20"/>
          <w:szCs w:val="20"/>
        </w:rPr>
        <w:t xml:space="preserve">ve prospěch účtu </w:t>
      </w:r>
      <w:r w:rsidR="00B52BB9">
        <w:rPr>
          <w:rFonts w:ascii="Arial" w:hAnsi="Arial" w:cs="Arial"/>
          <w:sz w:val="20"/>
          <w:szCs w:val="20"/>
        </w:rPr>
        <w:t>Poskytovatel</w:t>
      </w:r>
      <w:r w:rsidR="00391A23">
        <w:rPr>
          <w:rFonts w:ascii="Arial" w:hAnsi="Arial" w:cs="Arial"/>
          <w:sz w:val="20"/>
          <w:szCs w:val="20"/>
        </w:rPr>
        <w:t>e</w:t>
      </w:r>
      <w:r w:rsidRPr="009A7693">
        <w:rPr>
          <w:rFonts w:ascii="Arial" w:hAnsi="Arial" w:cs="Arial"/>
          <w:sz w:val="20"/>
          <w:szCs w:val="20"/>
        </w:rPr>
        <w:t xml:space="preserve">. </w:t>
      </w:r>
      <w:r w:rsidR="00B52BB9">
        <w:rPr>
          <w:rFonts w:ascii="Arial" w:hAnsi="Arial" w:cs="Arial"/>
          <w:sz w:val="20"/>
          <w:szCs w:val="20"/>
        </w:rPr>
        <w:t>Poskytovatel</w:t>
      </w:r>
      <w:r w:rsidR="00391A23">
        <w:rPr>
          <w:rFonts w:ascii="Arial" w:hAnsi="Arial" w:cs="Arial"/>
          <w:sz w:val="20"/>
          <w:szCs w:val="20"/>
        </w:rPr>
        <w:t xml:space="preserve"> </w:t>
      </w:r>
      <w:r w:rsidRPr="009A7693">
        <w:rPr>
          <w:rFonts w:ascii="Arial" w:hAnsi="Arial" w:cs="Arial"/>
          <w:sz w:val="20"/>
          <w:szCs w:val="20"/>
        </w:rPr>
        <w:t xml:space="preserve">není oprávněn nárokovat bankovní </w:t>
      </w:r>
      <w:r w:rsidRPr="009A7693">
        <w:rPr>
          <w:rFonts w:ascii="Arial" w:hAnsi="Arial" w:cs="Arial"/>
          <w:sz w:val="20"/>
          <w:szCs w:val="20"/>
        </w:rPr>
        <w:lastRenderedPageBreak/>
        <w:t>poplatky nebo jiné náklady vztahující se k převodu poukazovaných částek mezi Smluvními stranami na základě této</w:t>
      </w:r>
      <w:r>
        <w:rPr>
          <w:rFonts w:ascii="Arial" w:hAnsi="Arial" w:cs="Arial"/>
          <w:sz w:val="20"/>
          <w:szCs w:val="20"/>
        </w:rPr>
        <w:t xml:space="preserve"> Smlouvy.</w:t>
      </w:r>
    </w:p>
    <w:p w14:paraId="11274221" w14:textId="374DE1BF" w:rsidR="0059382B" w:rsidRPr="00C43756" w:rsidRDefault="00ED64C5" w:rsidP="002551E8">
      <w:pPr>
        <w:numPr>
          <w:ilvl w:val="0"/>
          <w:numId w:val="39"/>
        </w:numPr>
        <w:spacing w:after="120" w:line="276" w:lineRule="auto"/>
        <w:ind w:left="426" w:hanging="426"/>
        <w:jc w:val="both"/>
        <w:rPr>
          <w:rFonts w:ascii="Arial" w:hAnsi="Arial" w:cs="Arial"/>
          <w:sz w:val="20"/>
          <w:szCs w:val="20"/>
        </w:rPr>
      </w:pPr>
      <w:bookmarkStart w:id="7" w:name="_Hlk115415874"/>
      <w:bookmarkStart w:id="8" w:name="_Hlk150938671"/>
      <w:bookmarkEnd w:id="5"/>
      <w:r w:rsidRPr="00DB4889">
        <w:rPr>
          <w:rFonts w:ascii="Arial" w:hAnsi="Arial" w:cs="Arial"/>
          <w:sz w:val="20"/>
          <w:szCs w:val="20"/>
        </w:rPr>
        <w:t>Každá f</w:t>
      </w:r>
      <w:r w:rsidR="0059382B" w:rsidRPr="00DB4889">
        <w:rPr>
          <w:rFonts w:ascii="Arial" w:hAnsi="Arial" w:cs="Arial"/>
          <w:sz w:val="20"/>
          <w:szCs w:val="20"/>
        </w:rPr>
        <w:t xml:space="preserve">aktura musí obsahovat všechny náležitosti řádného účetního a daňového dokladu ve smyslu příslušných zákonných ustanovení, zejména zákona č. 235/2004 Sb., o dani z přidané hodnoty, ve znění pozdějších předpisů (dále též jen „zákon o DPH“), zákona č. 563/1991 Sb., o účetnictví, ve znění pozdějších předpisů a § 435 občanského zákoníku. </w:t>
      </w:r>
      <w:r w:rsidR="00DB4889" w:rsidRPr="00C43756">
        <w:rPr>
          <w:rFonts w:ascii="Arial" w:hAnsi="Arial" w:cs="Arial"/>
          <w:sz w:val="20"/>
          <w:szCs w:val="20"/>
        </w:rPr>
        <w:t>Veškeré f</w:t>
      </w:r>
      <w:r w:rsidR="0059382B" w:rsidRPr="00C43756">
        <w:rPr>
          <w:rFonts w:ascii="Arial" w:hAnsi="Arial" w:cs="Arial"/>
          <w:sz w:val="20"/>
          <w:szCs w:val="20"/>
        </w:rPr>
        <w:t>aktur</w:t>
      </w:r>
      <w:r w:rsidR="00DB4889" w:rsidRPr="00C43756">
        <w:rPr>
          <w:rFonts w:ascii="Arial" w:hAnsi="Arial" w:cs="Arial"/>
          <w:sz w:val="20"/>
          <w:szCs w:val="20"/>
        </w:rPr>
        <w:t>y</w:t>
      </w:r>
      <w:r w:rsidR="0059382B" w:rsidRPr="00C43756">
        <w:rPr>
          <w:rFonts w:ascii="Arial" w:hAnsi="Arial" w:cs="Arial"/>
          <w:sz w:val="20"/>
          <w:szCs w:val="20"/>
        </w:rPr>
        <w:t xml:space="preserve"> musí též obsahovat číslo této Smlouvy.</w:t>
      </w:r>
    </w:p>
    <w:p w14:paraId="2A20A4DD" w14:textId="77777777" w:rsidR="000E2E42" w:rsidRPr="00DD7E8C" w:rsidRDefault="00801EE2" w:rsidP="002551E8">
      <w:pPr>
        <w:numPr>
          <w:ilvl w:val="0"/>
          <w:numId w:val="39"/>
        </w:numPr>
        <w:spacing w:after="120" w:line="276" w:lineRule="auto"/>
        <w:ind w:left="426" w:hanging="426"/>
        <w:jc w:val="both"/>
        <w:rPr>
          <w:rFonts w:ascii="Arial" w:hAnsi="Arial" w:cs="Arial"/>
          <w:sz w:val="20"/>
          <w:szCs w:val="20"/>
        </w:rPr>
      </w:pPr>
      <w:r w:rsidRPr="00DD7E8C">
        <w:rPr>
          <w:rFonts w:ascii="Arial" w:hAnsi="Arial" w:cs="Arial"/>
          <w:sz w:val="20"/>
          <w:szCs w:val="20"/>
        </w:rPr>
        <w:t xml:space="preserve">V případě, že faktura nebude mít veškeré náležitosti podle výše uvedených a dalších souvisejících právních předpisů nebo podle této Smlouvy, je Objednatel oprávněn před uplynutím doby splatnosti fakturu vrátit </w:t>
      </w:r>
      <w:r w:rsidR="00B52BB9" w:rsidRPr="00DD7E8C">
        <w:rPr>
          <w:rFonts w:ascii="Arial" w:hAnsi="Arial" w:cs="Arial"/>
          <w:sz w:val="20"/>
          <w:szCs w:val="20"/>
        </w:rPr>
        <w:t>Poskytovatel</w:t>
      </w:r>
      <w:r w:rsidR="00391A23" w:rsidRPr="00DD7E8C">
        <w:rPr>
          <w:rFonts w:ascii="Arial" w:hAnsi="Arial" w:cs="Arial"/>
          <w:sz w:val="20"/>
          <w:szCs w:val="20"/>
        </w:rPr>
        <w:t>i</w:t>
      </w:r>
      <w:r w:rsidRPr="00DD7E8C">
        <w:rPr>
          <w:rFonts w:ascii="Arial" w:hAnsi="Arial" w:cs="Arial"/>
          <w:sz w:val="20"/>
          <w:szCs w:val="20"/>
        </w:rPr>
        <w:t xml:space="preserve">. V průvodním dopise ke vrácené faktuře musí uvést důvod vrácení. </w:t>
      </w:r>
      <w:r w:rsidR="00B52BB9" w:rsidRPr="00DD7E8C">
        <w:rPr>
          <w:rFonts w:ascii="Arial" w:hAnsi="Arial" w:cs="Arial"/>
          <w:sz w:val="20"/>
          <w:szCs w:val="20"/>
        </w:rPr>
        <w:t>Poskytovatel</w:t>
      </w:r>
      <w:r w:rsidR="00391A23" w:rsidRPr="00DD7E8C">
        <w:rPr>
          <w:rFonts w:ascii="Arial" w:hAnsi="Arial" w:cs="Arial"/>
          <w:sz w:val="20"/>
          <w:szCs w:val="20"/>
        </w:rPr>
        <w:t xml:space="preserve"> </w:t>
      </w:r>
      <w:r w:rsidRPr="00DD7E8C">
        <w:rPr>
          <w:rFonts w:ascii="Arial" w:hAnsi="Arial" w:cs="Arial"/>
          <w:sz w:val="20"/>
          <w:szCs w:val="20"/>
        </w:rPr>
        <w:t>je povinen podle povahy nesprávnosti fakturu opravit nebo nově vyhotovit. Oprávněným vrácením faktury přestává běžet původní doba splatnosti. Celá doba splatnosti (30</w:t>
      </w:r>
      <w:r w:rsidR="00715B58">
        <w:rPr>
          <w:rFonts w:ascii="Arial" w:hAnsi="Arial" w:cs="Arial"/>
          <w:sz w:val="20"/>
          <w:szCs w:val="20"/>
        </w:rPr>
        <w:t> </w:t>
      </w:r>
      <w:r w:rsidRPr="00DD7E8C">
        <w:rPr>
          <w:rFonts w:ascii="Arial" w:hAnsi="Arial" w:cs="Arial"/>
          <w:sz w:val="20"/>
          <w:szCs w:val="20"/>
        </w:rPr>
        <w:t xml:space="preserve">dní) počíná běžet znovu od opětovného doručení náležitě opravené nebo nově vyhotovené faktury Objednateli. </w:t>
      </w:r>
    </w:p>
    <w:bookmarkEnd w:id="7"/>
    <w:p w14:paraId="41617798" w14:textId="77777777" w:rsidR="000E2E42" w:rsidRPr="00383B40" w:rsidRDefault="00B52BB9" w:rsidP="002551E8">
      <w:pPr>
        <w:numPr>
          <w:ilvl w:val="0"/>
          <w:numId w:val="39"/>
        </w:numPr>
        <w:spacing w:after="120" w:line="276" w:lineRule="auto"/>
        <w:ind w:left="426" w:hanging="426"/>
        <w:jc w:val="both"/>
        <w:rPr>
          <w:rFonts w:ascii="Arial" w:hAnsi="Arial" w:cs="Arial"/>
          <w:sz w:val="20"/>
          <w:szCs w:val="20"/>
        </w:rPr>
      </w:pPr>
      <w:r>
        <w:rPr>
          <w:rFonts w:ascii="Arial" w:hAnsi="Arial" w:cs="Arial"/>
          <w:sz w:val="20"/>
          <w:szCs w:val="20"/>
        </w:rPr>
        <w:t>Poskytovatel</w:t>
      </w:r>
      <w:r w:rsidR="00801EE2">
        <w:rPr>
          <w:rFonts w:ascii="Arial" w:hAnsi="Arial" w:cs="Arial"/>
          <w:sz w:val="20"/>
          <w:szCs w:val="20"/>
        </w:rPr>
        <w:t xml:space="preserve">, </w:t>
      </w:r>
      <w:r w:rsidR="00801EE2" w:rsidRPr="00E1321F">
        <w:rPr>
          <w:rFonts w:ascii="Arial" w:hAnsi="Arial" w:cs="Arial"/>
          <w:sz w:val="20"/>
          <w:szCs w:val="20"/>
        </w:rPr>
        <w:t>pokud je v den uzavření</w:t>
      </w:r>
      <w:r w:rsidR="00801EE2">
        <w:rPr>
          <w:rFonts w:ascii="Arial" w:hAnsi="Arial" w:cs="Arial"/>
          <w:sz w:val="20"/>
          <w:szCs w:val="20"/>
        </w:rPr>
        <w:t xml:space="preserve"> Smlouvy</w:t>
      </w:r>
      <w:r w:rsidR="00801EE2" w:rsidRPr="00E1321F">
        <w:rPr>
          <w:rFonts w:ascii="Arial" w:hAnsi="Arial" w:cs="Arial"/>
          <w:sz w:val="20"/>
          <w:szCs w:val="20"/>
        </w:rPr>
        <w:t xml:space="preserve"> plátcem DPH,</w:t>
      </w:r>
      <w:r w:rsidR="00801EE2" w:rsidRPr="00383B40">
        <w:rPr>
          <w:rFonts w:ascii="Arial" w:hAnsi="Arial" w:cs="Arial"/>
          <w:sz w:val="20"/>
          <w:szCs w:val="20"/>
        </w:rPr>
        <w:t xml:space="preserve"> </w:t>
      </w:r>
      <w:r w:rsidR="00801EE2" w:rsidRPr="00D95E17">
        <w:rPr>
          <w:rFonts w:ascii="Arial" w:hAnsi="Arial" w:cs="Arial"/>
          <w:sz w:val="20"/>
          <w:szCs w:val="20"/>
        </w:rPr>
        <w:t xml:space="preserve">prohlašuje, že účet uvedený v záhlaví této Smlouvy je účtem zveřejněným správcem daně způsobem umožňujícím dálkový přístup ve smyslu § 96 odst. 2 zákona o DPH. V případě, že </w:t>
      </w:r>
      <w:r>
        <w:rPr>
          <w:rFonts w:ascii="Arial" w:hAnsi="Arial" w:cs="Arial"/>
          <w:sz w:val="20"/>
          <w:szCs w:val="20"/>
        </w:rPr>
        <w:t>Poskytovatel</w:t>
      </w:r>
      <w:r w:rsidR="00391A23">
        <w:rPr>
          <w:rFonts w:ascii="Arial" w:hAnsi="Arial" w:cs="Arial"/>
          <w:sz w:val="20"/>
          <w:szCs w:val="20"/>
        </w:rPr>
        <w:t xml:space="preserve"> </w:t>
      </w:r>
      <w:r w:rsidR="00801EE2" w:rsidRPr="00D95E17">
        <w:rPr>
          <w:rFonts w:ascii="Arial" w:hAnsi="Arial" w:cs="Arial"/>
          <w:sz w:val="20"/>
          <w:szCs w:val="20"/>
        </w:rPr>
        <w:t xml:space="preserve">nebude mít v době uskutečnění zdanitelného plnění bankovní účet uvedený v záhlaví této Smlouvy </w:t>
      </w:r>
      <w:r w:rsidR="00801EE2">
        <w:rPr>
          <w:rFonts w:ascii="Arial" w:hAnsi="Arial" w:cs="Arial"/>
          <w:sz w:val="20"/>
          <w:szCs w:val="20"/>
        </w:rPr>
        <w:t xml:space="preserve">tímto </w:t>
      </w:r>
      <w:r w:rsidR="00801EE2" w:rsidRPr="00D95E17">
        <w:rPr>
          <w:rFonts w:ascii="Arial" w:hAnsi="Arial" w:cs="Arial"/>
          <w:sz w:val="20"/>
          <w:szCs w:val="20"/>
        </w:rPr>
        <w:t xml:space="preserve">způsobem zveřejněn, uhradí </w:t>
      </w:r>
      <w:r w:rsidR="00801EE2">
        <w:rPr>
          <w:rFonts w:ascii="Arial" w:hAnsi="Arial" w:cs="Arial"/>
          <w:sz w:val="20"/>
          <w:szCs w:val="20"/>
        </w:rPr>
        <w:t>Objednatel</w:t>
      </w:r>
      <w:r w:rsidR="00801EE2" w:rsidRPr="00D95E17">
        <w:rPr>
          <w:rFonts w:ascii="Arial" w:hAnsi="Arial" w:cs="Arial"/>
          <w:sz w:val="20"/>
          <w:szCs w:val="20"/>
        </w:rPr>
        <w:t xml:space="preserve"> </w:t>
      </w:r>
      <w:r>
        <w:rPr>
          <w:rFonts w:ascii="Arial" w:hAnsi="Arial" w:cs="Arial"/>
          <w:sz w:val="20"/>
          <w:szCs w:val="20"/>
        </w:rPr>
        <w:t>Poskytovatel</w:t>
      </w:r>
      <w:r w:rsidR="00391A23">
        <w:rPr>
          <w:rFonts w:ascii="Arial" w:hAnsi="Arial" w:cs="Arial"/>
          <w:sz w:val="20"/>
          <w:szCs w:val="20"/>
        </w:rPr>
        <w:t xml:space="preserve">i </w:t>
      </w:r>
      <w:r w:rsidR="00801EE2" w:rsidRPr="00D95E17">
        <w:rPr>
          <w:rFonts w:ascii="Arial" w:hAnsi="Arial" w:cs="Arial"/>
          <w:sz w:val="20"/>
          <w:szCs w:val="20"/>
        </w:rPr>
        <w:t>v dohodnutém termínu splatnosti příslušné faktury pouze částku představující dohodnutou cenu plnění bez DPH. Částku rovnající se výši DPH z</w:t>
      </w:r>
      <w:r w:rsidR="00391A23">
        <w:rPr>
          <w:rFonts w:ascii="Arial" w:hAnsi="Arial" w:cs="Arial"/>
          <w:sz w:val="20"/>
          <w:szCs w:val="20"/>
        </w:rPr>
        <w:t> </w:t>
      </w:r>
      <w:r>
        <w:rPr>
          <w:rFonts w:ascii="Arial" w:hAnsi="Arial" w:cs="Arial"/>
          <w:sz w:val="20"/>
          <w:szCs w:val="20"/>
        </w:rPr>
        <w:t>Poskytovatel</w:t>
      </w:r>
      <w:r w:rsidR="00391A23">
        <w:rPr>
          <w:rFonts w:ascii="Arial" w:hAnsi="Arial" w:cs="Arial"/>
          <w:sz w:val="20"/>
          <w:szCs w:val="20"/>
        </w:rPr>
        <w:t xml:space="preserve">em </w:t>
      </w:r>
      <w:r w:rsidR="00801EE2" w:rsidRPr="00D95E17">
        <w:rPr>
          <w:rFonts w:ascii="Arial" w:hAnsi="Arial" w:cs="Arial"/>
          <w:sz w:val="20"/>
          <w:szCs w:val="20"/>
        </w:rPr>
        <w:t xml:space="preserve">fakturované ceny plnění uhradí </w:t>
      </w:r>
      <w:r w:rsidR="00801EE2">
        <w:rPr>
          <w:rFonts w:ascii="Arial" w:hAnsi="Arial" w:cs="Arial"/>
          <w:sz w:val="20"/>
          <w:szCs w:val="20"/>
        </w:rPr>
        <w:t>Objednatel</w:t>
      </w:r>
      <w:r w:rsidR="00801EE2" w:rsidRPr="00D95E17">
        <w:rPr>
          <w:rFonts w:ascii="Arial" w:hAnsi="Arial" w:cs="Arial"/>
          <w:sz w:val="20"/>
          <w:szCs w:val="20"/>
        </w:rPr>
        <w:t xml:space="preserve">, v souladu s § 109a zákona o DPH, finančnímu úřadu místně příslušnému </w:t>
      </w:r>
      <w:r>
        <w:rPr>
          <w:rFonts w:ascii="Arial" w:hAnsi="Arial" w:cs="Arial"/>
          <w:sz w:val="20"/>
          <w:szCs w:val="20"/>
        </w:rPr>
        <w:t>Poskytovatel</w:t>
      </w:r>
      <w:r w:rsidR="00391A23">
        <w:rPr>
          <w:rFonts w:ascii="Arial" w:hAnsi="Arial" w:cs="Arial"/>
          <w:sz w:val="20"/>
          <w:szCs w:val="20"/>
        </w:rPr>
        <w:t>i</w:t>
      </w:r>
      <w:r w:rsidR="00801EE2" w:rsidRPr="00D95E17">
        <w:rPr>
          <w:rFonts w:ascii="Arial" w:hAnsi="Arial" w:cs="Arial"/>
          <w:sz w:val="20"/>
          <w:szCs w:val="20"/>
        </w:rPr>
        <w:t xml:space="preserve">. </w:t>
      </w:r>
      <w:r>
        <w:rPr>
          <w:rFonts w:ascii="Arial" w:hAnsi="Arial" w:cs="Arial"/>
          <w:sz w:val="20"/>
          <w:szCs w:val="20"/>
        </w:rPr>
        <w:t>Poskytovatel</w:t>
      </w:r>
      <w:r w:rsidR="00391A23">
        <w:rPr>
          <w:rFonts w:ascii="Arial" w:hAnsi="Arial" w:cs="Arial"/>
          <w:sz w:val="20"/>
          <w:szCs w:val="20"/>
        </w:rPr>
        <w:t xml:space="preserve"> </w:t>
      </w:r>
      <w:r w:rsidR="00801EE2" w:rsidRPr="00D95E17">
        <w:rPr>
          <w:rFonts w:ascii="Arial" w:hAnsi="Arial" w:cs="Arial"/>
          <w:sz w:val="20"/>
          <w:szCs w:val="20"/>
        </w:rPr>
        <w:t>výslovně prohlašuje, že příslušnou cenu plnění bude považovat tímto za zaplacenou.</w:t>
      </w:r>
      <w:r w:rsidR="00CE7970">
        <w:rPr>
          <w:rFonts w:ascii="Arial" w:hAnsi="Arial" w:cs="Arial"/>
          <w:sz w:val="20"/>
          <w:szCs w:val="20"/>
        </w:rPr>
        <w:t xml:space="preserve"> </w:t>
      </w:r>
      <w:bookmarkStart w:id="9" w:name="_Hlk115415785"/>
      <w:r w:rsidR="00C81CD1" w:rsidRPr="00871454">
        <w:rPr>
          <w:rFonts w:ascii="Arial" w:hAnsi="Arial" w:cs="Arial"/>
          <w:sz w:val="20"/>
          <w:szCs w:val="20"/>
        </w:rPr>
        <w:t xml:space="preserve">Smluvní strany se dohodly, že podle tohoto ustanovení bude postupováno též v případě, pokud se </w:t>
      </w:r>
      <w:r>
        <w:rPr>
          <w:rFonts w:ascii="Arial" w:hAnsi="Arial" w:cs="Arial"/>
          <w:sz w:val="20"/>
          <w:szCs w:val="20"/>
        </w:rPr>
        <w:t>Poskytovatel</w:t>
      </w:r>
      <w:r w:rsidR="00391A23">
        <w:rPr>
          <w:rFonts w:ascii="Arial" w:hAnsi="Arial" w:cs="Arial"/>
          <w:sz w:val="20"/>
          <w:szCs w:val="20"/>
        </w:rPr>
        <w:t xml:space="preserve"> </w:t>
      </w:r>
      <w:r w:rsidR="00C81CD1" w:rsidRPr="00871454">
        <w:rPr>
          <w:rFonts w:ascii="Arial" w:hAnsi="Arial" w:cs="Arial"/>
          <w:sz w:val="20"/>
          <w:szCs w:val="20"/>
        </w:rPr>
        <w:t>v době poskytování plnění dle této Smlouvy plátcem DPH stane.</w:t>
      </w:r>
    </w:p>
    <w:bookmarkEnd w:id="9"/>
    <w:p w14:paraId="5335DCBB" w14:textId="77777777" w:rsidR="000E2E42" w:rsidRPr="00383B40" w:rsidRDefault="00801EE2" w:rsidP="002551E8">
      <w:pPr>
        <w:numPr>
          <w:ilvl w:val="0"/>
          <w:numId w:val="39"/>
        </w:numPr>
        <w:spacing w:after="120" w:line="276" w:lineRule="auto"/>
        <w:ind w:left="426" w:hanging="426"/>
        <w:jc w:val="both"/>
        <w:rPr>
          <w:rFonts w:ascii="Arial" w:hAnsi="Arial" w:cs="Arial"/>
          <w:sz w:val="20"/>
          <w:szCs w:val="20"/>
        </w:rPr>
      </w:pPr>
      <w:r w:rsidRPr="00414B8C">
        <w:rPr>
          <w:rFonts w:ascii="Arial" w:hAnsi="Arial" w:cs="Arial"/>
          <w:sz w:val="20"/>
          <w:szCs w:val="20"/>
        </w:rPr>
        <w:t xml:space="preserve">Pokud v době uskutečnění příslušného zdanitelného plnění bude </w:t>
      </w:r>
      <w:r w:rsidR="00B52BB9" w:rsidRPr="00414B8C">
        <w:rPr>
          <w:rFonts w:ascii="Arial" w:hAnsi="Arial" w:cs="Arial"/>
          <w:sz w:val="20"/>
          <w:szCs w:val="20"/>
        </w:rPr>
        <w:t>Poskytovatel</w:t>
      </w:r>
      <w:r w:rsidR="00391A23" w:rsidRPr="00414B8C">
        <w:rPr>
          <w:rFonts w:ascii="Arial" w:hAnsi="Arial" w:cs="Arial"/>
          <w:sz w:val="20"/>
          <w:szCs w:val="20"/>
        </w:rPr>
        <w:t xml:space="preserve"> </w:t>
      </w:r>
      <w:r w:rsidRPr="00414B8C">
        <w:rPr>
          <w:rFonts w:ascii="Arial" w:hAnsi="Arial" w:cs="Arial"/>
          <w:sz w:val="20"/>
          <w:szCs w:val="20"/>
        </w:rPr>
        <w:t xml:space="preserve">uveden ve smyslu § 106a zákona o DPH v Registru DPH jako nespolehlivý plátce, dohodly se Smluvní strany, že při úhradě ceny plnění bude postupováno způsobem uvedeným v odst. </w:t>
      </w:r>
      <w:r w:rsidR="00F46E91">
        <w:rPr>
          <w:rFonts w:ascii="Arial" w:hAnsi="Arial" w:cs="Arial"/>
          <w:sz w:val="20"/>
          <w:szCs w:val="20"/>
        </w:rPr>
        <w:t>9</w:t>
      </w:r>
      <w:r w:rsidRPr="00414B8C">
        <w:rPr>
          <w:rFonts w:ascii="Arial" w:hAnsi="Arial" w:cs="Arial"/>
          <w:sz w:val="20"/>
          <w:szCs w:val="20"/>
        </w:rPr>
        <w:t>. tohoto</w:t>
      </w:r>
      <w:r w:rsidRPr="000E2E42">
        <w:rPr>
          <w:rFonts w:ascii="Arial" w:hAnsi="Arial" w:cs="Arial"/>
          <w:sz w:val="20"/>
          <w:szCs w:val="20"/>
        </w:rPr>
        <w:t xml:space="preserve"> článku.</w:t>
      </w:r>
    </w:p>
    <w:p w14:paraId="5461DBF5" w14:textId="77777777" w:rsidR="00801EE2" w:rsidRDefault="00B52BB9" w:rsidP="002551E8">
      <w:pPr>
        <w:numPr>
          <w:ilvl w:val="0"/>
          <w:numId w:val="39"/>
        </w:numPr>
        <w:spacing w:after="120" w:line="276" w:lineRule="auto"/>
        <w:ind w:left="426" w:hanging="426"/>
        <w:jc w:val="both"/>
        <w:rPr>
          <w:rFonts w:ascii="Arial" w:hAnsi="Arial" w:cs="Arial"/>
          <w:sz w:val="20"/>
          <w:szCs w:val="20"/>
        </w:rPr>
      </w:pPr>
      <w:r w:rsidRPr="001373A2">
        <w:rPr>
          <w:rFonts w:ascii="Arial" w:hAnsi="Arial" w:cs="Arial"/>
          <w:sz w:val="20"/>
          <w:szCs w:val="20"/>
        </w:rPr>
        <w:t>Poskytovatel</w:t>
      </w:r>
      <w:r w:rsidR="00391A23" w:rsidRPr="001373A2">
        <w:rPr>
          <w:rFonts w:ascii="Arial" w:hAnsi="Arial" w:cs="Arial"/>
          <w:sz w:val="20"/>
          <w:szCs w:val="20"/>
        </w:rPr>
        <w:t xml:space="preserve"> </w:t>
      </w:r>
      <w:r w:rsidR="00801EE2" w:rsidRPr="001373A2">
        <w:rPr>
          <w:rFonts w:ascii="Arial" w:hAnsi="Arial" w:cs="Arial"/>
          <w:sz w:val="20"/>
          <w:szCs w:val="20"/>
        </w:rPr>
        <w:t>se zavazuje poskytnout Objednateli potřebnou součinnost při výkonu finanční kontroly dle zákona č. 320/2001 Sb., o finanční kontrole ve veřejné správě a o změně některých zákonů (zákon o finanční kontrole), ve znění pozdějších předpisů.</w:t>
      </w:r>
    </w:p>
    <w:bookmarkEnd w:id="8"/>
    <w:p w14:paraId="494020AB" w14:textId="77777777" w:rsidR="000E2E42" w:rsidRDefault="000E2E42" w:rsidP="00BF3297">
      <w:pPr>
        <w:tabs>
          <w:tab w:val="left" w:pos="1701"/>
        </w:tabs>
        <w:spacing w:after="120" w:line="276" w:lineRule="auto"/>
        <w:ind w:left="426" w:hanging="426"/>
        <w:jc w:val="center"/>
        <w:rPr>
          <w:rFonts w:ascii="Arial" w:hAnsi="Arial" w:cs="Arial"/>
          <w:b/>
          <w:sz w:val="20"/>
          <w:szCs w:val="20"/>
        </w:rPr>
      </w:pPr>
    </w:p>
    <w:p w14:paraId="3C3211B8" w14:textId="77777777" w:rsidR="00F40EB5" w:rsidRDefault="00F40EB5" w:rsidP="00BF3297">
      <w:pPr>
        <w:tabs>
          <w:tab w:val="left" w:pos="1701"/>
        </w:tabs>
        <w:spacing w:after="120" w:line="276" w:lineRule="auto"/>
        <w:ind w:left="425" w:hanging="425"/>
        <w:jc w:val="center"/>
        <w:rPr>
          <w:rFonts w:ascii="Arial" w:hAnsi="Arial" w:cs="Arial"/>
          <w:b/>
          <w:sz w:val="20"/>
          <w:szCs w:val="20"/>
        </w:rPr>
      </w:pPr>
      <w:r w:rsidRPr="00F40EB5">
        <w:rPr>
          <w:rFonts w:ascii="Arial" w:hAnsi="Arial" w:cs="Arial"/>
          <w:b/>
          <w:sz w:val="20"/>
          <w:szCs w:val="20"/>
        </w:rPr>
        <w:t>Článek VI</w:t>
      </w:r>
      <w:r w:rsidR="00F46E91">
        <w:rPr>
          <w:rFonts w:ascii="Arial" w:hAnsi="Arial" w:cs="Arial"/>
          <w:b/>
          <w:sz w:val="20"/>
          <w:szCs w:val="20"/>
        </w:rPr>
        <w:t>I</w:t>
      </w:r>
      <w:r w:rsidRPr="00F40EB5">
        <w:rPr>
          <w:rFonts w:ascii="Arial" w:hAnsi="Arial" w:cs="Arial"/>
          <w:b/>
          <w:sz w:val="20"/>
          <w:szCs w:val="20"/>
        </w:rPr>
        <w:t xml:space="preserve">. </w:t>
      </w:r>
      <w:r w:rsidR="00D00168">
        <w:rPr>
          <w:rFonts w:ascii="Arial" w:hAnsi="Arial" w:cs="Arial"/>
          <w:b/>
          <w:sz w:val="20"/>
          <w:szCs w:val="20"/>
        </w:rPr>
        <w:t>Sankční</w:t>
      </w:r>
      <w:r w:rsidRPr="00F40EB5">
        <w:rPr>
          <w:rFonts w:ascii="Arial" w:hAnsi="Arial" w:cs="Arial"/>
          <w:b/>
          <w:sz w:val="20"/>
          <w:szCs w:val="20"/>
        </w:rPr>
        <w:t xml:space="preserve"> ujednání</w:t>
      </w:r>
      <w:r w:rsidR="00314825">
        <w:rPr>
          <w:rFonts w:ascii="Arial" w:hAnsi="Arial" w:cs="Arial"/>
          <w:b/>
          <w:sz w:val="20"/>
          <w:szCs w:val="20"/>
        </w:rPr>
        <w:t>, odpovědnost za škodu</w:t>
      </w:r>
    </w:p>
    <w:p w14:paraId="67DE9243" w14:textId="0FBF266B" w:rsidR="00851D2C" w:rsidRDefault="00851D2C" w:rsidP="00851D2C">
      <w:pPr>
        <w:pStyle w:val="Odstavecseseznamem"/>
        <w:numPr>
          <w:ilvl w:val="0"/>
          <w:numId w:val="27"/>
        </w:numPr>
        <w:spacing w:after="120"/>
        <w:ind w:left="426" w:hanging="426"/>
        <w:contextualSpacing w:val="0"/>
        <w:jc w:val="both"/>
        <w:rPr>
          <w:rFonts w:ascii="Arial" w:hAnsi="Arial" w:cs="Arial"/>
          <w:sz w:val="20"/>
          <w:szCs w:val="20"/>
        </w:rPr>
      </w:pPr>
      <w:bookmarkStart w:id="10" w:name="_Hlk150938745"/>
      <w:r w:rsidRPr="00851D2C">
        <w:rPr>
          <w:rFonts w:ascii="Arial" w:hAnsi="Arial" w:cs="Arial"/>
          <w:sz w:val="20"/>
          <w:szCs w:val="20"/>
        </w:rPr>
        <w:t xml:space="preserve">V případě prodlení Poskytovatele se splněním </w:t>
      </w:r>
      <w:r w:rsidR="00681C61">
        <w:rPr>
          <w:rFonts w:ascii="Arial" w:hAnsi="Arial" w:cs="Arial"/>
          <w:sz w:val="20"/>
          <w:szCs w:val="20"/>
        </w:rPr>
        <w:t xml:space="preserve">termínu </w:t>
      </w:r>
      <w:r w:rsidR="004F3D68">
        <w:rPr>
          <w:rFonts w:ascii="Arial" w:hAnsi="Arial" w:cs="Arial"/>
          <w:sz w:val="20"/>
          <w:szCs w:val="20"/>
        </w:rPr>
        <w:t>řádného dokončení</w:t>
      </w:r>
      <w:r w:rsidR="004F3D68" w:rsidRPr="00851D2C">
        <w:rPr>
          <w:rFonts w:ascii="Arial" w:hAnsi="Arial" w:cs="Arial"/>
          <w:sz w:val="20"/>
          <w:szCs w:val="20"/>
        </w:rPr>
        <w:t xml:space="preserve"> </w:t>
      </w:r>
      <w:r w:rsidR="004F3D68">
        <w:rPr>
          <w:rFonts w:ascii="Arial" w:hAnsi="Arial" w:cs="Arial"/>
          <w:sz w:val="20"/>
          <w:szCs w:val="20"/>
        </w:rPr>
        <w:t xml:space="preserve">plnění dle čl. III. odst. 3 Smlouvy a v souladu s odst. 5 čl. III. Smlouvy </w:t>
      </w:r>
      <w:r w:rsidRPr="00851D2C">
        <w:rPr>
          <w:rFonts w:ascii="Arial" w:hAnsi="Arial" w:cs="Arial"/>
          <w:sz w:val="20"/>
          <w:szCs w:val="20"/>
        </w:rPr>
        <w:t xml:space="preserve">může Objednatel vyúčtovat Poskytovateli smluvní pokutu ve výši </w:t>
      </w:r>
      <w:r w:rsidR="00681C61">
        <w:rPr>
          <w:rFonts w:ascii="Arial" w:hAnsi="Arial" w:cs="Arial"/>
          <w:sz w:val="20"/>
          <w:szCs w:val="20"/>
        </w:rPr>
        <w:t>2 0</w:t>
      </w:r>
      <w:r w:rsidR="00681C61" w:rsidRPr="00851D2C">
        <w:rPr>
          <w:rFonts w:ascii="Arial" w:hAnsi="Arial" w:cs="Arial"/>
          <w:sz w:val="20"/>
          <w:szCs w:val="20"/>
        </w:rPr>
        <w:t xml:space="preserve">00 </w:t>
      </w:r>
      <w:r w:rsidRPr="00851D2C">
        <w:rPr>
          <w:rFonts w:ascii="Arial" w:hAnsi="Arial" w:cs="Arial"/>
          <w:sz w:val="20"/>
          <w:szCs w:val="20"/>
        </w:rPr>
        <w:t xml:space="preserve">Kč za každý den prodlení a Poskytovatel se zavazuje vyúčtovanou smluvní pokutu uhradit. </w:t>
      </w:r>
    </w:p>
    <w:p w14:paraId="609E0D0C" w14:textId="25490CCB" w:rsidR="003D782A" w:rsidRPr="00851D2C" w:rsidRDefault="004B7E80" w:rsidP="00851D2C">
      <w:pPr>
        <w:pStyle w:val="Odstavecseseznamem"/>
        <w:numPr>
          <w:ilvl w:val="0"/>
          <w:numId w:val="27"/>
        </w:numPr>
        <w:spacing w:after="120"/>
        <w:ind w:left="426" w:hanging="426"/>
        <w:contextualSpacing w:val="0"/>
        <w:jc w:val="both"/>
        <w:rPr>
          <w:rFonts w:ascii="Arial" w:hAnsi="Arial" w:cs="Arial"/>
          <w:sz w:val="20"/>
          <w:szCs w:val="20"/>
        </w:rPr>
      </w:pPr>
      <w:r>
        <w:rPr>
          <w:rFonts w:ascii="Arial" w:hAnsi="Arial" w:cs="Arial"/>
          <w:sz w:val="20"/>
          <w:szCs w:val="20"/>
        </w:rPr>
        <w:t>V případě prodlení Poskytovatele se zahájením poskytování Licence a Podpory dle čl.</w:t>
      </w:r>
      <w:r w:rsidR="00CE13B2">
        <w:rPr>
          <w:rFonts w:ascii="Arial" w:hAnsi="Arial" w:cs="Arial"/>
          <w:sz w:val="20"/>
          <w:szCs w:val="20"/>
        </w:rPr>
        <w:t xml:space="preserve"> III. </w:t>
      </w:r>
      <w:r w:rsidR="00D559D4">
        <w:rPr>
          <w:rFonts w:ascii="Arial" w:hAnsi="Arial" w:cs="Arial"/>
          <w:sz w:val="20"/>
          <w:szCs w:val="20"/>
        </w:rPr>
        <w:t>odst.</w:t>
      </w:r>
      <w:r w:rsidR="00CE13B2">
        <w:rPr>
          <w:rFonts w:ascii="Arial" w:hAnsi="Arial" w:cs="Arial"/>
          <w:sz w:val="20"/>
          <w:szCs w:val="20"/>
        </w:rPr>
        <w:t xml:space="preserve"> </w:t>
      </w:r>
      <w:r w:rsidR="00D559D4">
        <w:rPr>
          <w:rFonts w:ascii="Arial" w:hAnsi="Arial" w:cs="Arial"/>
          <w:sz w:val="20"/>
          <w:szCs w:val="20"/>
        </w:rPr>
        <w:t>6. Smlouvy</w:t>
      </w:r>
      <w:r w:rsidR="00CE13B2">
        <w:rPr>
          <w:rFonts w:ascii="Arial" w:hAnsi="Arial" w:cs="Arial"/>
          <w:sz w:val="20"/>
          <w:szCs w:val="20"/>
        </w:rPr>
        <w:t xml:space="preserve"> je Objednatel oprávněn </w:t>
      </w:r>
      <w:r w:rsidR="00931FFC" w:rsidRPr="00851D2C">
        <w:rPr>
          <w:rFonts w:ascii="Arial" w:hAnsi="Arial" w:cs="Arial"/>
          <w:sz w:val="20"/>
          <w:szCs w:val="20"/>
        </w:rPr>
        <w:t xml:space="preserve">vyúčtovat Poskytovateli v každém jednotlivém případě smluvní pokutu ve výši </w:t>
      </w:r>
      <w:r w:rsidR="00E86539">
        <w:rPr>
          <w:rFonts w:ascii="Arial" w:hAnsi="Arial" w:cs="Arial"/>
          <w:sz w:val="20"/>
          <w:szCs w:val="20"/>
        </w:rPr>
        <w:t>1</w:t>
      </w:r>
      <w:r w:rsidR="004A613B">
        <w:rPr>
          <w:rFonts w:ascii="Arial" w:hAnsi="Arial" w:cs="Arial"/>
          <w:sz w:val="20"/>
          <w:szCs w:val="20"/>
        </w:rPr>
        <w:t> </w:t>
      </w:r>
      <w:r w:rsidR="003A4C95">
        <w:rPr>
          <w:rFonts w:ascii="Arial" w:hAnsi="Arial" w:cs="Arial"/>
          <w:sz w:val="20"/>
          <w:szCs w:val="20"/>
        </w:rPr>
        <w:t>5</w:t>
      </w:r>
      <w:r w:rsidR="00E86539">
        <w:rPr>
          <w:rFonts w:ascii="Arial" w:hAnsi="Arial" w:cs="Arial"/>
          <w:sz w:val="20"/>
          <w:szCs w:val="20"/>
        </w:rPr>
        <w:t>00</w:t>
      </w:r>
      <w:r w:rsidR="004A613B">
        <w:rPr>
          <w:rFonts w:ascii="Arial" w:hAnsi="Arial" w:cs="Arial"/>
          <w:sz w:val="20"/>
          <w:szCs w:val="20"/>
        </w:rPr>
        <w:t xml:space="preserve"> </w:t>
      </w:r>
      <w:r w:rsidR="00931FFC" w:rsidRPr="00851D2C">
        <w:rPr>
          <w:rFonts w:ascii="Arial" w:hAnsi="Arial" w:cs="Arial"/>
          <w:sz w:val="20"/>
          <w:szCs w:val="20"/>
        </w:rPr>
        <w:t>Kč za každý den prodlení a Poskytovatel se zavazuje vyúčtovanou smluvní pokutu uhradit</w:t>
      </w:r>
      <w:r w:rsidR="00DD799B">
        <w:rPr>
          <w:rFonts w:ascii="Arial" w:hAnsi="Arial" w:cs="Arial"/>
          <w:sz w:val="20"/>
          <w:szCs w:val="20"/>
        </w:rPr>
        <w:t>.</w:t>
      </w:r>
    </w:p>
    <w:p w14:paraId="2A67771A" w14:textId="77777777" w:rsidR="00910D2F" w:rsidRDefault="00575B54" w:rsidP="00322F97">
      <w:pPr>
        <w:pStyle w:val="Odstavecseseznamem"/>
        <w:numPr>
          <w:ilvl w:val="0"/>
          <w:numId w:val="27"/>
        </w:numPr>
        <w:spacing w:after="120"/>
        <w:ind w:left="426" w:hanging="426"/>
        <w:contextualSpacing w:val="0"/>
        <w:jc w:val="both"/>
        <w:rPr>
          <w:rFonts w:ascii="Arial" w:hAnsi="Arial" w:cs="Arial"/>
          <w:sz w:val="20"/>
          <w:szCs w:val="20"/>
        </w:rPr>
      </w:pPr>
      <w:r w:rsidRPr="00314825">
        <w:rPr>
          <w:rFonts w:ascii="Arial" w:hAnsi="Arial" w:cs="Arial"/>
          <w:sz w:val="20"/>
          <w:szCs w:val="20"/>
        </w:rPr>
        <w:t>V případě prodlení Objednatele se zaplacením faktury může Poskytovatel vyúčtovat Objednateli úrok z prodlení ve výši 0,02 % z nezaplacené částky předmětné faktury za každý kalendářní den prodlení a Objednatel je povinen tuto sankci uhradit.</w:t>
      </w:r>
    </w:p>
    <w:p w14:paraId="5E50EFF1" w14:textId="0E05DD73" w:rsidR="00314825" w:rsidRPr="00314825" w:rsidRDefault="00575B54" w:rsidP="00322F97">
      <w:pPr>
        <w:pStyle w:val="Odstavecseseznamem"/>
        <w:numPr>
          <w:ilvl w:val="0"/>
          <w:numId w:val="27"/>
        </w:numPr>
        <w:spacing w:after="120"/>
        <w:ind w:left="426" w:hanging="426"/>
        <w:contextualSpacing w:val="0"/>
        <w:jc w:val="both"/>
        <w:rPr>
          <w:rFonts w:ascii="Arial" w:hAnsi="Arial" w:cs="Arial"/>
          <w:sz w:val="20"/>
          <w:szCs w:val="20"/>
        </w:rPr>
      </w:pPr>
      <w:r w:rsidRPr="00314825">
        <w:rPr>
          <w:rFonts w:ascii="Arial" w:hAnsi="Arial" w:cs="Arial"/>
          <w:sz w:val="20"/>
          <w:szCs w:val="20"/>
        </w:rPr>
        <w:t xml:space="preserve">Uhrazením jakékoliv smluvní pokuty není dotčeno právo oprávněné Smluvní strany na náhradu vzniklé škody, s omezením dle odst. </w:t>
      </w:r>
      <w:r w:rsidR="00DF5488">
        <w:rPr>
          <w:rFonts w:ascii="Arial" w:hAnsi="Arial" w:cs="Arial"/>
          <w:sz w:val="20"/>
          <w:szCs w:val="20"/>
        </w:rPr>
        <w:t>6</w:t>
      </w:r>
      <w:r w:rsidRPr="00314825">
        <w:rPr>
          <w:rFonts w:ascii="Arial" w:hAnsi="Arial" w:cs="Arial"/>
          <w:sz w:val="20"/>
          <w:szCs w:val="20"/>
        </w:rPr>
        <w:t>.</w:t>
      </w:r>
      <w:r w:rsidR="00314825" w:rsidRPr="00314825">
        <w:rPr>
          <w:rFonts w:ascii="Arial" w:hAnsi="Arial" w:cs="Arial"/>
          <w:sz w:val="20"/>
          <w:szCs w:val="20"/>
        </w:rPr>
        <w:t xml:space="preserve"> tohoto článku</w:t>
      </w:r>
      <w:r w:rsidRPr="00314825">
        <w:rPr>
          <w:rFonts w:ascii="Arial" w:hAnsi="Arial" w:cs="Arial"/>
          <w:sz w:val="20"/>
          <w:szCs w:val="20"/>
        </w:rPr>
        <w:t>.</w:t>
      </w:r>
    </w:p>
    <w:p w14:paraId="6211E609" w14:textId="77777777" w:rsidR="00314825" w:rsidRPr="00314825" w:rsidRDefault="00314825" w:rsidP="00322F97">
      <w:pPr>
        <w:pStyle w:val="Odstavecseseznamem"/>
        <w:numPr>
          <w:ilvl w:val="0"/>
          <w:numId w:val="27"/>
        </w:numPr>
        <w:spacing w:after="120"/>
        <w:ind w:left="426" w:hanging="426"/>
        <w:contextualSpacing w:val="0"/>
        <w:jc w:val="both"/>
        <w:rPr>
          <w:rFonts w:ascii="Arial" w:hAnsi="Arial" w:cs="Arial"/>
          <w:sz w:val="20"/>
          <w:szCs w:val="20"/>
        </w:rPr>
      </w:pPr>
      <w:r w:rsidRPr="00314825">
        <w:rPr>
          <w:rFonts w:ascii="Arial" w:hAnsi="Arial" w:cs="Arial"/>
          <w:sz w:val="20"/>
          <w:szCs w:val="20"/>
        </w:rPr>
        <w:t>Odpovědnost za škodu se řídí příslušnými ustanoveními občanského zákoníku, zejména ustanovením § 2894 a násl. a § 2913 občanského zákoníku.</w:t>
      </w:r>
    </w:p>
    <w:p w14:paraId="63B2E047" w14:textId="77777777" w:rsidR="00314825" w:rsidRPr="00314825" w:rsidRDefault="00314825" w:rsidP="00322F97">
      <w:pPr>
        <w:pStyle w:val="Odstavecseseznamem"/>
        <w:numPr>
          <w:ilvl w:val="0"/>
          <w:numId w:val="27"/>
        </w:numPr>
        <w:spacing w:after="120"/>
        <w:ind w:left="426" w:hanging="426"/>
        <w:contextualSpacing w:val="0"/>
        <w:jc w:val="both"/>
        <w:rPr>
          <w:rFonts w:ascii="Arial" w:hAnsi="Arial" w:cs="Arial"/>
          <w:sz w:val="20"/>
          <w:szCs w:val="20"/>
        </w:rPr>
      </w:pPr>
      <w:r w:rsidRPr="00314825">
        <w:rPr>
          <w:rFonts w:ascii="Arial" w:hAnsi="Arial" w:cs="Arial"/>
          <w:sz w:val="20"/>
          <w:szCs w:val="20"/>
        </w:rPr>
        <w:lastRenderedPageBreak/>
        <w:t>Smluvní strany se dohodly, že maximální výše náhrady škody vzniklé Smluvním stranám při plnění nebo v souvislosti s plněním podle této Smlouvy je pro obě Smluvní strany limitována částkou 1 000 000 Kč (slovy: jeden mili</w:t>
      </w:r>
      <w:r w:rsidR="002D5B73">
        <w:rPr>
          <w:rFonts w:ascii="Arial" w:hAnsi="Arial" w:cs="Arial"/>
          <w:sz w:val="20"/>
          <w:szCs w:val="20"/>
        </w:rPr>
        <w:t>o</w:t>
      </w:r>
      <w:r w:rsidRPr="00314825">
        <w:rPr>
          <w:rFonts w:ascii="Arial" w:hAnsi="Arial" w:cs="Arial"/>
          <w:sz w:val="20"/>
          <w:szCs w:val="20"/>
        </w:rPr>
        <w:t>n korun českých).</w:t>
      </w:r>
    </w:p>
    <w:bookmarkEnd w:id="10"/>
    <w:p w14:paraId="6052EB0B" w14:textId="77777777" w:rsidR="00575B54" w:rsidRPr="00F40EB5" w:rsidRDefault="00575B54" w:rsidP="00BF3297">
      <w:pPr>
        <w:spacing w:after="120" w:line="276" w:lineRule="auto"/>
        <w:ind w:left="426" w:hanging="426"/>
        <w:jc w:val="both"/>
        <w:rPr>
          <w:rFonts w:ascii="Arial" w:hAnsi="Arial" w:cs="Arial"/>
          <w:sz w:val="20"/>
          <w:szCs w:val="20"/>
        </w:rPr>
      </w:pPr>
    </w:p>
    <w:p w14:paraId="680FEA5F" w14:textId="77777777" w:rsidR="00F40EB5" w:rsidRPr="00692451" w:rsidRDefault="00F40EB5" w:rsidP="00322F97">
      <w:pPr>
        <w:tabs>
          <w:tab w:val="left" w:pos="1701"/>
        </w:tabs>
        <w:spacing w:after="120" w:line="276" w:lineRule="auto"/>
        <w:ind w:left="426" w:hanging="426"/>
        <w:jc w:val="center"/>
        <w:rPr>
          <w:rFonts w:ascii="Arial" w:hAnsi="Arial" w:cs="Arial"/>
          <w:b/>
          <w:sz w:val="20"/>
          <w:szCs w:val="20"/>
        </w:rPr>
      </w:pPr>
      <w:r w:rsidRPr="00692451">
        <w:rPr>
          <w:rFonts w:ascii="Arial" w:hAnsi="Arial" w:cs="Arial"/>
          <w:sz w:val="20"/>
          <w:szCs w:val="20"/>
        </w:rPr>
        <w:t xml:space="preserve"> </w:t>
      </w:r>
      <w:r w:rsidRPr="00692451">
        <w:rPr>
          <w:rFonts w:ascii="Arial" w:hAnsi="Arial" w:cs="Arial"/>
          <w:b/>
          <w:sz w:val="20"/>
          <w:szCs w:val="20"/>
        </w:rPr>
        <w:t>Článek VII</w:t>
      </w:r>
      <w:r w:rsidR="00F46E91">
        <w:rPr>
          <w:rFonts w:ascii="Arial" w:hAnsi="Arial" w:cs="Arial"/>
          <w:b/>
          <w:sz w:val="20"/>
          <w:szCs w:val="20"/>
        </w:rPr>
        <w:t>I</w:t>
      </w:r>
      <w:r w:rsidRPr="00692451">
        <w:rPr>
          <w:rFonts w:ascii="Arial" w:hAnsi="Arial" w:cs="Arial"/>
          <w:b/>
          <w:sz w:val="20"/>
          <w:szCs w:val="20"/>
        </w:rPr>
        <w:t xml:space="preserve">. </w:t>
      </w:r>
      <w:r w:rsidR="00692451" w:rsidRPr="00692451">
        <w:rPr>
          <w:rFonts w:ascii="Arial" w:hAnsi="Arial" w:cs="Arial"/>
          <w:b/>
          <w:bCs/>
          <w:sz w:val="20"/>
          <w:szCs w:val="20"/>
        </w:rPr>
        <w:t>Odstranění vad, komunikace v rámci poskytování Podpory</w:t>
      </w:r>
    </w:p>
    <w:p w14:paraId="459F357F" w14:textId="77777777" w:rsidR="008D5F5F" w:rsidRDefault="008D5F5F" w:rsidP="00322F97">
      <w:pPr>
        <w:pStyle w:val="Odstavecseseznamem"/>
        <w:numPr>
          <w:ilvl w:val="0"/>
          <w:numId w:val="41"/>
        </w:numPr>
        <w:spacing w:after="120"/>
        <w:ind w:left="426" w:hanging="426"/>
        <w:contextualSpacing w:val="0"/>
        <w:jc w:val="both"/>
        <w:rPr>
          <w:rFonts w:ascii="Arial" w:hAnsi="Arial" w:cs="Arial"/>
          <w:sz w:val="20"/>
          <w:szCs w:val="20"/>
        </w:rPr>
      </w:pPr>
      <w:r w:rsidRPr="00692451">
        <w:rPr>
          <w:rFonts w:ascii="Arial" w:hAnsi="Arial" w:cs="Arial"/>
          <w:sz w:val="20"/>
          <w:szCs w:val="20"/>
        </w:rPr>
        <w:t>Poskytovatel se zavazuje realizovat předmět plnění této Smlouvy v souladu s příslušnými právními předpisy a s maximální péčí a v kvalitě odpovídající jeho odborným znalostem a zkušenostem, kterou lze od něj vzhledem k jeho profesnímu zaměření právem očekávat.</w:t>
      </w:r>
    </w:p>
    <w:p w14:paraId="07D43410" w14:textId="263FF099" w:rsidR="00692451" w:rsidRPr="00692451" w:rsidRDefault="008D5F5F" w:rsidP="00322F97">
      <w:pPr>
        <w:pStyle w:val="Odstavecseseznamem"/>
        <w:numPr>
          <w:ilvl w:val="0"/>
          <w:numId w:val="41"/>
        </w:numPr>
        <w:spacing w:after="120"/>
        <w:ind w:left="426" w:hanging="426"/>
        <w:contextualSpacing w:val="0"/>
        <w:jc w:val="both"/>
        <w:rPr>
          <w:rFonts w:ascii="Arial" w:hAnsi="Arial" w:cs="Arial"/>
          <w:sz w:val="20"/>
          <w:szCs w:val="20"/>
        </w:rPr>
      </w:pPr>
      <w:bookmarkStart w:id="11" w:name="_Hlk150938802"/>
      <w:r w:rsidRPr="00692451">
        <w:rPr>
          <w:rFonts w:ascii="Arial" w:hAnsi="Arial" w:cs="Arial"/>
          <w:sz w:val="20"/>
          <w:szCs w:val="20"/>
        </w:rPr>
        <w:t xml:space="preserve">Objednatel bude hlásit vady a incidenty vzniklé při užívání </w:t>
      </w:r>
      <w:r w:rsidR="00851D2C" w:rsidRPr="00851D2C">
        <w:rPr>
          <w:rFonts w:ascii="Arial" w:hAnsi="Arial" w:cs="Arial"/>
          <w:sz w:val="20"/>
          <w:szCs w:val="20"/>
        </w:rPr>
        <w:t>Zálohovacího SW</w:t>
      </w:r>
      <w:r w:rsidRPr="00692451">
        <w:rPr>
          <w:rFonts w:ascii="Arial" w:hAnsi="Arial" w:cs="Arial"/>
          <w:sz w:val="20"/>
          <w:szCs w:val="20"/>
        </w:rPr>
        <w:t xml:space="preserve">, tj. oznamovat problémy spojené s provozem </w:t>
      </w:r>
      <w:r w:rsidR="00851D2C" w:rsidRPr="00851D2C">
        <w:rPr>
          <w:rFonts w:ascii="Arial" w:hAnsi="Arial" w:cs="Arial"/>
          <w:sz w:val="20"/>
          <w:szCs w:val="20"/>
        </w:rPr>
        <w:t>Zálohovacího SW</w:t>
      </w:r>
      <w:r w:rsidR="00ED184F">
        <w:rPr>
          <w:rFonts w:ascii="Arial" w:hAnsi="Arial" w:cs="Arial"/>
          <w:sz w:val="20"/>
          <w:szCs w:val="20"/>
        </w:rPr>
        <w:t>, jakož i</w:t>
      </w:r>
      <w:r w:rsidRPr="00692451">
        <w:rPr>
          <w:rFonts w:ascii="Arial" w:hAnsi="Arial" w:cs="Arial"/>
          <w:sz w:val="20"/>
          <w:szCs w:val="20"/>
        </w:rPr>
        <w:t xml:space="preserve"> uplatňovat nároky z titulu </w:t>
      </w:r>
      <w:r w:rsidR="008C660E">
        <w:rPr>
          <w:rFonts w:ascii="Arial" w:hAnsi="Arial" w:cs="Arial"/>
          <w:sz w:val="20"/>
          <w:szCs w:val="20"/>
        </w:rPr>
        <w:t xml:space="preserve">vad </w:t>
      </w:r>
      <w:r w:rsidRPr="00692451">
        <w:rPr>
          <w:rFonts w:ascii="Arial" w:hAnsi="Arial" w:cs="Arial"/>
          <w:sz w:val="20"/>
          <w:szCs w:val="20"/>
        </w:rPr>
        <w:t xml:space="preserve">plnění Poskytovatele podle této Smlouvy servisními požadavky, a to prostřednictvím svého Service Desku (e-mail: </w:t>
      </w:r>
      <w:hyperlink r:id="rId8" w:history="1">
        <w:r w:rsidRPr="00692451">
          <w:rPr>
            <w:rFonts w:ascii="Arial" w:hAnsi="Arial" w:cs="Arial"/>
            <w:sz w:val="20"/>
            <w:szCs w:val="20"/>
          </w:rPr>
          <w:t>servicedesk@vzp.cz</w:t>
        </w:r>
      </w:hyperlink>
      <w:r w:rsidRPr="00692451">
        <w:rPr>
          <w:rFonts w:ascii="Arial" w:hAnsi="Arial" w:cs="Arial"/>
          <w:sz w:val="20"/>
          <w:szCs w:val="20"/>
        </w:rPr>
        <w:t xml:space="preserve">, telefon: 952 220 000) na kontaktní </w:t>
      </w:r>
      <w:r w:rsidRPr="006E7177">
        <w:rPr>
          <w:rFonts w:ascii="Arial" w:hAnsi="Arial" w:cs="Arial"/>
          <w:sz w:val="20"/>
          <w:szCs w:val="20"/>
        </w:rPr>
        <w:t xml:space="preserve">místo </w:t>
      </w:r>
      <w:r w:rsidR="00115F8D" w:rsidRPr="006E7177">
        <w:rPr>
          <w:rFonts w:ascii="Arial" w:hAnsi="Arial" w:cs="Arial"/>
          <w:sz w:val="20"/>
          <w:szCs w:val="20"/>
        </w:rPr>
        <w:t>Poskytovatele: e-mail</w:t>
      </w:r>
      <w:r w:rsidR="00692451" w:rsidRPr="006E7177">
        <w:rPr>
          <w:rFonts w:ascii="Arial" w:hAnsi="Arial" w:cs="Arial"/>
          <w:sz w:val="20"/>
          <w:szCs w:val="20"/>
        </w:rPr>
        <w:t xml:space="preserve"> </w:t>
      </w:r>
      <w:hyperlink r:id="rId9" w:history="1">
        <w:r w:rsidR="000E3A0D">
          <w:rPr>
            <w:rStyle w:val="Hypertextovodkaz"/>
            <w:rFonts w:ascii="Arial" w:hAnsi="Arial" w:cs="Arial"/>
            <w:sz w:val="20"/>
            <w:szCs w:val="20"/>
          </w:rPr>
          <w:t>XXXXXXXXXXXXX</w:t>
        </w:r>
      </w:hyperlink>
      <w:r w:rsidR="00361326">
        <w:rPr>
          <w:rFonts w:ascii="Arial" w:hAnsi="Arial" w:cs="Arial"/>
          <w:sz w:val="20"/>
          <w:szCs w:val="20"/>
        </w:rPr>
        <w:t xml:space="preserve"> </w:t>
      </w:r>
      <w:r w:rsidR="00692451" w:rsidRPr="006E7177">
        <w:rPr>
          <w:rFonts w:ascii="Arial" w:hAnsi="Arial" w:cs="Arial"/>
          <w:sz w:val="20"/>
          <w:szCs w:val="20"/>
        </w:rPr>
        <w:t>telefon:</w:t>
      </w:r>
      <w:r w:rsidR="00361326">
        <w:rPr>
          <w:rFonts w:ascii="Arial" w:hAnsi="Arial" w:cs="Arial"/>
          <w:sz w:val="20"/>
          <w:szCs w:val="20"/>
        </w:rPr>
        <w:t xml:space="preserve"> </w:t>
      </w:r>
      <w:r w:rsidR="000E3A0D">
        <w:rPr>
          <w:rFonts w:ascii="Arial" w:hAnsi="Arial" w:cs="Arial"/>
          <w:sz w:val="20"/>
          <w:szCs w:val="20"/>
        </w:rPr>
        <w:t>XXXXXXXXXXXXX</w:t>
      </w:r>
      <w:r w:rsidR="00692451" w:rsidRPr="006E7177">
        <w:rPr>
          <w:rFonts w:ascii="Arial" w:hAnsi="Arial" w:cs="Arial"/>
          <w:sz w:val="20"/>
          <w:szCs w:val="20"/>
        </w:rPr>
        <w:t>.</w:t>
      </w:r>
    </w:p>
    <w:p w14:paraId="72DE0501" w14:textId="77777777" w:rsidR="008D5F5F" w:rsidRPr="00692451" w:rsidRDefault="008D5F5F" w:rsidP="00322F97">
      <w:pPr>
        <w:pStyle w:val="Odstavecseseznamem"/>
        <w:numPr>
          <w:ilvl w:val="0"/>
          <w:numId w:val="41"/>
        </w:numPr>
        <w:spacing w:after="120"/>
        <w:ind w:left="426" w:hanging="426"/>
        <w:contextualSpacing w:val="0"/>
        <w:jc w:val="both"/>
        <w:rPr>
          <w:rFonts w:ascii="Arial" w:hAnsi="Arial" w:cs="Arial"/>
          <w:sz w:val="20"/>
          <w:szCs w:val="20"/>
        </w:rPr>
      </w:pPr>
      <w:r w:rsidRPr="00692451">
        <w:rPr>
          <w:rFonts w:ascii="Arial" w:hAnsi="Arial" w:cs="Arial"/>
          <w:sz w:val="20"/>
          <w:szCs w:val="20"/>
        </w:rPr>
        <w:t>Standardní komunikace mezi Objednatelem a Poskytovatelem bude probíhat přes Service Desk Objednatele výhradně na bázi elektronické komunikace v českém nebo slovenském jazyce. Použití telefonní linky je možné pouze v případě, kdy nelze využít e-mailové komunikace. Komunikace mezi Objednatelem a Poskytovatelem bude obsahovat minimálně tyto kroky:</w:t>
      </w:r>
    </w:p>
    <w:p w14:paraId="4A72E43C" w14:textId="77777777" w:rsidR="008D5F5F" w:rsidRPr="00692451" w:rsidRDefault="008D5F5F" w:rsidP="00322F97">
      <w:pPr>
        <w:pStyle w:val="Odstavecseseznamem"/>
        <w:numPr>
          <w:ilvl w:val="0"/>
          <w:numId w:val="43"/>
        </w:numPr>
        <w:autoSpaceDN w:val="0"/>
        <w:spacing w:after="120"/>
        <w:ind w:left="851" w:hanging="284"/>
        <w:contextualSpacing w:val="0"/>
        <w:jc w:val="both"/>
        <w:textAlignment w:val="baseline"/>
        <w:rPr>
          <w:rFonts w:ascii="Arial" w:hAnsi="Arial" w:cs="Arial"/>
          <w:sz w:val="20"/>
          <w:szCs w:val="20"/>
        </w:rPr>
      </w:pPr>
      <w:r w:rsidRPr="00692451">
        <w:rPr>
          <w:rFonts w:ascii="Arial" w:hAnsi="Arial" w:cs="Arial"/>
          <w:sz w:val="20"/>
          <w:szCs w:val="20"/>
        </w:rPr>
        <w:t>Zaslání servisního požadavku ze strany Objednatele – (zaslání e-mailu Poskytovateli).</w:t>
      </w:r>
    </w:p>
    <w:p w14:paraId="34AAA8CA" w14:textId="77777777" w:rsidR="008D5F5F" w:rsidRPr="00692451" w:rsidRDefault="008D5F5F" w:rsidP="00322F97">
      <w:pPr>
        <w:pStyle w:val="Odstavecseseznamem"/>
        <w:numPr>
          <w:ilvl w:val="0"/>
          <w:numId w:val="43"/>
        </w:numPr>
        <w:autoSpaceDN w:val="0"/>
        <w:spacing w:after="120"/>
        <w:ind w:left="851" w:hanging="284"/>
        <w:contextualSpacing w:val="0"/>
        <w:jc w:val="both"/>
        <w:textAlignment w:val="baseline"/>
        <w:rPr>
          <w:rFonts w:ascii="Arial" w:hAnsi="Arial" w:cs="Arial"/>
          <w:sz w:val="20"/>
          <w:szCs w:val="20"/>
        </w:rPr>
      </w:pPr>
      <w:r w:rsidRPr="00692451">
        <w:rPr>
          <w:rFonts w:ascii="Arial" w:hAnsi="Arial" w:cs="Arial"/>
          <w:sz w:val="20"/>
          <w:szCs w:val="20"/>
        </w:rPr>
        <w:t>Potvrzení přijetí servisního požadavku Poskytovatelem – (zaslání e-mailu Objednateli).</w:t>
      </w:r>
    </w:p>
    <w:p w14:paraId="121A22CE" w14:textId="77777777" w:rsidR="008D5F5F" w:rsidRPr="00692451" w:rsidRDefault="008D5F5F" w:rsidP="00322F97">
      <w:pPr>
        <w:pStyle w:val="Odstavecseseznamem"/>
        <w:numPr>
          <w:ilvl w:val="0"/>
          <w:numId w:val="42"/>
        </w:numPr>
        <w:autoSpaceDN w:val="0"/>
        <w:spacing w:after="120"/>
        <w:ind w:left="1134" w:hanging="283"/>
        <w:contextualSpacing w:val="0"/>
        <w:jc w:val="both"/>
        <w:textAlignment w:val="baseline"/>
        <w:rPr>
          <w:rFonts w:ascii="Arial" w:hAnsi="Arial" w:cs="Arial"/>
          <w:sz w:val="20"/>
          <w:szCs w:val="20"/>
        </w:rPr>
      </w:pPr>
      <w:r w:rsidRPr="00692451">
        <w:rPr>
          <w:rFonts w:ascii="Arial" w:hAnsi="Arial" w:cs="Arial"/>
          <w:sz w:val="20"/>
          <w:szCs w:val="20"/>
        </w:rPr>
        <w:t>V případě odmítnutí servisního požadavku Poskytovatelem řádné odůvodnění tohoto odmítnutí – (zaslání e-mailu Objednateli).</w:t>
      </w:r>
    </w:p>
    <w:p w14:paraId="0FB5EF03" w14:textId="77777777" w:rsidR="008D5F5F" w:rsidRPr="00692451" w:rsidRDefault="008D5F5F" w:rsidP="00322F97">
      <w:pPr>
        <w:pStyle w:val="Odstavecseseznamem"/>
        <w:numPr>
          <w:ilvl w:val="0"/>
          <w:numId w:val="43"/>
        </w:numPr>
        <w:autoSpaceDN w:val="0"/>
        <w:spacing w:after="120"/>
        <w:ind w:left="851" w:hanging="284"/>
        <w:contextualSpacing w:val="0"/>
        <w:jc w:val="both"/>
        <w:textAlignment w:val="baseline"/>
        <w:rPr>
          <w:rFonts w:ascii="Arial" w:hAnsi="Arial" w:cs="Arial"/>
          <w:sz w:val="20"/>
          <w:szCs w:val="20"/>
        </w:rPr>
      </w:pPr>
      <w:r w:rsidRPr="00692451">
        <w:rPr>
          <w:rFonts w:ascii="Arial" w:hAnsi="Arial" w:cs="Arial"/>
          <w:sz w:val="20"/>
          <w:szCs w:val="20"/>
        </w:rPr>
        <w:t xml:space="preserve">Vyřešení servisního požadavku Poskytovatelem – zaslání e-mailu Objednateli. </w:t>
      </w:r>
    </w:p>
    <w:p w14:paraId="519F0614" w14:textId="77777777" w:rsidR="008D5F5F" w:rsidRPr="00692451" w:rsidRDefault="008D5F5F" w:rsidP="00322F97">
      <w:pPr>
        <w:pStyle w:val="Odstavecseseznamem"/>
        <w:numPr>
          <w:ilvl w:val="0"/>
          <w:numId w:val="43"/>
        </w:numPr>
        <w:autoSpaceDN w:val="0"/>
        <w:spacing w:after="120"/>
        <w:ind w:left="851" w:hanging="284"/>
        <w:contextualSpacing w:val="0"/>
        <w:jc w:val="both"/>
        <w:textAlignment w:val="baseline"/>
        <w:rPr>
          <w:rFonts w:ascii="Arial" w:hAnsi="Arial" w:cs="Arial"/>
          <w:sz w:val="20"/>
          <w:szCs w:val="20"/>
        </w:rPr>
      </w:pPr>
      <w:r w:rsidRPr="00692451">
        <w:rPr>
          <w:rFonts w:ascii="Arial" w:hAnsi="Arial" w:cs="Arial"/>
          <w:sz w:val="20"/>
          <w:szCs w:val="20"/>
        </w:rPr>
        <w:t>Servisní požadavek je považován za vyřešený dnem zaslání informace Poskytovatele o</w:t>
      </w:r>
      <w:r w:rsidR="00ED64C5">
        <w:rPr>
          <w:rFonts w:ascii="Arial" w:hAnsi="Arial" w:cs="Arial"/>
          <w:sz w:val="20"/>
          <w:szCs w:val="20"/>
        </w:rPr>
        <w:t> </w:t>
      </w:r>
      <w:r w:rsidRPr="00692451">
        <w:rPr>
          <w:rFonts w:ascii="Arial" w:hAnsi="Arial" w:cs="Arial"/>
          <w:sz w:val="20"/>
          <w:szCs w:val="20"/>
        </w:rPr>
        <w:t>vyřešení servisního požadavku Objednateli – (zaslání e-mailu Objednateli), bude-li následně Objednatelem vyřešení odsouhlaseno.</w:t>
      </w:r>
    </w:p>
    <w:p w14:paraId="5CB90BC0" w14:textId="77777777" w:rsidR="008D5F5F" w:rsidRPr="00692451" w:rsidRDefault="008D5F5F" w:rsidP="00322F97">
      <w:pPr>
        <w:pStyle w:val="Odstavecseseznamem"/>
        <w:numPr>
          <w:ilvl w:val="0"/>
          <w:numId w:val="41"/>
        </w:numPr>
        <w:spacing w:after="120"/>
        <w:ind w:left="426" w:hanging="426"/>
        <w:contextualSpacing w:val="0"/>
        <w:jc w:val="both"/>
        <w:rPr>
          <w:rFonts w:ascii="Arial" w:hAnsi="Arial" w:cs="Arial"/>
          <w:sz w:val="20"/>
          <w:szCs w:val="20"/>
        </w:rPr>
      </w:pPr>
      <w:r w:rsidRPr="00692451">
        <w:rPr>
          <w:rFonts w:ascii="Arial" w:hAnsi="Arial" w:cs="Arial"/>
          <w:sz w:val="20"/>
          <w:szCs w:val="20"/>
        </w:rPr>
        <w:t>Objednatel si vyhrazuje možnost dotazu (e-mailem) na stav nevyřešeného servisního požadavku, na nějž Poskytovatel odpoví nestrukturovaným e-mailem.</w:t>
      </w:r>
    </w:p>
    <w:bookmarkEnd w:id="11"/>
    <w:p w14:paraId="4204A076" w14:textId="77777777" w:rsidR="00F40EB5" w:rsidRPr="00F40EB5" w:rsidRDefault="00F40EB5" w:rsidP="00BF3297">
      <w:pPr>
        <w:spacing w:after="120" w:line="276" w:lineRule="auto"/>
        <w:jc w:val="both"/>
        <w:rPr>
          <w:rFonts w:ascii="Arial" w:hAnsi="Arial" w:cs="Arial"/>
          <w:sz w:val="20"/>
          <w:szCs w:val="20"/>
        </w:rPr>
      </w:pPr>
    </w:p>
    <w:p w14:paraId="468CB54B" w14:textId="77777777" w:rsidR="0035274A" w:rsidRDefault="00F40EB5" w:rsidP="00BF3297">
      <w:pPr>
        <w:tabs>
          <w:tab w:val="left" w:pos="1701"/>
        </w:tabs>
        <w:spacing w:after="120" w:line="276" w:lineRule="auto"/>
        <w:jc w:val="center"/>
        <w:rPr>
          <w:rFonts w:ascii="Arial" w:hAnsi="Arial" w:cs="Arial"/>
          <w:b/>
          <w:sz w:val="20"/>
          <w:szCs w:val="20"/>
        </w:rPr>
      </w:pPr>
      <w:bookmarkStart w:id="12" w:name="_Hlk133924306"/>
      <w:r w:rsidRPr="00F40EB5">
        <w:rPr>
          <w:rFonts w:ascii="Arial" w:hAnsi="Arial" w:cs="Arial"/>
          <w:b/>
          <w:sz w:val="20"/>
          <w:szCs w:val="20"/>
        </w:rPr>
        <w:t xml:space="preserve">Článek </w:t>
      </w:r>
      <w:r w:rsidR="00F46E91">
        <w:rPr>
          <w:rFonts w:ascii="Arial" w:hAnsi="Arial" w:cs="Arial"/>
          <w:b/>
          <w:sz w:val="20"/>
          <w:szCs w:val="20"/>
        </w:rPr>
        <w:t>IX</w:t>
      </w:r>
      <w:r w:rsidRPr="001A6CA3">
        <w:rPr>
          <w:rFonts w:ascii="Arial" w:hAnsi="Arial" w:cs="Arial"/>
          <w:b/>
          <w:sz w:val="20"/>
          <w:szCs w:val="20"/>
        </w:rPr>
        <w:t xml:space="preserve">. </w:t>
      </w:r>
      <w:r w:rsidRPr="001A6CA3">
        <w:rPr>
          <w:rFonts w:ascii="Arial" w:hAnsi="Arial" w:cs="Arial"/>
          <w:b/>
          <w:bCs/>
          <w:sz w:val="20"/>
          <w:szCs w:val="20"/>
        </w:rPr>
        <w:t>Ochrana informací, údajů a dat</w:t>
      </w:r>
      <w:r w:rsidRPr="00F40EB5">
        <w:rPr>
          <w:rFonts w:ascii="Arial" w:hAnsi="Arial" w:cs="Arial"/>
          <w:b/>
          <w:sz w:val="20"/>
          <w:szCs w:val="20"/>
        </w:rPr>
        <w:t xml:space="preserve"> </w:t>
      </w:r>
      <w:bookmarkStart w:id="13" w:name="_Toc105835286"/>
      <w:bookmarkStart w:id="14" w:name="_Toc105840965"/>
    </w:p>
    <w:p w14:paraId="1F13E3B4" w14:textId="77777777" w:rsidR="000E2E42" w:rsidRPr="00DF7A99" w:rsidRDefault="00D760B5" w:rsidP="00322F97">
      <w:pPr>
        <w:pStyle w:val="Odstavecseseznamem"/>
        <w:numPr>
          <w:ilvl w:val="0"/>
          <w:numId w:val="30"/>
        </w:numPr>
        <w:spacing w:after="120"/>
        <w:ind w:left="426" w:hanging="426"/>
        <w:contextualSpacing w:val="0"/>
        <w:jc w:val="both"/>
        <w:rPr>
          <w:rFonts w:ascii="Arial" w:hAnsi="Arial" w:cs="Arial"/>
          <w:sz w:val="20"/>
          <w:szCs w:val="20"/>
        </w:rPr>
      </w:pPr>
      <w:bookmarkStart w:id="15" w:name="_Hlk150938819"/>
      <w:bookmarkEnd w:id="13"/>
      <w:bookmarkEnd w:id="14"/>
      <w:r>
        <w:rPr>
          <w:rFonts w:ascii="Arial" w:hAnsi="Arial" w:cs="Arial"/>
          <w:sz w:val="20"/>
          <w:szCs w:val="20"/>
        </w:rPr>
        <w:t>Objednatel</w:t>
      </w:r>
      <w:r w:rsidR="00391FBE" w:rsidRPr="00DF7A99">
        <w:rPr>
          <w:rFonts w:ascii="Arial" w:hAnsi="Arial" w:cs="Arial"/>
          <w:sz w:val="20"/>
          <w:szCs w:val="20"/>
        </w:rPr>
        <w:t xml:space="preserve"> podle § 24 odst. 1 zákona č. 551/1991 Sb., o Všeobecné zdravotní pojišťovně České republiky, ve znění pozdějších předpisů (dále jen „</w:t>
      </w:r>
      <w:r w:rsidR="00391FBE" w:rsidRPr="00DF7A99">
        <w:rPr>
          <w:rFonts w:ascii="Arial" w:hAnsi="Arial" w:cs="Arial"/>
          <w:b/>
          <w:sz w:val="20"/>
          <w:szCs w:val="20"/>
        </w:rPr>
        <w:t>zákon č. 551/1991 Sb.</w:t>
      </w:r>
      <w:r w:rsidR="00391FBE" w:rsidRPr="00DF7A99">
        <w:rPr>
          <w:rFonts w:ascii="Arial" w:hAnsi="Arial" w:cs="Arial"/>
          <w:sz w:val="20"/>
          <w:szCs w:val="20"/>
        </w:rPr>
        <w:t xml:space="preserve">“), spravuje, aktualizuje a rozvíjí informační systém VZP ČR, přičemž postupuje a řídí se příslušnými ustanoveními cit. zákona a souvisejícími právními předpisy. S odkazem na § 24a zákona č. 551/1991 Sb., zákon č. 110/2019 Sb., o zpracování osobních údajů a Nařízení Evropského parlamentu a Rady (EU) 2016/679 ze dne 27. dubna 2016 o ochraně fyzických osob v souvislosti se zpracováním osobních údajů a o volném pohybu těchto údajů a o zrušení směrnice 95/46/ES (obecné nařízení o ochraně osobních údajů) a dále na zákon č. 181/2014 Sb. o kybernetické bezpečnosti a o změně souvisejících zákonů (zákon o kybernetické bezpečnosti), ve znění pozdějších předpisů, se </w:t>
      </w:r>
      <w:r w:rsidR="00B52BB9" w:rsidRPr="00DF7A99">
        <w:rPr>
          <w:rFonts w:ascii="Arial" w:hAnsi="Arial" w:cs="Arial"/>
          <w:sz w:val="20"/>
          <w:szCs w:val="20"/>
        </w:rPr>
        <w:t>Poskytovatel</w:t>
      </w:r>
      <w:r w:rsidR="00BD308A" w:rsidRPr="00DF7A99">
        <w:rPr>
          <w:rFonts w:ascii="Arial" w:hAnsi="Arial" w:cs="Arial"/>
          <w:sz w:val="20"/>
          <w:szCs w:val="20"/>
        </w:rPr>
        <w:t xml:space="preserve"> </w:t>
      </w:r>
      <w:r w:rsidR="00391FBE" w:rsidRPr="00DF7A99">
        <w:rPr>
          <w:rFonts w:ascii="Arial" w:hAnsi="Arial" w:cs="Arial"/>
          <w:sz w:val="20"/>
          <w:szCs w:val="20"/>
        </w:rPr>
        <w:t xml:space="preserve">zavazuje učinit taková opatření, aby veškeré osoby, které se podílejí na realizaci jeho závazků z této Smlouvy, zachovávaly mlčenlivost o veškerých osobních údajích, jakož i o technicko-organizačních opatřeních k jejich ochraně, o nichž se při plnění závazků dozvěděly, včetně těch, které </w:t>
      </w:r>
      <w:r w:rsidR="009E7A83">
        <w:rPr>
          <w:rFonts w:ascii="Arial" w:hAnsi="Arial" w:cs="Arial"/>
          <w:sz w:val="20"/>
          <w:szCs w:val="20"/>
        </w:rPr>
        <w:t>Objednatel</w:t>
      </w:r>
      <w:r w:rsidR="00391FBE" w:rsidRPr="00DF7A99">
        <w:rPr>
          <w:rFonts w:ascii="Arial" w:hAnsi="Arial" w:cs="Arial"/>
          <w:sz w:val="20"/>
          <w:szCs w:val="20"/>
        </w:rPr>
        <w:t xml:space="preserve"> eviduje pomocí výpočetní techniky, či jinak. Tutéž mlčenlivost se zavazuje zachovávat i </w:t>
      </w:r>
      <w:r w:rsidR="00B52BB9" w:rsidRPr="00DF7A99">
        <w:rPr>
          <w:rFonts w:ascii="Arial" w:hAnsi="Arial" w:cs="Arial"/>
          <w:sz w:val="20"/>
          <w:szCs w:val="20"/>
        </w:rPr>
        <w:t>Poskytovatel</w:t>
      </w:r>
      <w:r w:rsidR="00391FBE" w:rsidRPr="00DF7A99">
        <w:rPr>
          <w:rFonts w:ascii="Arial" w:hAnsi="Arial" w:cs="Arial"/>
          <w:sz w:val="20"/>
          <w:szCs w:val="20"/>
        </w:rPr>
        <w:t>. Toto ujednání platí i v případě nahrazení uvedených právních předpisů předpisy jinými.</w:t>
      </w:r>
    </w:p>
    <w:p w14:paraId="5913219E" w14:textId="77777777" w:rsidR="000E2E42" w:rsidRPr="00311DD1" w:rsidRDefault="00B52BB9" w:rsidP="00322F97">
      <w:pPr>
        <w:numPr>
          <w:ilvl w:val="0"/>
          <w:numId w:val="30"/>
        </w:numPr>
        <w:spacing w:after="120" w:line="276" w:lineRule="auto"/>
        <w:ind w:left="426" w:hanging="426"/>
        <w:jc w:val="both"/>
        <w:rPr>
          <w:rFonts w:ascii="Arial" w:hAnsi="Arial" w:cs="Arial"/>
          <w:sz w:val="20"/>
          <w:szCs w:val="20"/>
        </w:rPr>
      </w:pPr>
      <w:r>
        <w:rPr>
          <w:rFonts w:ascii="Arial" w:hAnsi="Arial" w:cs="Arial"/>
          <w:sz w:val="20"/>
          <w:szCs w:val="20"/>
        </w:rPr>
        <w:t>Poskytovatel</w:t>
      </w:r>
      <w:r w:rsidR="00BD308A">
        <w:rPr>
          <w:rFonts w:ascii="Arial" w:hAnsi="Arial" w:cs="Arial"/>
          <w:sz w:val="20"/>
          <w:szCs w:val="20"/>
        </w:rPr>
        <w:t xml:space="preserve"> </w:t>
      </w:r>
      <w:r w:rsidR="00391FBE" w:rsidRPr="009970A8">
        <w:rPr>
          <w:rFonts w:ascii="Arial" w:hAnsi="Arial" w:cs="Arial"/>
          <w:sz w:val="20"/>
          <w:szCs w:val="20"/>
        </w:rPr>
        <w:t xml:space="preserve">se dále zavazuje zajistit, aby veškeré osoby, které se podílejí na realizaci jeho závazků z této Smlouvy, zachovávaly mlčenlivost o veškerých dalších skutečnostech, údajích a </w:t>
      </w:r>
      <w:r w:rsidR="00391FBE" w:rsidRPr="009970A8">
        <w:rPr>
          <w:rFonts w:ascii="Arial" w:hAnsi="Arial" w:cs="Arial"/>
          <w:sz w:val="20"/>
          <w:szCs w:val="20"/>
        </w:rPr>
        <w:lastRenderedPageBreak/>
        <w:t xml:space="preserve">datech, o nichž se při plnění těchto závazků dozvěděly, a které nejsou veřejně známé nebo veřejně dostupné. Tutéž mlčenlivost se zavazuje zachovávat i </w:t>
      </w:r>
      <w:r>
        <w:rPr>
          <w:rFonts w:ascii="Arial" w:hAnsi="Arial" w:cs="Arial"/>
          <w:sz w:val="20"/>
          <w:szCs w:val="20"/>
        </w:rPr>
        <w:t>Poskytovatel</w:t>
      </w:r>
      <w:r w:rsidR="00391FBE" w:rsidRPr="009970A8">
        <w:rPr>
          <w:rFonts w:ascii="Arial" w:hAnsi="Arial" w:cs="Arial"/>
          <w:sz w:val="20"/>
          <w:szCs w:val="20"/>
        </w:rPr>
        <w:t>.</w:t>
      </w:r>
    </w:p>
    <w:p w14:paraId="4DFD9133" w14:textId="77777777" w:rsidR="000E2E42" w:rsidRPr="00311DD1" w:rsidRDefault="00391FBE" w:rsidP="00322F97">
      <w:pPr>
        <w:numPr>
          <w:ilvl w:val="0"/>
          <w:numId w:val="30"/>
        </w:numPr>
        <w:spacing w:after="120" w:line="276" w:lineRule="auto"/>
        <w:ind w:left="426" w:hanging="426"/>
        <w:jc w:val="both"/>
        <w:rPr>
          <w:rFonts w:ascii="Arial" w:hAnsi="Arial" w:cs="Arial"/>
          <w:sz w:val="20"/>
          <w:szCs w:val="20"/>
        </w:rPr>
      </w:pPr>
      <w:r w:rsidRPr="009970A8">
        <w:rPr>
          <w:rFonts w:ascii="Arial" w:hAnsi="Arial" w:cs="Arial"/>
          <w:sz w:val="20"/>
          <w:szCs w:val="20"/>
        </w:rPr>
        <w:t xml:space="preserve">Za porušení závazků uvedených v odst. 1. a 2. tohoto článku se považuje i využití těchto skutečností, údajů a dat, jakož i dalších vědomostí pro vlastní prospěch </w:t>
      </w:r>
      <w:r w:rsidR="00B52BB9">
        <w:rPr>
          <w:rFonts w:ascii="Arial" w:hAnsi="Arial" w:cs="Arial"/>
          <w:sz w:val="20"/>
          <w:szCs w:val="20"/>
        </w:rPr>
        <w:t>Poskytovatel</w:t>
      </w:r>
      <w:r w:rsidR="00BD308A">
        <w:rPr>
          <w:rFonts w:ascii="Arial" w:hAnsi="Arial" w:cs="Arial"/>
          <w:sz w:val="20"/>
          <w:szCs w:val="20"/>
        </w:rPr>
        <w:t>e</w:t>
      </w:r>
      <w:r w:rsidRPr="009970A8">
        <w:rPr>
          <w:rFonts w:ascii="Arial" w:hAnsi="Arial" w:cs="Arial"/>
          <w:sz w:val="20"/>
          <w:szCs w:val="20"/>
        </w:rPr>
        <w:t>, prospěch třetí osoby nebo pro jiné důvody.</w:t>
      </w:r>
    </w:p>
    <w:p w14:paraId="13B83376" w14:textId="77777777" w:rsidR="000E2E42" w:rsidRPr="00311DD1" w:rsidRDefault="00391FBE" w:rsidP="00322F97">
      <w:pPr>
        <w:numPr>
          <w:ilvl w:val="0"/>
          <w:numId w:val="30"/>
        </w:numPr>
        <w:spacing w:after="120" w:line="276" w:lineRule="auto"/>
        <w:ind w:left="426" w:hanging="426"/>
        <w:jc w:val="both"/>
        <w:rPr>
          <w:rFonts w:ascii="Arial" w:hAnsi="Arial" w:cs="Arial"/>
          <w:sz w:val="20"/>
          <w:szCs w:val="20"/>
        </w:rPr>
      </w:pPr>
      <w:r w:rsidRPr="009970A8">
        <w:rPr>
          <w:rFonts w:ascii="Arial" w:hAnsi="Arial" w:cs="Arial"/>
          <w:sz w:val="20"/>
          <w:szCs w:val="20"/>
        </w:rPr>
        <w:t xml:space="preserve">Poskytnutí informací na základě povinností stanovených Smluvním stranám obecně závaznými právními předpisy </w:t>
      </w:r>
      <w:r w:rsidR="00DA07B2">
        <w:rPr>
          <w:rFonts w:ascii="Arial" w:hAnsi="Arial" w:cs="Arial"/>
          <w:sz w:val="20"/>
          <w:szCs w:val="20"/>
        </w:rPr>
        <w:t>České republiky</w:t>
      </w:r>
      <w:r w:rsidR="009662E0">
        <w:rPr>
          <w:rFonts w:ascii="Arial" w:hAnsi="Arial" w:cs="Arial"/>
          <w:sz w:val="20"/>
          <w:szCs w:val="20"/>
        </w:rPr>
        <w:t xml:space="preserve"> </w:t>
      </w:r>
      <w:r w:rsidRPr="009970A8">
        <w:rPr>
          <w:rFonts w:ascii="Arial" w:hAnsi="Arial" w:cs="Arial"/>
          <w:sz w:val="20"/>
          <w:szCs w:val="20"/>
        </w:rPr>
        <w:t>včetně přímo použitelných předpisů Evropské unie není považováno za porušení povinností Smluvních stran sjednaných v tomto článku.</w:t>
      </w:r>
    </w:p>
    <w:p w14:paraId="1C9AF8DB" w14:textId="77777777" w:rsidR="000E2E42" w:rsidRPr="00311DD1" w:rsidRDefault="00391FBE" w:rsidP="00322F97">
      <w:pPr>
        <w:numPr>
          <w:ilvl w:val="0"/>
          <w:numId w:val="30"/>
        </w:numPr>
        <w:spacing w:after="120" w:line="276" w:lineRule="auto"/>
        <w:ind w:left="426" w:hanging="426"/>
        <w:jc w:val="both"/>
        <w:rPr>
          <w:rFonts w:ascii="Arial" w:hAnsi="Arial" w:cs="Arial"/>
          <w:sz w:val="20"/>
          <w:szCs w:val="20"/>
        </w:rPr>
      </w:pPr>
      <w:bookmarkStart w:id="16" w:name="_Hlk115416242"/>
      <w:r w:rsidRPr="009970A8">
        <w:rPr>
          <w:rFonts w:ascii="Arial" w:hAnsi="Arial" w:cs="Arial"/>
          <w:sz w:val="20"/>
          <w:szCs w:val="20"/>
        </w:rPr>
        <w:t xml:space="preserve">Za porušení závazku uvedeného v odst. 1. tohoto článku je </w:t>
      </w:r>
      <w:r w:rsidR="00B52BB9">
        <w:rPr>
          <w:rFonts w:ascii="Arial" w:hAnsi="Arial" w:cs="Arial"/>
          <w:sz w:val="20"/>
          <w:szCs w:val="20"/>
        </w:rPr>
        <w:t>Poskytovatel</w:t>
      </w:r>
      <w:r w:rsidR="00BD308A">
        <w:rPr>
          <w:rFonts w:ascii="Arial" w:hAnsi="Arial" w:cs="Arial"/>
          <w:sz w:val="20"/>
          <w:szCs w:val="20"/>
        </w:rPr>
        <w:t xml:space="preserve"> </w:t>
      </w:r>
      <w:r w:rsidRPr="009970A8">
        <w:rPr>
          <w:rFonts w:ascii="Arial" w:hAnsi="Arial" w:cs="Arial"/>
          <w:sz w:val="20"/>
          <w:szCs w:val="20"/>
        </w:rPr>
        <w:t xml:space="preserve">povinen zaplatit </w:t>
      </w:r>
      <w:r w:rsidR="009E7A83">
        <w:rPr>
          <w:rFonts w:ascii="Arial" w:hAnsi="Arial" w:cs="Arial"/>
          <w:sz w:val="20"/>
          <w:szCs w:val="20"/>
        </w:rPr>
        <w:t>Objednateli</w:t>
      </w:r>
      <w:r w:rsidRPr="009970A8">
        <w:rPr>
          <w:rFonts w:ascii="Arial" w:hAnsi="Arial" w:cs="Arial"/>
          <w:sz w:val="20"/>
          <w:szCs w:val="20"/>
        </w:rPr>
        <w:t xml:space="preserve"> v každém jednotlivém případě smluvní pokutu ve výši 1 000 000 Kč (slovy: jeden milion korun českých).</w:t>
      </w:r>
    </w:p>
    <w:p w14:paraId="0049ABE0" w14:textId="77777777" w:rsidR="000E2E42" w:rsidRPr="00311DD1" w:rsidRDefault="00391FBE" w:rsidP="00322F97">
      <w:pPr>
        <w:numPr>
          <w:ilvl w:val="0"/>
          <w:numId w:val="30"/>
        </w:numPr>
        <w:spacing w:after="120" w:line="276" w:lineRule="auto"/>
        <w:ind w:left="426" w:hanging="426"/>
        <w:jc w:val="both"/>
        <w:rPr>
          <w:rFonts w:ascii="Arial" w:hAnsi="Arial" w:cs="Arial"/>
          <w:sz w:val="20"/>
          <w:szCs w:val="20"/>
        </w:rPr>
      </w:pPr>
      <w:r w:rsidRPr="009970A8">
        <w:rPr>
          <w:rFonts w:ascii="Arial" w:hAnsi="Arial" w:cs="Arial"/>
          <w:sz w:val="20"/>
          <w:szCs w:val="20"/>
        </w:rPr>
        <w:t xml:space="preserve">Za porušení závazku uvedeného v odst. 2. tohoto článku je </w:t>
      </w:r>
      <w:r w:rsidR="00B52BB9">
        <w:rPr>
          <w:rFonts w:ascii="Arial" w:hAnsi="Arial" w:cs="Arial"/>
          <w:sz w:val="20"/>
          <w:szCs w:val="20"/>
        </w:rPr>
        <w:t>Poskytovatel</w:t>
      </w:r>
      <w:r w:rsidR="00BD308A">
        <w:rPr>
          <w:rFonts w:ascii="Arial" w:hAnsi="Arial" w:cs="Arial"/>
          <w:sz w:val="20"/>
          <w:szCs w:val="20"/>
        </w:rPr>
        <w:t xml:space="preserve"> </w:t>
      </w:r>
      <w:r w:rsidRPr="009970A8">
        <w:rPr>
          <w:rFonts w:ascii="Arial" w:hAnsi="Arial" w:cs="Arial"/>
          <w:sz w:val="20"/>
          <w:szCs w:val="20"/>
        </w:rPr>
        <w:t xml:space="preserve">povinen zaplatit </w:t>
      </w:r>
      <w:r w:rsidR="009E7A83">
        <w:rPr>
          <w:rFonts w:ascii="Arial" w:hAnsi="Arial" w:cs="Arial"/>
          <w:sz w:val="20"/>
          <w:szCs w:val="20"/>
        </w:rPr>
        <w:t>Objednateli</w:t>
      </w:r>
      <w:r w:rsidRPr="009970A8">
        <w:rPr>
          <w:rFonts w:ascii="Arial" w:hAnsi="Arial" w:cs="Arial"/>
          <w:sz w:val="20"/>
          <w:szCs w:val="20"/>
        </w:rPr>
        <w:t xml:space="preserve"> v každém jednotlivém případě smluvní pokutu ve výši 100 000 Kč (slovy: jedno sto tisíc korun českých).</w:t>
      </w:r>
    </w:p>
    <w:p w14:paraId="25535A56" w14:textId="77777777" w:rsidR="000E2E42" w:rsidRPr="00311DD1" w:rsidRDefault="00391FBE" w:rsidP="00322F97">
      <w:pPr>
        <w:numPr>
          <w:ilvl w:val="0"/>
          <w:numId w:val="30"/>
        </w:numPr>
        <w:spacing w:after="120" w:line="276" w:lineRule="auto"/>
        <w:ind w:left="426" w:hanging="426"/>
        <w:jc w:val="both"/>
        <w:rPr>
          <w:rFonts w:ascii="Arial" w:hAnsi="Arial" w:cs="Arial"/>
          <w:sz w:val="20"/>
          <w:szCs w:val="20"/>
        </w:rPr>
      </w:pPr>
      <w:r>
        <w:rPr>
          <w:rFonts w:ascii="Arial" w:hAnsi="Arial" w:cs="Arial"/>
          <w:sz w:val="20"/>
          <w:szCs w:val="20"/>
        </w:rPr>
        <w:t xml:space="preserve">Ujednáním o smluvní pokutě ani zaplacením smluvní pokuty podle tohoto článku není dotčeno právo </w:t>
      </w:r>
      <w:r w:rsidR="009E7A83">
        <w:rPr>
          <w:rFonts w:ascii="Arial" w:hAnsi="Arial" w:cs="Arial"/>
          <w:sz w:val="20"/>
          <w:szCs w:val="20"/>
        </w:rPr>
        <w:t>Objednatele</w:t>
      </w:r>
      <w:r>
        <w:rPr>
          <w:rFonts w:ascii="Arial" w:hAnsi="Arial" w:cs="Arial"/>
          <w:sz w:val="20"/>
          <w:szCs w:val="20"/>
        </w:rPr>
        <w:t xml:space="preserve"> na náhradu škody vzniklé z porušení povinnosti, ke kterému se smluvní pokuta </w:t>
      </w:r>
      <w:r w:rsidRPr="00541570">
        <w:rPr>
          <w:rFonts w:ascii="Arial" w:hAnsi="Arial" w:cs="Arial"/>
          <w:sz w:val="20"/>
          <w:szCs w:val="20"/>
        </w:rPr>
        <w:t>vztahuje, a to v celém rozsahu.</w:t>
      </w:r>
      <w:r>
        <w:rPr>
          <w:rFonts w:ascii="Arial" w:hAnsi="Arial" w:cs="Arial"/>
          <w:sz w:val="20"/>
          <w:szCs w:val="20"/>
        </w:rPr>
        <w:t xml:space="preserve"> </w:t>
      </w:r>
    </w:p>
    <w:p w14:paraId="09BD644C" w14:textId="77777777" w:rsidR="000E2E42" w:rsidRPr="009C5B65" w:rsidRDefault="00391FBE" w:rsidP="00322F97">
      <w:pPr>
        <w:numPr>
          <w:ilvl w:val="0"/>
          <w:numId w:val="30"/>
        </w:numPr>
        <w:spacing w:after="120" w:line="276" w:lineRule="auto"/>
        <w:ind w:left="426" w:hanging="426"/>
        <w:jc w:val="both"/>
        <w:rPr>
          <w:rFonts w:ascii="Arial" w:hAnsi="Arial" w:cs="Arial"/>
          <w:sz w:val="20"/>
          <w:szCs w:val="20"/>
        </w:rPr>
      </w:pPr>
      <w:r w:rsidRPr="009970A8">
        <w:rPr>
          <w:rFonts w:ascii="Arial" w:hAnsi="Arial" w:cs="Arial"/>
          <w:sz w:val="20"/>
          <w:szCs w:val="20"/>
        </w:rPr>
        <w:t>Práva a závazky Smluvních stran uvedené v tomto článku trvají i po skončení smluvního vztahu založeného touto Smlouvou.</w:t>
      </w:r>
      <w:bookmarkEnd w:id="12"/>
    </w:p>
    <w:bookmarkEnd w:id="15"/>
    <w:bookmarkEnd w:id="16"/>
    <w:p w14:paraId="41BD6B4F" w14:textId="77777777" w:rsidR="00F40EB5" w:rsidRPr="00F40EB5" w:rsidRDefault="00F40EB5" w:rsidP="00BF3297">
      <w:pPr>
        <w:spacing w:after="120" w:line="276" w:lineRule="auto"/>
        <w:ind w:left="426" w:hanging="426"/>
        <w:jc w:val="center"/>
        <w:rPr>
          <w:rFonts w:ascii="Arial" w:hAnsi="Arial" w:cs="Arial"/>
          <w:sz w:val="20"/>
          <w:szCs w:val="20"/>
        </w:rPr>
      </w:pPr>
    </w:p>
    <w:p w14:paraId="1ACA9C47" w14:textId="77777777" w:rsidR="00F40EB5" w:rsidRDefault="00F40EB5" w:rsidP="00322F97">
      <w:pPr>
        <w:tabs>
          <w:tab w:val="left" w:pos="1701"/>
        </w:tabs>
        <w:spacing w:after="120" w:line="276" w:lineRule="auto"/>
        <w:ind w:left="426" w:hanging="426"/>
        <w:jc w:val="center"/>
        <w:rPr>
          <w:rFonts w:ascii="Arial" w:hAnsi="Arial" w:cs="Arial"/>
          <w:b/>
          <w:sz w:val="20"/>
          <w:szCs w:val="20"/>
        </w:rPr>
      </w:pPr>
      <w:r w:rsidRPr="008D4FE4">
        <w:rPr>
          <w:rFonts w:ascii="Arial" w:hAnsi="Arial" w:cs="Arial"/>
          <w:b/>
          <w:sz w:val="20"/>
          <w:szCs w:val="20"/>
        </w:rPr>
        <w:t xml:space="preserve">Článek X. </w:t>
      </w:r>
      <w:r w:rsidRPr="001A6CA3">
        <w:rPr>
          <w:rFonts w:ascii="Arial" w:hAnsi="Arial" w:cs="Arial"/>
          <w:b/>
          <w:sz w:val="20"/>
          <w:szCs w:val="20"/>
        </w:rPr>
        <w:t>Uveřejnění Smlouvy</w:t>
      </w:r>
    </w:p>
    <w:p w14:paraId="69DA1CD1" w14:textId="77777777" w:rsidR="001E370D" w:rsidRPr="00020D6F" w:rsidRDefault="00372212" w:rsidP="00322F97">
      <w:pPr>
        <w:pStyle w:val="Odstavecseseznamem"/>
        <w:numPr>
          <w:ilvl w:val="0"/>
          <w:numId w:val="31"/>
        </w:numPr>
        <w:spacing w:after="120"/>
        <w:ind w:hanging="426"/>
        <w:contextualSpacing w:val="0"/>
        <w:jc w:val="both"/>
        <w:rPr>
          <w:rFonts w:ascii="Arial" w:hAnsi="Arial" w:cs="Arial"/>
          <w:sz w:val="20"/>
          <w:szCs w:val="20"/>
        </w:rPr>
      </w:pPr>
      <w:bookmarkStart w:id="17" w:name="_Hlk150938831"/>
      <w:r w:rsidRPr="00020D6F">
        <w:rPr>
          <w:rFonts w:ascii="Arial" w:hAnsi="Arial" w:cs="Arial"/>
          <w:sz w:val="20"/>
          <w:szCs w:val="20"/>
        </w:rPr>
        <w:t>Smluvní strany jsou si plně vědomy zákonné povinnosti Smluvních stran uveřejnit dle zákona č. 340/2015 Sb., o zvláštních podmínkách účinnosti některých smluv, uveřejňování těchto smluv a o</w:t>
      </w:r>
      <w:r w:rsidR="00ED64C5">
        <w:rPr>
          <w:rFonts w:ascii="Arial" w:hAnsi="Arial" w:cs="Arial"/>
          <w:sz w:val="20"/>
          <w:szCs w:val="20"/>
        </w:rPr>
        <w:t> </w:t>
      </w:r>
      <w:r w:rsidRPr="00020D6F">
        <w:rPr>
          <w:rFonts w:ascii="Arial" w:hAnsi="Arial" w:cs="Arial"/>
          <w:sz w:val="20"/>
          <w:szCs w:val="20"/>
        </w:rPr>
        <w:t>registru smluv (zákon o registru smluv), ve znění pozdějších předpisů, tuto Smlouvu</w:t>
      </w:r>
      <w:r w:rsidR="008E0366" w:rsidRPr="00020D6F">
        <w:rPr>
          <w:rFonts w:ascii="Arial" w:hAnsi="Arial" w:cs="Arial"/>
          <w:sz w:val="20"/>
          <w:szCs w:val="20"/>
        </w:rPr>
        <w:t xml:space="preserve"> </w:t>
      </w:r>
      <w:r w:rsidRPr="00020D6F">
        <w:rPr>
          <w:rFonts w:ascii="Arial" w:hAnsi="Arial" w:cs="Arial"/>
          <w:sz w:val="20"/>
          <w:szCs w:val="20"/>
        </w:rPr>
        <w:t>včetně všech případných dohod, kterými se tato Smlouva</w:t>
      </w:r>
      <w:r w:rsidR="002935CE" w:rsidRPr="00020D6F">
        <w:rPr>
          <w:rFonts w:ascii="Arial" w:hAnsi="Arial" w:cs="Arial"/>
          <w:sz w:val="20"/>
          <w:szCs w:val="20"/>
        </w:rPr>
        <w:t xml:space="preserve"> </w:t>
      </w:r>
      <w:r w:rsidR="00602365" w:rsidRPr="00020D6F">
        <w:rPr>
          <w:rFonts w:ascii="Arial" w:hAnsi="Arial" w:cs="Arial"/>
          <w:sz w:val="20"/>
          <w:szCs w:val="20"/>
        </w:rPr>
        <w:t>doplňuje</w:t>
      </w:r>
      <w:r w:rsidRPr="00020D6F">
        <w:rPr>
          <w:rFonts w:ascii="Arial" w:hAnsi="Arial" w:cs="Arial"/>
          <w:sz w:val="20"/>
          <w:szCs w:val="20"/>
        </w:rPr>
        <w:t>, mění, nahrazuj</w:t>
      </w:r>
      <w:r w:rsidR="00824FC6" w:rsidRPr="00020D6F">
        <w:rPr>
          <w:rFonts w:ascii="Arial" w:hAnsi="Arial" w:cs="Arial"/>
          <w:sz w:val="20"/>
          <w:szCs w:val="20"/>
        </w:rPr>
        <w:t>e</w:t>
      </w:r>
      <w:r w:rsidRPr="00020D6F">
        <w:rPr>
          <w:rFonts w:ascii="Arial" w:hAnsi="Arial" w:cs="Arial"/>
          <w:sz w:val="20"/>
          <w:szCs w:val="20"/>
        </w:rPr>
        <w:t xml:space="preserve"> nebo ruší, prostřednictvím registru smluv</w:t>
      </w:r>
      <w:r w:rsidR="001039BE" w:rsidRPr="00020D6F">
        <w:rPr>
          <w:rFonts w:ascii="Arial" w:hAnsi="Arial" w:cs="Arial"/>
          <w:sz w:val="20"/>
          <w:szCs w:val="20"/>
        </w:rPr>
        <w:t>.</w:t>
      </w:r>
      <w:r w:rsidR="008E0366" w:rsidRPr="00020D6F">
        <w:rPr>
          <w:rFonts w:ascii="Arial" w:hAnsi="Arial" w:cs="Arial"/>
          <w:sz w:val="20"/>
          <w:szCs w:val="20"/>
        </w:rPr>
        <w:t xml:space="preserve"> </w:t>
      </w:r>
    </w:p>
    <w:p w14:paraId="6F9073A3" w14:textId="77777777" w:rsidR="001E370D" w:rsidRPr="00311DD1" w:rsidRDefault="00372212" w:rsidP="00322F97">
      <w:pPr>
        <w:numPr>
          <w:ilvl w:val="0"/>
          <w:numId w:val="31"/>
        </w:numPr>
        <w:spacing w:after="120" w:line="276" w:lineRule="auto"/>
        <w:ind w:hanging="426"/>
        <w:jc w:val="both"/>
        <w:rPr>
          <w:rFonts w:ascii="Arial" w:hAnsi="Arial" w:cs="Arial"/>
          <w:sz w:val="20"/>
          <w:szCs w:val="20"/>
        </w:rPr>
      </w:pPr>
      <w:r w:rsidRPr="00391FBE">
        <w:rPr>
          <w:rFonts w:ascii="Arial" w:hAnsi="Arial" w:cs="Arial"/>
          <w:sz w:val="20"/>
          <w:szCs w:val="20"/>
        </w:rPr>
        <w:t xml:space="preserve">Uveřejněním </w:t>
      </w:r>
      <w:bookmarkStart w:id="18" w:name="highlightHit_61"/>
      <w:bookmarkEnd w:id="18"/>
      <w:r w:rsidR="00A70F9C" w:rsidRPr="00391FBE">
        <w:rPr>
          <w:rFonts w:ascii="Arial" w:hAnsi="Arial" w:cs="Arial"/>
          <w:sz w:val="20"/>
          <w:szCs w:val="20"/>
        </w:rPr>
        <w:t xml:space="preserve">této </w:t>
      </w:r>
      <w:r w:rsidRPr="00391FBE">
        <w:rPr>
          <w:rFonts w:ascii="Arial" w:hAnsi="Arial" w:cs="Arial"/>
          <w:sz w:val="20"/>
          <w:szCs w:val="20"/>
        </w:rPr>
        <w:t>Smlouvy</w:t>
      </w:r>
      <w:r w:rsidR="00473DAE">
        <w:rPr>
          <w:rFonts w:ascii="Arial" w:hAnsi="Arial" w:cs="Arial"/>
          <w:sz w:val="20"/>
          <w:szCs w:val="20"/>
        </w:rPr>
        <w:t xml:space="preserve"> </w:t>
      </w:r>
      <w:r w:rsidRPr="00391FBE">
        <w:rPr>
          <w:rFonts w:ascii="Arial" w:hAnsi="Arial" w:cs="Arial"/>
          <w:sz w:val="20"/>
          <w:szCs w:val="20"/>
        </w:rPr>
        <w:t xml:space="preserve">dle odst. 1. tohoto článku se rozumí uveřejnění elektronického obrazu textového obsahu </w:t>
      </w:r>
      <w:bookmarkStart w:id="19" w:name="highlightHit_64"/>
      <w:bookmarkEnd w:id="19"/>
      <w:r w:rsidR="00A70F9C" w:rsidRPr="00391FBE">
        <w:rPr>
          <w:rFonts w:ascii="Arial" w:hAnsi="Arial" w:cs="Arial"/>
          <w:sz w:val="20"/>
          <w:szCs w:val="20"/>
        </w:rPr>
        <w:t xml:space="preserve">této </w:t>
      </w:r>
      <w:r w:rsidRPr="00391FBE">
        <w:rPr>
          <w:rFonts w:ascii="Arial" w:hAnsi="Arial" w:cs="Arial"/>
          <w:sz w:val="20"/>
          <w:szCs w:val="20"/>
        </w:rPr>
        <w:t>Smlouvy</w:t>
      </w:r>
      <w:r w:rsidR="007515AA">
        <w:rPr>
          <w:rFonts w:ascii="Arial" w:hAnsi="Arial" w:cs="Arial"/>
          <w:sz w:val="20"/>
          <w:szCs w:val="20"/>
        </w:rPr>
        <w:t xml:space="preserve"> </w:t>
      </w:r>
      <w:r w:rsidR="00391FBE" w:rsidRPr="00391FBE">
        <w:rPr>
          <w:rFonts w:ascii="Arial" w:hAnsi="Arial" w:cs="Arial"/>
          <w:sz w:val="20"/>
          <w:szCs w:val="20"/>
        </w:rPr>
        <w:t>ve formátu stanoveném zákonem o registru smluv prostřednictvím registru smluv.</w:t>
      </w:r>
    </w:p>
    <w:p w14:paraId="13B11BC5" w14:textId="77777777" w:rsidR="001E370D" w:rsidRPr="00311DD1" w:rsidRDefault="00372212" w:rsidP="00322F97">
      <w:pPr>
        <w:numPr>
          <w:ilvl w:val="0"/>
          <w:numId w:val="31"/>
        </w:numPr>
        <w:spacing w:after="120" w:line="276" w:lineRule="auto"/>
        <w:ind w:hanging="426"/>
        <w:jc w:val="both"/>
        <w:rPr>
          <w:rFonts w:ascii="Arial" w:hAnsi="Arial" w:cs="Arial"/>
          <w:sz w:val="20"/>
          <w:szCs w:val="20"/>
        </w:rPr>
      </w:pPr>
      <w:r w:rsidRPr="00E65E89">
        <w:rPr>
          <w:rFonts w:ascii="Arial" w:hAnsi="Arial" w:cs="Arial"/>
          <w:sz w:val="20"/>
          <w:szCs w:val="20"/>
        </w:rPr>
        <w:t>Smluvní strany se dohodly, že tuto Smlouvu</w:t>
      </w:r>
      <w:r w:rsidR="00D31DEA" w:rsidRPr="00E65E89">
        <w:rPr>
          <w:rFonts w:ascii="Arial" w:hAnsi="Arial" w:cs="Arial"/>
          <w:sz w:val="20"/>
          <w:szCs w:val="20"/>
        </w:rPr>
        <w:t xml:space="preserve"> </w:t>
      </w:r>
      <w:r w:rsidRPr="00E65E89">
        <w:rPr>
          <w:rFonts w:ascii="Arial" w:hAnsi="Arial" w:cs="Arial"/>
          <w:sz w:val="20"/>
          <w:szCs w:val="20"/>
        </w:rPr>
        <w:t xml:space="preserve">zašle správci registru smluv k uveřejnění prostřednictvím registru smluv Objednatel. </w:t>
      </w:r>
      <w:r w:rsidR="00B52BB9">
        <w:rPr>
          <w:rFonts w:ascii="Arial" w:hAnsi="Arial" w:cs="Arial"/>
          <w:sz w:val="20"/>
          <w:szCs w:val="20"/>
        </w:rPr>
        <w:t>Poskytovatel</w:t>
      </w:r>
      <w:r w:rsidR="00BD308A">
        <w:rPr>
          <w:rFonts w:ascii="Arial" w:hAnsi="Arial" w:cs="Arial"/>
          <w:sz w:val="20"/>
          <w:szCs w:val="20"/>
        </w:rPr>
        <w:t xml:space="preserve"> </w:t>
      </w:r>
      <w:r w:rsidRPr="00E65E89">
        <w:rPr>
          <w:rFonts w:ascii="Arial" w:hAnsi="Arial" w:cs="Arial"/>
          <w:sz w:val="20"/>
          <w:szCs w:val="20"/>
        </w:rPr>
        <w:t xml:space="preserve">je povinen zkontrolovat, že Smlouva včetně všech příloh a metadat byla řádně v registru smluv uveřejněna. V případě, že </w:t>
      </w:r>
      <w:r w:rsidR="00B52BB9">
        <w:rPr>
          <w:rFonts w:ascii="Arial" w:hAnsi="Arial" w:cs="Arial"/>
          <w:sz w:val="20"/>
          <w:szCs w:val="20"/>
        </w:rPr>
        <w:t>Poskytovatel</w:t>
      </w:r>
      <w:r w:rsidR="00BD308A">
        <w:rPr>
          <w:rFonts w:ascii="Arial" w:hAnsi="Arial" w:cs="Arial"/>
          <w:sz w:val="20"/>
          <w:szCs w:val="20"/>
        </w:rPr>
        <w:t xml:space="preserve"> </w:t>
      </w:r>
      <w:r w:rsidRPr="00E65E89">
        <w:rPr>
          <w:rFonts w:ascii="Arial" w:hAnsi="Arial" w:cs="Arial"/>
          <w:sz w:val="20"/>
          <w:szCs w:val="20"/>
        </w:rPr>
        <w:t>zjistí jakékoli nepřesnosti či nedostatky, je povinen neprodleně o nich Objednatele informovat.</w:t>
      </w:r>
    </w:p>
    <w:p w14:paraId="0C83093F" w14:textId="77777777" w:rsidR="001E370D" w:rsidRPr="00311DD1" w:rsidRDefault="00372212" w:rsidP="00322F97">
      <w:pPr>
        <w:numPr>
          <w:ilvl w:val="0"/>
          <w:numId w:val="31"/>
        </w:numPr>
        <w:spacing w:after="120" w:line="276" w:lineRule="auto"/>
        <w:ind w:hanging="426"/>
        <w:jc w:val="both"/>
        <w:rPr>
          <w:rFonts w:ascii="Arial" w:hAnsi="Arial" w:cs="Arial"/>
          <w:sz w:val="20"/>
          <w:szCs w:val="20"/>
        </w:rPr>
      </w:pPr>
      <w:r w:rsidRPr="00B82204">
        <w:rPr>
          <w:rFonts w:ascii="Arial" w:hAnsi="Arial" w:cs="Arial"/>
          <w:sz w:val="20"/>
          <w:szCs w:val="20"/>
        </w:rPr>
        <w:t>Postup uvedený v odst. 3. tohoto článku se Smluvní strany zavazují dodržovat i v případě uzavření dodatků k této Smlouvě, jakož i v případě jakýchkoli dalších dohod, kterými se tato Smlouva</w:t>
      </w:r>
      <w:r w:rsidR="005A2554">
        <w:rPr>
          <w:rFonts w:ascii="Arial" w:hAnsi="Arial" w:cs="Arial"/>
          <w:sz w:val="20"/>
          <w:szCs w:val="20"/>
        </w:rPr>
        <w:t xml:space="preserve"> </w:t>
      </w:r>
      <w:r w:rsidRPr="00B82204">
        <w:rPr>
          <w:rFonts w:ascii="Arial" w:hAnsi="Arial" w:cs="Arial"/>
          <w:sz w:val="20"/>
          <w:szCs w:val="20"/>
        </w:rPr>
        <w:t>doplňuje, mění, nahrazuje nebo ruší.</w:t>
      </w:r>
    </w:p>
    <w:p w14:paraId="1A065D9A" w14:textId="77777777" w:rsidR="001E370D" w:rsidRPr="00311DD1" w:rsidRDefault="00B52BB9" w:rsidP="00322F97">
      <w:pPr>
        <w:numPr>
          <w:ilvl w:val="0"/>
          <w:numId w:val="31"/>
        </w:numPr>
        <w:spacing w:after="120" w:line="276" w:lineRule="auto"/>
        <w:ind w:hanging="426"/>
        <w:jc w:val="both"/>
        <w:rPr>
          <w:rFonts w:ascii="Arial" w:hAnsi="Arial" w:cs="Arial"/>
          <w:sz w:val="20"/>
          <w:szCs w:val="20"/>
        </w:rPr>
      </w:pPr>
      <w:r>
        <w:rPr>
          <w:rFonts w:ascii="Arial" w:hAnsi="Arial" w:cs="Arial"/>
          <w:sz w:val="20"/>
          <w:szCs w:val="20"/>
        </w:rPr>
        <w:t>Poskytovatel</w:t>
      </w:r>
      <w:r w:rsidR="00BD308A">
        <w:rPr>
          <w:rFonts w:ascii="Arial" w:hAnsi="Arial" w:cs="Arial"/>
          <w:sz w:val="20"/>
          <w:szCs w:val="20"/>
        </w:rPr>
        <w:t xml:space="preserve"> </w:t>
      </w:r>
      <w:r w:rsidR="00372212" w:rsidRPr="00C5641A">
        <w:rPr>
          <w:rFonts w:ascii="Arial" w:hAnsi="Arial" w:cs="Arial"/>
          <w:sz w:val="20"/>
          <w:szCs w:val="20"/>
        </w:rPr>
        <w:t xml:space="preserve">bere na vědomí a souhlasí s tím, že </w:t>
      </w:r>
      <w:r w:rsidR="00372212">
        <w:rPr>
          <w:rFonts w:ascii="Arial" w:hAnsi="Arial" w:cs="Arial"/>
          <w:sz w:val="20"/>
          <w:szCs w:val="20"/>
        </w:rPr>
        <w:t>Objednatel</w:t>
      </w:r>
      <w:r w:rsidR="00C05981">
        <w:rPr>
          <w:rFonts w:ascii="Arial" w:hAnsi="Arial" w:cs="Arial"/>
          <w:sz w:val="20"/>
          <w:szCs w:val="20"/>
        </w:rPr>
        <w:t xml:space="preserve"> může </w:t>
      </w:r>
      <w:r w:rsidR="00372212" w:rsidRPr="00C5641A">
        <w:rPr>
          <w:rFonts w:ascii="Arial" w:hAnsi="Arial" w:cs="Arial"/>
          <w:sz w:val="20"/>
          <w:szCs w:val="20"/>
        </w:rPr>
        <w:t>uveřej</w:t>
      </w:r>
      <w:r w:rsidR="00C05981">
        <w:rPr>
          <w:rFonts w:ascii="Arial" w:hAnsi="Arial" w:cs="Arial"/>
          <w:sz w:val="20"/>
          <w:szCs w:val="20"/>
        </w:rPr>
        <w:t>nit</w:t>
      </w:r>
      <w:r w:rsidR="00372212" w:rsidRPr="00C5641A">
        <w:rPr>
          <w:rFonts w:ascii="Arial" w:hAnsi="Arial" w:cs="Arial"/>
          <w:sz w:val="20"/>
          <w:szCs w:val="20"/>
        </w:rPr>
        <w:t xml:space="preserve"> tuto </w:t>
      </w:r>
      <w:r w:rsidR="00372212">
        <w:rPr>
          <w:rFonts w:ascii="Arial" w:hAnsi="Arial" w:cs="Arial"/>
          <w:sz w:val="20"/>
          <w:szCs w:val="20"/>
        </w:rPr>
        <w:t>Smlouvu</w:t>
      </w:r>
      <w:r w:rsidR="00372212" w:rsidRPr="00C5641A">
        <w:rPr>
          <w:rFonts w:ascii="Arial" w:hAnsi="Arial" w:cs="Arial"/>
          <w:sz w:val="20"/>
          <w:szCs w:val="20"/>
        </w:rPr>
        <w:t xml:space="preserve"> (tj. celé znění včetně všech příloh) včetně všech jejích případných dodatků</w:t>
      </w:r>
      <w:r w:rsidR="006C6590">
        <w:rPr>
          <w:rFonts w:ascii="Arial" w:hAnsi="Arial" w:cs="Arial"/>
          <w:sz w:val="20"/>
          <w:szCs w:val="20"/>
        </w:rPr>
        <w:t xml:space="preserve"> </w:t>
      </w:r>
      <w:r w:rsidR="00372212" w:rsidRPr="00C5641A">
        <w:rPr>
          <w:rFonts w:ascii="Arial" w:hAnsi="Arial" w:cs="Arial"/>
          <w:sz w:val="20"/>
          <w:szCs w:val="20"/>
        </w:rPr>
        <w:t>na svém profilu zadavatele</w:t>
      </w:r>
      <w:r w:rsidR="008B21CF">
        <w:rPr>
          <w:rFonts w:ascii="Arial" w:hAnsi="Arial" w:cs="Arial"/>
          <w:sz w:val="20"/>
          <w:szCs w:val="20"/>
        </w:rPr>
        <w:t xml:space="preserve">; </w:t>
      </w:r>
      <w:r w:rsidR="008B21CF" w:rsidRPr="008B21CF">
        <w:rPr>
          <w:rFonts w:ascii="Arial" w:hAnsi="Arial" w:cs="Arial"/>
          <w:sz w:val="20"/>
          <w:szCs w:val="20"/>
        </w:rPr>
        <w:t>ustanovení odst. 6. a 7. tohoto článku se vztahuje i na tento postup</w:t>
      </w:r>
      <w:r w:rsidR="00372212" w:rsidRPr="008B21CF">
        <w:rPr>
          <w:rFonts w:ascii="Arial" w:hAnsi="Arial" w:cs="Arial"/>
          <w:sz w:val="20"/>
          <w:szCs w:val="20"/>
        </w:rPr>
        <w:t>.</w:t>
      </w:r>
    </w:p>
    <w:p w14:paraId="01419AC4" w14:textId="77777777" w:rsidR="001E370D" w:rsidRPr="00311DD1" w:rsidRDefault="00B52BB9" w:rsidP="00322F97">
      <w:pPr>
        <w:numPr>
          <w:ilvl w:val="0"/>
          <w:numId w:val="31"/>
        </w:numPr>
        <w:spacing w:after="120" w:line="276" w:lineRule="auto"/>
        <w:ind w:hanging="426"/>
        <w:jc w:val="both"/>
        <w:rPr>
          <w:rFonts w:ascii="Arial" w:hAnsi="Arial" w:cs="Arial"/>
          <w:sz w:val="20"/>
          <w:szCs w:val="20"/>
        </w:rPr>
      </w:pPr>
      <w:r>
        <w:rPr>
          <w:rFonts w:ascii="Arial" w:hAnsi="Arial" w:cs="Arial"/>
          <w:sz w:val="20"/>
          <w:szCs w:val="20"/>
        </w:rPr>
        <w:t>Poskytovatel</w:t>
      </w:r>
      <w:r w:rsidR="00BD308A">
        <w:rPr>
          <w:rFonts w:ascii="Arial" w:hAnsi="Arial" w:cs="Arial"/>
          <w:sz w:val="20"/>
          <w:szCs w:val="20"/>
        </w:rPr>
        <w:t xml:space="preserve"> </w:t>
      </w:r>
      <w:r w:rsidR="00372212" w:rsidRPr="00C5641A">
        <w:rPr>
          <w:rFonts w:ascii="Arial" w:hAnsi="Arial" w:cs="Arial"/>
          <w:sz w:val="20"/>
          <w:szCs w:val="20"/>
        </w:rPr>
        <w:t>výslovně souhlasí s tím, že s výjimkou ustanovení znečitelněných v souladu se</w:t>
      </w:r>
      <w:r w:rsidR="00ED64C5">
        <w:rPr>
          <w:rFonts w:ascii="Arial" w:hAnsi="Arial" w:cs="Arial"/>
          <w:sz w:val="20"/>
          <w:szCs w:val="20"/>
        </w:rPr>
        <w:t> </w:t>
      </w:r>
      <w:r w:rsidR="00372212" w:rsidRPr="00C5641A">
        <w:rPr>
          <w:rFonts w:ascii="Arial" w:hAnsi="Arial" w:cs="Arial"/>
          <w:sz w:val="20"/>
          <w:szCs w:val="20"/>
        </w:rPr>
        <w:t>zákonem o registru smluv</w:t>
      </w:r>
      <w:r w:rsidR="00372212">
        <w:rPr>
          <w:rFonts w:ascii="Arial" w:hAnsi="Arial" w:cs="Arial"/>
          <w:sz w:val="20"/>
          <w:szCs w:val="20"/>
        </w:rPr>
        <w:t>,</w:t>
      </w:r>
      <w:r w:rsidR="00372212" w:rsidRPr="00C5641A">
        <w:rPr>
          <w:rFonts w:ascii="Arial" w:hAnsi="Arial" w:cs="Arial"/>
          <w:sz w:val="20"/>
          <w:szCs w:val="20"/>
        </w:rPr>
        <w:t xml:space="preserve"> bude uveřejněno úplné znění </w:t>
      </w:r>
      <w:r w:rsidR="00372212">
        <w:rPr>
          <w:rFonts w:ascii="Arial" w:hAnsi="Arial" w:cs="Arial"/>
          <w:sz w:val="20"/>
          <w:szCs w:val="20"/>
        </w:rPr>
        <w:t>Smlouvy</w:t>
      </w:r>
      <w:r w:rsidR="00390AF5">
        <w:rPr>
          <w:rFonts w:ascii="Arial" w:hAnsi="Arial" w:cs="Arial"/>
          <w:sz w:val="20"/>
          <w:szCs w:val="20"/>
        </w:rPr>
        <w:t xml:space="preserve"> včetně příloh a dodatků</w:t>
      </w:r>
      <w:r w:rsidR="00372212" w:rsidRPr="00C5641A">
        <w:rPr>
          <w:rFonts w:ascii="Arial" w:hAnsi="Arial" w:cs="Arial"/>
          <w:sz w:val="20"/>
          <w:szCs w:val="20"/>
        </w:rPr>
        <w:t>.</w:t>
      </w:r>
    </w:p>
    <w:p w14:paraId="4CDAFF0F" w14:textId="77777777" w:rsidR="006E7177" w:rsidRDefault="005C66F0" w:rsidP="00322F97">
      <w:pPr>
        <w:numPr>
          <w:ilvl w:val="0"/>
          <w:numId w:val="31"/>
        </w:numPr>
        <w:spacing w:after="120" w:line="276" w:lineRule="auto"/>
        <w:ind w:hanging="426"/>
        <w:jc w:val="both"/>
        <w:rPr>
          <w:rFonts w:ascii="Arial" w:hAnsi="Arial" w:cs="Arial"/>
          <w:sz w:val="20"/>
          <w:szCs w:val="20"/>
        </w:rPr>
      </w:pPr>
      <w:r>
        <w:rPr>
          <w:rFonts w:ascii="Arial" w:hAnsi="Arial" w:cs="Arial"/>
          <w:sz w:val="20"/>
          <w:szCs w:val="20"/>
        </w:rPr>
        <w:t>Objednatel</w:t>
      </w:r>
      <w:r w:rsidR="00372212" w:rsidRPr="0060486C">
        <w:rPr>
          <w:rFonts w:ascii="Arial" w:hAnsi="Arial" w:cs="Arial"/>
          <w:sz w:val="20"/>
          <w:szCs w:val="20"/>
        </w:rPr>
        <w:t xml:space="preserve"> výslovně souhlasí s tím, že s výjimkou ustanovení znečitelněných v souladu se</w:t>
      </w:r>
      <w:r w:rsidR="00ED64C5">
        <w:rPr>
          <w:rFonts w:ascii="Arial" w:hAnsi="Arial" w:cs="Arial"/>
          <w:sz w:val="20"/>
          <w:szCs w:val="20"/>
        </w:rPr>
        <w:t> </w:t>
      </w:r>
      <w:r w:rsidR="00372212" w:rsidRPr="0060486C">
        <w:rPr>
          <w:rFonts w:ascii="Arial" w:hAnsi="Arial" w:cs="Arial"/>
          <w:sz w:val="20"/>
          <w:szCs w:val="20"/>
        </w:rPr>
        <w:t>zákonem o registru smluv</w:t>
      </w:r>
      <w:r w:rsidR="00372212">
        <w:rPr>
          <w:rFonts w:ascii="Arial" w:hAnsi="Arial" w:cs="Arial"/>
          <w:sz w:val="20"/>
          <w:szCs w:val="20"/>
        </w:rPr>
        <w:t>,</w:t>
      </w:r>
      <w:r w:rsidR="00372212" w:rsidRPr="0060486C">
        <w:rPr>
          <w:rFonts w:ascii="Arial" w:hAnsi="Arial" w:cs="Arial"/>
          <w:sz w:val="20"/>
          <w:szCs w:val="20"/>
        </w:rPr>
        <w:t xml:space="preserve"> bude uveřejněno úplné znění </w:t>
      </w:r>
      <w:r w:rsidR="00372212">
        <w:rPr>
          <w:rFonts w:ascii="Arial" w:hAnsi="Arial" w:cs="Arial"/>
          <w:sz w:val="20"/>
          <w:szCs w:val="20"/>
        </w:rPr>
        <w:t>Smlouvy</w:t>
      </w:r>
      <w:r w:rsidR="00390AF5">
        <w:rPr>
          <w:rFonts w:ascii="Arial" w:hAnsi="Arial" w:cs="Arial"/>
          <w:sz w:val="20"/>
          <w:szCs w:val="20"/>
        </w:rPr>
        <w:t xml:space="preserve"> včetně příloh a dodatků</w:t>
      </w:r>
      <w:r w:rsidR="00372212" w:rsidRPr="0060486C">
        <w:rPr>
          <w:rFonts w:ascii="Arial" w:hAnsi="Arial" w:cs="Arial"/>
          <w:sz w:val="20"/>
          <w:szCs w:val="20"/>
        </w:rPr>
        <w:t>.</w:t>
      </w:r>
    </w:p>
    <w:bookmarkEnd w:id="17"/>
    <w:p w14:paraId="0877C296" w14:textId="06CF6045" w:rsidR="006E7177" w:rsidRDefault="006E7177" w:rsidP="00BF3297">
      <w:pPr>
        <w:spacing w:after="120" w:line="276" w:lineRule="auto"/>
        <w:jc w:val="both"/>
        <w:rPr>
          <w:rFonts w:ascii="Arial" w:hAnsi="Arial" w:cs="Arial"/>
          <w:sz w:val="20"/>
          <w:szCs w:val="20"/>
        </w:rPr>
      </w:pPr>
    </w:p>
    <w:p w14:paraId="5CACF76E" w14:textId="77777777" w:rsidR="009956E4" w:rsidRDefault="009956E4" w:rsidP="00BF3297">
      <w:pPr>
        <w:spacing w:after="120" w:line="276" w:lineRule="auto"/>
        <w:jc w:val="both"/>
        <w:rPr>
          <w:rFonts w:ascii="Arial" w:hAnsi="Arial" w:cs="Arial"/>
          <w:sz w:val="20"/>
          <w:szCs w:val="20"/>
        </w:rPr>
      </w:pPr>
    </w:p>
    <w:p w14:paraId="7570B527" w14:textId="77777777" w:rsidR="00F40EB5" w:rsidRDefault="00F40EB5" w:rsidP="00BF3297">
      <w:pPr>
        <w:spacing w:after="120" w:line="276" w:lineRule="auto"/>
        <w:ind w:left="426" w:hanging="426"/>
        <w:jc w:val="center"/>
        <w:outlineLvl w:val="0"/>
        <w:rPr>
          <w:rFonts w:ascii="Arial" w:hAnsi="Arial" w:cs="Arial"/>
          <w:b/>
          <w:bCs/>
          <w:sz w:val="20"/>
          <w:szCs w:val="20"/>
        </w:rPr>
      </w:pPr>
      <w:bookmarkStart w:id="20" w:name="_Hlk133925894"/>
      <w:r w:rsidRPr="000F499D">
        <w:rPr>
          <w:rFonts w:ascii="Arial" w:hAnsi="Arial" w:cs="Arial"/>
          <w:b/>
          <w:bCs/>
          <w:sz w:val="20"/>
          <w:szCs w:val="20"/>
        </w:rPr>
        <w:lastRenderedPageBreak/>
        <w:t>Článek X</w:t>
      </w:r>
      <w:r w:rsidR="00F46E91" w:rsidRPr="000F499D">
        <w:rPr>
          <w:rFonts w:ascii="Arial" w:hAnsi="Arial" w:cs="Arial"/>
          <w:b/>
          <w:bCs/>
          <w:sz w:val="20"/>
          <w:szCs w:val="20"/>
        </w:rPr>
        <w:t>I</w:t>
      </w:r>
      <w:r w:rsidRPr="000F499D">
        <w:rPr>
          <w:rFonts w:ascii="Arial" w:hAnsi="Arial" w:cs="Arial"/>
          <w:b/>
          <w:bCs/>
          <w:sz w:val="20"/>
          <w:szCs w:val="20"/>
        </w:rPr>
        <w:t>. Pojištění</w:t>
      </w:r>
    </w:p>
    <w:p w14:paraId="7FE29000" w14:textId="77777777" w:rsidR="001E370D" w:rsidRPr="00DB4889" w:rsidRDefault="00B52BB9" w:rsidP="00322F97">
      <w:pPr>
        <w:pStyle w:val="Odstavecseseznamem"/>
        <w:numPr>
          <w:ilvl w:val="0"/>
          <w:numId w:val="29"/>
        </w:numPr>
        <w:spacing w:after="120"/>
        <w:ind w:left="426" w:hanging="426"/>
        <w:contextualSpacing w:val="0"/>
        <w:jc w:val="both"/>
        <w:rPr>
          <w:rFonts w:ascii="Arial" w:hAnsi="Arial" w:cs="Arial"/>
          <w:sz w:val="20"/>
          <w:szCs w:val="20"/>
        </w:rPr>
      </w:pPr>
      <w:bookmarkStart w:id="21" w:name="_Hlk150938846"/>
      <w:r w:rsidRPr="00020D6F">
        <w:rPr>
          <w:rFonts w:ascii="Arial" w:hAnsi="Arial" w:cs="Arial"/>
          <w:sz w:val="20"/>
          <w:szCs w:val="20"/>
        </w:rPr>
        <w:t>Poskytovatel</w:t>
      </w:r>
      <w:r w:rsidR="00BD308A" w:rsidRPr="00020D6F">
        <w:rPr>
          <w:rFonts w:ascii="Arial" w:hAnsi="Arial" w:cs="Arial"/>
          <w:sz w:val="20"/>
          <w:szCs w:val="20"/>
        </w:rPr>
        <w:t xml:space="preserve"> </w:t>
      </w:r>
      <w:r w:rsidR="000B23BD" w:rsidRPr="00020D6F">
        <w:rPr>
          <w:rFonts w:ascii="Arial" w:hAnsi="Arial" w:cs="Arial"/>
          <w:sz w:val="20"/>
          <w:szCs w:val="20"/>
        </w:rPr>
        <w:t xml:space="preserve">se zavazuje být </w:t>
      </w:r>
      <w:bookmarkStart w:id="22" w:name="_Hlk115416306"/>
      <w:r w:rsidR="000B23BD" w:rsidRPr="00020D6F">
        <w:rPr>
          <w:rFonts w:ascii="Arial" w:hAnsi="Arial" w:cs="Arial"/>
          <w:sz w:val="20"/>
          <w:szCs w:val="20"/>
        </w:rPr>
        <w:t xml:space="preserve">po celou dobu </w:t>
      </w:r>
      <w:r w:rsidR="005C5B32" w:rsidRPr="00020D6F">
        <w:rPr>
          <w:rFonts w:ascii="Arial" w:hAnsi="Arial" w:cs="Arial"/>
          <w:sz w:val="20"/>
          <w:szCs w:val="20"/>
        </w:rPr>
        <w:t>trvání</w:t>
      </w:r>
      <w:r w:rsidR="000B23BD" w:rsidRPr="00020D6F">
        <w:rPr>
          <w:rFonts w:ascii="Arial" w:hAnsi="Arial" w:cs="Arial"/>
          <w:sz w:val="20"/>
          <w:szCs w:val="20"/>
        </w:rPr>
        <w:t xml:space="preserve"> této </w:t>
      </w:r>
      <w:bookmarkEnd w:id="22"/>
      <w:r w:rsidR="000B23BD" w:rsidRPr="00020D6F">
        <w:rPr>
          <w:rFonts w:ascii="Arial" w:hAnsi="Arial" w:cs="Arial"/>
          <w:sz w:val="20"/>
          <w:szCs w:val="20"/>
        </w:rPr>
        <w:t xml:space="preserve">Smlouvy pojištěn pro případ vzniku odpovědnosti </w:t>
      </w:r>
      <w:r w:rsidRPr="00020D6F">
        <w:rPr>
          <w:rFonts w:ascii="Arial" w:hAnsi="Arial" w:cs="Arial"/>
          <w:sz w:val="20"/>
          <w:szCs w:val="20"/>
        </w:rPr>
        <w:t>Poskytovatel</w:t>
      </w:r>
      <w:r w:rsidR="00BD308A" w:rsidRPr="00020D6F">
        <w:rPr>
          <w:rFonts w:ascii="Arial" w:hAnsi="Arial" w:cs="Arial"/>
          <w:sz w:val="20"/>
          <w:szCs w:val="20"/>
        </w:rPr>
        <w:t xml:space="preserve">e </w:t>
      </w:r>
      <w:r w:rsidR="000B23BD" w:rsidRPr="00020D6F">
        <w:rPr>
          <w:rFonts w:ascii="Arial" w:hAnsi="Arial" w:cs="Arial"/>
          <w:sz w:val="20"/>
          <w:szCs w:val="20"/>
        </w:rPr>
        <w:t xml:space="preserve">za škodu, která může vzniknout Objednateli nebo třetí osobě při plnění </w:t>
      </w:r>
      <w:r w:rsidR="000B23BD" w:rsidRPr="00DB4889">
        <w:rPr>
          <w:rFonts w:ascii="Arial" w:hAnsi="Arial" w:cs="Arial"/>
          <w:sz w:val="20"/>
          <w:szCs w:val="20"/>
        </w:rPr>
        <w:t xml:space="preserve">závazků </w:t>
      </w:r>
      <w:r w:rsidRPr="00DB4889">
        <w:rPr>
          <w:rFonts w:ascii="Arial" w:hAnsi="Arial" w:cs="Arial"/>
          <w:sz w:val="20"/>
          <w:szCs w:val="20"/>
        </w:rPr>
        <w:t>Poskytovatel</w:t>
      </w:r>
      <w:r w:rsidR="00BD308A" w:rsidRPr="00DB4889">
        <w:rPr>
          <w:rFonts w:ascii="Arial" w:hAnsi="Arial" w:cs="Arial"/>
          <w:sz w:val="20"/>
          <w:szCs w:val="20"/>
        </w:rPr>
        <w:t xml:space="preserve">e </w:t>
      </w:r>
      <w:r w:rsidR="000B23BD" w:rsidRPr="00DB4889">
        <w:rPr>
          <w:rFonts w:ascii="Arial" w:hAnsi="Arial" w:cs="Arial"/>
          <w:sz w:val="20"/>
          <w:szCs w:val="20"/>
        </w:rPr>
        <w:t>dle této Smlouvy nebo v souvislosti s plněním těchto závazků. Toto pojištění musí být sjednáno s pojistnou částkou minimálně</w:t>
      </w:r>
      <w:r w:rsidR="001506CC" w:rsidRPr="00DB4889">
        <w:rPr>
          <w:rFonts w:ascii="Arial" w:hAnsi="Arial" w:cs="Arial"/>
          <w:sz w:val="20"/>
          <w:szCs w:val="20"/>
        </w:rPr>
        <w:t xml:space="preserve"> </w:t>
      </w:r>
      <w:r w:rsidR="000B23BD" w:rsidRPr="00DB4889">
        <w:rPr>
          <w:rFonts w:ascii="Arial" w:hAnsi="Arial" w:cs="Arial"/>
          <w:sz w:val="20"/>
          <w:szCs w:val="20"/>
        </w:rPr>
        <w:t xml:space="preserve"> </w:t>
      </w:r>
      <w:r w:rsidR="00F46E91" w:rsidRPr="00DB4889">
        <w:rPr>
          <w:rFonts w:ascii="Arial" w:hAnsi="Arial" w:cs="Arial"/>
          <w:sz w:val="20"/>
          <w:szCs w:val="20"/>
        </w:rPr>
        <w:t>2 000 000</w:t>
      </w:r>
      <w:r w:rsidR="000B23BD" w:rsidRPr="00DB4889">
        <w:rPr>
          <w:rFonts w:ascii="Arial" w:hAnsi="Arial" w:cs="Arial"/>
          <w:sz w:val="20"/>
          <w:szCs w:val="20"/>
        </w:rPr>
        <w:t xml:space="preserve"> Kč (slovy: </w:t>
      </w:r>
      <w:r w:rsidR="00F46E91" w:rsidRPr="00DB4889">
        <w:rPr>
          <w:rFonts w:ascii="Arial" w:hAnsi="Arial" w:cs="Arial"/>
          <w:sz w:val="20"/>
          <w:szCs w:val="20"/>
        </w:rPr>
        <w:t>dva miliony</w:t>
      </w:r>
      <w:r w:rsidR="000B23BD" w:rsidRPr="00DB4889">
        <w:rPr>
          <w:rFonts w:ascii="Arial" w:hAnsi="Arial" w:cs="Arial"/>
          <w:sz w:val="20"/>
          <w:szCs w:val="20"/>
        </w:rPr>
        <w:t xml:space="preserve"> korun českých).</w:t>
      </w:r>
    </w:p>
    <w:p w14:paraId="31BB5380" w14:textId="77777777" w:rsidR="001E370D" w:rsidRPr="00020D6F" w:rsidRDefault="00B52BB9" w:rsidP="00322F97">
      <w:pPr>
        <w:numPr>
          <w:ilvl w:val="0"/>
          <w:numId w:val="29"/>
        </w:numPr>
        <w:spacing w:after="120" w:line="276" w:lineRule="auto"/>
        <w:ind w:left="426" w:hanging="426"/>
        <w:jc w:val="both"/>
        <w:rPr>
          <w:rFonts w:ascii="Arial" w:hAnsi="Arial" w:cs="Arial"/>
          <w:sz w:val="20"/>
          <w:szCs w:val="20"/>
        </w:rPr>
      </w:pPr>
      <w:bookmarkStart w:id="23" w:name="_Hlk115416364"/>
      <w:r w:rsidRPr="00020D6F">
        <w:rPr>
          <w:rFonts w:ascii="Arial" w:hAnsi="Arial" w:cs="Arial"/>
          <w:sz w:val="20"/>
          <w:szCs w:val="20"/>
        </w:rPr>
        <w:t>Poskytovatel</w:t>
      </w:r>
      <w:r w:rsidR="00BD308A" w:rsidRPr="00020D6F">
        <w:rPr>
          <w:rFonts w:ascii="Arial" w:hAnsi="Arial" w:cs="Arial"/>
          <w:sz w:val="20"/>
          <w:szCs w:val="20"/>
        </w:rPr>
        <w:t xml:space="preserve"> </w:t>
      </w:r>
      <w:r w:rsidR="000B23BD" w:rsidRPr="00020D6F">
        <w:rPr>
          <w:rFonts w:ascii="Arial" w:hAnsi="Arial" w:cs="Arial"/>
          <w:sz w:val="20"/>
          <w:szCs w:val="20"/>
        </w:rPr>
        <w:t xml:space="preserve">je povinen na výzvu </w:t>
      </w:r>
      <w:r w:rsidR="006B69E1" w:rsidRPr="00020D6F">
        <w:rPr>
          <w:rFonts w:ascii="Arial" w:hAnsi="Arial" w:cs="Arial"/>
          <w:sz w:val="20"/>
          <w:szCs w:val="20"/>
        </w:rPr>
        <w:t xml:space="preserve">Pověřené osoby </w:t>
      </w:r>
      <w:r w:rsidR="000B23BD" w:rsidRPr="00020D6F">
        <w:rPr>
          <w:rFonts w:ascii="Arial" w:hAnsi="Arial" w:cs="Arial"/>
          <w:sz w:val="20"/>
          <w:szCs w:val="20"/>
        </w:rPr>
        <w:t xml:space="preserve">Objednatele doložit, že je pojištěn pro případ </w:t>
      </w:r>
      <w:r w:rsidR="00B44639" w:rsidRPr="00020D6F">
        <w:rPr>
          <w:rFonts w:ascii="Arial" w:hAnsi="Arial" w:cs="Arial"/>
          <w:sz w:val="20"/>
          <w:szCs w:val="20"/>
        </w:rPr>
        <w:t xml:space="preserve">vzniku </w:t>
      </w:r>
      <w:r w:rsidR="000B23BD" w:rsidRPr="00020D6F">
        <w:rPr>
          <w:rFonts w:ascii="Arial" w:hAnsi="Arial" w:cs="Arial"/>
          <w:sz w:val="20"/>
          <w:szCs w:val="20"/>
        </w:rPr>
        <w:t xml:space="preserve">odpovědnosti za škodu v požadovaném rozsahu (viz odst. </w:t>
      </w:r>
      <w:r w:rsidR="00AB38CC" w:rsidRPr="00020D6F">
        <w:rPr>
          <w:rFonts w:ascii="Arial" w:hAnsi="Arial" w:cs="Arial"/>
          <w:sz w:val="20"/>
          <w:szCs w:val="20"/>
        </w:rPr>
        <w:t>1</w:t>
      </w:r>
      <w:r w:rsidR="00ED64C5">
        <w:rPr>
          <w:rFonts w:ascii="Arial" w:hAnsi="Arial" w:cs="Arial"/>
          <w:sz w:val="20"/>
          <w:szCs w:val="20"/>
        </w:rPr>
        <w:t>.</w:t>
      </w:r>
      <w:r w:rsidR="000B23BD" w:rsidRPr="00020D6F">
        <w:rPr>
          <w:rFonts w:ascii="Arial" w:hAnsi="Arial" w:cs="Arial"/>
          <w:sz w:val="20"/>
          <w:szCs w:val="20"/>
        </w:rPr>
        <w:t xml:space="preserve"> tohoto článku), a to vždy nejpozději do 10 pracovních dnů od doručení výzvy Objednatele. </w:t>
      </w:r>
      <w:r w:rsidRPr="00020D6F">
        <w:rPr>
          <w:rFonts w:ascii="Arial" w:hAnsi="Arial" w:cs="Arial"/>
          <w:sz w:val="20"/>
          <w:szCs w:val="20"/>
        </w:rPr>
        <w:t>Poskytovatel</w:t>
      </w:r>
      <w:r w:rsidR="00BD308A" w:rsidRPr="00020D6F">
        <w:rPr>
          <w:rFonts w:ascii="Arial" w:hAnsi="Arial" w:cs="Arial"/>
          <w:sz w:val="20"/>
          <w:szCs w:val="20"/>
        </w:rPr>
        <w:t xml:space="preserve"> </w:t>
      </w:r>
      <w:r w:rsidR="000B23BD" w:rsidRPr="00020D6F">
        <w:rPr>
          <w:rFonts w:ascii="Arial" w:hAnsi="Arial" w:cs="Arial"/>
          <w:sz w:val="20"/>
          <w:szCs w:val="20"/>
        </w:rPr>
        <w:t xml:space="preserve">k prokázání splnění tohoto požadavku předloží Objednateli dokumenty, ze kterých bude splnění požadavku na pojištění vyplývat, tj. </w:t>
      </w:r>
      <w:r w:rsidR="008E314C" w:rsidRPr="00020D6F">
        <w:rPr>
          <w:rFonts w:ascii="Arial" w:hAnsi="Arial" w:cs="Arial"/>
          <w:sz w:val="20"/>
          <w:szCs w:val="20"/>
        </w:rPr>
        <w:t>například</w:t>
      </w:r>
      <w:r w:rsidR="000B23BD" w:rsidRPr="00020D6F">
        <w:rPr>
          <w:rFonts w:ascii="Arial" w:hAnsi="Arial" w:cs="Arial"/>
          <w:sz w:val="20"/>
          <w:szCs w:val="20"/>
        </w:rPr>
        <w:t xml:space="preserve"> pojistnou smlouvu nebo pojistku a doklad o zaplacení pojistného na příslušné období, pojistný certifikát, či obdobný doklad vydaný příslušnou pojišťovnou.</w:t>
      </w:r>
    </w:p>
    <w:bookmarkEnd w:id="23"/>
    <w:p w14:paraId="7A7F26F2" w14:textId="77777777" w:rsidR="001E370D" w:rsidRPr="00020D6F" w:rsidRDefault="000B23BD" w:rsidP="00322F97">
      <w:pPr>
        <w:numPr>
          <w:ilvl w:val="0"/>
          <w:numId w:val="29"/>
        </w:numPr>
        <w:spacing w:after="120" w:line="276" w:lineRule="auto"/>
        <w:ind w:left="426" w:hanging="426"/>
        <w:jc w:val="both"/>
        <w:rPr>
          <w:rFonts w:ascii="Arial" w:hAnsi="Arial" w:cs="Arial"/>
          <w:sz w:val="20"/>
          <w:szCs w:val="20"/>
        </w:rPr>
      </w:pPr>
      <w:r w:rsidRPr="00020D6F">
        <w:rPr>
          <w:rFonts w:ascii="Arial" w:hAnsi="Arial" w:cs="Arial"/>
          <w:sz w:val="20"/>
          <w:szCs w:val="20"/>
        </w:rPr>
        <w:t xml:space="preserve">V případě nesplnění povinnosti </w:t>
      </w:r>
      <w:r w:rsidR="00B52BB9" w:rsidRPr="00020D6F">
        <w:rPr>
          <w:rFonts w:ascii="Arial" w:hAnsi="Arial" w:cs="Arial"/>
          <w:sz w:val="20"/>
          <w:szCs w:val="20"/>
        </w:rPr>
        <w:t>Poskytovatel</w:t>
      </w:r>
      <w:r w:rsidR="00BD308A" w:rsidRPr="00020D6F">
        <w:rPr>
          <w:rFonts w:ascii="Arial" w:hAnsi="Arial" w:cs="Arial"/>
          <w:sz w:val="20"/>
          <w:szCs w:val="20"/>
        </w:rPr>
        <w:t xml:space="preserve"> </w:t>
      </w:r>
      <w:r w:rsidRPr="00020D6F">
        <w:rPr>
          <w:rFonts w:ascii="Arial" w:hAnsi="Arial" w:cs="Arial"/>
          <w:sz w:val="20"/>
          <w:szCs w:val="20"/>
        </w:rPr>
        <w:t xml:space="preserve">stanovené v odst. </w:t>
      </w:r>
      <w:r w:rsidR="00FF0D57" w:rsidRPr="00020D6F">
        <w:rPr>
          <w:rFonts w:ascii="Arial" w:hAnsi="Arial" w:cs="Arial"/>
          <w:sz w:val="20"/>
          <w:szCs w:val="20"/>
        </w:rPr>
        <w:t>1</w:t>
      </w:r>
      <w:r w:rsidRPr="00020D6F">
        <w:rPr>
          <w:rFonts w:ascii="Arial" w:hAnsi="Arial" w:cs="Arial"/>
          <w:sz w:val="20"/>
          <w:szCs w:val="20"/>
        </w:rPr>
        <w:t xml:space="preserve">. tohoto článku je Objednatel oprávněn vyúčtovat </w:t>
      </w:r>
      <w:r w:rsidR="00B52BB9" w:rsidRPr="00020D6F">
        <w:rPr>
          <w:rFonts w:ascii="Arial" w:hAnsi="Arial" w:cs="Arial"/>
          <w:sz w:val="20"/>
          <w:szCs w:val="20"/>
        </w:rPr>
        <w:t>Poskytovatel</w:t>
      </w:r>
      <w:r w:rsidR="00BD308A" w:rsidRPr="00020D6F">
        <w:rPr>
          <w:rFonts w:ascii="Arial" w:hAnsi="Arial" w:cs="Arial"/>
          <w:sz w:val="20"/>
          <w:szCs w:val="20"/>
        </w:rPr>
        <w:t xml:space="preserve">i </w:t>
      </w:r>
      <w:r w:rsidRPr="00020D6F">
        <w:rPr>
          <w:rFonts w:ascii="Arial" w:hAnsi="Arial" w:cs="Arial"/>
          <w:sz w:val="20"/>
          <w:szCs w:val="20"/>
        </w:rPr>
        <w:t xml:space="preserve">smluvní pokutu ve výši 5 000 Kč (slovy: pět tisíc korun českých), a to za každý i jen započatý kalendářní den, kdy porušení této povinnosti trvá a </w:t>
      </w:r>
      <w:r w:rsidR="00B52BB9" w:rsidRPr="00020D6F">
        <w:rPr>
          <w:rFonts w:ascii="Arial" w:hAnsi="Arial" w:cs="Arial"/>
          <w:sz w:val="20"/>
          <w:szCs w:val="20"/>
        </w:rPr>
        <w:t>Poskytovatel</w:t>
      </w:r>
      <w:r w:rsidR="00BD308A" w:rsidRPr="00020D6F">
        <w:rPr>
          <w:rFonts w:ascii="Arial" w:hAnsi="Arial" w:cs="Arial"/>
          <w:sz w:val="20"/>
          <w:szCs w:val="20"/>
        </w:rPr>
        <w:t xml:space="preserve"> </w:t>
      </w:r>
      <w:r w:rsidRPr="00020D6F">
        <w:rPr>
          <w:rFonts w:ascii="Arial" w:hAnsi="Arial" w:cs="Arial"/>
          <w:sz w:val="20"/>
          <w:szCs w:val="20"/>
        </w:rPr>
        <w:t>je povinen tuto částku uhradit</w:t>
      </w:r>
      <w:r w:rsidR="001E370D" w:rsidRPr="00020D6F">
        <w:rPr>
          <w:rFonts w:ascii="Arial" w:hAnsi="Arial" w:cs="Arial"/>
          <w:sz w:val="20"/>
          <w:szCs w:val="20"/>
        </w:rPr>
        <w:t>.</w:t>
      </w:r>
    </w:p>
    <w:p w14:paraId="7B05FCC2" w14:textId="77777777" w:rsidR="001E370D" w:rsidRPr="00020D6F" w:rsidRDefault="000B23BD" w:rsidP="00322F97">
      <w:pPr>
        <w:numPr>
          <w:ilvl w:val="0"/>
          <w:numId w:val="29"/>
        </w:numPr>
        <w:spacing w:after="120" w:line="276" w:lineRule="auto"/>
        <w:ind w:left="426" w:hanging="426"/>
        <w:jc w:val="both"/>
        <w:rPr>
          <w:rFonts w:ascii="Arial" w:hAnsi="Arial" w:cs="Arial"/>
          <w:sz w:val="20"/>
          <w:szCs w:val="20"/>
        </w:rPr>
      </w:pPr>
      <w:r w:rsidRPr="00020D6F">
        <w:rPr>
          <w:rFonts w:ascii="Arial" w:hAnsi="Arial" w:cs="Arial"/>
          <w:sz w:val="20"/>
          <w:szCs w:val="20"/>
        </w:rPr>
        <w:t xml:space="preserve">V případě nesplnění povinnosti </w:t>
      </w:r>
      <w:r w:rsidR="00B52BB9" w:rsidRPr="00020D6F">
        <w:rPr>
          <w:rFonts w:ascii="Arial" w:hAnsi="Arial" w:cs="Arial"/>
          <w:sz w:val="20"/>
          <w:szCs w:val="20"/>
        </w:rPr>
        <w:t>Poskytovatel</w:t>
      </w:r>
      <w:r w:rsidR="00BD308A" w:rsidRPr="00020D6F">
        <w:rPr>
          <w:rFonts w:ascii="Arial" w:hAnsi="Arial" w:cs="Arial"/>
          <w:sz w:val="20"/>
          <w:szCs w:val="20"/>
        </w:rPr>
        <w:t xml:space="preserve">e </w:t>
      </w:r>
      <w:r w:rsidRPr="00020D6F">
        <w:rPr>
          <w:rFonts w:ascii="Arial" w:hAnsi="Arial" w:cs="Arial"/>
          <w:sz w:val="20"/>
          <w:szCs w:val="20"/>
        </w:rPr>
        <w:t xml:space="preserve">stanovené v odst. </w:t>
      </w:r>
      <w:r w:rsidR="00FF0D57" w:rsidRPr="00020D6F">
        <w:rPr>
          <w:rFonts w:ascii="Arial" w:hAnsi="Arial" w:cs="Arial"/>
          <w:sz w:val="20"/>
          <w:szCs w:val="20"/>
        </w:rPr>
        <w:t>2</w:t>
      </w:r>
      <w:r w:rsidRPr="00020D6F">
        <w:rPr>
          <w:rFonts w:ascii="Arial" w:hAnsi="Arial" w:cs="Arial"/>
          <w:sz w:val="20"/>
          <w:szCs w:val="20"/>
        </w:rPr>
        <w:t xml:space="preserve">. tohoto článku je Objednatel oprávněn vyúčtovat </w:t>
      </w:r>
      <w:r w:rsidR="00B52BB9" w:rsidRPr="00020D6F">
        <w:rPr>
          <w:rFonts w:ascii="Arial" w:hAnsi="Arial" w:cs="Arial"/>
          <w:sz w:val="20"/>
          <w:szCs w:val="20"/>
        </w:rPr>
        <w:t>Poskytovatel</w:t>
      </w:r>
      <w:r w:rsidR="00BD308A" w:rsidRPr="00020D6F">
        <w:rPr>
          <w:rFonts w:ascii="Arial" w:hAnsi="Arial" w:cs="Arial"/>
          <w:sz w:val="20"/>
          <w:szCs w:val="20"/>
        </w:rPr>
        <w:t xml:space="preserve">i </w:t>
      </w:r>
      <w:r w:rsidRPr="00020D6F">
        <w:rPr>
          <w:rFonts w:ascii="Arial" w:hAnsi="Arial" w:cs="Arial"/>
          <w:sz w:val="20"/>
          <w:szCs w:val="20"/>
        </w:rPr>
        <w:t xml:space="preserve">smluvní pokutu ve výši 5 000 Kč (slovy: pět tisíc korun českých) za každý i jen započatý kalendářní den prodlení a </w:t>
      </w:r>
      <w:r w:rsidR="00B52BB9" w:rsidRPr="00020D6F">
        <w:rPr>
          <w:rFonts w:ascii="Arial" w:hAnsi="Arial" w:cs="Arial"/>
          <w:sz w:val="20"/>
          <w:szCs w:val="20"/>
        </w:rPr>
        <w:t>Poskytovatel</w:t>
      </w:r>
      <w:r w:rsidR="00BD308A" w:rsidRPr="00020D6F">
        <w:rPr>
          <w:rFonts w:ascii="Arial" w:hAnsi="Arial" w:cs="Arial"/>
          <w:sz w:val="20"/>
          <w:szCs w:val="20"/>
        </w:rPr>
        <w:t xml:space="preserve"> </w:t>
      </w:r>
      <w:r w:rsidRPr="00020D6F">
        <w:rPr>
          <w:rFonts w:ascii="Arial" w:hAnsi="Arial" w:cs="Arial"/>
          <w:sz w:val="20"/>
          <w:szCs w:val="20"/>
        </w:rPr>
        <w:t>je povinen tuto částku uhradit.</w:t>
      </w:r>
    </w:p>
    <w:p w14:paraId="2FBE9F94" w14:textId="77777777" w:rsidR="002A4B27" w:rsidRPr="00020D6F" w:rsidRDefault="000B23BD" w:rsidP="00322F97">
      <w:pPr>
        <w:numPr>
          <w:ilvl w:val="0"/>
          <w:numId w:val="29"/>
        </w:numPr>
        <w:spacing w:after="120" w:line="276" w:lineRule="auto"/>
        <w:ind w:left="426" w:hanging="426"/>
        <w:jc w:val="both"/>
        <w:rPr>
          <w:rFonts w:ascii="Arial" w:hAnsi="Arial" w:cs="Arial"/>
          <w:color w:val="FF0000"/>
          <w:sz w:val="20"/>
          <w:szCs w:val="20"/>
        </w:rPr>
      </w:pPr>
      <w:r w:rsidRPr="00020D6F">
        <w:rPr>
          <w:rFonts w:ascii="Arial" w:hAnsi="Arial" w:cs="Arial"/>
          <w:sz w:val="20"/>
          <w:szCs w:val="20"/>
        </w:rPr>
        <w:t>Objednatel je oprávněn uplatnit právo na zaplacení smluvních pokut dle odst.</w:t>
      </w:r>
      <w:r w:rsidR="00CC5E92" w:rsidRPr="00020D6F">
        <w:rPr>
          <w:rFonts w:ascii="Arial" w:hAnsi="Arial" w:cs="Arial"/>
          <w:sz w:val="20"/>
          <w:szCs w:val="20"/>
        </w:rPr>
        <w:t xml:space="preserve"> </w:t>
      </w:r>
      <w:r w:rsidR="00FF0D57" w:rsidRPr="00020D6F">
        <w:rPr>
          <w:rFonts w:ascii="Arial" w:hAnsi="Arial" w:cs="Arial"/>
          <w:sz w:val="20"/>
          <w:szCs w:val="20"/>
        </w:rPr>
        <w:t>3</w:t>
      </w:r>
      <w:r w:rsidRPr="00020D6F">
        <w:rPr>
          <w:rFonts w:ascii="Arial" w:hAnsi="Arial" w:cs="Arial"/>
          <w:sz w:val="20"/>
          <w:szCs w:val="20"/>
        </w:rPr>
        <w:t>. a</w:t>
      </w:r>
      <w:r w:rsidR="00FF0D57" w:rsidRPr="00020D6F">
        <w:rPr>
          <w:rFonts w:ascii="Arial" w:hAnsi="Arial" w:cs="Arial"/>
          <w:sz w:val="20"/>
          <w:szCs w:val="20"/>
        </w:rPr>
        <w:t xml:space="preserve"> 4</w:t>
      </w:r>
      <w:r w:rsidRPr="00020D6F">
        <w:rPr>
          <w:rFonts w:ascii="Arial" w:hAnsi="Arial" w:cs="Arial"/>
          <w:sz w:val="20"/>
          <w:szCs w:val="20"/>
        </w:rPr>
        <w:t>. tohoto článku souběžně</w:t>
      </w:r>
      <w:r w:rsidR="00F40EB5" w:rsidRPr="00020D6F">
        <w:rPr>
          <w:rFonts w:ascii="Arial" w:hAnsi="Arial" w:cs="Arial"/>
          <w:sz w:val="20"/>
          <w:szCs w:val="20"/>
        </w:rPr>
        <w:t>.</w:t>
      </w:r>
    </w:p>
    <w:bookmarkEnd w:id="20"/>
    <w:bookmarkEnd w:id="21"/>
    <w:p w14:paraId="3EFCC968" w14:textId="77777777" w:rsidR="001E370D" w:rsidRDefault="001E370D" w:rsidP="00BF3297">
      <w:pPr>
        <w:spacing w:after="120" w:line="276" w:lineRule="auto"/>
        <w:ind w:left="426"/>
        <w:jc w:val="both"/>
        <w:rPr>
          <w:rFonts w:ascii="Arial" w:hAnsi="Arial" w:cs="Arial"/>
          <w:sz w:val="20"/>
          <w:szCs w:val="20"/>
        </w:rPr>
      </w:pPr>
    </w:p>
    <w:p w14:paraId="02C7700E" w14:textId="77777777" w:rsidR="00430EDD" w:rsidRDefault="00430EDD" w:rsidP="00BF3297">
      <w:pPr>
        <w:spacing w:after="120" w:line="276" w:lineRule="auto"/>
        <w:ind w:left="567"/>
        <w:jc w:val="center"/>
        <w:rPr>
          <w:rFonts w:ascii="Arial" w:hAnsi="Arial" w:cs="Arial"/>
          <w:b/>
          <w:sz w:val="20"/>
          <w:szCs w:val="20"/>
        </w:rPr>
      </w:pPr>
      <w:bookmarkStart w:id="24" w:name="_Hlk150938917"/>
      <w:r>
        <w:rPr>
          <w:rFonts w:ascii="Arial" w:hAnsi="Arial" w:cs="Arial"/>
          <w:b/>
          <w:sz w:val="20"/>
          <w:szCs w:val="20"/>
        </w:rPr>
        <w:t>Článek XI</w:t>
      </w:r>
      <w:r w:rsidR="00133219">
        <w:rPr>
          <w:rFonts w:ascii="Arial" w:hAnsi="Arial" w:cs="Arial"/>
          <w:b/>
          <w:sz w:val="20"/>
          <w:szCs w:val="20"/>
        </w:rPr>
        <w:t>I</w:t>
      </w:r>
      <w:r>
        <w:rPr>
          <w:rFonts w:ascii="Arial" w:hAnsi="Arial" w:cs="Arial"/>
          <w:b/>
          <w:sz w:val="20"/>
          <w:szCs w:val="20"/>
        </w:rPr>
        <w:t xml:space="preserve">. </w:t>
      </w:r>
      <w:r w:rsidRPr="00A73F31">
        <w:rPr>
          <w:rFonts w:ascii="Arial" w:hAnsi="Arial" w:cs="Arial"/>
          <w:b/>
          <w:sz w:val="20"/>
          <w:szCs w:val="20"/>
        </w:rPr>
        <w:t>Součinnost</w:t>
      </w:r>
    </w:p>
    <w:p w14:paraId="38227153" w14:textId="0CA3CF31" w:rsidR="00430EDD" w:rsidRDefault="00430EDD" w:rsidP="00322F97">
      <w:pPr>
        <w:pStyle w:val="Odstavecseseznamem"/>
        <w:numPr>
          <w:ilvl w:val="0"/>
          <w:numId w:val="26"/>
        </w:numPr>
        <w:spacing w:after="120"/>
        <w:ind w:left="426" w:hanging="426"/>
        <w:contextualSpacing w:val="0"/>
        <w:jc w:val="both"/>
        <w:rPr>
          <w:rFonts w:ascii="Arial" w:eastAsiaTheme="minorHAnsi" w:hAnsi="Arial" w:cs="Arial"/>
          <w:sz w:val="20"/>
          <w:szCs w:val="20"/>
        </w:rPr>
      </w:pPr>
      <w:r w:rsidRPr="00020D6F">
        <w:rPr>
          <w:rFonts w:ascii="Arial" w:eastAsiaTheme="minorHAnsi" w:hAnsi="Arial" w:cs="Arial"/>
          <w:sz w:val="20"/>
          <w:szCs w:val="20"/>
        </w:rPr>
        <w:t xml:space="preserve">Nezbytným předpokladem pro realizaci plnění dle této Smlouvy je účinná a kvalifikovaná spolupráce obou Smluvních stran. Tato spolupráce bude realizována zejména účastí pracovníků Objednatele a Poskytovatele. </w:t>
      </w:r>
    </w:p>
    <w:p w14:paraId="1C624563" w14:textId="77777777" w:rsidR="00430EDD" w:rsidRPr="007B56A9" w:rsidRDefault="00430EDD" w:rsidP="00322F97">
      <w:pPr>
        <w:pStyle w:val="Odstavecseseznamem"/>
        <w:numPr>
          <w:ilvl w:val="0"/>
          <w:numId w:val="26"/>
        </w:numPr>
        <w:spacing w:after="120"/>
        <w:ind w:left="426" w:hanging="426"/>
        <w:contextualSpacing w:val="0"/>
        <w:jc w:val="both"/>
        <w:rPr>
          <w:rFonts w:ascii="Arial" w:eastAsiaTheme="minorHAnsi" w:hAnsi="Arial" w:cs="Arial"/>
          <w:sz w:val="20"/>
          <w:szCs w:val="20"/>
        </w:rPr>
      </w:pPr>
      <w:r w:rsidRPr="007B56A9">
        <w:rPr>
          <w:rFonts w:ascii="Arial" w:hAnsi="Arial" w:cs="Arial"/>
          <w:sz w:val="20"/>
          <w:szCs w:val="20"/>
        </w:rPr>
        <w:t>Smluvní strany se zavazují vzájemně spolupracovat a poskytovat si veškeré informace potřebné pro řádné plnění svých závazků. Smluvní strany jsou povinny informovat druhou Smluvní stranu o</w:t>
      </w:r>
      <w:r w:rsidR="00ED64C5">
        <w:rPr>
          <w:rFonts w:ascii="Arial" w:hAnsi="Arial" w:cs="Arial"/>
          <w:sz w:val="20"/>
          <w:szCs w:val="20"/>
        </w:rPr>
        <w:t> </w:t>
      </w:r>
      <w:r w:rsidRPr="007B56A9">
        <w:rPr>
          <w:rFonts w:ascii="Arial" w:hAnsi="Arial" w:cs="Arial"/>
          <w:sz w:val="20"/>
          <w:szCs w:val="20"/>
        </w:rPr>
        <w:t>veškerých skutečnostech, které jsou nebo mohou být důležité pro řádné plnění této Smlouvy. Smluvní strany se dohodly na tom, že pro účely této Smlouvy se nepoužije ust. § 2591 občanského zákoníku.</w:t>
      </w:r>
    </w:p>
    <w:p w14:paraId="010CB558" w14:textId="77777777" w:rsidR="00471669" w:rsidRPr="007B56A9" w:rsidRDefault="00471669" w:rsidP="00322F97">
      <w:pPr>
        <w:pStyle w:val="Odstavecseseznamem"/>
        <w:numPr>
          <w:ilvl w:val="0"/>
          <w:numId w:val="26"/>
        </w:numPr>
        <w:spacing w:after="120"/>
        <w:ind w:left="426" w:hanging="426"/>
        <w:contextualSpacing w:val="0"/>
        <w:jc w:val="both"/>
        <w:rPr>
          <w:rFonts w:ascii="Arial" w:eastAsiaTheme="minorHAnsi" w:hAnsi="Arial" w:cs="Arial"/>
          <w:sz w:val="20"/>
          <w:szCs w:val="20"/>
        </w:rPr>
      </w:pPr>
      <w:r w:rsidRPr="007B56A9">
        <w:rPr>
          <w:rFonts w:ascii="Arial" w:hAnsi="Arial" w:cs="Arial"/>
          <w:sz w:val="20"/>
          <w:szCs w:val="20"/>
        </w:rPr>
        <w:t xml:space="preserve">Pro zajištění řádného poskytování Podpory ze strany Poskytovatele </w:t>
      </w:r>
      <w:r w:rsidR="001D4865">
        <w:rPr>
          <w:rFonts w:ascii="Arial" w:hAnsi="Arial" w:cs="Arial"/>
          <w:sz w:val="20"/>
          <w:szCs w:val="20"/>
        </w:rPr>
        <w:t xml:space="preserve">bude </w:t>
      </w:r>
      <w:r w:rsidRPr="007B56A9">
        <w:rPr>
          <w:rFonts w:ascii="Arial" w:hAnsi="Arial" w:cs="Arial"/>
          <w:sz w:val="20"/>
          <w:szCs w:val="20"/>
        </w:rPr>
        <w:t>Objednatel  poskytovat součinnost, spočívající zejména v následujících povinnostech:</w:t>
      </w:r>
    </w:p>
    <w:p w14:paraId="5F95A44B" w14:textId="77777777" w:rsidR="00471669" w:rsidRPr="00C30AD9" w:rsidRDefault="00FE1B03" w:rsidP="00322F97">
      <w:pPr>
        <w:pStyle w:val="Odstavecseseznamem"/>
        <w:numPr>
          <w:ilvl w:val="1"/>
          <w:numId w:val="44"/>
        </w:numPr>
        <w:spacing w:after="120"/>
        <w:ind w:left="851" w:hanging="284"/>
        <w:contextualSpacing w:val="0"/>
        <w:jc w:val="both"/>
        <w:rPr>
          <w:rFonts w:ascii="Arial" w:hAnsi="Arial" w:cs="Arial"/>
          <w:sz w:val="20"/>
          <w:szCs w:val="20"/>
        </w:rPr>
      </w:pPr>
      <w:r>
        <w:rPr>
          <w:rFonts w:ascii="Arial" w:hAnsi="Arial" w:cs="Arial"/>
          <w:sz w:val="20"/>
          <w:szCs w:val="20"/>
        </w:rPr>
        <w:t>o</w:t>
      </w:r>
      <w:r w:rsidR="00471669" w:rsidRPr="00020D6F">
        <w:rPr>
          <w:rFonts w:ascii="Arial" w:hAnsi="Arial" w:cs="Arial"/>
          <w:sz w:val="20"/>
          <w:szCs w:val="20"/>
        </w:rPr>
        <w:t xml:space="preserve">hlásit Poskytovateli jakoukoli případnou závadu nebo odchylku </w:t>
      </w:r>
      <w:r w:rsidR="00020D6F" w:rsidRPr="00020D6F">
        <w:rPr>
          <w:rFonts w:ascii="Arial" w:hAnsi="Arial" w:cs="Arial"/>
          <w:sz w:val="20"/>
          <w:szCs w:val="20"/>
        </w:rPr>
        <w:t xml:space="preserve">SW </w:t>
      </w:r>
      <w:r w:rsidR="001D4865">
        <w:rPr>
          <w:rFonts w:ascii="Arial" w:hAnsi="Arial" w:cs="Arial"/>
          <w:sz w:val="20"/>
          <w:szCs w:val="20"/>
        </w:rPr>
        <w:t xml:space="preserve">Acronis </w:t>
      </w:r>
      <w:r w:rsidR="00471669" w:rsidRPr="00020D6F">
        <w:rPr>
          <w:rFonts w:ascii="Arial" w:hAnsi="Arial" w:cs="Arial"/>
          <w:sz w:val="20"/>
          <w:szCs w:val="20"/>
        </w:rPr>
        <w:t>bezprostředně po jejím zjištění</w:t>
      </w:r>
      <w:r w:rsidR="00353BB3">
        <w:rPr>
          <w:rFonts w:ascii="Arial" w:hAnsi="Arial" w:cs="Arial"/>
          <w:sz w:val="20"/>
          <w:szCs w:val="20"/>
        </w:rPr>
        <w:t>;</w:t>
      </w:r>
      <w:r w:rsidR="00C30AD9" w:rsidRPr="00C30AD9">
        <w:rPr>
          <w:rFonts w:ascii="Arial" w:hAnsi="Arial" w:cs="Arial"/>
          <w:sz w:val="20"/>
          <w:szCs w:val="20"/>
        </w:rPr>
        <w:t xml:space="preserve"> </w:t>
      </w:r>
    </w:p>
    <w:p w14:paraId="0ACCBB59" w14:textId="77777777" w:rsidR="00471669" w:rsidRPr="00C43756" w:rsidRDefault="00FE1B03" w:rsidP="00322F97">
      <w:pPr>
        <w:pStyle w:val="Odstavecseseznamem"/>
        <w:numPr>
          <w:ilvl w:val="1"/>
          <w:numId w:val="44"/>
        </w:numPr>
        <w:spacing w:after="120"/>
        <w:ind w:left="851" w:hanging="284"/>
        <w:contextualSpacing w:val="0"/>
        <w:jc w:val="both"/>
        <w:rPr>
          <w:rFonts w:ascii="Arial" w:hAnsi="Arial" w:cs="Arial"/>
          <w:sz w:val="20"/>
          <w:szCs w:val="20"/>
        </w:rPr>
      </w:pPr>
      <w:r w:rsidRPr="00C43756">
        <w:rPr>
          <w:rFonts w:ascii="Arial" w:hAnsi="Arial" w:cs="Arial"/>
          <w:sz w:val="20"/>
          <w:szCs w:val="20"/>
        </w:rPr>
        <w:t>u</w:t>
      </w:r>
      <w:r w:rsidR="00471669" w:rsidRPr="00C43756">
        <w:rPr>
          <w:rFonts w:ascii="Arial" w:hAnsi="Arial" w:cs="Arial"/>
          <w:sz w:val="20"/>
          <w:szCs w:val="20"/>
        </w:rPr>
        <w:t>možnit Poskytovateli získat pouze potřebná data nutná pro poskytování podpory a</w:t>
      </w:r>
      <w:r w:rsidR="007C0F39" w:rsidRPr="00C43756">
        <w:rPr>
          <w:rFonts w:ascii="Arial" w:hAnsi="Arial" w:cs="Arial"/>
          <w:sz w:val="20"/>
          <w:szCs w:val="20"/>
        </w:rPr>
        <w:t> </w:t>
      </w:r>
      <w:r w:rsidR="000F499D" w:rsidRPr="00C43756">
        <w:rPr>
          <w:rFonts w:ascii="Arial" w:hAnsi="Arial" w:cs="Arial"/>
          <w:sz w:val="20"/>
          <w:szCs w:val="20"/>
        </w:rPr>
        <w:t>analýzu problému na základě výstupních logů</w:t>
      </w:r>
      <w:r w:rsidR="00471669" w:rsidRPr="00C43756">
        <w:rPr>
          <w:rFonts w:ascii="Arial" w:hAnsi="Arial" w:cs="Arial"/>
          <w:sz w:val="20"/>
          <w:szCs w:val="20"/>
        </w:rPr>
        <w:t>.</w:t>
      </w:r>
    </w:p>
    <w:bookmarkEnd w:id="24"/>
    <w:p w14:paraId="6B3C0C10" w14:textId="77777777" w:rsidR="0034359F" w:rsidRDefault="0034359F" w:rsidP="00BF3297">
      <w:pPr>
        <w:spacing w:after="120" w:line="276" w:lineRule="auto"/>
        <w:jc w:val="both"/>
        <w:outlineLvl w:val="0"/>
        <w:rPr>
          <w:rFonts w:ascii="Arial" w:hAnsi="Arial" w:cs="Arial"/>
          <w:sz w:val="20"/>
          <w:szCs w:val="20"/>
        </w:rPr>
      </w:pPr>
    </w:p>
    <w:p w14:paraId="79A7ADA2" w14:textId="77777777" w:rsidR="00F40EB5" w:rsidRDefault="00F40EB5" w:rsidP="00BF3297">
      <w:pPr>
        <w:tabs>
          <w:tab w:val="left" w:pos="1701"/>
        </w:tabs>
        <w:spacing w:after="120" w:line="276" w:lineRule="auto"/>
        <w:jc w:val="center"/>
        <w:rPr>
          <w:rFonts w:ascii="Arial" w:hAnsi="Arial" w:cs="Arial"/>
          <w:b/>
          <w:sz w:val="20"/>
          <w:szCs w:val="20"/>
        </w:rPr>
      </w:pPr>
      <w:r w:rsidRPr="00F40EB5">
        <w:rPr>
          <w:rFonts w:ascii="Arial" w:hAnsi="Arial" w:cs="Arial"/>
          <w:b/>
          <w:sz w:val="20"/>
          <w:szCs w:val="20"/>
        </w:rPr>
        <w:t>Článek X</w:t>
      </w:r>
      <w:r w:rsidR="00430EDD">
        <w:rPr>
          <w:rFonts w:ascii="Arial" w:hAnsi="Arial" w:cs="Arial"/>
          <w:b/>
          <w:sz w:val="20"/>
          <w:szCs w:val="20"/>
        </w:rPr>
        <w:t>I</w:t>
      </w:r>
      <w:r w:rsidR="00285490">
        <w:rPr>
          <w:rFonts w:ascii="Arial" w:hAnsi="Arial" w:cs="Arial"/>
          <w:b/>
          <w:sz w:val="20"/>
          <w:szCs w:val="20"/>
        </w:rPr>
        <w:t>I</w:t>
      </w:r>
      <w:r w:rsidR="00133219">
        <w:rPr>
          <w:rFonts w:ascii="Arial" w:hAnsi="Arial" w:cs="Arial"/>
          <w:b/>
          <w:sz w:val="20"/>
          <w:szCs w:val="20"/>
        </w:rPr>
        <w:t>I</w:t>
      </w:r>
      <w:r w:rsidRPr="00F40EB5">
        <w:rPr>
          <w:rFonts w:ascii="Arial" w:hAnsi="Arial" w:cs="Arial"/>
          <w:b/>
          <w:sz w:val="20"/>
          <w:szCs w:val="20"/>
        </w:rPr>
        <w:t>. Závěrečná ustanovení</w:t>
      </w:r>
    </w:p>
    <w:p w14:paraId="30BD0861" w14:textId="77777777" w:rsidR="001E370D" w:rsidRPr="006D0AEC" w:rsidRDefault="004E29B3" w:rsidP="00322F97">
      <w:pPr>
        <w:pStyle w:val="Odstavecseseznamem"/>
        <w:numPr>
          <w:ilvl w:val="0"/>
          <w:numId w:val="32"/>
        </w:numPr>
        <w:spacing w:after="120"/>
        <w:ind w:left="426" w:hanging="426"/>
        <w:contextualSpacing w:val="0"/>
        <w:jc w:val="both"/>
        <w:rPr>
          <w:rFonts w:ascii="Arial" w:hAnsi="Arial" w:cs="Arial"/>
          <w:sz w:val="20"/>
          <w:szCs w:val="20"/>
        </w:rPr>
      </w:pPr>
      <w:bookmarkStart w:id="25" w:name="_Hlk150939176"/>
      <w:r w:rsidRPr="006D0AEC">
        <w:rPr>
          <w:rFonts w:ascii="Arial" w:hAnsi="Arial" w:cs="Arial"/>
          <w:sz w:val="20"/>
          <w:szCs w:val="20"/>
        </w:rPr>
        <w:t xml:space="preserve">Tato Smlouva nabývá platnosti dnem jejího podpisu </w:t>
      </w:r>
      <w:r w:rsidR="00407A3B" w:rsidRPr="006D0AEC">
        <w:rPr>
          <w:rFonts w:ascii="Arial" w:hAnsi="Arial" w:cs="Arial"/>
          <w:sz w:val="20"/>
          <w:szCs w:val="20"/>
        </w:rPr>
        <w:t>poslední Smluvní st</w:t>
      </w:r>
      <w:r w:rsidR="00F04732" w:rsidRPr="006D0AEC">
        <w:rPr>
          <w:rFonts w:ascii="Arial" w:hAnsi="Arial" w:cs="Arial"/>
          <w:sz w:val="20"/>
          <w:szCs w:val="20"/>
        </w:rPr>
        <w:t>r</w:t>
      </w:r>
      <w:r w:rsidR="00407A3B" w:rsidRPr="006D0AEC">
        <w:rPr>
          <w:rFonts w:ascii="Arial" w:hAnsi="Arial" w:cs="Arial"/>
          <w:sz w:val="20"/>
          <w:szCs w:val="20"/>
        </w:rPr>
        <w:t>anou</w:t>
      </w:r>
      <w:r w:rsidRPr="006D0AEC">
        <w:rPr>
          <w:rFonts w:ascii="Arial" w:hAnsi="Arial" w:cs="Arial"/>
          <w:sz w:val="20"/>
          <w:szCs w:val="20"/>
        </w:rPr>
        <w:t xml:space="preserve"> a účinnosti dnem jejího uveřejnění prostřednictvím registru smluv</w:t>
      </w:r>
      <w:r w:rsidR="00374180" w:rsidRPr="006D0AEC">
        <w:rPr>
          <w:rFonts w:ascii="Arial" w:hAnsi="Arial" w:cs="Arial"/>
          <w:sz w:val="20"/>
          <w:szCs w:val="20"/>
        </w:rPr>
        <w:t xml:space="preserve"> v souladu se zákonem o registru smluv</w:t>
      </w:r>
      <w:r w:rsidR="000A06B8" w:rsidRPr="006D0AEC">
        <w:rPr>
          <w:rFonts w:ascii="Arial" w:hAnsi="Arial" w:cs="Arial"/>
          <w:sz w:val="20"/>
          <w:szCs w:val="20"/>
        </w:rPr>
        <w:t xml:space="preserve">. </w:t>
      </w:r>
    </w:p>
    <w:p w14:paraId="5EF733B3" w14:textId="77777777" w:rsidR="001E370D" w:rsidRPr="00D82E88" w:rsidRDefault="004E29B3" w:rsidP="00322F97">
      <w:pPr>
        <w:numPr>
          <w:ilvl w:val="0"/>
          <w:numId w:val="32"/>
        </w:numPr>
        <w:spacing w:after="120" w:line="276" w:lineRule="auto"/>
        <w:ind w:left="426" w:hanging="426"/>
        <w:jc w:val="both"/>
        <w:rPr>
          <w:rFonts w:ascii="Arial" w:hAnsi="Arial" w:cs="Arial"/>
          <w:sz w:val="20"/>
          <w:szCs w:val="20"/>
        </w:rPr>
      </w:pPr>
      <w:r>
        <w:rPr>
          <w:rFonts w:ascii="Arial" w:hAnsi="Arial" w:cs="Arial"/>
          <w:sz w:val="20"/>
          <w:szCs w:val="20"/>
        </w:rPr>
        <w:t xml:space="preserve">Tato Smlouva se uzavírá písemně v elektronické podobě. </w:t>
      </w:r>
      <w:r w:rsidR="00B52BB9">
        <w:rPr>
          <w:rFonts w:ascii="Arial" w:hAnsi="Arial" w:cs="Arial"/>
          <w:sz w:val="20"/>
          <w:szCs w:val="20"/>
        </w:rPr>
        <w:t>Poskytovatel</w:t>
      </w:r>
      <w:r w:rsidR="00BD308A">
        <w:rPr>
          <w:rFonts w:ascii="Arial" w:hAnsi="Arial" w:cs="Arial"/>
          <w:sz w:val="20"/>
          <w:szCs w:val="20"/>
        </w:rPr>
        <w:t xml:space="preserve"> </w:t>
      </w:r>
      <w:r>
        <w:rPr>
          <w:rFonts w:ascii="Arial" w:hAnsi="Arial" w:cs="Arial"/>
          <w:sz w:val="20"/>
          <w:szCs w:val="20"/>
        </w:rPr>
        <w:t xml:space="preserve">podepisuje Smlouvu uznávaným elektronickým podpisem ve smyslu § 6 odst. 2 </w:t>
      </w:r>
      <w:r w:rsidR="00211F92" w:rsidRPr="00311DD1">
        <w:rPr>
          <w:rFonts w:ascii="Arial" w:hAnsi="Arial" w:cs="Arial"/>
          <w:sz w:val="20"/>
          <w:szCs w:val="20"/>
        </w:rPr>
        <w:t>zákona č. 297/2016 Sb., o službách vytvářejících důvěru pro elektronické transakce, ve znění pozdějších předpisů (dále jen „</w:t>
      </w:r>
      <w:r w:rsidR="00211F92" w:rsidRPr="00A5303D">
        <w:rPr>
          <w:rFonts w:ascii="Arial" w:hAnsi="Arial" w:cs="Arial"/>
          <w:b/>
          <w:sz w:val="20"/>
          <w:szCs w:val="20"/>
        </w:rPr>
        <w:t>ZSVD</w:t>
      </w:r>
      <w:r w:rsidR="00211F92" w:rsidRPr="00311DD1">
        <w:rPr>
          <w:rFonts w:ascii="Arial" w:hAnsi="Arial" w:cs="Arial"/>
          <w:sz w:val="20"/>
          <w:szCs w:val="20"/>
        </w:rPr>
        <w:t>“</w:t>
      </w:r>
      <w:r w:rsidR="003175EB" w:rsidRPr="00311DD1">
        <w:rPr>
          <w:rFonts w:ascii="Arial" w:hAnsi="Arial" w:cs="Arial"/>
          <w:sz w:val="20"/>
          <w:szCs w:val="20"/>
        </w:rPr>
        <w:t>)</w:t>
      </w:r>
      <w:r w:rsidR="00211F92">
        <w:rPr>
          <w:rFonts w:ascii="Arial" w:hAnsi="Arial" w:cs="Arial"/>
          <w:sz w:val="20"/>
          <w:szCs w:val="20"/>
        </w:rPr>
        <w:t>;</w:t>
      </w:r>
      <w:r>
        <w:rPr>
          <w:rFonts w:ascii="Arial" w:hAnsi="Arial" w:cs="Arial"/>
          <w:sz w:val="20"/>
          <w:szCs w:val="20"/>
        </w:rPr>
        <w:t xml:space="preserve"> </w:t>
      </w:r>
      <w:r w:rsidR="00346D36">
        <w:rPr>
          <w:rFonts w:ascii="Arial" w:hAnsi="Arial" w:cs="Arial"/>
          <w:sz w:val="20"/>
          <w:szCs w:val="20"/>
        </w:rPr>
        <w:t>Objednatel</w:t>
      </w:r>
      <w:r>
        <w:rPr>
          <w:rFonts w:ascii="Arial" w:hAnsi="Arial" w:cs="Arial"/>
          <w:sz w:val="20"/>
          <w:szCs w:val="20"/>
        </w:rPr>
        <w:t xml:space="preserve"> podepisuje Smlouvu v souladu s § 5 ZSVD kvalifikovaným elektronickým podpisem. </w:t>
      </w:r>
    </w:p>
    <w:p w14:paraId="4C873849" w14:textId="77777777" w:rsidR="00BE26F2" w:rsidRPr="001E3E00" w:rsidRDefault="00167343" w:rsidP="00322F97">
      <w:pPr>
        <w:numPr>
          <w:ilvl w:val="0"/>
          <w:numId w:val="32"/>
        </w:numPr>
        <w:spacing w:after="120" w:line="276" w:lineRule="auto"/>
        <w:ind w:left="426" w:hanging="426"/>
        <w:jc w:val="both"/>
        <w:rPr>
          <w:rFonts w:ascii="Arial" w:hAnsi="Arial" w:cs="Arial"/>
          <w:sz w:val="20"/>
          <w:szCs w:val="20"/>
        </w:rPr>
      </w:pPr>
      <w:r w:rsidRPr="008448EA">
        <w:rPr>
          <w:rFonts w:ascii="Arial" w:hAnsi="Arial" w:cs="Arial"/>
          <w:sz w:val="20"/>
          <w:szCs w:val="20"/>
        </w:rPr>
        <w:lastRenderedPageBreak/>
        <w:t xml:space="preserve">Pokud není touto </w:t>
      </w:r>
      <w:r>
        <w:rPr>
          <w:rFonts w:ascii="Arial" w:hAnsi="Arial" w:cs="Arial"/>
          <w:sz w:val="20"/>
          <w:szCs w:val="20"/>
        </w:rPr>
        <w:t>S</w:t>
      </w:r>
      <w:r w:rsidRPr="008448EA">
        <w:rPr>
          <w:rFonts w:ascii="Arial" w:hAnsi="Arial" w:cs="Arial"/>
          <w:sz w:val="20"/>
          <w:szCs w:val="20"/>
        </w:rPr>
        <w:t xml:space="preserve">mlouvou stanoveno jinak, lze tuto </w:t>
      </w:r>
      <w:r>
        <w:rPr>
          <w:rFonts w:ascii="Arial" w:hAnsi="Arial" w:cs="Arial"/>
          <w:sz w:val="20"/>
          <w:szCs w:val="20"/>
        </w:rPr>
        <w:t>S</w:t>
      </w:r>
      <w:r w:rsidRPr="008448EA">
        <w:rPr>
          <w:rFonts w:ascii="Arial" w:hAnsi="Arial" w:cs="Arial"/>
          <w:sz w:val="20"/>
          <w:szCs w:val="20"/>
        </w:rPr>
        <w:t xml:space="preserve">mlouvu měnit pouze </w:t>
      </w:r>
      <w:r w:rsidR="00BE26F2">
        <w:rPr>
          <w:rFonts w:ascii="Arial" w:hAnsi="Arial" w:cs="Arial"/>
          <w:sz w:val="20"/>
          <w:szCs w:val="20"/>
        </w:rPr>
        <w:t xml:space="preserve">formou písemných dodatků </w:t>
      </w:r>
      <w:r w:rsidRPr="008448EA">
        <w:rPr>
          <w:rFonts w:ascii="Arial" w:hAnsi="Arial" w:cs="Arial"/>
          <w:sz w:val="20"/>
          <w:szCs w:val="20"/>
        </w:rPr>
        <w:t xml:space="preserve">k této </w:t>
      </w:r>
      <w:r>
        <w:rPr>
          <w:rFonts w:ascii="Arial" w:hAnsi="Arial" w:cs="Arial"/>
          <w:sz w:val="20"/>
          <w:szCs w:val="20"/>
        </w:rPr>
        <w:t>S</w:t>
      </w:r>
      <w:r w:rsidRPr="008448EA">
        <w:rPr>
          <w:rFonts w:ascii="Arial" w:hAnsi="Arial" w:cs="Arial"/>
          <w:sz w:val="20"/>
          <w:szCs w:val="20"/>
        </w:rPr>
        <w:t>mlouvě</w:t>
      </w:r>
      <w:r w:rsidR="00BE26F2">
        <w:rPr>
          <w:rFonts w:ascii="Arial" w:hAnsi="Arial" w:cs="Arial"/>
          <w:sz w:val="20"/>
          <w:szCs w:val="20"/>
        </w:rPr>
        <w:t xml:space="preserve">, a to </w:t>
      </w:r>
      <w:r w:rsidR="00BE26F2" w:rsidRPr="008448EA">
        <w:rPr>
          <w:rFonts w:ascii="Arial" w:hAnsi="Arial" w:cs="Arial"/>
          <w:sz w:val="20"/>
          <w:szCs w:val="20"/>
        </w:rPr>
        <w:t>v souladu se ZZVZ</w:t>
      </w:r>
      <w:r w:rsidRPr="008448EA">
        <w:rPr>
          <w:rFonts w:ascii="Arial" w:hAnsi="Arial" w:cs="Arial"/>
          <w:sz w:val="20"/>
          <w:szCs w:val="20"/>
        </w:rPr>
        <w:t xml:space="preserve">. Uzavření písemného smluvního dodatku není třeba v případech změn </w:t>
      </w:r>
      <w:r>
        <w:rPr>
          <w:rFonts w:ascii="Arial" w:hAnsi="Arial" w:cs="Arial"/>
          <w:sz w:val="20"/>
          <w:szCs w:val="20"/>
        </w:rPr>
        <w:t>P</w:t>
      </w:r>
      <w:r w:rsidRPr="008448EA">
        <w:rPr>
          <w:rFonts w:ascii="Arial" w:hAnsi="Arial" w:cs="Arial"/>
          <w:sz w:val="20"/>
          <w:szCs w:val="20"/>
        </w:rPr>
        <w:t xml:space="preserve">ověřených osob </w:t>
      </w:r>
      <w:r>
        <w:rPr>
          <w:rFonts w:ascii="Arial" w:hAnsi="Arial" w:cs="Arial"/>
          <w:sz w:val="20"/>
          <w:szCs w:val="20"/>
        </w:rPr>
        <w:t>S</w:t>
      </w:r>
      <w:r w:rsidRPr="008448EA">
        <w:rPr>
          <w:rFonts w:ascii="Arial" w:hAnsi="Arial" w:cs="Arial"/>
          <w:sz w:val="20"/>
          <w:szCs w:val="20"/>
        </w:rPr>
        <w:t xml:space="preserve">mluvních stran a jejich kontaktních údajů (viz odst. </w:t>
      </w:r>
      <w:r w:rsidR="008030FF">
        <w:rPr>
          <w:rFonts w:ascii="Arial" w:hAnsi="Arial" w:cs="Arial"/>
          <w:sz w:val="20"/>
          <w:szCs w:val="20"/>
        </w:rPr>
        <w:t>12</w:t>
      </w:r>
      <w:r w:rsidR="00353BB3">
        <w:rPr>
          <w:rFonts w:ascii="Arial" w:hAnsi="Arial" w:cs="Arial"/>
          <w:sz w:val="20"/>
          <w:szCs w:val="20"/>
        </w:rPr>
        <w:t>.</w:t>
      </w:r>
      <w:r w:rsidRPr="008448EA">
        <w:rPr>
          <w:rFonts w:ascii="Arial" w:hAnsi="Arial" w:cs="Arial"/>
          <w:sz w:val="20"/>
          <w:szCs w:val="20"/>
        </w:rPr>
        <w:t xml:space="preserve"> tohoto článku) a v dalších případech výslovně stanovených touto </w:t>
      </w:r>
      <w:r>
        <w:rPr>
          <w:rFonts w:ascii="Arial" w:hAnsi="Arial" w:cs="Arial"/>
          <w:sz w:val="20"/>
          <w:szCs w:val="20"/>
        </w:rPr>
        <w:t>S</w:t>
      </w:r>
      <w:r w:rsidRPr="008448EA">
        <w:rPr>
          <w:rFonts w:ascii="Arial" w:hAnsi="Arial" w:cs="Arial"/>
          <w:sz w:val="20"/>
          <w:szCs w:val="20"/>
        </w:rPr>
        <w:t>mlouvou.</w:t>
      </w:r>
    </w:p>
    <w:p w14:paraId="7A8735B0" w14:textId="77777777" w:rsidR="001E370D" w:rsidRPr="001E3E00" w:rsidRDefault="00F40EB5" w:rsidP="00322F97">
      <w:pPr>
        <w:numPr>
          <w:ilvl w:val="0"/>
          <w:numId w:val="32"/>
        </w:numPr>
        <w:spacing w:after="120" w:line="276" w:lineRule="auto"/>
        <w:ind w:left="426" w:hanging="426"/>
        <w:jc w:val="both"/>
        <w:rPr>
          <w:rFonts w:ascii="Arial" w:hAnsi="Arial" w:cs="Arial"/>
          <w:sz w:val="20"/>
          <w:szCs w:val="20"/>
        </w:rPr>
      </w:pPr>
      <w:r w:rsidRPr="001E3E00">
        <w:rPr>
          <w:rFonts w:ascii="Arial" w:hAnsi="Arial" w:cs="Arial"/>
          <w:sz w:val="20"/>
          <w:szCs w:val="20"/>
        </w:rPr>
        <w:t xml:space="preserve">Závazky dle této Smlouvy mohou zaniknout písemnou dohodou </w:t>
      </w:r>
      <w:r w:rsidR="008E4877" w:rsidRPr="001E3E00">
        <w:rPr>
          <w:rFonts w:ascii="Arial" w:hAnsi="Arial" w:cs="Arial"/>
          <w:sz w:val="20"/>
          <w:szCs w:val="20"/>
        </w:rPr>
        <w:t>S</w:t>
      </w:r>
      <w:r w:rsidRPr="001E3E00">
        <w:rPr>
          <w:rFonts w:ascii="Arial" w:hAnsi="Arial" w:cs="Arial"/>
          <w:sz w:val="20"/>
          <w:szCs w:val="20"/>
        </w:rPr>
        <w:t>mluvních stran.</w:t>
      </w:r>
    </w:p>
    <w:p w14:paraId="302393BB" w14:textId="77777777" w:rsidR="00F40EB5" w:rsidRPr="001E3E00" w:rsidRDefault="00F40EB5" w:rsidP="00322F97">
      <w:pPr>
        <w:numPr>
          <w:ilvl w:val="0"/>
          <w:numId w:val="32"/>
        </w:numPr>
        <w:spacing w:after="120" w:line="276" w:lineRule="auto"/>
        <w:ind w:left="426" w:hanging="426"/>
        <w:jc w:val="both"/>
        <w:rPr>
          <w:rFonts w:ascii="Arial" w:hAnsi="Arial" w:cs="Arial"/>
          <w:sz w:val="20"/>
          <w:szCs w:val="20"/>
        </w:rPr>
      </w:pPr>
      <w:bookmarkStart w:id="26" w:name="_Hlk150939199"/>
      <w:bookmarkEnd w:id="25"/>
      <w:r w:rsidRPr="001E3E00">
        <w:rPr>
          <w:rFonts w:ascii="Arial" w:hAnsi="Arial" w:cs="Arial"/>
          <w:sz w:val="20"/>
          <w:szCs w:val="20"/>
        </w:rPr>
        <w:t xml:space="preserve">Tuto Smlouvu může kterákoliv ze </w:t>
      </w:r>
      <w:r w:rsidR="008E4877" w:rsidRPr="001E3E00">
        <w:rPr>
          <w:rFonts w:ascii="Arial" w:hAnsi="Arial" w:cs="Arial"/>
          <w:sz w:val="20"/>
          <w:szCs w:val="20"/>
        </w:rPr>
        <w:t>S</w:t>
      </w:r>
      <w:r w:rsidRPr="001E3E00">
        <w:rPr>
          <w:rFonts w:ascii="Arial" w:hAnsi="Arial" w:cs="Arial"/>
          <w:sz w:val="20"/>
          <w:szCs w:val="20"/>
        </w:rPr>
        <w:t>mluvních stran písemně vypovědět (i bez uvedení důvodu výpovědi) takto:</w:t>
      </w:r>
    </w:p>
    <w:bookmarkEnd w:id="26"/>
    <w:p w14:paraId="5FE72AE6" w14:textId="77777777" w:rsidR="00F40EB5" w:rsidRPr="009D0415" w:rsidRDefault="00F40EB5" w:rsidP="00322F97">
      <w:pPr>
        <w:numPr>
          <w:ilvl w:val="1"/>
          <w:numId w:val="32"/>
        </w:numPr>
        <w:spacing w:after="120" w:line="276" w:lineRule="auto"/>
        <w:ind w:left="851" w:hanging="284"/>
        <w:jc w:val="both"/>
        <w:rPr>
          <w:rFonts w:ascii="Arial" w:hAnsi="Arial" w:cs="Arial"/>
          <w:sz w:val="20"/>
          <w:szCs w:val="20"/>
        </w:rPr>
      </w:pPr>
      <w:r w:rsidRPr="001E3E00">
        <w:rPr>
          <w:rFonts w:ascii="Arial" w:hAnsi="Arial" w:cs="Arial"/>
          <w:sz w:val="20"/>
          <w:szCs w:val="20"/>
        </w:rPr>
        <w:t xml:space="preserve">v případě výpovědi této Smlouvy ze strany Objednatele činí </w:t>
      </w:r>
      <w:r w:rsidRPr="009D0415">
        <w:rPr>
          <w:rFonts w:ascii="Arial" w:hAnsi="Arial" w:cs="Arial"/>
          <w:sz w:val="20"/>
          <w:szCs w:val="20"/>
        </w:rPr>
        <w:t xml:space="preserve">výpovědní </w:t>
      </w:r>
      <w:r w:rsidR="00E1523B" w:rsidRPr="009D0415">
        <w:rPr>
          <w:rFonts w:ascii="Arial" w:hAnsi="Arial" w:cs="Arial"/>
          <w:sz w:val="20"/>
          <w:szCs w:val="20"/>
        </w:rPr>
        <w:t>doba</w:t>
      </w:r>
      <w:r w:rsidRPr="009D0415">
        <w:rPr>
          <w:rFonts w:ascii="Arial" w:hAnsi="Arial" w:cs="Arial"/>
          <w:sz w:val="20"/>
          <w:szCs w:val="20"/>
        </w:rPr>
        <w:t xml:space="preserve"> 6 měsíců a počíná běžet prvním dnem kalendářního měsíce následujícího po doručení výpovědi druhé </w:t>
      </w:r>
      <w:r w:rsidR="008E4877" w:rsidRPr="009D0415">
        <w:rPr>
          <w:rFonts w:ascii="Arial" w:hAnsi="Arial" w:cs="Arial"/>
          <w:sz w:val="20"/>
          <w:szCs w:val="20"/>
        </w:rPr>
        <w:t>S</w:t>
      </w:r>
      <w:r w:rsidRPr="009D0415">
        <w:rPr>
          <w:rFonts w:ascii="Arial" w:hAnsi="Arial" w:cs="Arial"/>
          <w:sz w:val="20"/>
          <w:szCs w:val="20"/>
        </w:rPr>
        <w:t>mluvní straně a skončí posledním dnem měsíce šestého</w:t>
      </w:r>
      <w:r w:rsidR="0000694A">
        <w:rPr>
          <w:rFonts w:ascii="Arial" w:hAnsi="Arial" w:cs="Arial"/>
          <w:sz w:val="20"/>
          <w:szCs w:val="20"/>
        </w:rPr>
        <w:t>;</w:t>
      </w:r>
    </w:p>
    <w:p w14:paraId="42659BB6" w14:textId="0FF5672F" w:rsidR="00F40EB5" w:rsidRPr="001E3E00" w:rsidRDefault="00F40EB5" w:rsidP="00322F97">
      <w:pPr>
        <w:numPr>
          <w:ilvl w:val="1"/>
          <w:numId w:val="32"/>
        </w:numPr>
        <w:spacing w:after="120" w:line="276" w:lineRule="auto"/>
        <w:ind w:left="851" w:hanging="284"/>
        <w:jc w:val="both"/>
        <w:rPr>
          <w:rFonts w:ascii="Arial" w:hAnsi="Arial" w:cs="Arial"/>
          <w:sz w:val="20"/>
          <w:szCs w:val="20"/>
        </w:rPr>
      </w:pPr>
      <w:r w:rsidRPr="009D0415">
        <w:rPr>
          <w:rFonts w:ascii="Arial" w:hAnsi="Arial" w:cs="Arial"/>
          <w:sz w:val="20"/>
          <w:szCs w:val="20"/>
        </w:rPr>
        <w:t xml:space="preserve">v případě výpovědi této Smlouvy ze strany </w:t>
      </w:r>
      <w:r w:rsidR="00B52BB9" w:rsidRPr="009D0415">
        <w:rPr>
          <w:rFonts w:ascii="Arial" w:hAnsi="Arial" w:cs="Arial"/>
          <w:sz w:val="20"/>
          <w:szCs w:val="20"/>
        </w:rPr>
        <w:t>Poskytovatel</w:t>
      </w:r>
      <w:r w:rsidR="00BD308A" w:rsidRPr="009D0415">
        <w:rPr>
          <w:rFonts w:ascii="Arial" w:hAnsi="Arial" w:cs="Arial"/>
          <w:sz w:val="20"/>
          <w:szCs w:val="20"/>
        </w:rPr>
        <w:t xml:space="preserve">e </w:t>
      </w:r>
      <w:r w:rsidRPr="009D0415">
        <w:rPr>
          <w:rFonts w:ascii="Arial" w:hAnsi="Arial" w:cs="Arial"/>
          <w:sz w:val="20"/>
          <w:szCs w:val="20"/>
        </w:rPr>
        <w:t xml:space="preserve">činí výpovědní </w:t>
      </w:r>
      <w:r w:rsidR="00E1523B" w:rsidRPr="009D0415">
        <w:rPr>
          <w:rFonts w:ascii="Arial" w:hAnsi="Arial" w:cs="Arial"/>
          <w:sz w:val="20"/>
          <w:szCs w:val="20"/>
        </w:rPr>
        <w:t>doba</w:t>
      </w:r>
      <w:r w:rsidRPr="009D0415">
        <w:rPr>
          <w:rFonts w:ascii="Arial" w:hAnsi="Arial" w:cs="Arial"/>
          <w:sz w:val="20"/>
          <w:szCs w:val="20"/>
        </w:rPr>
        <w:t xml:space="preserve"> </w:t>
      </w:r>
      <w:r w:rsidR="005D2D4C">
        <w:rPr>
          <w:rFonts w:ascii="Arial" w:hAnsi="Arial" w:cs="Arial"/>
          <w:sz w:val="20"/>
          <w:szCs w:val="20"/>
        </w:rPr>
        <w:t>12</w:t>
      </w:r>
      <w:r w:rsidR="005D2D4C" w:rsidRPr="009D0415">
        <w:rPr>
          <w:rFonts w:ascii="Arial" w:hAnsi="Arial" w:cs="Arial"/>
          <w:sz w:val="20"/>
          <w:szCs w:val="20"/>
        </w:rPr>
        <w:t xml:space="preserve"> </w:t>
      </w:r>
      <w:r w:rsidRPr="009D0415">
        <w:rPr>
          <w:rFonts w:ascii="Arial" w:hAnsi="Arial" w:cs="Arial"/>
          <w:sz w:val="20"/>
          <w:szCs w:val="20"/>
        </w:rPr>
        <w:t>měsíců a</w:t>
      </w:r>
      <w:r w:rsidR="007E193D">
        <w:rPr>
          <w:rFonts w:ascii="Arial" w:hAnsi="Arial" w:cs="Arial"/>
          <w:sz w:val="20"/>
          <w:szCs w:val="20"/>
        </w:rPr>
        <w:t> </w:t>
      </w:r>
      <w:r w:rsidRPr="009D0415">
        <w:rPr>
          <w:rFonts w:ascii="Arial" w:hAnsi="Arial" w:cs="Arial"/>
          <w:sz w:val="20"/>
          <w:szCs w:val="20"/>
        </w:rPr>
        <w:t>počíná běžet prvním dnem kalendářního měsíce následujícího po doručení</w:t>
      </w:r>
      <w:r w:rsidRPr="001E3E00">
        <w:rPr>
          <w:rFonts w:ascii="Arial" w:hAnsi="Arial" w:cs="Arial"/>
          <w:sz w:val="20"/>
          <w:szCs w:val="20"/>
        </w:rPr>
        <w:t xml:space="preserve"> výpovědi druhé </w:t>
      </w:r>
      <w:r w:rsidR="008E4877" w:rsidRPr="001E3E00">
        <w:rPr>
          <w:rFonts w:ascii="Arial" w:hAnsi="Arial" w:cs="Arial"/>
          <w:sz w:val="20"/>
          <w:szCs w:val="20"/>
        </w:rPr>
        <w:t>S</w:t>
      </w:r>
      <w:r w:rsidRPr="001E3E00">
        <w:rPr>
          <w:rFonts w:ascii="Arial" w:hAnsi="Arial" w:cs="Arial"/>
          <w:sz w:val="20"/>
          <w:szCs w:val="20"/>
        </w:rPr>
        <w:t xml:space="preserve">mluvní straně a skončí posledním dnem měsíce </w:t>
      </w:r>
      <w:r w:rsidR="007D7153">
        <w:rPr>
          <w:rFonts w:ascii="Arial" w:hAnsi="Arial" w:cs="Arial"/>
          <w:sz w:val="20"/>
          <w:szCs w:val="20"/>
        </w:rPr>
        <w:t>dvanáctého</w:t>
      </w:r>
      <w:r w:rsidRPr="001E3E00">
        <w:rPr>
          <w:rFonts w:ascii="Arial" w:hAnsi="Arial" w:cs="Arial"/>
          <w:sz w:val="20"/>
          <w:szCs w:val="20"/>
        </w:rPr>
        <w:t>.</w:t>
      </w:r>
    </w:p>
    <w:p w14:paraId="4F136D02" w14:textId="4590506D" w:rsidR="001E370D" w:rsidRPr="00E15337" w:rsidRDefault="00F40EB5" w:rsidP="00322F97">
      <w:pPr>
        <w:numPr>
          <w:ilvl w:val="0"/>
          <w:numId w:val="32"/>
        </w:numPr>
        <w:spacing w:after="120" w:line="276" w:lineRule="auto"/>
        <w:ind w:left="426" w:hanging="426"/>
        <w:jc w:val="both"/>
        <w:rPr>
          <w:rFonts w:ascii="Arial" w:hAnsi="Arial" w:cs="Arial"/>
          <w:sz w:val="20"/>
          <w:szCs w:val="20"/>
        </w:rPr>
      </w:pPr>
      <w:r w:rsidRPr="001E3E00">
        <w:rPr>
          <w:rFonts w:ascii="Arial" w:hAnsi="Arial" w:cs="Arial"/>
          <w:sz w:val="20"/>
          <w:szCs w:val="20"/>
        </w:rPr>
        <w:t xml:space="preserve">Kterákoliv ze </w:t>
      </w:r>
      <w:r w:rsidR="008E4877" w:rsidRPr="001E3E00">
        <w:rPr>
          <w:rFonts w:ascii="Arial" w:hAnsi="Arial" w:cs="Arial"/>
          <w:sz w:val="20"/>
          <w:szCs w:val="20"/>
        </w:rPr>
        <w:t>S</w:t>
      </w:r>
      <w:r w:rsidRPr="001E3E00">
        <w:rPr>
          <w:rFonts w:ascii="Arial" w:hAnsi="Arial" w:cs="Arial"/>
          <w:sz w:val="20"/>
          <w:szCs w:val="20"/>
        </w:rPr>
        <w:t>mluvních stran může odstoupit od této Smlouvy</w:t>
      </w:r>
      <w:r w:rsidR="00861593" w:rsidRPr="001E3E00">
        <w:rPr>
          <w:rFonts w:ascii="Arial" w:hAnsi="Arial" w:cs="Arial"/>
          <w:sz w:val="20"/>
          <w:szCs w:val="20"/>
        </w:rPr>
        <w:t xml:space="preserve"> </w:t>
      </w:r>
      <w:r w:rsidRPr="001E3E00">
        <w:rPr>
          <w:rFonts w:ascii="Arial" w:hAnsi="Arial" w:cs="Arial"/>
          <w:sz w:val="20"/>
          <w:szCs w:val="20"/>
        </w:rPr>
        <w:t xml:space="preserve">v případech stanovených touto Smlouvou nebo zákonem, a to zejména ust. § 1977 a násl. a § 2001 a násl. občanského zákoníku. </w:t>
      </w:r>
      <w:bookmarkStart w:id="27" w:name="_Hlk150939271"/>
      <w:r w:rsidRPr="001E3E00">
        <w:rPr>
          <w:rFonts w:ascii="Arial" w:hAnsi="Arial" w:cs="Arial"/>
          <w:sz w:val="20"/>
          <w:szCs w:val="20"/>
        </w:rPr>
        <w:t>Odstoupením od této Smlouvy</w:t>
      </w:r>
      <w:r w:rsidR="00861593" w:rsidRPr="001E3E00">
        <w:rPr>
          <w:rFonts w:ascii="Arial" w:hAnsi="Arial" w:cs="Arial"/>
          <w:sz w:val="20"/>
          <w:szCs w:val="20"/>
        </w:rPr>
        <w:t xml:space="preserve"> </w:t>
      </w:r>
      <w:r w:rsidRPr="001E3E00">
        <w:rPr>
          <w:rFonts w:ascii="Arial" w:hAnsi="Arial" w:cs="Arial"/>
          <w:sz w:val="20"/>
          <w:szCs w:val="20"/>
        </w:rPr>
        <w:t>nejsou dotčena ustanovení čl.</w:t>
      </w:r>
      <w:r w:rsidR="007E193D">
        <w:rPr>
          <w:rFonts w:ascii="Arial" w:hAnsi="Arial" w:cs="Arial"/>
          <w:sz w:val="20"/>
          <w:szCs w:val="20"/>
        </w:rPr>
        <w:t> </w:t>
      </w:r>
      <w:r w:rsidR="00BF4A0A">
        <w:rPr>
          <w:rFonts w:ascii="Arial" w:hAnsi="Arial" w:cs="Arial"/>
          <w:sz w:val="20"/>
          <w:szCs w:val="20"/>
        </w:rPr>
        <w:t>VI</w:t>
      </w:r>
      <w:r w:rsidR="009A75E2">
        <w:rPr>
          <w:rFonts w:ascii="Arial" w:hAnsi="Arial" w:cs="Arial"/>
          <w:sz w:val="20"/>
          <w:szCs w:val="20"/>
        </w:rPr>
        <w:t>I</w:t>
      </w:r>
      <w:r w:rsidRPr="001E3E00">
        <w:rPr>
          <w:rFonts w:ascii="Arial" w:hAnsi="Arial" w:cs="Arial"/>
          <w:sz w:val="20"/>
          <w:szCs w:val="20"/>
        </w:rPr>
        <w:t>. této Smlouvy (Sankční ujednání).</w:t>
      </w:r>
      <w:bookmarkEnd w:id="27"/>
    </w:p>
    <w:p w14:paraId="3749C20A" w14:textId="77777777" w:rsidR="00F40EB5" w:rsidRPr="00041D8C" w:rsidRDefault="00F40EB5" w:rsidP="00322F97">
      <w:pPr>
        <w:numPr>
          <w:ilvl w:val="0"/>
          <w:numId w:val="32"/>
        </w:numPr>
        <w:spacing w:after="120" w:line="276" w:lineRule="auto"/>
        <w:ind w:left="426" w:hanging="426"/>
        <w:jc w:val="both"/>
        <w:rPr>
          <w:rFonts w:ascii="Arial" w:hAnsi="Arial" w:cs="Arial"/>
          <w:sz w:val="20"/>
          <w:szCs w:val="20"/>
        </w:rPr>
      </w:pPr>
      <w:bookmarkStart w:id="28" w:name="_Hlk150939384"/>
      <w:r w:rsidRPr="00041D8C">
        <w:rPr>
          <w:rFonts w:ascii="Arial" w:hAnsi="Arial" w:cs="Arial"/>
          <w:sz w:val="20"/>
          <w:szCs w:val="20"/>
        </w:rPr>
        <w:t xml:space="preserve">Pro účely této Smlouvy bude </w:t>
      </w:r>
      <w:bookmarkEnd w:id="28"/>
      <w:r w:rsidRPr="00041D8C">
        <w:rPr>
          <w:rFonts w:ascii="Arial" w:hAnsi="Arial" w:cs="Arial"/>
          <w:sz w:val="20"/>
          <w:szCs w:val="20"/>
        </w:rPr>
        <w:t>za podstatné porušení smluvních povinností považováno</w:t>
      </w:r>
      <w:r w:rsidR="004745A8" w:rsidRPr="004745A8">
        <w:rPr>
          <w:rFonts w:ascii="Arial" w:hAnsi="Arial" w:cs="Arial"/>
          <w:sz w:val="20"/>
          <w:szCs w:val="20"/>
        </w:rPr>
        <w:t xml:space="preserve"> prodlení s</w:t>
      </w:r>
      <w:r w:rsidR="007E193D">
        <w:rPr>
          <w:rFonts w:ascii="Arial" w:hAnsi="Arial" w:cs="Arial"/>
          <w:sz w:val="20"/>
          <w:szCs w:val="20"/>
        </w:rPr>
        <w:t> </w:t>
      </w:r>
      <w:r w:rsidR="004745A8" w:rsidRPr="004745A8">
        <w:rPr>
          <w:rFonts w:ascii="Arial" w:hAnsi="Arial" w:cs="Arial"/>
          <w:sz w:val="20"/>
          <w:szCs w:val="20"/>
        </w:rPr>
        <w:t xml:space="preserve">termínem </w:t>
      </w:r>
      <w:r w:rsidR="00576F26">
        <w:rPr>
          <w:rFonts w:ascii="Arial" w:hAnsi="Arial" w:cs="Arial"/>
          <w:sz w:val="20"/>
          <w:szCs w:val="20"/>
        </w:rPr>
        <w:t xml:space="preserve">podpisu Akceptačního protokolu </w:t>
      </w:r>
      <w:r w:rsidR="00F039D3">
        <w:rPr>
          <w:rFonts w:ascii="Arial" w:hAnsi="Arial" w:cs="Arial"/>
          <w:sz w:val="20"/>
          <w:szCs w:val="20"/>
        </w:rPr>
        <w:t>nebo</w:t>
      </w:r>
      <w:r w:rsidR="00576F26">
        <w:rPr>
          <w:rFonts w:ascii="Arial" w:hAnsi="Arial" w:cs="Arial"/>
          <w:sz w:val="20"/>
          <w:szCs w:val="20"/>
        </w:rPr>
        <w:t xml:space="preserve"> následném zahájení poskytování Licence a Podpory</w:t>
      </w:r>
      <w:r w:rsidR="009E6358">
        <w:rPr>
          <w:rFonts w:ascii="Arial" w:hAnsi="Arial" w:cs="Arial"/>
          <w:sz w:val="20"/>
          <w:szCs w:val="20"/>
        </w:rPr>
        <w:t xml:space="preserve"> dle </w:t>
      </w:r>
      <w:r w:rsidR="004745A8" w:rsidRPr="004745A8">
        <w:rPr>
          <w:rFonts w:ascii="Arial" w:hAnsi="Arial" w:cs="Arial"/>
          <w:sz w:val="20"/>
          <w:szCs w:val="20"/>
        </w:rPr>
        <w:t>této Smlouvy o více než 10 pracovních dnů.</w:t>
      </w:r>
    </w:p>
    <w:p w14:paraId="23A5CB15" w14:textId="77777777" w:rsidR="001E370D" w:rsidRPr="005C6082" w:rsidRDefault="00F40EB5" w:rsidP="00322F97">
      <w:pPr>
        <w:numPr>
          <w:ilvl w:val="0"/>
          <w:numId w:val="32"/>
        </w:numPr>
        <w:spacing w:after="120" w:line="276" w:lineRule="auto"/>
        <w:ind w:left="426" w:hanging="426"/>
        <w:jc w:val="both"/>
        <w:rPr>
          <w:rFonts w:ascii="Arial" w:hAnsi="Arial" w:cs="Arial"/>
          <w:sz w:val="20"/>
          <w:szCs w:val="20"/>
        </w:rPr>
      </w:pPr>
      <w:bookmarkStart w:id="29" w:name="_Hlk150939351"/>
      <w:r w:rsidRPr="00F40EB5">
        <w:rPr>
          <w:rFonts w:ascii="Arial" w:hAnsi="Arial" w:cs="Arial"/>
          <w:sz w:val="20"/>
          <w:szCs w:val="20"/>
        </w:rPr>
        <w:t xml:space="preserve">Smluvní strany mohou od této Smlouvy odstoupit i pro nepodstatné porušení této Smlouvy. V případě nepodstatného porušení smluvní povinnosti, může druhá </w:t>
      </w:r>
      <w:r w:rsidR="008E4877">
        <w:rPr>
          <w:rFonts w:ascii="Arial" w:hAnsi="Arial" w:cs="Arial"/>
          <w:sz w:val="20"/>
          <w:szCs w:val="20"/>
        </w:rPr>
        <w:t>S</w:t>
      </w:r>
      <w:r w:rsidRPr="00F40EB5">
        <w:rPr>
          <w:rFonts w:ascii="Arial" w:hAnsi="Arial" w:cs="Arial"/>
          <w:sz w:val="20"/>
          <w:szCs w:val="20"/>
        </w:rPr>
        <w:t xml:space="preserve">mluvní strana od této Smlouvy odstoupit poté, co </w:t>
      </w:r>
      <w:r w:rsidR="008E4877">
        <w:rPr>
          <w:rFonts w:ascii="Arial" w:hAnsi="Arial" w:cs="Arial"/>
          <w:sz w:val="20"/>
          <w:szCs w:val="20"/>
        </w:rPr>
        <w:t>S</w:t>
      </w:r>
      <w:r w:rsidRPr="00F40EB5">
        <w:rPr>
          <w:rFonts w:ascii="Arial" w:hAnsi="Arial" w:cs="Arial"/>
          <w:sz w:val="20"/>
          <w:szCs w:val="20"/>
        </w:rPr>
        <w:t xml:space="preserve">mluvní strana, která se dopustila nepodstatného porušení smluvní povinnosti, svoji povinnost nesplní ani v dodatečné přiměřené lhůtě, kterou jí druhá </w:t>
      </w:r>
      <w:r w:rsidR="008E4877">
        <w:rPr>
          <w:rFonts w:ascii="Arial" w:hAnsi="Arial" w:cs="Arial"/>
          <w:sz w:val="20"/>
          <w:szCs w:val="20"/>
        </w:rPr>
        <w:t>S</w:t>
      </w:r>
      <w:r w:rsidRPr="00F40EB5">
        <w:rPr>
          <w:rFonts w:ascii="Arial" w:hAnsi="Arial" w:cs="Arial"/>
          <w:sz w:val="20"/>
          <w:szCs w:val="20"/>
        </w:rPr>
        <w:t>mluvní strana poskytla</w:t>
      </w:r>
      <w:r w:rsidR="00A957EF">
        <w:rPr>
          <w:rFonts w:ascii="Arial" w:hAnsi="Arial" w:cs="Arial"/>
          <w:sz w:val="20"/>
          <w:szCs w:val="20"/>
        </w:rPr>
        <w:t>.</w:t>
      </w:r>
      <w:r w:rsidRPr="00F40EB5">
        <w:rPr>
          <w:rFonts w:ascii="Arial" w:hAnsi="Arial" w:cs="Arial"/>
          <w:sz w:val="20"/>
          <w:szCs w:val="20"/>
        </w:rPr>
        <w:t xml:space="preserve"> </w:t>
      </w:r>
    </w:p>
    <w:p w14:paraId="2A6CA91D" w14:textId="77777777" w:rsidR="001E370D" w:rsidRPr="00B81D34" w:rsidRDefault="00F40EB5" w:rsidP="00322F97">
      <w:pPr>
        <w:numPr>
          <w:ilvl w:val="0"/>
          <w:numId w:val="32"/>
        </w:numPr>
        <w:spacing w:after="120" w:line="276" w:lineRule="auto"/>
        <w:ind w:left="426" w:hanging="426"/>
        <w:jc w:val="both"/>
        <w:rPr>
          <w:rFonts w:ascii="Arial" w:hAnsi="Arial" w:cs="Arial"/>
          <w:sz w:val="20"/>
          <w:szCs w:val="20"/>
        </w:rPr>
      </w:pPr>
      <w:r w:rsidRPr="00F40EB5">
        <w:rPr>
          <w:rFonts w:ascii="Arial" w:hAnsi="Arial" w:cs="Arial"/>
          <w:sz w:val="20"/>
          <w:szCs w:val="20"/>
        </w:rPr>
        <w:t xml:space="preserve">Objednatel je oprávněn odstoupit od Smlouvy také tehdy, je-li s přihlédnutím ke všem okolnostem zřejmé, že </w:t>
      </w:r>
      <w:r w:rsidR="00B52BB9">
        <w:rPr>
          <w:rFonts w:ascii="Arial" w:hAnsi="Arial" w:cs="Arial"/>
          <w:sz w:val="20"/>
          <w:szCs w:val="20"/>
        </w:rPr>
        <w:t>Poskytovatel</w:t>
      </w:r>
      <w:r w:rsidR="00BD308A">
        <w:rPr>
          <w:rFonts w:ascii="Arial" w:hAnsi="Arial" w:cs="Arial"/>
          <w:sz w:val="20"/>
          <w:szCs w:val="20"/>
        </w:rPr>
        <w:t xml:space="preserve"> </w:t>
      </w:r>
      <w:r w:rsidRPr="00F40EB5">
        <w:rPr>
          <w:rFonts w:ascii="Arial" w:hAnsi="Arial" w:cs="Arial"/>
          <w:sz w:val="20"/>
          <w:szCs w:val="20"/>
        </w:rPr>
        <w:t>není schopen splnit své závazky dle této Smlouvy. Objednatel může odstoupit od této Smlouvy</w:t>
      </w:r>
      <w:r w:rsidR="00861593">
        <w:rPr>
          <w:rFonts w:ascii="Arial" w:hAnsi="Arial" w:cs="Arial"/>
          <w:sz w:val="20"/>
          <w:szCs w:val="20"/>
        </w:rPr>
        <w:t xml:space="preserve"> </w:t>
      </w:r>
      <w:r w:rsidRPr="00F40EB5">
        <w:rPr>
          <w:rFonts w:ascii="Arial" w:hAnsi="Arial" w:cs="Arial"/>
          <w:sz w:val="20"/>
          <w:szCs w:val="20"/>
        </w:rPr>
        <w:t xml:space="preserve">i tehdy, jestliže se </w:t>
      </w:r>
      <w:r w:rsidR="00B52BB9">
        <w:rPr>
          <w:rFonts w:ascii="Arial" w:hAnsi="Arial" w:cs="Arial"/>
          <w:sz w:val="20"/>
          <w:szCs w:val="20"/>
        </w:rPr>
        <w:t>Poskytovatel</w:t>
      </w:r>
      <w:r w:rsidR="00BD308A">
        <w:rPr>
          <w:rFonts w:ascii="Arial" w:hAnsi="Arial" w:cs="Arial"/>
          <w:sz w:val="20"/>
          <w:szCs w:val="20"/>
        </w:rPr>
        <w:t xml:space="preserve"> </w:t>
      </w:r>
      <w:r w:rsidRPr="00F40EB5">
        <w:rPr>
          <w:rFonts w:ascii="Arial" w:hAnsi="Arial" w:cs="Arial"/>
          <w:sz w:val="20"/>
          <w:szCs w:val="20"/>
        </w:rPr>
        <w:t>dopustí vážného neprofesionálního chování nebo bude vyvíjet činnost, která bude v rozporu s obsahem, účelem nebo předmětem této Smlouvy.</w:t>
      </w:r>
      <w:r w:rsidR="00FC165B" w:rsidRPr="00FC165B">
        <w:rPr>
          <w:rFonts w:ascii="Arial" w:hAnsi="Arial" w:cs="Arial"/>
          <w:sz w:val="20"/>
          <w:szCs w:val="20"/>
        </w:rPr>
        <w:t xml:space="preserve"> </w:t>
      </w:r>
    </w:p>
    <w:p w14:paraId="25A09820" w14:textId="77777777" w:rsidR="001E370D" w:rsidRPr="00B81D34" w:rsidRDefault="00F40EB5" w:rsidP="00322F97">
      <w:pPr>
        <w:numPr>
          <w:ilvl w:val="0"/>
          <w:numId w:val="32"/>
        </w:numPr>
        <w:spacing w:after="120" w:line="276" w:lineRule="auto"/>
        <w:ind w:left="426" w:hanging="426"/>
        <w:jc w:val="both"/>
        <w:rPr>
          <w:rFonts w:ascii="Arial" w:hAnsi="Arial" w:cs="Arial"/>
          <w:sz w:val="20"/>
          <w:szCs w:val="20"/>
        </w:rPr>
      </w:pPr>
      <w:r w:rsidRPr="00F40EB5">
        <w:rPr>
          <w:rFonts w:ascii="Arial" w:hAnsi="Arial" w:cs="Arial"/>
          <w:sz w:val="20"/>
          <w:szCs w:val="20"/>
        </w:rPr>
        <w:t>Ukončením této Smlouvy uplynutím sjednané doby plnění, dohodou, výpovědí ani odstoupením od</w:t>
      </w:r>
      <w:r w:rsidR="007E193D">
        <w:rPr>
          <w:rFonts w:ascii="Arial" w:hAnsi="Arial" w:cs="Arial"/>
          <w:sz w:val="20"/>
          <w:szCs w:val="20"/>
        </w:rPr>
        <w:t> </w:t>
      </w:r>
      <w:r w:rsidRPr="00F40EB5">
        <w:rPr>
          <w:rFonts w:ascii="Arial" w:hAnsi="Arial" w:cs="Arial"/>
          <w:sz w:val="20"/>
          <w:szCs w:val="20"/>
        </w:rPr>
        <w:t>této Smlouvy není dotčena platnost kteréhokoliv ustanovení této Smlouvy, jež má výslovně či</w:t>
      </w:r>
      <w:r w:rsidR="007E193D">
        <w:rPr>
          <w:rFonts w:ascii="Arial" w:hAnsi="Arial" w:cs="Arial"/>
          <w:sz w:val="20"/>
          <w:szCs w:val="20"/>
        </w:rPr>
        <w:t> </w:t>
      </w:r>
      <w:r w:rsidRPr="00F40EB5">
        <w:rPr>
          <w:rFonts w:ascii="Arial" w:hAnsi="Arial" w:cs="Arial"/>
          <w:sz w:val="20"/>
          <w:szCs w:val="20"/>
        </w:rPr>
        <w:t>ve</w:t>
      </w:r>
      <w:r w:rsidR="007E193D">
        <w:rPr>
          <w:rFonts w:ascii="Arial" w:hAnsi="Arial" w:cs="Arial"/>
          <w:sz w:val="20"/>
          <w:szCs w:val="20"/>
        </w:rPr>
        <w:t> </w:t>
      </w:r>
      <w:r w:rsidRPr="00F40EB5">
        <w:rPr>
          <w:rFonts w:ascii="Arial" w:hAnsi="Arial" w:cs="Arial"/>
          <w:sz w:val="20"/>
          <w:szCs w:val="20"/>
        </w:rPr>
        <w:t>svých následcích zůstat i nadále podle povahy věci v platnosti. Ukončení této Smlouvy se</w:t>
      </w:r>
      <w:r w:rsidR="007E193D">
        <w:rPr>
          <w:rFonts w:ascii="Arial" w:hAnsi="Arial" w:cs="Arial"/>
          <w:sz w:val="20"/>
          <w:szCs w:val="20"/>
        </w:rPr>
        <w:t> </w:t>
      </w:r>
      <w:r w:rsidRPr="00F40EB5">
        <w:rPr>
          <w:rFonts w:ascii="Arial" w:hAnsi="Arial" w:cs="Arial"/>
          <w:sz w:val="20"/>
          <w:szCs w:val="20"/>
        </w:rPr>
        <w:t>nedotýká</w:t>
      </w:r>
      <w:r w:rsidR="00D31091">
        <w:rPr>
          <w:rFonts w:ascii="Arial" w:hAnsi="Arial" w:cs="Arial"/>
          <w:sz w:val="20"/>
          <w:szCs w:val="20"/>
        </w:rPr>
        <w:t xml:space="preserve"> zejména licenčních ujednání,</w:t>
      </w:r>
      <w:r w:rsidRPr="00F40EB5">
        <w:rPr>
          <w:rFonts w:ascii="Arial" w:hAnsi="Arial" w:cs="Arial"/>
          <w:sz w:val="20"/>
          <w:szCs w:val="20"/>
        </w:rPr>
        <w:t xml:space="preserve"> práva na zaplacení smluvní pokuty, dospělého úroku z prodlení, práva na náhradu škody vzniklé z porušení smluvní povinnosti ani ujednání, které má vzhledem ke své povaze zavazovat </w:t>
      </w:r>
      <w:r w:rsidR="008E4877">
        <w:rPr>
          <w:rFonts w:ascii="Arial" w:hAnsi="Arial" w:cs="Arial"/>
          <w:sz w:val="20"/>
          <w:szCs w:val="20"/>
        </w:rPr>
        <w:t>S</w:t>
      </w:r>
      <w:r w:rsidRPr="00F40EB5">
        <w:rPr>
          <w:rFonts w:ascii="Arial" w:hAnsi="Arial" w:cs="Arial"/>
          <w:sz w:val="20"/>
          <w:szCs w:val="20"/>
        </w:rPr>
        <w:t xml:space="preserve">mluvní strany i po odstoupení od této Smlouvy, zejména závazku mlčenlivosti a ochrany informací, zajištění a utvrzení závazků a ujednání o způsobu řešení sporů. </w:t>
      </w:r>
    </w:p>
    <w:p w14:paraId="1CF8CE42" w14:textId="77777777" w:rsidR="00132C0D" w:rsidRPr="00B13FBA" w:rsidRDefault="00132C0D" w:rsidP="00322F97">
      <w:pPr>
        <w:pStyle w:val="Odstavecseseznamem"/>
        <w:numPr>
          <w:ilvl w:val="0"/>
          <w:numId w:val="32"/>
        </w:numPr>
        <w:spacing w:after="120"/>
        <w:ind w:left="426" w:hanging="426"/>
        <w:contextualSpacing w:val="0"/>
        <w:jc w:val="both"/>
        <w:rPr>
          <w:rFonts w:ascii="Arial" w:hAnsi="Arial" w:cs="Arial"/>
          <w:b/>
          <w:sz w:val="20"/>
          <w:szCs w:val="20"/>
        </w:rPr>
      </w:pPr>
      <w:r w:rsidRPr="00B13FBA">
        <w:rPr>
          <w:rFonts w:ascii="Arial" w:hAnsi="Arial" w:cs="Arial"/>
          <w:b/>
          <w:sz w:val="20"/>
          <w:szCs w:val="20"/>
        </w:rPr>
        <w:t>Pověřené osoby:</w:t>
      </w:r>
    </w:p>
    <w:p w14:paraId="100D6A29" w14:textId="77777777" w:rsidR="00F40EB5" w:rsidRPr="00F40EB5" w:rsidRDefault="00F40EB5" w:rsidP="006D0AEC">
      <w:pPr>
        <w:pStyle w:val="Zkladntext"/>
        <w:spacing w:after="120" w:line="276" w:lineRule="auto"/>
        <w:ind w:left="567"/>
        <w:jc w:val="both"/>
        <w:rPr>
          <w:rFonts w:ascii="Arial" w:hAnsi="Arial" w:cs="Arial"/>
          <w:sz w:val="20"/>
          <w:szCs w:val="20"/>
        </w:rPr>
      </w:pPr>
      <w:r w:rsidRPr="00F40EB5">
        <w:rPr>
          <w:rFonts w:ascii="Arial" w:hAnsi="Arial" w:cs="Arial"/>
          <w:sz w:val="20"/>
          <w:szCs w:val="20"/>
        </w:rPr>
        <w:t xml:space="preserve">Osobami pověřenými </w:t>
      </w:r>
      <w:r w:rsidRPr="007E193D">
        <w:rPr>
          <w:rFonts w:ascii="Arial" w:hAnsi="Arial" w:cs="Arial"/>
          <w:sz w:val="20"/>
          <w:szCs w:val="20"/>
        </w:rPr>
        <w:t>k jednání ve věcech</w:t>
      </w:r>
      <w:r w:rsidRPr="00AF4E72">
        <w:rPr>
          <w:rFonts w:ascii="Arial" w:hAnsi="Arial" w:cs="Arial"/>
          <w:b/>
          <w:sz w:val="20"/>
          <w:szCs w:val="20"/>
        </w:rPr>
        <w:t xml:space="preserve"> </w:t>
      </w:r>
      <w:r w:rsidRPr="008C78DF">
        <w:rPr>
          <w:rFonts w:ascii="Arial" w:hAnsi="Arial" w:cs="Arial"/>
          <w:sz w:val="20"/>
          <w:szCs w:val="20"/>
        </w:rPr>
        <w:t xml:space="preserve">plnění </w:t>
      </w:r>
      <w:r w:rsidR="003857EE">
        <w:rPr>
          <w:rFonts w:ascii="Arial" w:hAnsi="Arial" w:cs="Arial"/>
          <w:sz w:val="20"/>
          <w:szCs w:val="20"/>
        </w:rPr>
        <w:t xml:space="preserve">všech </w:t>
      </w:r>
      <w:r w:rsidRPr="008C78DF">
        <w:rPr>
          <w:rFonts w:ascii="Arial" w:hAnsi="Arial" w:cs="Arial"/>
          <w:sz w:val="20"/>
          <w:szCs w:val="20"/>
        </w:rPr>
        <w:t>závazků dle</w:t>
      </w:r>
      <w:r w:rsidRPr="00F40EB5">
        <w:rPr>
          <w:rFonts w:ascii="Arial" w:hAnsi="Arial" w:cs="Arial"/>
          <w:sz w:val="20"/>
          <w:szCs w:val="20"/>
        </w:rPr>
        <w:t xml:space="preserve"> této Smlouvy</w:t>
      </w:r>
      <w:r w:rsidR="00DB5576">
        <w:rPr>
          <w:rFonts w:ascii="Arial" w:hAnsi="Arial" w:cs="Arial"/>
          <w:sz w:val="20"/>
          <w:szCs w:val="20"/>
        </w:rPr>
        <w:t xml:space="preserve"> </w:t>
      </w:r>
      <w:r w:rsidRPr="00F40EB5">
        <w:rPr>
          <w:rFonts w:ascii="Arial" w:hAnsi="Arial" w:cs="Arial"/>
          <w:sz w:val="20"/>
          <w:szCs w:val="20"/>
        </w:rPr>
        <w:t>(</w:t>
      </w:r>
      <w:r w:rsidR="005A6BF5">
        <w:rPr>
          <w:rFonts w:ascii="Arial" w:hAnsi="Arial" w:cs="Arial"/>
          <w:sz w:val="20"/>
          <w:szCs w:val="20"/>
        </w:rPr>
        <w:t xml:space="preserve">v této Smlouvě též </w:t>
      </w:r>
      <w:r w:rsidRPr="00F40EB5">
        <w:rPr>
          <w:rFonts w:ascii="Arial" w:hAnsi="Arial" w:cs="Arial"/>
          <w:sz w:val="20"/>
          <w:szCs w:val="20"/>
        </w:rPr>
        <w:t>jen „</w:t>
      </w:r>
      <w:r w:rsidRPr="00D715C5">
        <w:rPr>
          <w:rFonts w:ascii="Arial" w:hAnsi="Arial" w:cs="Arial"/>
          <w:b/>
          <w:sz w:val="20"/>
          <w:szCs w:val="20"/>
        </w:rPr>
        <w:t>Pověřené osoby</w:t>
      </w:r>
      <w:r w:rsidRPr="00F40EB5">
        <w:rPr>
          <w:rFonts w:ascii="Arial" w:hAnsi="Arial" w:cs="Arial"/>
          <w:sz w:val="20"/>
          <w:szCs w:val="20"/>
        </w:rPr>
        <w:t>“) jsou:</w:t>
      </w:r>
    </w:p>
    <w:p w14:paraId="6DAE5280" w14:textId="77777777" w:rsidR="00F40EB5" w:rsidRPr="008158A5" w:rsidRDefault="00F40EB5" w:rsidP="006D0AEC">
      <w:pPr>
        <w:pStyle w:val="Odstavecseseznamem"/>
        <w:spacing w:after="120"/>
        <w:ind w:left="567"/>
        <w:contextualSpacing w:val="0"/>
        <w:jc w:val="both"/>
        <w:rPr>
          <w:rFonts w:ascii="Arial" w:hAnsi="Arial" w:cs="Arial"/>
          <w:b/>
          <w:sz w:val="20"/>
          <w:szCs w:val="20"/>
        </w:rPr>
      </w:pPr>
      <w:r w:rsidRPr="008158A5">
        <w:rPr>
          <w:rFonts w:ascii="Arial" w:hAnsi="Arial" w:cs="Arial"/>
          <w:b/>
          <w:sz w:val="20"/>
          <w:szCs w:val="20"/>
        </w:rPr>
        <w:t xml:space="preserve">Za </w:t>
      </w:r>
      <w:r w:rsidR="00935F31">
        <w:rPr>
          <w:rFonts w:ascii="Arial" w:hAnsi="Arial" w:cs="Arial"/>
          <w:b/>
          <w:sz w:val="20"/>
          <w:szCs w:val="20"/>
        </w:rPr>
        <w:t>Objednatele</w:t>
      </w:r>
      <w:r w:rsidRPr="008158A5">
        <w:rPr>
          <w:rFonts w:ascii="Arial" w:hAnsi="Arial" w:cs="Arial"/>
          <w:b/>
          <w:sz w:val="20"/>
          <w:szCs w:val="20"/>
        </w:rPr>
        <w:t xml:space="preserve">: </w:t>
      </w:r>
    </w:p>
    <w:tbl>
      <w:tblPr>
        <w:tblW w:w="9067" w:type="dxa"/>
        <w:tblInd w:w="426" w:type="dxa"/>
        <w:tblLook w:val="04A0" w:firstRow="1" w:lastRow="0" w:firstColumn="1" w:lastColumn="0" w:noHBand="0" w:noVBand="1"/>
      </w:tblPr>
      <w:tblGrid>
        <w:gridCol w:w="2441"/>
        <w:gridCol w:w="6626"/>
      </w:tblGrid>
      <w:tr w:rsidR="00F40EB5" w:rsidRPr="00F40EB5" w14:paraId="47323209" w14:textId="77777777" w:rsidTr="008158A5">
        <w:trPr>
          <w:trHeight w:val="227"/>
        </w:trPr>
        <w:tc>
          <w:tcPr>
            <w:tcW w:w="2441" w:type="dxa"/>
            <w:shd w:val="clear" w:color="auto" w:fill="auto"/>
          </w:tcPr>
          <w:p w14:paraId="539FEDC3" w14:textId="77777777" w:rsidR="00F40EB5" w:rsidRPr="00F40EB5" w:rsidRDefault="00F40EB5" w:rsidP="006D0AEC">
            <w:pPr>
              <w:spacing w:after="120" w:line="276" w:lineRule="auto"/>
              <w:jc w:val="both"/>
              <w:rPr>
                <w:rFonts w:ascii="Arial" w:hAnsi="Arial" w:cs="Arial"/>
                <w:sz w:val="20"/>
                <w:szCs w:val="20"/>
              </w:rPr>
            </w:pPr>
            <w:r w:rsidRPr="00F40EB5">
              <w:rPr>
                <w:rFonts w:ascii="Arial" w:hAnsi="Arial" w:cs="Arial"/>
                <w:sz w:val="20"/>
                <w:szCs w:val="20"/>
              </w:rPr>
              <w:t>Jméno a příjmení:</w:t>
            </w:r>
          </w:p>
        </w:tc>
        <w:tc>
          <w:tcPr>
            <w:tcW w:w="6626" w:type="dxa"/>
          </w:tcPr>
          <w:p w14:paraId="39713605" w14:textId="192831D5" w:rsidR="00F40EB5" w:rsidRPr="00F40EB5" w:rsidRDefault="000E3A0D" w:rsidP="006D0AEC">
            <w:pPr>
              <w:spacing w:after="120" w:line="276" w:lineRule="auto"/>
              <w:jc w:val="both"/>
              <w:rPr>
                <w:rFonts w:ascii="Arial" w:hAnsi="Arial" w:cs="Arial"/>
                <w:sz w:val="20"/>
                <w:szCs w:val="20"/>
              </w:rPr>
            </w:pPr>
            <w:r>
              <w:rPr>
                <w:rFonts w:ascii="Arial" w:hAnsi="Arial" w:cs="Arial"/>
                <w:sz w:val="20"/>
                <w:szCs w:val="20"/>
              </w:rPr>
              <w:t>XXXXXXXXX</w:t>
            </w:r>
          </w:p>
        </w:tc>
      </w:tr>
      <w:tr w:rsidR="00F40EB5" w:rsidRPr="00F40EB5" w14:paraId="3DC012D3" w14:textId="77777777" w:rsidTr="008158A5">
        <w:trPr>
          <w:trHeight w:val="227"/>
        </w:trPr>
        <w:tc>
          <w:tcPr>
            <w:tcW w:w="2441" w:type="dxa"/>
            <w:shd w:val="clear" w:color="auto" w:fill="auto"/>
          </w:tcPr>
          <w:p w14:paraId="6BB66366" w14:textId="77777777" w:rsidR="00F40EB5" w:rsidRPr="00F40EB5" w:rsidRDefault="00F40EB5" w:rsidP="006D0AEC">
            <w:pPr>
              <w:spacing w:after="120" w:line="276" w:lineRule="auto"/>
              <w:jc w:val="both"/>
              <w:rPr>
                <w:rFonts w:ascii="Arial" w:hAnsi="Arial" w:cs="Arial"/>
                <w:sz w:val="20"/>
                <w:szCs w:val="20"/>
              </w:rPr>
            </w:pPr>
            <w:r w:rsidRPr="00F40EB5">
              <w:rPr>
                <w:rFonts w:ascii="Arial" w:hAnsi="Arial" w:cs="Arial"/>
                <w:sz w:val="20"/>
                <w:szCs w:val="20"/>
              </w:rPr>
              <w:t>E-mail:</w:t>
            </w:r>
          </w:p>
        </w:tc>
        <w:tc>
          <w:tcPr>
            <w:tcW w:w="6626" w:type="dxa"/>
          </w:tcPr>
          <w:p w14:paraId="4F1041FB" w14:textId="5BA9A74C" w:rsidR="00F40EB5" w:rsidRPr="00F40EB5" w:rsidRDefault="000E3A0D" w:rsidP="006D0AEC">
            <w:pPr>
              <w:spacing w:after="120" w:line="276" w:lineRule="auto"/>
              <w:jc w:val="both"/>
              <w:rPr>
                <w:rFonts w:ascii="Arial" w:hAnsi="Arial" w:cs="Arial"/>
                <w:sz w:val="20"/>
                <w:szCs w:val="20"/>
              </w:rPr>
            </w:pPr>
            <w:r>
              <w:rPr>
                <w:rFonts w:ascii="Arial" w:hAnsi="Arial" w:cs="Arial"/>
                <w:sz w:val="20"/>
                <w:szCs w:val="20"/>
              </w:rPr>
              <w:t>XXXXXXXXX</w:t>
            </w:r>
          </w:p>
        </w:tc>
      </w:tr>
      <w:tr w:rsidR="00F40EB5" w:rsidRPr="00F40EB5" w14:paraId="2EBF4C79" w14:textId="77777777" w:rsidTr="008158A5">
        <w:trPr>
          <w:trHeight w:val="227"/>
        </w:trPr>
        <w:tc>
          <w:tcPr>
            <w:tcW w:w="2441" w:type="dxa"/>
            <w:shd w:val="clear" w:color="auto" w:fill="auto"/>
          </w:tcPr>
          <w:p w14:paraId="0C9EFDED" w14:textId="77777777" w:rsidR="00F40EB5" w:rsidRPr="00F40EB5" w:rsidRDefault="00F40EB5" w:rsidP="006D0AEC">
            <w:pPr>
              <w:spacing w:after="120" w:line="276" w:lineRule="auto"/>
              <w:jc w:val="both"/>
              <w:rPr>
                <w:rFonts w:ascii="Arial" w:hAnsi="Arial" w:cs="Arial"/>
                <w:sz w:val="20"/>
                <w:szCs w:val="20"/>
              </w:rPr>
            </w:pPr>
            <w:r w:rsidRPr="00F40EB5">
              <w:rPr>
                <w:rFonts w:ascii="Arial" w:hAnsi="Arial" w:cs="Arial"/>
                <w:sz w:val="20"/>
                <w:szCs w:val="20"/>
              </w:rPr>
              <w:t>Telefon:</w:t>
            </w:r>
          </w:p>
        </w:tc>
        <w:tc>
          <w:tcPr>
            <w:tcW w:w="6626" w:type="dxa"/>
          </w:tcPr>
          <w:p w14:paraId="4A801555" w14:textId="416F8674" w:rsidR="00F40EB5" w:rsidRPr="00F40EB5" w:rsidRDefault="000E3A0D" w:rsidP="006D0AEC">
            <w:pPr>
              <w:spacing w:after="120" w:line="276" w:lineRule="auto"/>
              <w:jc w:val="both"/>
              <w:rPr>
                <w:rFonts w:ascii="Arial" w:hAnsi="Arial" w:cs="Arial"/>
                <w:sz w:val="20"/>
                <w:szCs w:val="20"/>
              </w:rPr>
            </w:pPr>
            <w:r>
              <w:rPr>
                <w:rFonts w:ascii="Arial" w:hAnsi="Arial" w:cs="Arial"/>
                <w:sz w:val="20"/>
                <w:szCs w:val="20"/>
              </w:rPr>
              <w:t>XXXXXXXXX</w:t>
            </w:r>
          </w:p>
        </w:tc>
      </w:tr>
    </w:tbl>
    <w:p w14:paraId="7BE59BB0" w14:textId="77777777" w:rsidR="00F40EB5" w:rsidRPr="00F40EB5" w:rsidRDefault="00F40EB5" w:rsidP="006D0AEC">
      <w:pPr>
        <w:pStyle w:val="Odstavecseseznamem"/>
        <w:spacing w:after="120"/>
        <w:ind w:left="567"/>
        <w:contextualSpacing w:val="0"/>
        <w:jc w:val="both"/>
        <w:rPr>
          <w:rFonts w:ascii="Arial" w:hAnsi="Arial" w:cs="Arial"/>
          <w:sz w:val="20"/>
          <w:szCs w:val="20"/>
        </w:rPr>
      </w:pPr>
      <w:r w:rsidRPr="00F40EB5">
        <w:rPr>
          <w:rFonts w:ascii="Arial" w:hAnsi="Arial" w:cs="Arial"/>
          <w:sz w:val="20"/>
          <w:szCs w:val="20"/>
        </w:rPr>
        <w:t>nebo</w:t>
      </w:r>
    </w:p>
    <w:tbl>
      <w:tblPr>
        <w:tblW w:w="9067" w:type="dxa"/>
        <w:tblInd w:w="426" w:type="dxa"/>
        <w:tblLook w:val="04A0" w:firstRow="1" w:lastRow="0" w:firstColumn="1" w:lastColumn="0" w:noHBand="0" w:noVBand="1"/>
      </w:tblPr>
      <w:tblGrid>
        <w:gridCol w:w="2441"/>
        <w:gridCol w:w="6626"/>
      </w:tblGrid>
      <w:tr w:rsidR="00F40EB5" w:rsidRPr="00F40EB5" w14:paraId="78EA9CDE" w14:textId="77777777" w:rsidTr="008158A5">
        <w:trPr>
          <w:trHeight w:val="227"/>
        </w:trPr>
        <w:tc>
          <w:tcPr>
            <w:tcW w:w="2441" w:type="dxa"/>
            <w:shd w:val="clear" w:color="auto" w:fill="auto"/>
          </w:tcPr>
          <w:p w14:paraId="3292B80F" w14:textId="77777777" w:rsidR="00F40EB5" w:rsidRPr="00F40EB5" w:rsidRDefault="00F40EB5" w:rsidP="006D0AEC">
            <w:pPr>
              <w:spacing w:after="120" w:line="276" w:lineRule="auto"/>
              <w:jc w:val="both"/>
              <w:rPr>
                <w:rFonts w:ascii="Arial" w:hAnsi="Arial" w:cs="Arial"/>
                <w:sz w:val="20"/>
                <w:szCs w:val="20"/>
              </w:rPr>
            </w:pPr>
            <w:r w:rsidRPr="00F40EB5">
              <w:rPr>
                <w:rFonts w:ascii="Arial" w:hAnsi="Arial" w:cs="Arial"/>
                <w:sz w:val="20"/>
                <w:szCs w:val="20"/>
              </w:rPr>
              <w:lastRenderedPageBreak/>
              <w:t>Jméno a příjmení:</w:t>
            </w:r>
          </w:p>
        </w:tc>
        <w:tc>
          <w:tcPr>
            <w:tcW w:w="6626" w:type="dxa"/>
          </w:tcPr>
          <w:p w14:paraId="41ABDA83" w14:textId="1FCD721F" w:rsidR="00F40EB5" w:rsidRPr="00F40EB5" w:rsidRDefault="000E3A0D" w:rsidP="006D0AEC">
            <w:pPr>
              <w:spacing w:after="120" w:line="276" w:lineRule="auto"/>
              <w:jc w:val="both"/>
              <w:rPr>
                <w:rFonts w:ascii="Arial" w:hAnsi="Arial" w:cs="Arial"/>
                <w:sz w:val="20"/>
                <w:szCs w:val="20"/>
              </w:rPr>
            </w:pPr>
            <w:r>
              <w:rPr>
                <w:rFonts w:ascii="Arial" w:hAnsi="Arial" w:cs="Arial"/>
                <w:sz w:val="20"/>
                <w:szCs w:val="20"/>
              </w:rPr>
              <w:t>XXXXXXXXX</w:t>
            </w:r>
          </w:p>
        </w:tc>
      </w:tr>
      <w:tr w:rsidR="00F40EB5" w:rsidRPr="00F40EB5" w14:paraId="4B0C31CF" w14:textId="77777777" w:rsidTr="008158A5">
        <w:trPr>
          <w:trHeight w:val="227"/>
        </w:trPr>
        <w:tc>
          <w:tcPr>
            <w:tcW w:w="2441" w:type="dxa"/>
            <w:shd w:val="clear" w:color="auto" w:fill="auto"/>
          </w:tcPr>
          <w:p w14:paraId="5B90E336" w14:textId="77777777" w:rsidR="00F40EB5" w:rsidRPr="00F40EB5" w:rsidRDefault="00F40EB5" w:rsidP="006D0AEC">
            <w:pPr>
              <w:spacing w:after="120" w:line="276" w:lineRule="auto"/>
              <w:jc w:val="both"/>
              <w:rPr>
                <w:rFonts w:ascii="Arial" w:hAnsi="Arial" w:cs="Arial"/>
                <w:sz w:val="20"/>
                <w:szCs w:val="20"/>
              </w:rPr>
            </w:pPr>
            <w:r w:rsidRPr="00F40EB5">
              <w:rPr>
                <w:rFonts w:ascii="Arial" w:hAnsi="Arial" w:cs="Arial"/>
                <w:sz w:val="20"/>
                <w:szCs w:val="20"/>
              </w:rPr>
              <w:t>E-mail:</w:t>
            </w:r>
          </w:p>
        </w:tc>
        <w:tc>
          <w:tcPr>
            <w:tcW w:w="6626" w:type="dxa"/>
          </w:tcPr>
          <w:p w14:paraId="6069847A" w14:textId="37B6960E" w:rsidR="00F40EB5" w:rsidRPr="00F40EB5" w:rsidRDefault="000E3A0D" w:rsidP="006D0AEC">
            <w:pPr>
              <w:spacing w:after="120" w:line="276" w:lineRule="auto"/>
              <w:jc w:val="both"/>
              <w:rPr>
                <w:rFonts w:ascii="Arial" w:hAnsi="Arial" w:cs="Arial"/>
                <w:sz w:val="20"/>
                <w:szCs w:val="20"/>
              </w:rPr>
            </w:pPr>
            <w:r>
              <w:rPr>
                <w:rFonts w:ascii="Arial" w:hAnsi="Arial" w:cs="Arial"/>
                <w:sz w:val="20"/>
                <w:szCs w:val="20"/>
              </w:rPr>
              <w:t>XXXXXXXXX</w:t>
            </w:r>
          </w:p>
        </w:tc>
      </w:tr>
      <w:tr w:rsidR="00F40EB5" w:rsidRPr="00F40EB5" w14:paraId="2F844D39" w14:textId="77777777" w:rsidTr="008158A5">
        <w:trPr>
          <w:trHeight w:val="227"/>
        </w:trPr>
        <w:tc>
          <w:tcPr>
            <w:tcW w:w="2441" w:type="dxa"/>
            <w:shd w:val="clear" w:color="auto" w:fill="auto"/>
          </w:tcPr>
          <w:p w14:paraId="2DDFA4D9" w14:textId="77777777" w:rsidR="00F40EB5" w:rsidRPr="00F40EB5" w:rsidRDefault="00F40EB5" w:rsidP="006D0AEC">
            <w:pPr>
              <w:spacing w:after="120" w:line="276" w:lineRule="auto"/>
              <w:jc w:val="both"/>
              <w:rPr>
                <w:rFonts w:ascii="Arial" w:hAnsi="Arial" w:cs="Arial"/>
                <w:sz w:val="20"/>
                <w:szCs w:val="20"/>
              </w:rPr>
            </w:pPr>
            <w:r w:rsidRPr="00F40EB5">
              <w:rPr>
                <w:rFonts w:ascii="Arial" w:hAnsi="Arial" w:cs="Arial"/>
                <w:sz w:val="20"/>
                <w:szCs w:val="20"/>
              </w:rPr>
              <w:t>Telefon:</w:t>
            </w:r>
          </w:p>
        </w:tc>
        <w:tc>
          <w:tcPr>
            <w:tcW w:w="6626" w:type="dxa"/>
          </w:tcPr>
          <w:p w14:paraId="77C3D9B8" w14:textId="1D4ABE45" w:rsidR="00F40EB5" w:rsidRPr="00F40EB5" w:rsidRDefault="000E3A0D" w:rsidP="006D0AEC">
            <w:pPr>
              <w:spacing w:after="120" w:line="276" w:lineRule="auto"/>
              <w:jc w:val="both"/>
              <w:rPr>
                <w:rFonts w:ascii="Arial" w:hAnsi="Arial" w:cs="Arial"/>
                <w:sz w:val="20"/>
                <w:szCs w:val="20"/>
              </w:rPr>
            </w:pPr>
            <w:r>
              <w:rPr>
                <w:rFonts w:ascii="Arial" w:hAnsi="Arial" w:cs="Arial"/>
                <w:sz w:val="20"/>
                <w:szCs w:val="20"/>
              </w:rPr>
              <w:t>XXXXXXXXX</w:t>
            </w:r>
          </w:p>
        </w:tc>
      </w:tr>
    </w:tbl>
    <w:p w14:paraId="01935469" w14:textId="77777777" w:rsidR="00F40EB5" w:rsidRPr="008158A5" w:rsidRDefault="00F40EB5" w:rsidP="006D0AEC">
      <w:pPr>
        <w:pStyle w:val="Odstavecseseznamem"/>
        <w:spacing w:after="120"/>
        <w:ind w:left="567"/>
        <w:contextualSpacing w:val="0"/>
        <w:jc w:val="both"/>
        <w:rPr>
          <w:rFonts w:ascii="Arial" w:hAnsi="Arial" w:cs="Arial"/>
          <w:b/>
          <w:sz w:val="20"/>
          <w:szCs w:val="20"/>
        </w:rPr>
      </w:pPr>
      <w:r w:rsidRPr="008158A5">
        <w:rPr>
          <w:rFonts w:ascii="Arial" w:hAnsi="Arial" w:cs="Arial"/>
          <w:b/>
          <w:sz w:val="20"/>
          <w:szCs w:val="20"/>
        </w:rPr>
        <w:t xml:space="preserve">Za </w:t>
      </w:r>
      <w:r w:rsidR="00B52BB9">
        <w:rPr>
          <w:rFonts w:ascii="Arial" w:hAnsi="Arial" w:cs="Arial"/>
          <w:b/>
          <w:bCs/>
          <w:sz w:val="20"/>
          <w:szCs w:val="20"/>
        </w:rPr>
        <w:t>Poskytovatel</w:t>
      </w:r>
      <w:r w:rsidR="00BD308A" w:rsidRPr="00BD308A">
        <w:rPr>
          <w:rFonts w:ascii="Arial" w:hAnsi="Arial" w:cs="Arial"/>
          <w:b/>
          <w:bCs/>
          <w:sz w:val="20"/>
          <w:szCs w:val="20"/>
        </w:rPr>
        <w:t>e</w:t>
      </w:r>
      <w:r w:rsidRPr="008158A5">
        <w:rPr>
          <w:rFonts w:ascii="Arial" w:hAnsi="Arial" w:cs="Arial"/>
          <w:b/>
          <w:sz w:val="20"/>
          <w:szCs w:val="20"/>
        </w:rPr>
        <w:t xml:space="preserve">: </w:t>
      </w:r>
    </w:p>
    <w:tbl>
      <w:tblPr>
        <w:tblW w:w="8851" w:type="dxa"/>
        <w:tblInd w:w="426" w:type="dxa"/>
        <w:tblLook w:val="04A0" w:firstRow="1" w:lastRow="0" w:firstColumn="1" w:lastColumn="0" w:noHBand="0" w:noVBand="1"/>
      </w:tblPr>
      <w:tblGrid>
        <w:gridCol w:w="2400"/>
        <w:gridCol w:w="6451"/>
      </w:tblGrid>
      <w:tr w:rsidR="00F40EB5" w:rsidRPr="00F40EB5" w14:paraId="1729421A" w14:textId="77777777" w:rsidTr="004900C4">
        <w:trPr>
          <w:trHeight w:val="227"/>
        </w:trPr>
        <w:tc>
          <w:tcPr>
            <w:tcW w:w="2400" w:type="dxa"/>
            <w:shd w:val="clear" w:color="auto" w:fill="auto"/>
          </w:tcPr>
          <w:p w14:paraId="0C19E550" w14:textId="77777777" w:rsidR="00F40EB5" w:rsidRPr="00F40EB5" w:rsidRDefault="00F40EB5" w:rsidP="006D0AEC">
            <w:pPr>
              <w:spacing w:after="120" w:line="276" w:lineRule="auto"/>
              <w:jc w:val="both"/>
              <w:rPr>
                <w:rFonts w:ascii="Arial" w:hAnsi="Arial" w:cs="Arial"/>
                <w:sz w:val="20"/>
                <w:szCs w:val="20"/>
              </w:rPr>
            </w:pPr>
            <w:r w:rsidRPr="00F40EB5">
              <w:rPr>
                <w:rFonts w:ascii="Arial" w:hAnsi="Arial" w:cs="Arial"/>
                <w:sz w:val="20"/>
                <w:szCs w:val="20"/>
              </w:rPr>
              <w:t>Jméno a příjmení:</w:t>
            </w:r>
          </w:p>
        </w:tc>
        <w:tc>
          <w:tcPr>
            <w:tcW w:w="6451" w:type="dxa"/>
            <w:shd w:val="clear" w:color="auto" w:fill="auto"/>
          </w:tcPr>
          <w:p w14:paraId="587EE523" w14:textId="4C328C5F" w:rsidR="00F40EB5" w:rsidRPr="00D20000" w:rsidRDefault="00D20000" w:rsidP="006D0AEC">
            <w:pPr>
              <w:spacing w:after="120" w:line="276" w:lineRule="auto"/>
              <w:jc w:val="both"/>
              <w:rPr>
                <w:rFonts w:ascii="Arial" w:hAnsi="Arial" w:cs="Arial"/>
                <w:sz w:val="20"/>
                <w:szCs w:val="20"/>
              </w:rPr>
            </w:pPr>
            <w:r w:rsidRPr="00D20000">
              <w:rPr>
                <w:rFonts w:ascii="Arial" w:hAnsi="Arial" w:cs="Arial"/>
                <w:sz w:val="20"/>
                <w:szCs w:val="20"/>
              </w:rPr>
              <w:t>Petr Čáp</w:t>
            </w:r>
          </w:p>
        </w:tc>
      </w:tr>
      <w:tr w:rsidR="00F40EB5" w:rsidRPr="00F40EB5" w14:paraId="14303A42" w14:textId="77777777" w:rsidTr="004900C4">
        <w:trPr>
          <w:trHeight w:val="227"/>
        </w:trPr>
        <w:tc>
          <w:tcPr>
            <w:tcW w:w="2400" w:type="dxa"/>
            <w:shd w:val="clear" w:color="auto" w:fill="auto"/>
          </w:tcPr>
          <w:p w14:paraId="24D99B17" w14:textId="77777777" w:rsidR="00F40EB5" w:rsidRPr="00F40EB5" w:rsidRDefault="00F40EB5" w:rsidP="006D0AEC">
            <w:pPr>
              <w:spacing w:after="120" w:line="276" w:lineRule="auto"/>
              <w:jc w:val="both"/>
              <w:rPr>
                <w:rFonts w:ascii="Arial" w:hAnsi="Arial" w:cs="Arial"/>
                <w:sz w:val="20"/>
                <w:szCs w:val="20"/>
              </w:rPr>
            </w:pPr>
            <w:r w:rsidRPr="00F40EB5">
              <w:rPr>
                <w:rFonts w:ascii="Arial" w:hAnsi="Arial" w:cs="Arial"/>
                <w:sz w:val="20"/>
                <w:szCs w:val="20"/>
              </w:rPr>
              <w:t>Funkce:</w:t>
            </w:r>
          </w:p>
        </w:tc>
        <w:tc>
          <w:tcPr>
            <w:tcW w:w="6451" w:type="dxa"/>
            <w:shd w:val="clear" w:color="auto" w:fill="auto"/>
          </w:tcPr>
          <w:p w14:paraId="4B1F8B4F" w14:textId="1C47B27E" w:rsidR="00F40EB5" w:rsidRPr="00D20000" w:rsidRDefault="00D20000" w:rsidP="006D0AEC">
            <w:pPr>
              <w:spacing w:after="120" w:line="276" w:lineRule="auto"/>
              <w:jc w:val="both"/>
              <w:rPr>
                <w:rFonts w:ascii="Arial" w:hAnsi="Arial" w:cs="Arial"/>
                <w:sz w:val="20"/>
                <w:szCs w:val="20"/>
              </w:rPr>
            </w:pPr>
            <w:r w:rsidRPr="00D7760F">
              <w:rPr>
                <w:rFonts w:ascii="Arial" w:hAnsi="Arial" w:cs="Arial"/>
                <w:sz w:val="20"/>
                <w:szCs w:val="20"/>
              </w:rPr>
              <w:t>jednatel společnosti</w:t>
            </w:r>
            <w:r w:rsidR="00F40EB5" w:rsidRPr="00D20000">
              <w:rPr>
                <w:rFonts w:ascii="Arial" w:hAnsi="Arial" w:cs="Arial"/>
                <w:sz w:val="20"/>
                <w:szCs w:val="20"/>
              </w:rPr>
              <w:t xml:space="preserve"> </w:t>
            </w:r>
          </w:p>
        </w:tc>
      </w:tr>
      <w:tr w:rsidR="00F40EB5" w:rsidRPr="00F40EB5" w14:paraId="5EA0C64A" w14:textId="77777777" w:rsidTr="004900C4">
        <w:trPr>
          <w:trHeight w:val="227"/>
        </w:trPr>
        <w:tc>
          <w:tcPr>
            <w:tcW w:w="2400" w:type="dxa"/>
            <w:shd w:val="clear" w:color="auto" w:fill="auto"/>
          </w:tcPr>
          <w:p w14:paraId="1937A050" w14:textId="77777777" w:rsidR="00F40EB5" w:rsidRPr="00F40EB5" w:rsidRDefault="00F40EB5" w:rsidP="006D0AEC">
            <w:pPr>
              <w:spacing w:after="120" w:line="276" w:lineRule="auto"/>
              <w:jc w:val="both"/>
              <w:rPr>
                <w:rFonts w:ascii="Arial" w:hAnsi="Arial" w:cs="Arial"/>
                <w:sz w:val="20"/>
                <w:szCs w:val="20"/>
              </w:rPr>
            </w:pPr>
            <w:r w:rsidRPr="00F40EB5">
              <w:rPr>
                <w:rFonts w:ascii="Arial" w:hAnsi="Arial" w:cs="Arial"/>
                <w:sz w:val="20"/>
                <w:szCs w:val="20"/>
              </w:rPr>
              <w:t>E-mail:</w:t>
            </w:r>
          </w:p>
        </w:tc>
        <w:tc>
          <w:tcPr>
            <w:tcW w:w="6451" w:type="dxa"/>
            <w:shd w:val="clear" w:color="auto" w:fill="auto"/>
          </w:tcPr>
          <w:p w14:paraId="060DE898" w14:textId="524CC3FD" w:rsidR="00F40EB5" w:rsidRPr="00D20000" w:rsidRDefault="000E3A0D" w:rsidP="006D0AEC">
            <w:pPr>
              <w:spacing w:after="120" w:line="276" w:lineRule="auto"/>
              <w:jc w:val="both"/>
              <w:rPr>
                <w:rFonts w:ascii="Arial" w:hAnsi="Arial" w:cs="Arial"/>
                <w:sz w:val="20"/>
                <w:szCs w:val="20"/>
              </w:rPr>
            </w:pPr>
            <w:r>
              <w:rPr>
                <w:rFonts w:ascii="Arial" w:hAnsi="Arial" w:cs="Arial"/>
                <w:sz w:val="20"/>
                <w:szCs w:val="20"/>
              </w:rPr>
              <w:t>XXXXXXXXX</w:t>
            </w:r>
          </w:p>
        </w:tc>
      </w:tr>
      <w:tr w:rsidR="00F40EB5" w:rsidRPr="00F40EB5" w14:paraId="367122CF" w14:textId="77777777" w:rsidTr="004900C4">
        <w:trPr>
          <w:trHeight w:val="227"/>
        </w:trPr>
        <w:tc>
          <w:tcPr>
            <w:tcW w:w="2400" w:type="dxa"/>
            <w:shd w:val="clear" w:color="auto" w:fill="auto"/>
          </w:tcPr>
          <w:p w14:paraId="58E3F221" w14:textId="77777777" w:rsidR="00F40EB5" w:rsidRPr="00F40EB5" w:rsidRDefault="00F40EB5" w:rsidP="006D0AEC">
            <w:pPr>
              <w:spacing w:after="120" w:line="276" w:lineRule="auto"/>
              <w:jc w:val="both"/>
              <w:rPr>
                <w:rFonts w:ascii="Arial" w:hAnsi="Arial" w:cs="Arial"/>
                <w:sz w:val="20"/>
                <w:szCs w:val="20"/>
              </w:rPr>
            </w:pPr>
            <w:r w:rsidRPr="00F40EB5">
              <w:rPr>
                <w:rFonts w:ascii="Arial" w:hAnsi="Arial" w:cs="Arial"/>
                <w:sz w:val="20"/>
                <w:szCs w:val="20"/>
              </w:rPr>
              <w:t>Mobilní telefon:</w:t>
            </w:r>
          </w:p>
        </w:tc>
        <w:tc>
          <w:tcPr>
            <w:tcW w:w="6451" w:type="dxa"/>
            <w:shd w:val="clear" w:color="auto" w:fill="auto"/>
          </w:tcPr>
          <w:p w14:paraId="3BCCAF62" w14:textId="4E8EB4FD" w:rsidR="00F40EB5" w:rsidRPr="00D20000" w:rsidRDefault="000E3A0D" w:rsidP="006D0AEC">
            <w:pPr>
              <w:spacing w:after="120" w:line="276" w:lineRule="auto"/>
              <w:jc w:val="both"/>
              <w:rPr>
                <w:rFonts w:ascii="Arial" w:hAnsi="Arial" w:cs="Arial"/>
                <w:sz w:val="20"/>
                <w:szCs w:val="20"/>
              </w:rPr>
            </w:pPr>
            <w:r>
              <w:rPr>
                <w:rFonts w:ascii="Arial" w:hAnsi="Arial" w:cs="Arial"/>
                <w:sz w:val="20"/>
                <w:szCs w:val="20"/>
              </w:rPr>
              <w:t>XXXXXXXXX</w:t>
            </w:r>
          </w:p>
        </w:tc>
      </w:tr>
    </w:tbl>
    <w:p w14:paraId="2153774E" w14:textId="77777777" w:rsidR="00F40EB5" w:rsidRPr="00041D8C" w:rsidRDefault="00F40EB5" w:rsidP="00BF3297">
      <w:pPr>
        <w:spacing w:after="120" w:line="276" w:lineRule="auto"/>
        <w:ind w:left="426"/>
        <w:jc w:val="both"/>
        <w:rPr>
          <w:rFonts w:ascii="Arial" w:hAnsi="Arial" w:cs="Arial"/>
          <w:sz w:val="20"/>
          <w:szCs w:val="20"/>
        </w:rPr>
      </w:pPr>
      <w:r w:rsidRPr="00F40EB5">
        <w:rPr>
          <w:rFonts w:ascii="Arial" w:hAnsi="Arial" w:cs="Arial"/>
          <w:sz w:val="20"/>
          <w:szCs w:val="20"/>
        </w:rPr>
        <w:t xml:space="preserve">Je-li Pověřených osob určeno více, může každá z nich jednat samostatně, neurčuje-li tato Smlouva v konkrétním případě jinak. Pověřené osoby nemohou měnit tuto Smlouvu, neurčuje-li </w:t>
      </w:r>
      <w:r w:rsidRPr="00041D8C">
        <w:rPr>
          <w:rFonts w:ascii="Arial" w:hAnsi="Arial" w:cs="Arial"/>
          <w:sz w:val="20"/>
          <w:szCs w:val="20"/>
        </w:rPr>
        <w:t>tato Smlouva v konkrétním případě jinak.</w:t>
      </w:r>
    </w:p>
    <w:p w14:paraId="27258051" w14:textId="77777777" w:rsidR="00F40EB5" w:rsidRPr="00041D8C" w:rsidRDefault="00F40EB5" w:rsidP="00BF3297">
      <w:pPr>
        <w:numPr>
          <w:ilvl w:val="0"/>
          <w:numId w:val="32"/>
        </w:numPr>
        <w:spacing w:after="120" w:line="276" w:lineRule="auto"/>
        <w:ind w:left="426" w:hanging="426"/>
        <w:jc w:val="both"/>
        <w:rPr>
          <w:rFonts w:ascii="Arial" w:hAnsi="Arial" w:cs="Arial"/>
          <w:sz w:val="20"/>
          <w:szCs w:val="20"/>
        </w:rPr>
      </w:pPr>
      <w:r w:rsidRPr="00041D8C">
        <w:rPr>
          <w:rFonts w:ascii="Arial" w:hAnsi="Arial" w:cs="Arial"/>
          <w:sz w:val="20"/>
          <w:szCs w:val="20"/>
        </w:rPr>
        <w:t>Změnu Pověřených osob</w:t>
      </w:r>
      <w:r w:rsidR="00ED703B">
        <w:rPr>
          <w:rFonts w:ascii="Arial" w:hAnsi="Arial" w:cs="Arial"/>
          <w:sz w:val="20"/>
          <w:szCs w:val="20"/>
        </w:rPr>
        <w:t xml:space="preserve"> </w:t>
      </w:r>
      <w:r w:rsidR="00975BF7">
        <w:rPr>
          <w:rFonts w:ascii="Arial" w:hAnsi="Arial" w:cs="Arial"/>
          <w:sz w:val="20"/>
          <w:szCs w:val="20"/>
        </w:rPr>
        <w:t>nebo</w:t>
      </w:r>
      <w:r w:rsidRPr="00041D8C">
        <w:rPr>
          <w:rFonts w:ascii="Arial" w:hAnsi="Arial" w:cs="Arial"/>
          <w:sz w:val="20"/>
          <w:szCs w:val="20"/>
        </w:rPr>
        <w:t xml:space="preserve"> jejich kontaktních údajů </w:t>
      </w:r>
      <w:r w:rsidR="00FF263B" w:rsidRPr="00041D8C">
        <w:rPr>
          <w:rFonts w:ascii="Arial" w:hAnsi="Arial" w:cs="Arial"/>
          <w:sz w:val="20"/>
          <w:szCs w:val="20"/>
        </w:rPr>
        <w:t xml:space="preserve">uvedených </w:t>
      </w:r>
      <w:r w:rsidR="00CA325E" w:rsidRPr="00041D8C">
        <w:rPr>
          <w:rFonts w:ascii="Arial" w:hAnsi="Arial" w:cs="Arial"/>
          <w:sz w:val="20"/>
          <w:szCs w:val="20"/>
        </w:rPr>
        <w:t>v této Smlouvě</w:t>
      </w:r>
      <w:r w:rsidR="00975BF7">
        <w:rPr>
          <w:rFonts w:ascii="Arial" w:hAnsi="Arial" w:cs="Arial"/>
          <w:sz w:val="20"/>
          <w:szCs w:val="20"/>
        </w:rPr>
        <w:t xml:space="preserve"> </w:t>
      </w:r>
      <w:r w:rsidRPr="00041D8C">
        <w:rPr>
          <w:rFonts w:ascii="Arial" w:hAnsi="Arial" w:cs="Arial"/>
          <w:sz w:val="20"/>
          <w:szCs w:val="20"/>
        </w:rPr>
        <w:t>je každá Smluvní strana povinna bez zbytečného odkladu písemně oznámit druhé Smluvní straně, a to:</w:t>
      </w:r>
    </w:p>
    <w:p w14:paraId="64B87CAA" w14:textId="77777777" w:rsidR="00F40EB5" w:rsidRPr="00F40EB5" w:rsidRDefault="00F40EB5" w:rsidP="00BF3297">
      <w:pPr>
        <w:pStyle w:val="Odstavecseseznamem"/>
        <w:numPr>
          <w:ilvl w:val="0"/>
          <w:numId w:val="19"/>
        </w:numPr>
        <w:spacing w:after="120"/>
        <w:ind w:left="1134" w:hanging="567"/>
        <w:contextualSpacing w:val="0"/>
        <w:jc w:val="both"/>
        <w:rPr>
          <w:rFonts w:ascii="Arial" w:hAnsi="Arial" w:cs="Arial"/>
          <w:sz w:val="20"/>
          <w:szCs w:val="20"/>
        </w:rPr>
      </w:pPr>
      <w:r w:rsidRPr="00F40EB5">
        <w:rPr>
          <w:rFonts w:ascii="Arial" w:hAnsi="Arial" w:cs="Arial"/>
          <w:sz w:val="20"/>
          <w:szCs w:val="20"/>
        </w:rPr>
        <w:t>e-mailem zaslaným Pověřenou osobou jedné Smluvní strany Pověřené osobě druhé Smluvní strany, ve kterém bude změna oznámena</w:t>
      </w:r>
    </w:p>
    <w:p w14:paraId="14936C6A" w14:textId="77777777" w:rsidR="00F40EB5" w:rsidRPr="00F40EB5" w:rsidRDefault="00F40EB5" w:rsidP="00BF3297">
      <w:pPr>
        <w:pStyle w:val="Odstavecseseznamem"/>
        <w:spacing w:after="120"/>
        <w:ind w:left="1077"/>
        <w:contextualSpacing w:val="0"/>
        <w:jc w:val="both"/>
        <w:rPr>
          <w:rFonts w:ascii="Arial" w:hAnsi="Arial" w:cs="Arial"/>
          <w:sz w:val="20"/>
          <w:szCs w:val="20"/>
        </w:rPr>
      </w:pPr>
      <w:r w:rsidRPr="00F40EB5">
        <w:rPr>
          <w:rFonts w:ascii="Arial" w:hAnsi="Arial" w:cs="Arial"/>
          <w:sz w:val="20"/>
          <w:szCs w:val="20"/>
        </w:rPr>
        <w:t>nebo</w:t>
      </w:r>
    </w:p>
    <w:p w14:paraId="76B2CC23" w14:textId="77777777" w:rsidR="00F40EB5" w:rsidRPr="00F40EB5" w:rsidRDefault="00F40EB5" w:rsidP="00BF3297">
      <w:pPr>
        <w:pStyle w:val="Odstavecseseznamem"/>
        <w:numPr>
          <w:ilvl w:val="0"/>
          <w:numId w:val="19"/>
        </w:numPr>
        <w:spacing w:after="120"/>
        <w:ind w:left="1134" w:hanging="567"/>
        <w:contextualSpacing w:val="0"/>
        <w:jc w:val="both"/>
        <w:rPr>
          <w:rFonts w:ascii="Arial" w:hAnsi="Arial" w:cs="Arial"/>
          <w:sz w:val="20"/>
          <w:szCs w:val="20"/>
        </w:rPr>
      </w:pPr>
      <w:r w:rsidRPr="00F40EB5">
        <w:rPr>
          <w:rFonts w:ascii="Arial" w:hAnsi="Arial" w:cs="Arial"/>
          <w:sz w:val="20"/>
          <w:szCs w:val="20"/>
        </w:rPr>
        <w:t xml:space="preserve">oznámením zaslaným druhé Smluvní straně do její datové schránky. </w:t>
      </w:r>
    </w:p>
    <w:p w14:paraId="444E4C4E" w14:textId="3A7095D5" w:rsidR="00007945" w:rsidRDefault="00F40EB5" w:rsidP="00BF3297">
      <w:pPr>
        <w:spacing w:after="120" w:line="276" w:lineRule="auto"/>
        <w:ind w:left="426"/>
        <w:jc w:val="both"/>
        <w:rPr>
          <w:rFonts w:ascii="Arial" w:hAnsi="Arial" w:cs="Arial"/>
          <w:sz w:val="20"/>
          <w:szCs w:val="20"/>
        </w:rPr>
      </w:pPr>
      <w:r w:rsidRPr="00F40EB5">
        <w:rPr>
          <w:rFonts w:ascii="Arial" w:hAnsi="Arial" w:cs="Arial"/>
          <w:sz w:val="20"/>
          <w:szCs w:val="20"/>
        </w:rPr>
        <w:t>Dodatek ke Smlouvě se v tomto případě neuzavírá; změna Pověřené osoby či jejích kontaktních údajů je účinná dnem uvedeným v oznámení, nejdříve však okamžikem, kdy je oznámení o změně druhé Smluvní straně řádně doručeno</w:t>
      </w:r>
      <w:r w:rsidR="008C78DF">
        <w:rPr>
          <w:rFonts w:ascii="Arial" w:hAnsi="Arial" w:cs="Arial"/>
          <w:sz w:val="20"/>
          <w:szCs w:val="20"/>
        </w:rPr>
        <w:t xml:space="preserve"> </w:t>
      </w:r>
      <w:r w:rsidR="00C900E8" w:rsidRPr="00E14009">
        <w:rPr>
          <w:rFonts w:ascii="Arial" w:hAnsi="Arial" w:cs="Arial"/>
          <w:sz w:val="20"/>
          <w:szCs w:val="20"/>
        </w:rPr>
        <w:t>(</w:t>
      </w:r>
      <w:r w:rsidR="00134700" w:rsidRPr="00E14009">
        <w:rPr>
          <w:rFonts w:ascii="Arial" w:hAnsi="Arial" w:cs="Arial"/>
          <w:sz w:val="20"/>
          <w:szCs w:val="20"/>
        </w:rPr>
        <w:t xml:space="preserve">Uzavření </w:t>
      </w:r>
      <w:r w:rsidR="00E14009" w:rsidRPr="00E14009">
        <w:rPr>
          <w:rFonts w:ascii="Arial" w:hAnsi="Arial" w:cs="Arial"/>
          <w:sz w:val="20"/>
          <w:szCs w:val="20"/>
        </w:rPr>
        <w:t xml:space="preserve">příslušného </w:t>
      </w:r>
      <w:r w:rsidR="00134700" w:rsidRPr="00E14009">
        <w:rPr>
          <w:rFonts w:ascii="Arial" w:hAnsi="Arial" w:cs="Arial"/>
          <w:sz w:val="20"/>
          <w:szCs w:val="20"/>
        </w:rPr>
        <w:t xml:space="preserve">dodatku ke Smlouvě </w:t>
      </w:r>
      <w:r w:rsidR="00C900E8" w:rsidRPr="00E14009">
        <w:rPr>
          <w:rFonts w:ascii="Arial" w:hAnsi="Arial" w:cs="Arial"/>
          <w:sz w:val="20"/>
          <w:szCs w:val="20"/>
        </w:rPr>
        <w:t>však není vyloučeno</w:t>
      </w:r>
      <w:r w:rsidR="00E14009" w:rsidRPr="00E14009">
        <w:rPr>
          <w:rFonts w:ascii="Arial" w:hAnsi="Arial" w:cs="Arial"/>
          <w:sz w:val="20"/>
          <w:szCs w:val="20"/>
        </w:rPr>
        <w:t xml:space="preserve">, změna se pak řídí </w:t>
      </w:r>
      <w:r w:rsidR="00817934">
        <w:rPr>
          <w:rFonts w:ascii="Arial" w:hAnsi="Arial" w:cs="Arial"/>
          <w:sz w:val="20"/>
          <w:szCs w:val="20"/>
        </w:rPr>
        <w:t xml:space="preserve">příslušným </w:t>
      </w:r>
      <w:r w:rsidR="00E14009" w:rsidRPr="00E14009">
        <w:rPr>
          <w:rFonts w:ascii="Arial" w:hAnsi="Arial" w:cs="Arial"/>
          <w:sz w:val="20"/>
          <w:szCs w:val="20"/>
        </w:rPr>
        <w:t>ujednáním v</w:t>
      </w:r>
      <w:r w:rsidR="00EF1A71">
        <w:rPr>
          <w:rFonts w:ascii="Arial" w:hAnsi="Arial" w:cs="Arial"/>
          <w:sz w:val="20"/>
          <w:szCs w:val="20"/>
        </w:rPr>
        <w:t xml:space="preserve"> příslušném </w:t>
      </w:r>
      <w:r w:rsidR="00E14009" w:rsidRPr="00E14009">
        <w:rPr>
          <w:rFonts w:ascii="Arial" w:hAnsi="Arial" w:cs="Arial"/>
          <w:sz w:val="20"/>
          <w:szCs w:val="20"/>
        </w:rPr>
        <w:t>dodatku</w:t>
      </w:r>
      <w:r w:rsidR="00C900E8" w:rsidRPr="00E14009">
        <w:rPr>
          <w:rFonts w:ascii="Arial" w:hAnsi="Arial" w:cs="Arial"/>
          <w:sz w:val="20"/>
          <w:szCs w:val="20"/>
        </w:rPr>
        <w:t>).</w:t>
      </w:r>
    </w:p>
    <w:p w14:paraId="0AD23444" w14:textId="77777777" w:rsidR="00F40EB5" w:rsidRDefault="00F40EB5" w:rsidP="00BF3297">
      <w:pPr>
        <w:numPr>
          <w:ilvl w:val="0"/>
          <w:numId w:val="32"/>
        </w:numPr>
        <w:spacing w:after="120" w:line="276" w:lineRule="auto"/>
        <w:ind w:left="426" w:hanging="426"/>
        <w:jc w:val="both"/>
        <w:rPr>
          <w:rFonts w:ascii="Arial" w:hAnsi="Arial" w:cs="Arial"/>
          <w:sz w:val="20"/>
          <w:szCs w:val="20"/>
        </w:rPr>
      </w:pPr>
      <w:r w:rsidRPr="00F40EB5">
        <w:rPr>
          <w:rFonts w:ascii="Arial" w:hAnsi="Arial" w:cs="Arial"/>
          <w:sz w:val="20"/>
          <w:szCs w:val="20"/>
        </w:rPr>
        <w:t>Smluvní strany se zavazují vyvinout maximální úsilí k odstranění vzájemných sporů vzniklých na základě této Smlouvy nebo v souvislosti s touto Smlouvou, včetně sporů o její výklad či platnost a</w:t>
      </w:r>
      <w:r w:rsidR="007E193D">
        <w:rPr>
          <w:rFonts w:ascii="Arial" w:hAnsi="Arial" w:cs="Arial"/>
          <w:sz w:val="20"/>
          <w:szCs w:val="20"/>
        </w:rPr>
        <w:t> </w:t>
      </w:r>
      <w:r w:rsidRPr="00F40EB5">
        <w:rPr>
          <w:rFonts w:ascii="Arial" w:hAnsi="Arial" w:cs="Arial"/>
          <w:sz w:val="20"/>
          <w:szCs w:val="20"/>
        </w:rPr>
        <w:t xml:space="preserve">usilovat o jejich vyřešení především smírnou cestou. Nedojde-li k dohodě </w:t>
      </w:r>
      <w:r w:rsidR="008E4877">
        <w:rPr>
          <w:rFonts w:ascii="Arial" w:hAnsi="Arial" w:cs="Arial"/>
          <w:sz w:val="20"/>
          <w:szCs w:val="20"/>
        </w:rPr>
        <w:t>S</w:t>
      </w:r>
      <w:r w:rsidRPr="00F40EB5">
        <w:rPr>
          <w:rFonts w:ascii="Arial" w:hAnsi="Arial" w:cs="Arial"/>
          <w:sz w:val="20"/>
          <w:szCs w:val="20"/>
        </w:rPr>
        <w:t xml:space="preserve">mluvních stran smírnou cestou, budou na návrh kterékoliv </w:t>
      </w:r>
      <w:r w:rsidR="008E4877">
        <w:rPr>
          <w:rFonts w:ascii="Arial" w:hAnsi="Arial" w:cs="Arial"/>
          <w:sz w:val="20"/>
          <w:szCs w:val="20"/>
        </w:rPr>
        <w:t>S</w:t>
      </w:r>
      <w:r w:rsidRPr="00F40EB5">
        <w:rPr>
          <w:rFonts w:ascii="Arial" w:hAnsi="Arial" w:cs="Arial"/>
          <w:sz w:val="20"/>
          <w:szCs w:val="20"/>
        </w:rPr>
        <w:t>mluvní strany dány k rozhodnutí věcně a místně příslušnému soudu v České republice.</w:t>
      </w:r>
    </w:p>
    <w:p w14:paraId="3D2BC5B5" w14:textId="77777777" w:rsidR="00F40EB5" w:rsidRDefault="00F40EB5" w:rsidP="00BF3297">
      <w:pPr>
        <w:numPr>
          <w:ilvl w:val="0"/>
          <w:numId w:val="32"/>
        </w:numPr>
        <w:spacing w:after="120" w:line="276" w:lineRule="auto"/>
        <w:ind w:left="426" w:hanging="426"/>
        <w:jc w:val="both"/>
        <w:rPr>
          <w:rFonts w:ascii="Arial" w:hAnsi="Arial" w:cs="Arial"/>
          <w:sz w:val="20"/>
          <w:szCs w:val="20"/>
        </w:rPr>
      </w:pPr>
      <w:r w:rsidRPr="00F40EB5">
        <w:rPr>
          <w:rFonts w:ascii="Arial" w:hAnsi="Arial" w:cs="Arial"/>
          <w:sz w:val="20"/>
          <w:szCs w:val="20"/>
        </w:rPr>
        <w:t>Pokud některé z ustanovení této Smlouvy je nebo se stane neplatným, neúčinným či zdánlivým, neplatnost, neúčinnost či zdánlivost tohoto ustanovení nebude mít za následek neplatnost této Smlouvy jako celku ani jiných jejích ustanovení,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534C82A6" w14:textId="77777777" w:rsidR="00E62CE4" w:rsidRPr="001F0B05" w:rsidRDefault="00F40EB5" w:rsidP="00BF3297">
      <w:pPr>
        <w:widowControl w:val="0"/>
        <w:numPr>
          <w:ilvl w:val="0"/>
          <w:numId w:val="32"/>
        </w:numPr>
        <w:spacing w:after="120" w:line="276" w:lineRule="auto"/>
        <w:ind w:left="426" w:hanging="426"/>
        <w:jc w:val="both"/>
        <w:rPr>
          <w:sz w:val="20"/>
          <w:szCs w:val="20"/>
        </w:rPr>
      </w:pPr>
      <w:r w:rsidRPr="00BD308A">
        <w:rPr>
          <w:rFonts w:ascii="Arial" w:hAnsi="Arial" w:cs="Arial"/>
          <w:sz w:val="20"/>
          <w:szCs w:val="20"/>
        </w:rPr>
        <w:t>Tato Smlouva</w:t>
      </w:r>
      <w:r w:rsidR="00A766DC">
        <w:rPr>
          <w:rFonts w:ascii="Arial" w:hAnsi="Arial" w:cs="Arial"/>
          <w:sz w:val="20"/>
          <w:szCs w:val="20"/>
        </w:rPr>
        <w:t xml:space="preserve"> </w:t>
      </w:r>
      <w:r w:rsidRPr="00BD308A">
        <w:rPr>
          <w:rFonts w:ascii="Arial" w:hAnsi="Arial" w:cs="Arial"/>
          <w:sz w:val="20"/>
          <w:szCs w:val="20"/>
        </w:rPr>
        <w:t>se řídí právním řádem České republiky, zejména příslušnými ustanoveními zákona č. 89/2012 Sb., občanský zákoník</w:t>
      </w:r>
      <w:r w:rsidR="00311262" w:rsidRPr="00BD308A">
        <w:rPr>
          <w:rFonts w:ascii="Arial" w:hAnsi="Arial" w:cs="Arial"/>
          <w:sz w:val="20"/>
          <w:szCs w:val="20"/>
        </w:rPr>
        <w:t>, ve znění pozdějších předpisů,</w:t>
      </w:r>
      <w:r w:rsidRPr="00BD308A">
        <w:rPr>
          <w:rFonts w:ascii="Arial" w:hAnsi="Arial" w:cs="Arial"/>
          <w:sz w:val="20"/>
          <w:szCs w:val="20"/>
        </w:rPr>
        <w:t xml:space="preserve"> a zákona č. 121/2000 Sb., o právu autorském, o právech souvisejících </w:t>
      </w:r>
      <w:r w:rsidRPr="001F0B05">
        <w:rPr>
          <w:rFonts w:ascii="Arial" w:hAnsi="Arial" w:cs="Arial"/>
          <w:sz w:val="20"/>
          <w:szCs w:val="20"/>
        </w:rPr>
        <w:t>s právem autorským a o změně některých zákonů (autorský zákon), ve znění pozdějších předpisů.</w:t>
      </w:r>
      <w:r w:rsidR="00E62CE4" w:rsidRPr="001F0B05">
        <w:rPr>
          <w:sz w:val="20"/>
          <w:szCs w:val="20"/>
        </w:rPr>
        <w:t xml:space="preserve">                                   </w:t>
      </w:r>
    </w:p>
    <w:p w14:paraId="393D089A" w14:textId="77777777" w:rsidR="00F40EB5" w:rsidRPr="001F0B05" w:rsidRDefault="00F40EB5" w:rsidP="00BF3297">
      <w:pPr>
        <w:numPr>
          <w:ilvl w:val="0"/>
          <w:numId w:val="32"/>
        </w:numPr>
        <w:spacing w:after="120" w:line="276" w:lineRule="auto"/>
        <w:ind w:left="426" w:hanging="426"/>
        <w:jc w:val="both"/>
        <w:rPr>
          <w:rFonts w:ascii="Arial" w:hAnsi="Arial" w:cs="Arial"/>
          <w:sz w:val="20"/>
          <w:szCs w:val="20"/>
        </w:rPr>
      </w:pPr>
      <w:r w:rsidRPr="001F0B05">
        <w:rPr>
          <w:rFonts w:ascii="Arial" w:hAnsi="Arial" w:cs="Arial"/>
          <w:sz w:val="20"/>
          <w:szCs w:val="20"/>
        </w:rPr>
        <w:t>Nedílnou součástí této Smlouvy jsou následující přílohy:</w:t>
      </w:r>
    </w:p>
    <w:p w14:paraId="757FBDCE" w14:textId="77777777" w:rsidR="00851D2C" w:rsidRPr="00851D2C" w:rsidRDefault="00851D2C" w:rsidP="00322F97">
      <w:pPr>
        <w:pStyle w:val="SSOdstavec"/>
        <w:numPr>
          <w:ilvl w:val="0"/>
          <w:numId w:val="10"/>
        </w:numPr>
        <w:tabs>
          <w:tab w:val="clear" w:pos="426"/>
          <w:tab w:val="left" w:pos="567"/>
        </w:tabs>
        <w:spacing w:before="0" w:after="120" w:line="276" w:lineRule="auto"/>
        <w:ind w:left="851" w:hanging="284"/>
        <w:rPr>
          <w:rFonts w:ascii="Arial" w:eastAsia="Times New Roman" w:hAnsi="Arial" w:cs="Arial"/>
          <w:i/>
          <w:lang w:eastAsia="cs-CZ"/>
        </w:rPr>
      </w:pPr>
      <w:bookmarkStart w:id="30" w:name="_Hlk48820961"/>
      <w:r>
        <w:rPr>
          <w:rFonts w:ascii="Arial" w:hAnsi="Arial" w:cs="Arial"/>
        </w:rPr>
        <w:t xml:space="preserve">Příloha č. 1 – </w:t>
      </w:r>
      <w:r w:rsidR="00F92656" w:rsidRPr="00A9288D">
        <w:rPr>
          <w:rFonts w:ascii="Arial" w:hAnsi="Arial" w:cs="Arial"/>
        </w:rPr>
        <w:t xml:space="preserve">Technické požadavky na </w:t>
      </w:r>
      <w:r w:rsidR="00F92656">
        <w:rPr>
          <w:rFonts w:ascii="Arial" w:hAnsi="Arial" w:cs="Arial"/>
        </w:rPr>
        <w:t xml:space="preserve">Zálohovací </w:t>
      </w:r>
      <w:r w:rsidR="00F92656" w:rsidRPr="00A9288D">
        <w:rPr>
          <w:rFonts w:ascii="Arial" w:hAnsi="Arial" w:cs="Arial"/>
        </w:rPr>
        <w:t>SW</w:t>
      </w:r>
    </w:p>
    <w:p w14:paraId="40A17B13" w14:textId="77777777" w:rsidR="00851D2C" w:rsidRPr="00C43756" w:rsidRDefault="00851D2C" w:rsidP="00851D2C">
      <w:pPr>
        <w:pStyle w:val="SSOdstavec"/>
        <w:numPr>
          <w:ilvl w:val="0"/>
          <w:numId w:val="10"/>
        </w:numPr>
        <w:tabs>
          <w:tab w:val="clear" w:pos="426"/>
          <w:tab w:val="left" w:pos="567"/>
        </w:tabs>
        <w:spacing w:before="0" w:after="120" w:line="276" w:lineRule="auto"/>
        <w:ind w:left="851" w:hanging="284"/>
        <w:rPr>
          <w:rFonts w:ascii="Arial" w:hAnsi="Arial" w:cs="Arial"/>
        </w:rPr>
      </w:pPr>
      <w:r>
        <w:rPr>
          <w:rFonts w:ascii="Arial" w:hAnsi="Arial" w:cs="Arial"/>
        </w:rPr>
        <w:t xml:space="preserve">Příloha č. 2 - </w:t>
      </w:r>
      <w:r w:rsidRPr="00C43756">
        <w:rPr>
          <w:rFonts w:ascii="Arial" w:hAnsi="Arial" w:cs="Arial"/>
        </w:rPr>
        <w:t>Specifikace ceny plnění</w:t>
      </w:r>
    </w:p>
    <w:p w14:paraId="0DFB6FD5" w14:textId="1B093C34" w:rsidR="00F40EB5" w:rsidRPr="00C43756" w:rsidRDefault="00F40EB5" w:rsidP="00322F97">
      <w:pPr>
        <w:pStyle w:val="SSOdstavec"/>
        <w:numPr>
          <w:ilvl w:val="0"/>
          <w:numId w:val="10"/>
        </w:numPr>
        <w:tabs>
          <w:tab w:val="clear" w:pos="426"/>
          <w:tab w:val="left" w:pos="567"/>
        </w:tabs>
        <w:spacing w:before="0" w:after="120" w:line="276" w:lineRule="auto"/>
        <w:ind w:left="851" w:hanging="284"/>
        <w:rPr>
          <w:rFonts w:ascii="Arial" w:eastAsia="Times New Roman" w:hAnsi="Arial" w:cs="Arial"/>
          <w:i/>
          <w:lang w:eastAsia="cs-CZ"/>
        </w:rPr>
      </w:pPr>
      <w:r w:rsidRPr="001F0B05">
        <w:rPr>
          <w:rFonts w:ascii="Arial" w:hAnsi="Arial" w:cs="Arial"/>
        </w:rPr>
        <w:t xml:space="preserve">Příloha č. </w:t>
      </w:r>
      <w:r w:rsidR="00851D2C">
        <w:rPr>
          <w:rFonts w:ascii="Arial" w:hAnsi="Arial" w:cs="Arial"/>
        </w:rPr>
        <w:t>3</w:t>
      </w:r>
      <w:r w:rsidRPr="001F0B05">
        <w:rPr>
          <w:rFonts w:ascii="Arial" w:hAnsi="Arial" w:cs="Arial"/>
        </w:rPr>
        <w:t xml:space="preserve"> – </w:t>
      </w:r>
      <w:r w:rsidR="004926AD" w:rsidRPr="001F0B05">
        <w:rPr>
          <w:rFonts w:ascii="Arial" w:hAnsi="Arial" w:cs="Arial"/>
        </w:rPr>
        <w:t xml:space="preserve">Licenční podmínky a podmínky poskytování podpory výrobce </w:t>
      </w:r>
      <w:r w:rsidR="00F92656" w:rsidRPr="00F92656">
        <w:rPr>
          <w:rFonts w:ascii="Arial" w:hAnsi="Arial" w:cs="Arial"/>
        </w:rPr>
        <w:t>Zálohovacího SW</w:t>
      </w:r>
      <w:r w:rsidR="00D7760F" w:rsidRPr="00D7760F">
        <w:rPr>
          <w:rFonts w:ascii="Arial" w:hAnsi="Arial" w:cs="Arial"/>
        </w:rPr>
        <w:t>.</w:t>
      </w:r>
    </w:p>
    <w:bookmarkEnd w:id="30"/>
    <w:p w14:paraId="01FDEF63" w14:textId="77777777" w:rsidR="00F642D4" w:rsidRPr="001F0B05" w:rsidRDefault="00F642D4" w:rsidP="00BF3297">
      <w:pPr>
        <w:numPr>
          <w:ilvl w:val="0"/>
          <w:numId w:val="32"/>
        </w:numPr>
        <w:spacing w:after="120" w:line="276" w:lineRule="auto"/>
        <w:ind w:left="426" w:hanging="426"/>
        <w:jc w:val="both"/>
        <w:rPr>
          <w:rFonts w:ascii="Arial" w:hAnsi="Arial" w:cs="Arial"/>
          <w:i/>
          <w:sz w:val="20"/>
          <w:szCs w:val="20"/>
        </w:rPr>
      </w:pPr>
      <w:r w:rsidRPr="001F0B05">
        <w:rPr>
          <w:rFonts w:ascii="Arial" w:hAnsi="Arial" w:cs="Arial"/>
          <w:sz w:val="20"/>
          <w:szCs w:val="20"/>
        </w:rPr>
        <w:t>Smluvní strany výslovně sjednávají, že jakákoli ustanovení obsažená v přílohách této Smlouvy</w:t>
      </w:r>
      <w:r w:rsidRPr="001F0B05">
        <w:rPr>
          <w:rFonts w:ascii="Arial" w:hAnsi="Arial" w:cs="Arial"/>
          <w:sz w:val="20"/>
          <w:szCs w:val="20"/>
        </w:rPr>
        <w:br/>
        <w:t xml:space="preserve">přiložených Poskytovatelem, která jsou v rozporu s touto </w:t>
      </w:r>
      <w:proofErr w:type="gramStart"/>
      <w:r w:rsidRPr="001F0B05">
        <w:rPr>
          <w:rFonts w:ascii="Arial" w:hAnsi="Arial" w:cs="Arial"/>
          <w:sz w:val="20"/>
          <w:szCs w:val="20"/>
        </w:rPr>
        <w:t>Smlouvou</w:t>
      </w:r>
      <w:proofErr w:type="gramEnd"/>
      <w:r w:rsidRPr="001F0B05">
        <w:rPr>
          <w:rFonts w:ascii="Arial" w:hAnsi="Arial" w:cs="Arial"/>
          <w:sz w:val="20"/>
          <w:szCs w:val="20"/>
        </w:rPr>
        <w:t xml:space="preserve"> resp. jejichž aplikací by se jakkoli zhoršilo právní postavení Objednatele oproti textu Smlouvy a</w:t>
      </w:r>
      <w:r w:rsidR="007E193D">
        <w:rPr>
          <w:rFonts w:ascii="Arial" w:hAnsi="Arial" w:cs="Arial"/>
          <w:sz w:val="20"/>
          <w:szCs w:val="20"/>
        </w:rPr>
        <w:t> </w:t>
      </w:r>
      <w:r w:rsidRPr="001F0B05">
        <w:rPr>
          <w:rFonts w:ascii="Arial" w:hAnsi="Arial" w:cs="Arial"/>
          <w:sz w:val="20"/>
          <w:szCs w:val="20"/>
        </w:rPr>
        <w:t>/</w:t>
      </w:r>
      <w:r w:rsidR="007E193D">
        <w:rPr>
          <w:rFonts w:ascii="Arial" w:hAnsi="Arial" w:cs="Arial"/>
          <w:sz w:val="20"/>
          <w:szCs w:val="20"/>
        </w:rPr>
        <w:t> </w:t>
      </w:r>
      <w:r w:rsidRPr="001F0B05">
        <w:rPr>
          <w:rFonts w:ascii="Arial" w:hAnsi="Arial" w:cs="Arial"/>
          <w:sz w:val="20"/>
          <w:szCs w:val="20"/>
        </w:rPr>
        <w:t xml:space="preserve">nebo podmínkám </w:t>
      </w:r>
      <w:r w:rsidRPr="001F0B05">
        <w:rPr>
          <w:rFonts w:ascii="Arial" w:hAnsi="Arial" w:cs="Arial"/>
          <w:sz w:val="20"/>
          <w:szCs w:val="20"/>
        </w:rPr>
        <w:lastRenderedPageBreak/>
        <w:t xml:space="preserve">vyplývajícím z obecné úpravy obsažené v platných právních předpisech (vč. úpravy dispozitivní), se při posuzování závazků Smluvních stran nepoužijí, tj. na taková ustanovení se hledí jako na neexistující. Pro vyloučení pochybností Smluvní strany výslovně vylučují použití veškerých ustanovení v dalších přílohách Poskytovatele měnících text </w:t>
      </w:r>
      <w:r w:rsidR="00685680" w:rsidRPr="001F0B05">
        <w:rPr>
          <w:rFonts w:ascii="Arial" w:hAnsi="Arial" w:cs="Arial"/>
          <w:sz w:val="20"/>
          <w:szCs w:val="20"/>
        </w:rPr>
        <w:t>Smlouvy,</w:t>
      </w:r>
      <w:r w:rsidRPr="001F0B05">
        <w:rPr>
          <w:rFonts w:ascii="Arial" w:hAnsi="Arial" w:cs="Arial"/>
          <w:sz w:val="20"/>
          <w:szCs w:val="20"/>
        </w:rPr>
        <w:t xml:space="preserve"> pokud jde o vznik, trvání a ukončení smluvního vztahu (vč. výpovědi a odstoupení),</w:t>
      </w:r>
      <w:r w:rsidR="0040428B">
        <w:rPr>
          <w:rFonts w:ascii="Arial" w:hAnsi="Arial" w:cs="Arial"/>
          <w:sz w:val="20"/>
          <w:szCs w:val="20"/>
        </w:rPr>
        <w:t xml:space="preserve"> </w:t>
      </w:r>
      <w:r w:rsidRPr="001F0B05">
        <w:rPr>
          <w:rFonts w:ascii="Arial" w:hAnsi="Arial" w:cs="Arial"/>
          <w:sz w:val="20"/>
          <w:szCs w:val="20"/>
        </w:rPr>
        <w:t>podmínky zahájení a ukončení poskytování  plnění, podmínky platební a sankční, povinnost k náhradě škody.</w:t>
      </w:r>
    </w:p>
    <w:p w14:paraId="05D55481" w14:textId="77777777" w:rsidR="00F40EB5" w:rsidRDefault="00F40EB5" w:rsidP="00BF3297">
      <w:pPr>
        <w:numPr>
          <w:ilvl w:val="0"/>
          <w:numId w:val="32"/>
        </w:numPr>
        <w:spacing w:after="120" w:line="276" w:lineRule="auto"/>
        <w:ind w:left="426" w:hanging="426"/>
        <w:jc w:val="both"/>
        <w:rPr>
          <w:rFonts w:ascii="Arial" w:hAnsi="Arial" w:cs="Arial"/>
          <w:sz w:val="20"/>
          <w:szCs w:val="20"/>
        </w:rPr>
      </w:pPr>
      <w:r w:rsidRPr="001F0B05">
        <w:rPr>
          <w:rFonts w:ascii="Arial" w:hAnsi="Arial" w:cs="Arial"/>
          <w:sz w:val="20"/>
          <w:szCs w:val="20"/>
        </w:rPr>
        <w:t>Pro</w:t>
      </w:r>
      <w:r w:rsidRPr="00F40EB5">
        <w:rPr>
          <w:rFonts w:ascii="Arial" w:hAnsi="Arial" w:cs="Arial"/>
          <w:sz w:val="20"/>
          <w:szCs w:val="20"/>
        </w:rPr>
        <w:t xml:space="preserve"> případ kontradikce se jako závazná použijí prioritně příslušná ustanovení této Smlouvy a</w:t>
      </w:r>
      <w:r w:rsidR="007E193D">
        <w:rPr>
          <w:rFonts w:ascii="Arial" w:hAnsi="Arial" w:cs="Arial"/>
          <w:sz w:val="20"/>
          <w:szCs w:val="20"/>
        </w:rPr>
        <w:t> </w:t>
      </w:r>
      <w:r w:rsidRPr="00F40EB5">
        <w:rPr>
          <w:rFonts w:ascii="Arial" w:hAnsi="Arial" w:cs="Arial"/>
          <w:sz w:val="20"/>
          <w:szCs w:val="20"/>
        </w:rPr>
        <w:t>následně příslušná ustanovení jednotlivých příloh, a to ve výše uvedeném pořadí.</w:t>
      </w:r>
    </w:p>
    <w:p w14:paraId="64177A6E" w14:textId="77777777" w:rsidR="00DB5576" w:rsidRDefault="00DB5576" w:rsidP="00BF3297">
      <w:pPr>
        <w:numPr>
          <w:ilvl w:val="0"/>
          <w:numId w:val="32"/>
        </w:numPr>
        <w:spacing w:after="120" w:line="276" w:lineRule="auto"/>
        <w:ind w:left="426" w:hanging="426"/>
        <w:jc w:val="both"/>
        <w:rPr>
          <w:rFonts w:ascii="Arial" w:hAnsi="Arial" w:cs="Arial"/>
          <w:sz w:val="20"/>
          <w:szCs w:val="20"/>
        </w:rPr>
      </w:pPr>
      <w:r w:rsidRPr="00666C95">
        <w:rPr>
          <w:rFonts w:ascii="Arial" w:hAnsi="Arial" w:cs="Arial"/>
          <w:sz w:val="20"/>
          <w:szCs w:val="20"/>
        </w:rPr>
        <w:t>Komunikace mezi Pověřenými osobami Smluvních stran bude probíhat v českém, příp. slovenském jazyce.</w:t>
      </w:r>
    </w:p>
    <w:p w14:paraId="73C0CD2D" w14:textId="77777777" w:rsidR="00F40EB5" w:rsidRPr="00F40EB5" w:rsidRDefault="00F40EB5" w:rsidP="00BF3297">
      <w:pPr>
        <w:numPr>
          <w:ilvl w:val="0"/>
          <w:numId w:val="32"/>
        </w:numPr>
        <w:spacing w:after="120" w:line="276" w:lineRule="auto"/>
        <w:ind w:left="426" w:hanging="426"/>
        <w:jc w:val="both"/>
        <w:rPr>
          <w:rFonts w:ascii="Arial" w:hAnsi="Arial" w:cs="Arial"/>
          <w:sz w:val="20"/>
          <w:szCs w:val="20"/>
        </w:rPr>
      </w:pPr>
      <w:r w:rsidRPr="00F40EB5">
        <w:rPr>
          <w:rFonts w:ascii="Arial" w:hAnsi="Arial" w:cs="Arial"/>
          <w:sz w:val="20"/>
          <w:szCs w:val="20"/>
        </w:rPr>
        <w:t>Smluvní strany si před podpisem tuto Smlouvu řádně přečetly a svůj souhlas s obsahem a</w:t>
      </w:r>
      <w:r w:rsidR="007E193D">
        <w:rPr>
          <w:rFonts w:ascii="Arial" w:hAnsi="Arial" w:cs="Arial"/>
          <w:sz w:val="20"/>
          <w:szCs w:val="20"/>
        </w:rPr>
        <w:t> </w:t>
      </w:r>
      <w:r w:rsidRPr="00F40EB5">
        <w:rPr>
          <w:rFonts w:ascii="Arial" w:hAnsi="Arial" w:cs="Arial"/>
          <w:sz w:val="20"/>
          <w:szCs w:val="20"/>
        </w:rPr>
        <w:t>autentičností jednotlivých ustanovení této Smlouvy včetně jejích příloh stvrzují svým podpisem.</w:t>
      </w:r>
    </w:p>
    <w:p w14:paraId="468C3899" w14:textId="77777777" w:rsidR="00F40EB5" w:rsidRPr="00F40EB5" w:rsidRDefault="00F40EB5" w:rsidP="00BF3297">
      <w:pPr>
        <w:suppressAutoHyphens/>
        <w:spacing w:after="120" w:line="276" w:lineRule="auto"/>
        <w:ind w:right="27"/>
        <w:jc w:val="both"/>
        <w:rPr>
          <w:rFonts w:ascii="Arial" w:hAnsi="Arial" w:cs="Arial"/>
          <w:sz w:val="20"/>
          <w:szCs w:val="20"/>
        </w:rPr>
      </w:pPr>
      <w:bookmarkStart w:id="31" w:name="_Toc279144685"/>
      <w:bookmarkStart w:id="32" w:name="_Toc279144832"/>
    </w:p>
    <w:bookmarkEnd w:id="31"/>
    <w:bookmarkEnd w:id="32"/>
    <w:p w14:paraId="0C642C2A" w14:textId="77777777" w:rsidR="002826D5" w:rsidRDefault="002826D5" w:rsidP="00BF3297">
      <w:pPr>
        <w:tabs>
          <w:tab w:val="num" w:pos="720"/>
        </w:tabs>
        <w:spacing w:after="120" w:line="276" w:lineRule="auto"/>
        <w:jc w:val="both"/>
        <w:rPr>
          <w:rFonts w:ascii="Arial" w:hAnsi="Arial" w:cs="Arial"/>
          <w:sz w:val="20"/>
          <w:szCs w:val="20"/>
        </w:rPr>
      </w:pPr>
    </w:p>
    <w:p w14:paraId="79FEEDEB" w14:textId="4C574B31" w:rsidR="007B5652" w:rsidRDefault="007B5652" w:rsidP="00BF3297">
      <w:pPr>
        <w:tabs>
          <w:tab w:val="num" w:pos="720"/>
        </w:tabs>
        <w:spacing w:after="120" w:line="276" w:lineRule="auto"/>
        <w:jc w:val="both"/>
        <w:rPr>
          <w:rFonts w:ascii="Arial" w:hAnsi="Arial" w:cs="Arial"/>
          <w:sz w:val="20"/>
          <w:szCs w:val="20"/>
        </w:rPr>
      </w:pPr>
      <w:r>
        <w:rPr>
          <w:rFonts w:ascii="Arial" w:hAnsi="Arial" w:cs="Arial"/>
          <w:sz w:val="20"/>
          <w:szCs w:val="20"/>
        </w:rPr>
        <w:t>Všeobecná zdravotní pojišťovna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68553D">
        <w:rPr>
          <w:rFonts w:ascii="Arial" w:hAnsi="Arial" w:cs="Arial"/>
          <w:sz w:val="20"/>
          <w:szCs w:val="20"/>
        </w:rPr>
        <w:t>ALGORIT CZECH, s. r. o.</w:t>
      </w:r>
    </w:p>
    <w:p w14:paraId="43FA4615" w14:textId="77777777" w:rsidR="007B5652" w:rsidRDefault="007B5652" w:rsidP="00BF3297">
      <w:pPr>
        <w:tabs>
          <w:tab w:val="num" w:pos="720"/>
        </w:tabs>
        <w:spacing w:after="120" w:line="276" w:lineRule="auto"/>
        <w:jc w:val="both"/>
        <w:rPr>
          <w:rFonts w:ascii="Arial" w:hAnsi="Arial" w:cs="Arial"/>
          <w:sz w:val="20"/>
          <w:szCs w:val="20"/>
        </w:rPr>
      </w:pPr>
      <w:r>
        <w:rPr>
          <w:rFonts w:ascii="Arial" w:hAnsi="Arial" w:cs="Arial"/>
          <w:sz w:val="20"/>
          <w:szCs w:val="20"/>
        </w:rPr>
        <w:t>České republiky</w:t>
      </w:r>
    </w:p>
    <w:p w14:paraId="735F7B40" w14:textId="77777777" w:rsidR="007E193D" w:rsidRDefault="007E193D" w:rsidP="00BF3297">
      <w:pPr>
        <w:tabs>
          <w:tab w:val="num" w:pos="720"/>
        </w:tabs>
        <w:spacing w:after="120" w:line="276" w:lineRule="auto"/>
        <w:jc w:val="both"/>
        <w:rPr>
          <w:rFonts w:ascii="Arial" w:hAnsi="Arial" w:cs="Arial"/>
          <w:sz w:val="20"/>
          <w:szCs w:val="20"/>
        </w:rPr>
      </w:pPr>
    </w:p>
    <w:p w14:paraId="31084E79" w14:textId="77777777" w:rsidR="007E193D" w:rsidRDefault="007E193D" w:rsidP="00BF3297">
      <w:pPr>
        <w:tabs>
          <w:tab w:val="num" w:pos="720"/>
        </w:tabs>
        <w:spacing w:after="120" w:line="276" w:lineRule="auto"/>
        <w:jc w:val="both"/>
        <w:rPr>
          <w:rFonts w:ascii="Arial" w:hAnsi="Arial" w:cs="Arial"/>
          <w:sz w:val="20"/>
          <w:szCs w:val="20"/>
        </w:rPr>
      </w:pPr>
    </w:p>
    <w:p w14:paraId="26B73420" w14:textId="77777777" w:rsidR="007407BA" w:rsidRDefault="007407BA" w:rsidP="00BF3297">
      <w:pPr>
        <w:tabs>
          <w:tab w:val="num" w:pos="720"/>
        </w:tabs>
        <w:spacing w:after="120" w:line="276" w:lineRule="auto"/>
        <w:jc w:val="both"/>
        <w:rPr>
          <w:rFonts w:ascii="Arial" w:hAnsi="Arial" w:cs="Arial"/>
          <w:sz w:val="20"/>
          <w:szCs w:val="20"/>
        </w:rPr>
      </w:pPr>
    </w:p>
    <w:p w14:paraId="5D5783FE" w14:textId="4BEC6866" w:rsidR="007407BA" w:rsidRPr="007E193D" w:rsidRDefault="007A189A" w:rsidP="00BF3297">
      <w:pPr>
        <w:tabs>
          <w:tab w:val="num" w:pos="720"/>
        </w:tabs>
        <w:spacing w:after="120" w:line="276" w:lineRule="auto"/>
        <w:jc w:val="both"/>
        <w:rPr>
          <w:rFonts w:ascii="Arial" w:hAnsi="Arial" w:cs="Arial"/>
          <w:i/>
          <w:sz w:val="20"/>
          <w:szCs w:val="20"/>
        </w:rPr>
      </w:pPr>
      <w:r w:rsidRPr="007E193D">
        <w:rPr>
          <w:rFonts w:ascii="Arial" w:hAnsi="Arial" w:cs="Arial"/>
          <w:i/>
          <w:sz w:val="20"/>
          <w:szCs w:val="20"/>
        </w:rPr>
        <w:t>podepsáno elektronicky</w:t>
      </w:r>
      <w:r w:rsidRPr="007E193D">
        <w:rPr>
          <w:rFonts w:ascii="Arial" w:hAnsi="Arial" w:cs="Arial"/>
          <w:i/>
          <w:sz w:val="20"/>
          <w:szCs w:val="20"/>
        </w:rPr>
        <w:tab/>
      </w:r>
      <w:r w:rsidRPr="007E193D">
        <w:rPr>
          <w:rFonts w:ascii="Arial" w:hAnsi="Arial" w:cs="Arial"/>
          <w:i/>
          <w:sz w:val="20"/>
          <w:szCs w:val="20"/>
        </w:rPr>
        <w:tab/>
      </w:r>
      <w:r w:rsidRPr="007E193D">
        <w:rPr>
          <w:rFonts w:ascii="Arial" w:hAnsi="Arial" w:cs="Arial"/>
          <w:i/>
          <w:sz w:val="20"/>
          <w:szCs w:val="20"/>
        </w:rPr>
        <w:tab/>
      </w:r>
      <w:r w:rsidRPr="007E193D">
        <w:rPr>
          <w:rFonts w:ascii="Arial" w:hAnsi="Arial" w:cs="Arial"/>
          <w:i/>
          <w:sz w:val="20"/>
          <w:szCs w:val="20"/>
        </w:rPr>
        <w:tab/>
      </w:r>
      <w:r w:rsidRPr="007E193D">
        <w:rPr>
          <w:rFonts w:ascii="Arial" w:hAnsi="Arial" w:cs="Arial"/>
          <w:i/>
          <w:sz w:val="20"/>
          <w:szCs w:val="20"/>
        </w:rPr>
        <w:tab/>
      </w:r>
      <w:r w:rsidRPr="007E193D">
        <w:rPr>
          <w:rFonts w:ascii="Arial" w:hAnsi="Arial" w:cs="Arial"/>
          <w:i/>
          <w:sz w:val="20"/>
          <w:szCs w:val="20"/>
        </w:rPr>
        <w:tab/>
        <w:t>podepsáno elektronicky</w:t>
      </w:r>
    </w:p>
    <w:p w14:paraId="016F9559" w14:textId="77777777" w:rsidR="007B5652" w:rsidRDefault="007B5652" w:rsidP="00BF3297">
      <w:pPr>
        <w:tabs>
          <w:tab w:val="num" w:pos="720"/>
        </w:tabs>
        <w:spacing w:after="120" w:line="276" w:lineRule="auto"/>
        <w:jc w:val="both"/>
        <w:rPr>
          <w:rFonts w:ascii="Arial" w:hAnsi="Arial" w:cs="Arial"/>
          <w:sz w:val="20"/>
          <w:szCs w:val="20"/>
        </w:rPr>
      </w:pPr>
    </w:p>
    <w:p w14:paraId="30C1244A" w14:textId="476DE37A" w:rsidR="007B5652" w:rsidRDefault="007B5652" w:rsidP="00BF3297">
      <w:pPr>
        <w:tabs>
          <w:tab w:val="num" w:pos="720"/>
        </w:tabs>
        <w:spacing w:after="120" w:line="276" w:lineRule="auto"/>
        <w:jc w:val="both"/>
        <w:rPr>
          <w:rFonts w:ascii="Arial" w:hAnsi="Arial" w:cs="Arial"/>
          <w:sz w:val="20"/>
          <w:szCs w:val="20"/>
        </w:rPr>
      </w:pPr>
      <w:r>
        <w:rPr>
          <w:rFonts w:ascii="Arial" w:hAnsi="Arial" w:cs="Arial"/>
          <w:sz w:val="20"/>
          <w:szCs w:val="20"/>
        </w:rPr>
        <w:t>Ing. Zdeněk Kabátek</w:t>
      </w:r>
      <w:r w:rsidRPr="007B5652">
        <w:rPr>
          <w:rFonts w:ascii="Arial" w:hAnsi="Arial" w:cs="Arial"/>
          <w:sz w:val="20"/>
          <w:szCs w:val="20"/>
        </w:rPr>
        <w:t xml:space="preserve"> </w:t>
      </w:r>
      <w:r w:rsidR="002826D5">
        <w:rPr>
          <w:rFonts w:ascii="Arial" w:hAnsi="Arial" w:cs="Arial"/>
          <w:sz w:val="20"/>
          <w:szCs w:val="20"/>
        </w:rPr>
        <w:tab/>
      </w:r>
      <w:r w:rsidR="002826D5">
        <w:rPr>
          <w:rFonts w:ascii="Arial" w:hAnsi="Arial" w:cs="Arial"/>
          <w:sz w:val="20"/>
          <w:szCs w:val="20"/>
        </w:rPr>
        <w:tab/>
      </w:r>
      <w:r w:rsidR="002826D5">
        <w:rPr>
          <w:rFonts w:ascii="Arial" w:hAnsi="Arial" w:cs="Arial"/>
          <w:sz w:val="20"/>
          <w:szCs w:val="20"/>
        </w:rPr>
        <w:tab/>
      </w:r>
      <w:r w:rsidR="002826D5">
        <w:rPr>
          <w:rFonts w:ascii="Arial" w:hAnsi="Arial" w:cs="Arial"/>
          <w:sz w:val="20"/>
          <w:szCs w:val="20"/>
        </w:rPr>
        <w:tab/>
      </w:r>
      <w:r w:rsidR="002826D5">
        <w:rPr>
          <w:rFonts w:ascii="Arial" w:hAnsi="Arial" w:cs="Arial"/>
          <w:sz w:val="20"/>
          <w:szCs w:val="20"/>
        </w:rPr>
        <w:tab/>
      </w:r>
      <w:r w:rsidR="002826D5">
        <w:rPr>
          <w:rFonts w:ascii="Arial" w:hAnsi="Arial" w:cs="Arial"/>
          <w:sz w:val="20"/>
          <w:szCs w:val="20"/>
        </w:rPr>
        <w:tab/>
      </w:r>
      <w:r w:rsidR="0068553D">
        <w:rPr>
          <w:rFonts w:ascii="Arial" w:hAnsi="Arial" w:cs="Arial"/>
          <w:sz w:val="20"/>
          <w:szCs w:val="20"/>
        </w:rPr>
        <w:t>Petr Čáp</w:t>
      </w:r>
    </w:p>
    <w:p w14:paraId="7C9A041F" w14:textId="5DBC91AA" w:rsidR="00C43756" w:rsidRDefault="007B5652" w:rsidP="00BF3297">
      <w:pPr>
        <w:tabs>
          <w:tab w:val="num" w:pos="720"/>
        </w:tabs>
        <w:spacing w:after="120" w:line="276" w:lineRule="auto"/>
        <w:jc w:val="both"/>
        <w:rPr>
          <w:rFonts w:ascii="Arial" w:hAnsi="Arial" w:cs="Arial"/>
          <w:sz w:val="20"/>
          <w:szCs w:val="20"/>
        </w:rPr>
        <w:sectPr w:rsidR="00C43756" w:rsidSect="0035274A">
          <w:headerReference w:type="default" r:id="rId10"/>
          <w:footerReference w:type="even" r:id="rId11"/>
          <w:footerReference w:type="default" r:id="rId12"/>
          <w:pgSz w:w="11906" w:h="16838"/>
          <w:pgMar w:top="1361" w:right="1418" w:bottom="1361" w:left="1418" w:header="709" w:footer="709" w:gutter="0"/>
          <w:cols w:space="708"/>
          <w:docGrid w:linePitch="360"/>
        </w:sectPr>
      </w:pPr>
      <w:r>
        <w:rPr>
          <w:rFonts w:ascii="Arial" w:hAnsi="Arial" w:cs="Arial"/>
          <w:sz w:val="20"/>
          <w:szCs w:val="20"/>
        </w:rPr>
        <w:t>ředitel VZP ČR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68553D">
        <w:rPr>
          <w:rFonts w:ascii="Arial" w:hAnsi="Arial" w:cs="Arial"/>
          <w:sz w:val="20"/>
          <w:szCs w:val="20"/>
        </w:rPr>
        <w:t>jednatel společnosti</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bookmarkEnd w:id="29"/>
    <w:p w14:paraId="3B9D0B6A" w14:textId="63EAC560" w:rsidR="00F92656" w:rsidRDefault="00EE332C" w:rsidP="00BF3297">
      <w:pPr>
        <w:pStyle w:val="Zkladntext"/>
        <w:spacing w:after="120" w:line="276" w:lineRule="auto"/>
        <w:jc w:val="both"/>
        <w:rPr>
          <w:rFonts w:ascii="Arial" w:hAnsi="Arial" w:cs="Arial"/>
          <w:b/>
          <w:sz w:val="24"/>
          <w:szCs w:val="24"/>
        </w:rPr>
      </w:pPr>
      <w:r w:rsidRPr="00A13387">
        <w:rPr>
          <w:rFonts w:ascii="Arial" w:hAnsi="Arial" w:cs="Arial"/>
          <w:b/>
          <w:sz w:val="24"/>
          <w:szCs w:val="24"/>
        </w:rPr>
        <w:lastRenderedPageBreak/>
        <w:t xml:space="preserve">Příloha č. </w:t>
      </w:r>
      <w:r>
        <w:rPr>
          <w:rFonts w:ascii="Arial" w:hAnsi="Arial" w:cs="Arial"/>
          <w:b/>
          <w:sz w:val="24"/>
          <w:szCs w:val="24"/>
        </w:rPr>
        <w:t>1</w:t>
      </w:r>
      <w:r w:rsidRPr="00A13387">
        <w:rPr>
          <w:rFonts w:ascii="Arial" w:hAnsi="Arial" w:cs="Arial"/>
          <w:b/>
          <w:sz w:val="24"/>
          <w:szCs w:val="24"/>
        </w:rPr>
        <w:t xml:space="preserve"> –</w:t>
      </w:r>
      <w:r>
        <w:rPr>
          <w:rFonts w:ascii="Arial" w:hAnsi="Arial" w:cs="Arial"/>
          <w:b/>
          <w:sz w:val="24"/>
          <w:szCs w:val="24"/>
        </w:rPr>
        <w:t xml:space="preserve"> </w:t>
      </w:r>
      <w:r w:rsidR="00F92656" w:rsidRPr="00F92656">
        <w:rPr>
          <w:rFonts w:ascii="Arial" w:hAnsi="Arial" w:cs="Arial"/>
          <w:b/>
          <w:sz w:val="24"/>
          <w:szCs w:val="24"/>
        </w:rPr>
        <w:t xml:space="preserve">Technické požadavky na </w:t>
      </w:r>
      <w:r w:rsidR="00DA5A1F">
        <w:rPr>
          <w:rFonts w:ascii="Arial" w:hAnsi="Arial" w:cs="Arial"/>
          <w:b/>
          <w:sz w:val="24"/>
          <w:szCs w:val="24"/>
        </w:rPr>
        <w:t>Z</w:t>
      </w:r>
      <w:r w:rsidR="008800C4" w:rsidRPr="00F92656">
        <w:rPr>
          <w:rFonts w:ascii="Arial" w:hAnsi="Arial" w:cs="Arial"/>
          <w:b/>
          <w:sz w:val="24"/>
          <w:szCs w:val="24"/>
        </w:rPr>
        <w:t xml:space="preserve">álohovací </w:t>
      </w:r>
      <w:r w:rsidR="00F92656" w:rsidRPr="00F92656">
        <w:rPr>
          <w:rFonts w:ascii="Arial" w:hAnsi="Arial" w:cs="Arial"/>
          <w:b/>
          <w:sz w:val="24"/>
          <w:szCs w:val="24"/>
        </w:rPr>
        <w:t>SW</w:t>
      </w:r>
      <w:r w:rsidR="00F92656">
        <w:rPr>
          <w:rFonts w:ascii="Arial" w:hAnsi="Arial" w:cs="Arial"/>
          <w:b/>
          <w:sz w:val="24"/>
          <w:szCs w:val="24"/>
        </w:rPr>
        <w:t xml:space="preserve"> </w:t>
      </w:r>
    </w:p>
    <w:p w14:paraId="2E3247BF" w14:textId="77777777" w:rsidR="00E35500" w:rsidRPr="00E35500" w:rsidRDefault="00E35500" w:rsidP="00E35500">
      <w:pPr>
        <w:rPr>
          <w:rFonts w:ascii="Arial" w:hAnsi="Arial" w:cs="Arial"/>
          <w:color w:val="000000"/>
          <w:sz w:val="20"/>
          <w:szCs w:val="20"/>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13"/>
        <w:gridCol w:w="5946"/>
      </w:tblGrid>
      <w:tr w:rsidR="003453EB" w:rsidRPr="00E35500" w14:paraId="6ECC56E6" w14:textId="77777777" w:rsidTr="00D7760F">
        <w:trPr>
          <w:jc w:val="center"/>
        </w:trPr>
        <w:tc>
          <w:tcPr>
            <w:tcW w:w="8359" w:type="dxa"/>
            <w:gridSpan w:val="2"/>
            <w:shd w:val="pct15" w:color="auto" w:fill="auto"/>
            <w:vAlign w:val="center"/>
          </w:tcPr>
          <w:p w14:paraId="59F729DA" w14:textId="401E1C2B" w:rsidR="003453EB" w:rsidRPr="00E35500" w:rsidRDefault="003453EB" w:rsidP="00CC275E">
            <w:pPr>
              <w:rPr>
                <w:rFonts w:ascii="Arial" w:hAnsi="Arial" w:cs="Arial"/>
                <w:b/>
                <w:sz w:val="20"/>
                <w:szCs w:val="20"/>
              </w:rPr>
            </w:pPr>
            <w:r>
              <w:rPr>
                <w:rFonts w:ascii="Arial" w:hAnsi="Arial" w:cs="Arial"/>
                <w:b/>
                <w:sz w:val="20"/>
                <w:szCs w:val="20"/>
              </w:rPr>
              <w:t>Specifikace Zálohovacího SW</w:t>
            </w:r>
          </w:p>
          <w:p w14:paraId="7A0D6443" w14:textId="03835722" w:rsidR="003453EB" w:rsidRPr="00E35500" w:rsidRDefault="003453EB" w:rsidP="00CC275E">
            <w:pPr>
              <w:rPr>
                <w:rFonts w:ascii="Arial" w:hAnsi="Arial" w:cs="Arial"/>
                <w:b/>
                <w:sz w:val="20"/>
                <w:szCs w:val="20"/>
              </w:rPr>
            </w:pPr>
          </w:p>
        </w:tc>
      </w:tr>
      <w:tr w:rsidR="00A47FCD" w:rsidRPr="00E35500" w14:paraId="387A0165" w14:textId="77777777" w:rsidTr="00A47FCD">
        <w:trPr>
          <w:trHeight w:val="458"/>
          <w:jc w:val="center"/>
        </w:trPr>
        <w:tc>
          <w:tcPr>
            <w:tcW w:w="2413" w:type="dxa"/>
            <w:vAlign w:val="center"/>
          </w:tcPr>
          <w:p w14:paraId="302E996F" w14:textId="77777777" w:rsidR="00A47FCD" w:rsidRPr="00E35500" w:rsidRDefault="00A47FCD" w:rsidP="00CC275E">
            <w:pPr>
              <w:rPr>
                <w:rFonts w:ascii="Arial" w:hAnsi="Arial" w:cs="Arial"/>
                <w:sz w:val="20"/>
                <w:szCs w:val="20"/>
                <w:highlight w:val="yellow"/>
              </w:rPr>
            </w:pPr>
            <w:r w:rsidRPr="00E35500">
              <w:rPr>
                <w:rFonts w:ascii="Arial" w:hAnsi="Arial" w:cs="Arial"/>
                <w:sz w:val="20"/>
                <w:szCs w:val="20"/>
              </w:rPr>
              <w:t>Výrobce Zálohovacího SW</w:t>
            </w:r>
          </w:p>
        </w:tc>
        <w:tc>
          <w:tcPr>
            <w:tcW w:w="5946" w:type="dxa"/>
            <w:vAlign w:val="center"/>
          </w:tcPr>
          <w:p w14:paraId="06C1161D" w14:textId="250D35A2" w:rsidR="00A47FCD" w:rsidRPr="00A47FCD" w:rsidRDefault="0068553D" w:rsidP="00CC275E">
            <w:pPr>
              <w:rPr>
                <w:rFonts w:ascii="Arial" w:hAnsi="Arial" w:cs="Arial"/>
                <w:sz w:val="20"/>
                <w:szCs w:val="20"/>
                <w:highlight w:val="yellow"/>
              </w:rPr>
            </w:pPr>
            <w:proofErr w:type="spellStart"/>
            <w:r w:rsidRPr="0068553D">
              <w:rPr>
                <w:rFonts w:ascii="Arial" w:hAnsi="Arial" w:cs="Arial"/>
                <w:sz w:val="20"/>
                <w:szCs w:val="20"/>
              </w:rPr>
              <w:t>Acronis</w:t>
            </w:r>
            <w:proofErr w:type="spellEnd"/>
            <w:r w:rsidR="009956E4">
              <w:rPr>
                <w:rFonts w:ascii="Arial" w:hAnsi="Arial" w:cs="Arial"/>
                <w:sz w:val="20"/>
                <w:szCs w:val="20"/>
              </w:rPr>
              <w:t xml:space="preserve"> International </w:t>
            </w:r>
            <w:proofErr w:type="spellStart"/>
            <w:r w:rsidR="009956E4">
              <w:rPr>
                <w:rFonts w:ascii="Arial" w:hAnsi="Arial" w:cs="Arial"/>
                <w:sz w:val="20"/>
                <w:szCs w:val="20"/>
              </w:rPr>
              <w:t>GmbH</w:t>
            </w:r>
            <w:proofErr w:type="spellEnd"/>
          </w:p>
        </w:tc>
      </w:tr>
      <w:tr w:rsidR="00A47FCD" w:rsidRPr="00E35500" w14:paraId="3192BE58" w14:textId="77777777" w:rsidTr="00A47FCD">
        <w:trPr>
          <w:trHeight w:val="563"/>
          <w:jc w:val="center"/>
        </w:trPr>
        <w:tc>
          <w:tcPr>
            <w:tcW w:w="2413" w:type="dxa"/>
            <w:vAlign w:val="center"/>
          </w:tcPr>
          <w:p w14:paraId="3B9455A2" w14:textId="77777777" w:rsidR="00A47FCD" w:rsidRPr="00E35500" w:rsidRDefault="00A47FCD" w:rsidP="00CC275E">
            <w:pPr>
              <w:rPr>
                <w:rFonts w:ascii="Arial" w:hAnsi="Arial" w:cs="Arial"/>
                <w:sz w:val="20"/>
                <w:szCs w:val="20"/>
                <w:highlight w:val="yellow"/>
              </w:rPr>
            </w:pPr>
            <w:r w:rsidRPr="00E35500">
              <w:rPr>
                <w:rFonts w:ascii="Arial" w:hAnsi="Arial" w:cs="Arial"/>
                <w:sz w:val="20"/>
                <w:szCs w:val="20"/>
              </w:rPr>
              <w:t>Obchodní název Zálohovacího SW</w:t>
            </w:r>
          </w:p>
        </w:tc>
        <w:tc>
          <w:tcPr>
            <w:tcW w:w="5946" w:type="dxa"/>
            <w:vAlign w:val="center"/>
          </w:tcPr>
          <w:p w14:paraId="44A60ECE" w14:textId="76BD24C7" w:rsidR="00A47FCD" w:rsidRPr="00A47FCD" w:rsidRDefault="009320EB" w:rsidP="00CC275E">
            <w:pPr>
              <w:rPr>
                <w:rFonts w:ascii="Arial" w:hAnsi="Arial" w:cs="Arial"/>
                <w:sz w:val="20"/>
                <w:szCs w:val="20"/>
                <w:highlight w:val="yellow"/>
              </w:rPr>
            </w:pPr>
            <w:proofErr w:type="spellStart"/>
            <w:r w:rsidRPr="009320EB">
              <w:rPr>
                <w:rFonts w:ascii="Arial" w:hAnsi="Arial" w:cs="Arial"/>
                <w:sz w:val="20"/>
                <w:szCs w:val="20"/>
              </w:rPr>
              <w:t>Acronis</w:t>
            </w:r>
            <w:proofErr w:type="spellEnd"/>
            <w:r w:rsidRPr="009320EB">
              <w:rPr>
                <w:rFonts w:ascii="Arial" w:hAnsi="Arial" w:cs="Arial"/>
                <w:sz w:val="20"/>
                <w:szCs w:val="20"/>
              </w:rPr>
              <w:t xml:space="preserve"> </w:t>
            </w:r>
            <w:proofErr w:type="spellStart"/>
            <w:r w:rsidRPr="009320EB">
              <w:rPr>
                <w:rFonts w:ascii="Arial" w:hAnsi="Arial" w:cs="Arial"/>
                <w:sz w:val="20"/>
                <w:szCs w:val="20"/>
              </w:rPr>
              <w:t>Cyber</w:t>
            </w:r>
            <w:proofErr w:type="spellEnd"/>
            <w:r w:rsidRPr="009320EB">
              <w:rPr>
                <w:rFonts w:ascii="Arial" w:hAnsi="Arial" w:cs="Arial"/>
                <w:sz w:val="20"/>
                <w:szCs w:val="20"/>
              </w:rPr>
              <w:t xml:space="preserve"> </w:t>
            </w:r>
            <w:proofErr w:type="spellStart"/>
            <w:r w:rsidRPr="009320EB">
              <w:rPr>
                <w:rFonts w:ascii="Arial" w:hAnsi="Arial" w:cs="Arial"/>
                <w:sz w:val="20"/>
                <w:szCs w:val="20"/>
              </w:rPr>
              <w:t>Protect</w:t>
            </w:r>
            <w:proofErr w:type="spellEnd"/>
            <w:r w:rsidRPr="009320EB">
              <w:rPr>
                <w:rFonts w:ascii="Arial" w:hAnsi="Arial" w:cs="Arial"/>
                <w:sz w:val="20"/>
                <w:szCs w:val="20"/>
              </w:rPr>
              <w:t xml:space="preserve"> - </w:t>
            </w:r>
            <w:proofErr w:type="spellStart"/>
            <w:r w:rsidRPr="009320EB">
              <w:rPr>
                <w:rFonts w:ascii="Arial" w:hAnsi="Arial" w:cs="Arial"/>
                <w:sz w:val="20"/>
                <w:szCs w:val="20"/>
              </w:rPr>
              <w:t>Backup</w:t>
            </w:r>
            <w:proofErr w:type="spellEnd"/>
            <w:r w:rsidRPr="009320EB">
              <w:rPr>
                <w:rFonts w:ascii="Arial" w:hAnsi="Arial" w:cs="Arial"/>
                <w:sz w:val="20"/>
                <w:szCs w:val="20"/>
              </w:rPr>
              <w:t xml:space="preserve"> Advanced Workstation Subscription License</w:t>
            </w:r>
            <w:r>
              <w:rPr>
                <w:rFonts w:ascii="Arial" w:hAnsi="Arial" w:cs="Arial"/>
                <w:sz w:val="20"/>
                <w:szCs w:val="20"/>
              </w:rPr>
              <w:t xml:space="preserve"> </w:t>
            </w:r>
          </w:p>
        </w:tc>
      </w:tr>
      <w:tr w:rsidR="003453EB" w:rsidRPr="00E35500" w14:paraId="251D20C7" w14:textId="77777777" w:rsidTr="00DB508D">
        <w:trPr>
          <w:trHeight w:val="563"/>
          <w:jc w:val="center"/>
        </w:trPr>
        <w:tc>
          <w:tcPr>
            <w:tcW w:w="2413" w:type="dxa"/>
            <w:shd w:val="clear" w:color="auto" w:fill="D9D9D9" w:themeFill="background1" w:themeFillShade="D9"/>
            <w:vAlign w:val="center"/>
          </w:tcPr>
          <w:p w14:paraId="659CF0B6" w14:textId="77777777" w:rsidR="003453EB" w:rsidRPr="00E35500" w:rsidRDefault="003453EB" w:rsidP="00CC275E">
            <w:pPr>
              <w:rPr>
                <w:rFonts w:ascii="Arial" w:hAnsi="Arial" w:cs="Arial"/>
                <w:sz w:val="20"/>
                <w:szCs w:val="20"/>
              </w:rPr>
            </w:pPr>
            <w:r w:rsidRPr="00E35500">
              <w:rPr>
                <w:rFonts w:ascii="Arial" w:hAnsi="Arial" w:cs="Arial"/>
                <w:b/>
                <w:sz w:val="20"/>
                <w:szCs w:val="20"/>
              </w:rPr>
              <w:t>Parametr</w:t>
            </w:r>
          </w:p>
        </w:tc>
        <w:tc>
          <w:tcPr>
            <w:tcW w:w="5946" w:type="dxa"/>
            <w:shd w:val="clear" w:color="auto" w:fill="D9D9D9" w:themeFill="background1" w:themeFillShade="D9"/>
            <w:vAlign w:val="center"/>
          </w:tcPr>
          <w:p w14:paraId="50CB5F8A" w14:textId="60EA8335" w:rsidR="003453EB" w:rsidRPr="00A47FCD" w:rsidRDefault="003453EB" w:rsidP="00CC275E">
            <w:pPr>
              <w:rPr>
                <w:rFonts w:ascii="Arial" w:hAnsi="Arial" w:cs="Arial"/>
                <w:sz w:val="20"/>
                <w:szCs w:val="20"/>
                <w:highlight w:val="yellow"/>
              </w:rPr>
            </w:pPr>
            <w:r>
              <w:rPr>
                <w:rFonts w:ascii="Arial" w:hAnsi="Arial" w:cs="Arial"/>
                <w:b/>
                <w:sz w:val="20"/>
                <w:szCs w:val="20"/>
              </w:rPr>
              <w:t xml:space="preserve">Technické požadavky na </w:t>
            </w:r>
            <w:r w:rsidR="00DB508D">
              <w:rPr>
                <w:rFonts w:ascii="Arial" w:hAnsi="Arial" w:cs="Arial"/>
                <w:b/>
                <w:sz w:val="20"/>
                <w:szCs w:val="20"/>
              </w:rPr>
              <w:t>Z</w:t>
            </w:r>
            <w:r>
              <w:rPr>
                <w:rFonts w:ascii="Arial" w:hAnsi="Arial" w:cs="Arial"/>
                <w:b/>
                <w:sz w:val="20"/>
                <w:szCs w:val="20"/>
              </w:rPr>
              <w:t>álohovací SW</w:t>
            </w:r>
          </w:p>
        </w:tc>
      </w:tr>
      <w:tr w:rsidR="00A47FCD" w:rsidRPr="00E35500" w14:paraId="0C067B75" w14:textId="77777777" w:rsidTr="00A47FCD">
        <w:trPr>
          <w:trHeight w:val="495"/>
          <w:jc w:val="center"/>
        </w:trPr>
        <w:tc>
          <w:tcPr>
            <w:tcW w:w="2413" w:type="dxa"/>
            <w:vAlign w:val="center"/>
          </w:tcPr>
          <w:p w14:paraId="697F3E7E" w14:textId="77777777" w:rsidR="00A47FCD" w:rsidRPr="00E35500" w:rsidRDefault="00A47FCD" w:rsidP="00CC275E">
            <w:pPr>
              <w:rPr>
                <w:rFonts w:ascii="Arial" w:hAnsi="Arial" w:cs="Arial"/>
                <w:sz w:val="20"/>
                <w:szCs w:val="20"/>
              </w:rPr>
            </w:pPr>
            <w:r w:rsidRPr="00E35500">
              <w:rPr>
                <w:rFonts w:ascii="Arial" w:hAnsi="Arial" w:cs="Arial"/>
                <w:sz w:val="20"/>
                <w:szCs w:val="20"/>
              </w:rPr>
              <w:t>Zálohování na síťové úložiště</w:t>
            </w:r>
          </w:p>
        </w:tc>
        <w:tc>
          <w:tcPr>
            <w:tcW w:w="5946" w:type="dxa"/>
            <w:vAlign w:val="center"/>
          </w:tcPr>
          <w:p w14:paraId="518D5D8F" w14:textId="65C28DCD" w:rsidR="00A47FCD" w:rsidRPr="00E35500" w:rsidRDefault="00A47FCD" w:rsidP="00CC275E">
            <w:pPr>
              <w:rPr>
                <w:rFonts w:ascii="Arial" w:hAnsi="Arial" w:cs="Arial"/>
                <w:sz w:val="20"/>
                <w:szCs w:val="20"/>
              </w:rPr>
            </w:pPr>
            <w:r w:rsidRPr="00E35500">
              <w:rPr>
                <w:rFonts w:ascii="Arial" w:hAnsi="Arial" w:cs="Arial"/>
                <w:sz w:val="20"/>
                <w:szCs w:val="20"/>
              </w:rPr>
              <w:t>Na menších lokalitách (bývalé okresní pojišťovny) bude zálohování prováděno do sdílené složky s patřičnými právy na virtuálním distribučním serveru v jiné VLAN. Zálohování bude prováděno po místní síti LAN</w:t>
            </w:r>
            <w:r w:rsidR="00803ACC">
              <w:rPr>
                <w:rFonts w:ascii="Arial" w:hAnsi="Arial" w:cs="Arial"/>
                <w:sz w:val="20"/>
                <w:szCs w:val="20"/>
              </w:rPr>
              <w:t xml:space="preserve"> (záloha v 1 lokalitě, ne v rámci celé sítě VZP ČR)</w:t>
            </w:r>
            <w:r w:rsidRPr="00E35500">
              <w:rPr>
                <w:rFonts w:ascii="Arial" w:hAnsi="Arial" w:cs="Arial"/>
                <w:sz w:val="20"/>
                <w:szCs w:val="20"/>
              </w:rPr>
              <w:t>.</w:t>
            </w:r>
          </w:p>
          <w:p w14:paraId="6C86D782" w14:textId="2492C3CA" w:rsidR="00A47FCD" w:rsidRPr="00E35500" w:rsidRDefault="00A47FCD" w:rsidP="00251CF5">
            <w:pPr>
              <w:rPr>
                <w:rFonts w:ascii="Arial" w:hAnsi="Arial" w:cs="Arial"/>
                <w:sz w:val="20"/>
                <w:szCs w:val="20"/>
              </w:rPr>
            </w:pPr>
            <w:r w:rsidRPr="00E35500">
              <w:rPr>
                <w:rFonts w:ascii="Arial" w:hAnsi="Arial" w:cs="Arial"/>
                <w:sz w:val="20"/>
                <w:szCs w:val="20"/>
              </w:rPr>
              <w:t xml:space="preserve">Na větších lokalitách (bývalé Krajské pobočky VZP ČR, Regionální pobočky a Ústředí) bude zálohování prováděno do samostatné sdílené složky s patřičnými právy. Případně bude prováděno stejně jako </w:t>
            </w:r>
            <w:r w:rsidR="00251CF5">
              <w:rPr>
                <w:rFonts w:ascii="Arial" w:hAnsi="Arial" w:cs="Arial"/>
                <w:sz w:val="20"/>
                <w:szCs w:val="20"/>
              </w:rPr>
              <w:t xml:space="preserve"> </w:t>
            </w:r>
            <w:r w:rsidRPr="00E35500">
              <w:rPr>
                <w:rFonts w:ascii="Arial" w:hAnsi="Arial" w:cs="Arial"/>
                <w:sz w:val="20"/>
                <w:szCs w:val="20"/>
              </w:rPr>
              <w:t>na menších lokalitách.</w:t>
            </w:r>
          </w:p>
        </w:tc>
      </w:tr>
      <w:tr w:rsidR="00A47FCD" w:rsidRPr="00E35500" w14:paraId="1E1E93AF" w14:textId="77777777" w:rsidTr="00A47FCD">
        <w:trPr>
          <w:trHeight w:val="495"/>
          <w:jc w:val="center"/>
        </w:trPr>
        <w:tc>
          <w:tcPr>
            <w:tcW w:w="2413" w:type="dxa"/>
            <w:tcBorders>
              <w:top w:val="single" w:sz="4" w:space="0" w:color="auto"/>
              <w:left w:val="single" w:sz="4" w:space="0" w:color="auto"/>
              <w:bottom w:val="single" w:sz="4" w:space="0" w:color="auto"/>
              <w:right w:val="single" w:sz="4" w:space="0" w:color="auto"/>
            </w:tcBorders>
            <w:vAlign w:val="center"/>
          </w:tcPr>
          <w:p w14:paraId="6FBAFA43" w14:textId="77777777" w:rsidR="00A47FCD" w:rsidRPr="00E35500" w:rsidRDefault="00A47FCD" w:rsidP="00CC275E">
            <w:pPr>
              <w:rPr>
                <w:rFonts w:ascii="Arial" w:hAnsi="Arial" w:cs="Arial"/>
                <w:sz w:val="20"/>
                <w:szCs w:val="20"/>
              </w:rPr>
            </w:pPr>
            <w:r w:rsidRPr="00E35500">
              <w:rPr>
                <w:rFonts w:ascii="Arial" w:hAnsi="Arial" w:cs="Arial"/>
                <w:sz w:val="20"/>
                <w:szCs w:val="20"/>
              </w:rPr>
              <w:t>Umožnit zálohu jen na domovské lokalitě</w:t>
            </w:r>
          </w:p>
        </w:tc>
        <w:tc>
          <w:tcPr>
            <w:tcW w:w="5946" w:type="dxa"/>
            <w:tcBorders>
              <w:top w:val="single" w:sz="4" w:space="0" w:color="auto"/>
              <w:left w:val="single" w:sz="4" w:space="0" w:color="auto"/>
              <w:bottom w:val="single" w:sz="4" w:space="0" w:color="auto"/>
              <w:right w:val="single" w:sz="4" w:space="0" w:color="auto"/>
            </w:tcBorders>
            <w:vAlign w:val="center"/>
          </w:tcPr>
          <w:p w14:paraId="2773BCCC" w14:textId="2D6DDE8C" w:rsidR="00A47FCD" w:rsidRPr="00E35500" w:rsidRDefault="00A47FCD" w:rsidP="003453EB">
            <w:pPr>
              <w:rPr>
                <w:rFonts w:ascii="Arial" w:hAnsi="Arial" w:cs="Arial"/>
                <w:sz w:val="20"/>
                <w:szCs w:val="20"/>
              </w:rPr>
            </w:pPr>
            <w:r w:rsidRPr="00E35500">
              <w:rPr>
                <w:rFonts w:ascii="Arial" w:hAnsi="Arial" w:cs="Arial"/>
                <w:sz w:val="20"/>
                <w:szCs w:val="20"/>
              </w:rPr>
              <w:t>Z důvodu omezené propustnosti sítě WAN je nutné potlačit zálohování notebooků, když je připojen do sítě na jiné než domovské lokalitě. Toto potlačení musí být funkční u všech druhů síťového připojení (LAN, Wi-Fi, 3G, 4G …) prostřednictvím VPN tunelu.</w:t>
            </w:r>
          </w:p>
        </w:tc>
      </w:tr>
      <w:tr w:rsidR="00A47FCD" w:rsidRPr="00E35500" w14:paraId="317E0935" w14:textId="77777777" w:rsidTr="00A47FCD">
        <w:trPr>
          <w:trHeight w:val="495"/>
          <w:jc w:val="center"/>
        </w:trPr>
        <w:tc>
          <w:tcPr>
            <w:tcW w:w="2413" w:type="dxa"/>
            <w:tcBorders>
              <w:top w:val="single" w:sz="4" w:space="0" w:color="auto"/>
              <w:left w:val="single" w:sz="4" w:space="0" w:color="auto"/>
              <w:bottom w:val="single" w:sz="4" w:space="0" w:color="auto"/>
              <w:right w:val="single" w:sz="4" w:space="0" w:color="auto"/>
            </w:tcBorders>
            <w:vAlign w:val="center"/>
          </w:tcPr>
          <w:p w14:paraId="1614758C" w14:textId="77777777" w:rsidR="00A47FCD" w:rsidRPr="00E35500" w:rsidRDefault="00A47FCD" w:rsidP="00CC275E">
            <w:pPr>
              <w:rPr>
                <w:rFonts w:ascii="Arial" w:hAnsi="Arial" w:cs="Arial"/>
                <w:sz w:val="20"/>
                <w:szCs w:val="20"/>
              </w:rPr>
            </w:pPr>
            <w:r w:rsidRPr="00E35500">
              <w:rPr>
                <w:rFonts w:ascii="Arial" w:hAnsi="Arial" w:cs="Arial"/>
                <w:sz w:val="20"/>
                <w:szCs w:val="20"/>
              </w:rPr>
              <w:t>Přírůstkové zálohování</w:t>
            </w:r>
          </w:p>
        </w:tc>
        <w:tc>
          <w:tcPr>
            <w:tcW w:w="5946" w:type="dxa"/>
            <w:tcBorders>
              <w:top w:val="single" w:sz="4" w:space="0" w:color="auto"/>
              <w:left w:val="single" w:sz="4" w:space="0" w:color="auto"/>
              <w:bottom w:val="single" w:sz="4" w:space="0" w:color="auto"/>
              <w:right w:val="single" w:sz="4" w:space="0" w:color="auto"/>
            </w:tcBorders>
            <w:vAlign w:val="center"/>
          </w:tcPr>
          <w:p w14:paraId="29EE2E96" w14:textId="77777777" w:rsidR="00A47FCD" w:rsidRPr="00E35500" w:rsidRDefault="00A47FCD" w:rsidP="00CC275E">
            <w:pPr>
              <w:rPr>
                <w:rFonts w:ascii="Arial" w:hAnsi="Arial" w:cs="Arial"/>
                <w:sz w:val="20"/>
                <w:szCs w:val="20"/>
              </w:rPr>
            </w:pPr>
            <w:r w:rsidRPr="00E35500">
              <w:rPr>
                <w:rFonts w:ascii="Arial" w:hAnsi="Arial" w:cs="Arial"/>
                <w:sz w:val="20"/>
                <w:szCs w:val="20"/>
              </w:rPr>
              <w:t>Kromě plné zálohy musí Zálohovací SW umožnit zálohování notebooků formou inkrementální (přírůstkové) zálohy.</w:t>
            </w:r>
          </w:p>
        </w:tc>
      </w:tr>
      <w:tr w:rsidR="00A47FCD" w:rsidRPr="00E35500" w14:paraId="144C2439" w14:textId="77777777" w:rsidTr="00A47FCD">
        <w:trPr>
          <w:trHeight w:val="495"/>
          <w:jc w:val="center"/>
        </w:trPr>
        <w:tc>
          <w:tcPr>
            <w:tcW w:w="2413" w:type="dxa"/>
            <w:tcBorders>
              <w:top w:val="single" w:sz="4" w:space="0" w:color="auto"/>
              <w:left w:val="single" w:sz="4" w:space="0" w:color="auto"/>
              <w:bottom w:val="single" w:sz="4" w:space="0" w:color="auto"/>
              <w:right w:val="single" w:sz="4" w:space="0" w:color="auto"/>
            </w:tcBorders>
            <w:vAlign w:val="center"/>
          </w:tcPr>
          <w:p w14:paraId="4B34127E" w14:textId="77777777" w:rsidR="00A47FCD" w:rsidRPr="00E35500" w:rsidRDefault="00A47FCD" w:rsidP="00CC275E">
            <w:pPr>
              <w:rPr>
                <w:rFonts w:ascii="Arial" w:hAnsi="Arial" w:cs="Arial"/>
                <w:sz w:val="20"/>
                <w:szCs w:val="20"/>
              </w:rPr>
            </w:pPr>
            <w:r w:rsidRPr="00E35500">
              <w:rPr>
                <w:rFonts w:ascii="Arial" w:hAnsi="Arial" w:cs="Arial"/>
                <w:sz w:val="20"/>
                <w:szCs w:val="20"/>
              </w:rPr>
              <w:t>Komprese dat</w:t>
            </w:r>
          </w:p>
        </w:tc>
        <w:tc>
          <w:tcPr>
            <w:tcW w:w="5946" w:type="dxa"/>
            <w:tcBorders>
              <w:top w:val="single" w:sz="4" w:space="0" w:color="auto"/>
              <w:left w:val="single" w:sz="4" w:space="0" w:color="auto"/>
              <w:bottom w:val="single" w:sz="4" w:space="0" w:color="auto"/>
              <w:right w:val="single" w:sz="4" w:space="0" w:color="auto"/>
            </w:tcBorders>
            <w:vAlign w:val="center"/>
          </w:tcPr>
          <w:p w14:paraId="27B63641" w14:textId="6AFF633E" w:rsidR="00A47FCD" w:rsidRPr="00E35500" w:rsidRDefault="00A47FCD" w:rsidP="00CC275E">
            <w:pPr>
              <w:rPr>
                <w:rFonts w:ascii="Arial" w:hAnsi="Arial" w:cs="Arial"/>
                <w:sz w:val="20"/>
                <w:szCs w:val="20"/>
              </w:rPr>
            </w:pPr>
            <w:r w:rsidRPr="00E35500">
              <w:rPr>
                <w:rFonts w:ascii="Arial" w:hAnsi="Arial" w:cs="Arial"/>
                <w:sz w:val="20"/>
                <w:szCs w:val="20"/>
              </w:rPr>
              <w:t xml:space="preserve">Z důvodu úspory místa na síťových úložištích </w:t>
            </w:r>
            <w:r w:rsidR="003453EB">
              <w:rPr>
                <w:rFonts w:ascii="Arial" w:hAnsi="Arial" w:cs="Arial"/>
                <w:sz w:val="20"/>
                <w:szCs w:val="20"/>
              </w:rPr>
              <w:t xml:space="preserve">je požadována </w:t>
            </w:r>
            <w:r w:rsidRPr="00E35500">
              <w:rPr>
                <w:rFonts w:ascii="Arial" w:hAnsi="Arial" w:cs="Arial"/>
                <w:sz w:val="20"/>
                <w:szCs w:val="20"/>
              </w:rPr>
              <w:t xml:space="preserve">komprese uložených dat.  </w:t>
            </w:r>
          </w:p>
        </w:tc>
      </w:tr>
      <w:tr w:rsidR="00A47FCD" w:rsidRPr="00E35500" w14:paraId="4D78D83B" w14:textId="77777777" w:rsidTr="00A47FCD">
        <w:trPr>
          <w:jc w:val="center"/>
        </w:trPr>
        <w:tc>
          <w:tcPr>
            <w:tcW w:w="2413" w:type="dxa"/>
            <w:vMerge w:val="restart"/>
            <w:vAlign w:val="center"/>
          </w:tcPr>
          <w:p w14:paraId="4816528F" w14:textId="77777777" w:rsidR="00A47FCD" w:rsidRPr="00E35500" w:rsidRDefault="00A47FCD" w:rsidP="00CC275E">
            <w:pPr>
              <w:rPr>
                <w:rFonts w:ascii="Arial" w:hAnsi="Arial" w:cs="Arial"/>
                <w:sz w:val="20"/>
                <w:szCs w:val="20"/>
              </w:rPr>
            </w:pPr>
            <w:r w:rsidRPr="00E35500">
              <w:rPr>
                <w:rFonts w:ascii="Arial" w:hAnsi="Arial" w:cs="Arial"/>
                <w:sz w:val="20"/>
                <w:szCs w:val="20"/>
              </w:rPr>
              <w:t>Výběr dat zálohování</w:t>
            </w:r>
          </w:p>
        </w:tc>
        <w:tc>
          <w:tcPr>
            <w:tcW w:w="5946" w:type="dxa"/>
            <w:vAlign w:val="center"/>
          </w:tcPr>
          <w:p w14:paraId="1B6A061A" w14:textId="77777777" w:rsidR="00A47FCD" w:rsidRPr="00E35500" w:rsidRDefault="00A47FCD" w:rsidP="00CC275E">
            <w:pPr>
              <w:rPr>
                <w:rFonts w:ascii="Arial" w:hAnsi="Arial" w:cs="Arial"/>
                <w:sz w:val="20"/>
                <w:szCs w:val="20"/>
              </w:rPr>
            </w:pPr>
            <w:r w:rsidRPr="00E35500">
              <w:rPr>
                <w:rFonts w:ascii="Arial" w:hAnsi="Arial" w:cs="Arial"/>
                <w:sz w:val="20"/>
                <w:szCs w:val="20"/>
              </w:rPr>
              <w:t>Výběr zálohovaných adresářů a souborů k zálohování.</w:t>
            </w:r>
          </w:p>
        </w:tc>
      </w:tr>
      <w:tr w:rsidR="00A47FCD" w:rsidRPr="00E35500" w14:paraId="3351DD0D" w14:textId="77777777" w:rsidTr="00A47FCD">
        <w:trPr>
          <w:jc w:val="center"/>
        </w:trPr>
        <w:tc>
          <w:tcPr>
            <w:tcW w:w="2413" w:type="dxa"/>
            <w:vMerge/>
            <w:vAlign w:val="center"/>
          </w:tcPr>
          <w:p w14:paraId="300C1F89" w14:textId="77777777" w:rsidR="00A47FCD" w:rsidRPr="00E35500" w:rsidRDefault="00A47FCD" w:rsidP="00CC275E">
            <w:pPr>
              <w:rPr>
                <w:rFonts w:ascii="Arial" w:hAnsi="Arial" w:cs="Arial"/>
                <w:sz w:val="20"/>
                <w:szCs w:val="20"/>
              </w:rPr>
            </w:pPr>
          </w:p>
        </w:tc>
        <w:tc>
          <w:tcPr>
            <w:tcW w:w="5946" w:type="dxa"/>
            <w:vAlign w:val="center"/>
          </w:tcPr>
          <w:p w14:paraId="5C2284EA" w14:textId="77777777" w:rsidR="00A47FCD" w:rsidRPr="00E35500" w:rsidRDefault="00A47FCD" w:rsidP="00CC275E">
            <w:pPr>
              <w:rPr>
                <w:rFonts w:ascii="Arial" w:hAnsi="Arial" w:cs="Arial"/>
                <w:sz w:val="20"/>
                <w:szCs w:val="20"/>
              </w:rPr>
            </w:pPr>
            <w:r w:rsidRPr="00E35500">
              <w:rPr>
                <w:rFonts w:ascii="Arial" w:hAnsi="Arial" w:cs="Arial"/>
                <w:sz w:val="20"/>
                <w:szCs w:val="20"/>
              </w:rPr>
              <w:t xml:space="preserve">Možnost vyloučit ze zálohování všechny adresáře, maska souborů. </w:t>
            </w:r>
          </w:p>
        </w:tc>
      </w:tr>
      <w:tr w:rsidR="00A47FCD" w:rsidRPr="00E35500" w14:paraId="569398F9" w14:textId="77777777" w:rsidTr="00A47FCD">
        <w:trPr>
          <w:jc w:val="center"/>
        </w:trPr>
        <w:tc>
          <w:tcPr>
            <w:tcW w:w="2413" w:type="dxa"/>
            <w:vAlign w:val="center"/>
          </w:tcPr>
          <w:p w14:paraId="6699FF9B" w14:textId="77777777" w:rsidR="00A47FCD" w:rsidRPr="00E35500" w:rsidRDefault="00A47FCD" w:rsidP="00CC275E">
            <w:pPr>
              <w:rPr>
                <w:rFonts w:ascii="Arial" w:hAnsi="Arial" w:cs="Arial"/>
                <w:sz w:val="20"/>
                <w:szCs w:val="20"/>
              </w:rPr>
            </w:pPr>
            <w:r w:rsidRPr="00E35500">
              <w:rPr>
                <w:rFonts w:ascii="Arial" w:hAnsi="Arial" w:cs="Arial"/>
                <w:sz w:val="20"/>
                <w:szCs w:val="20"/>
              </w:rPr>
              <w:t>Podpora operačních systémů</w:t>
            </w:r>
          </w:p>
        </w:tc>
        <w:tc>
          <w:tcPr>
            <w:tcW w:w="5946" w:type="dxa"/>
            <w:vAlign w:val="center"/>
          </w:tcPr>
          <w:p w14:paraId="3CEFCCE1" w14:textId="77777777" w:rsidR="00A47FCD" w:rsidRPr="00E35500" w:rsidRDefault="00A47FCD" w:rsidP="00CC275E">
            <w:pPr>
              <w:rPr>
                <w:rFonts w:ascii="Arial" w:hAnsi="Arial" w:cs="Arial"/>
                <w:sz w:val="20"/>
                <w:szCs w:val="20"/>
              </w:rPr>
            </w:pPr>
            <w:r w:rsidRPr="00E35500">
              <w:rPr>
                <w:rFonts w:ascii="Arial" w:hAnsi="Arial" w:cs="Arial"/>
                <w:sz w:val="20"/>
                <w:szCs w:val="20"/>
              </w:rPr>
              <w:t>Windows 10/64-bit a Windows 11/64-bit</w:t>
            </w:r>
          </w:p>
        </w:tc>
      </w:tr>
      <w:tr w:rsidR="00A47FCD" w:rsidRPr="00E35500" w14:paraId="5CAD17E1" w14:textId="77777777" w:rsidTr="00A47FCD">
        <w:trPr>
          <w:jc w:val="center"/>
        </w:trPr>
        <w:tc>
          <w:tcPr>
            <w:tcW w:w="2413" w:type="dxa"/>
            <w:vAlign w:val="center"/>
          </w:tcPr>
          <w:p w14:paraId="77605C00" w14:textId="77777777" w:rsidR="00A47FCD" w:rsidRPr="00E35500" w:rsidRDefault="00A47FCD" w:rsidP="00CC275E">
            <w:pPr>
              <w:rPr>
                <w:rFonts w:ascii="Arial" w:hAnsi="Arial" w:cs="Arial"/>
                <w:sz w:val="20"/>
                <w:szCs w:val="20"/>
              </w:rPr>
            </w:pPr>
            <w:r w:rsidRPr="00E35500">
              <w:rPr>
                <w:rFonts w:ascii="Arial" w:hAnsi="Arial" w:cs="Arial"/>
                <w:sz w:val="20"/>
                <w:szCs w:val="20"/>
              </w:rPr>
              <w:t>Záloha otevřených souborů</w:t>
            </w:r>
          </w:p>
        </w:tc>
        <w:tc>
          <w:tcPr>
            <w:tcW w:w="5946" w:type="dxa"/>
            <w:vAlign w:val="center"/>
          </w:tcPr>
          <w:p w14:paraId="46B65A25" w14:textId="77777777" w:rsidR="00A47FCD" w:rsidRPr="00E35500" w:rsidRDefault="00A47FCD" w:rsidP="00CC275E">
            <w:pPr>
              <w:rPr>
                <w:rFonts w:ascii="Arial" w:hAnsi="Arial" w:cs="Arial"/>
                <w:sz w:val="20"/>
                <w:szCs w:val="20"/>
              </w:rPr>
            </w:pPr>
            <w:r w:rsidRPr="00E35500">
              <w:rPr>
                <w:rFonts w:ascii="Arial" w:hAnsi="Arial" w:cs="Arial"/>
                <w:sz w:val="20"/>
                <w:szCs w:val="20"/>
              </w:rPr>
              <w:t>MS Office. př. (nejčastějším případem jsou soubory aplikace Outlook *.ost, *.pst)</w:t>
            </w:r>
          </w:p>
        </w:tc>
      </w:tr>
      <w:tr w:rsidR="00A47FCD" w:rsidRPr="00E35500" w14:paraId="700BE34D" w14:textId="77777777" w:rsidTr="00A47FCD">
        <w:trPr>
          <w:jc w:val="center"/>
        </w:trPr>
        <w:tc>
          <w:tcPr>
            <w:tcW w:w="2413" w:type="dxa"/>
            <w:vAlign w:val="center"/>
          </w:tcPr>
          <w:p w14:paraId="7779F5CA" w14:textId="77777777" w:rsidR="00A47FCD" w:rsidRPr="00E35500" w:rsidRDefault="00A47FCD" w:rsidP="00CC275E">
            <w:pPr>
              <w:rPr>
                <w:rFonts w:ascii="Arial" w:hAnsi="Arial" w:cs="Arial"/>
                <w:sz w:val="20"/>
                <w:szCs w:val="20"/>
              </w:rPr>
            </w:pPr>
            <w:r w:rsidRPr="00E35500">
              <w:rPr>
                <w:rFonts w:ascii="Arial" w:hAnsi="Arial" w:cs="Arial"/>
                <w:sz w:val="20"/>
                <w:szCs w:val="20"/>
              </w:rPr>
              <w:t>Centralizovaná správa zálohování a obnovy</w:t>
            </w:r>
          </w:p>
        </w:tc>
        <w:tc>
          <w:tcPr>
            <w:tcW w:w="5946" w:type="dxa"/>
            <w:vAlign w:val="center"/>
          </w:tcPr>
          <w:p w14:paraId="1CD74B88" w14:textId="77777777" w:rsidR="00A47FCD" w:rsidRPr="00E35500" w:rsidRDefault="00A47FCD" w:rsidP="00CC275E">
            <w:pPr>
              <w:rPr>
                <w:rFonts w:ascii="Arial" w:hAnsi="Arial" w:cs="Arial"/>
                <w:sz w:val="20"/>
                <w:szCs w:val="20"/>
              </w:rPr>
            </w:pPr>
            <w:r w:rsidRPr="00E35500">
              <w:rPr>
                <w:rFonts w:ascii="Arial" w:hAnsi="Arial" w:cs="Arial"/>
                <w:sz w:val="20"/>
                <w:szCs w:val="20"/>
              </w:rPr>
              <w:t xml:space="preserve">Centrální nastavení politiky záloh administrátorem. </w:t>
            </w:r>
          </w:p>
          <w:p w14:paraId="0A7971B5" w14:textId="77777777" w:rsidR="00A47FCD" w:rsidRPr="00E35500" w:rsidRDefault="00A47FCD" w:rsidP="00CC275E">
            <w:pPr>
              <w:rPr>
                <w:rFonts w:ascii="Arial" w:hAnsi="Arial" w:cs="Arial"/>
                <w:sz w:val="20"/>
                <w:szCs w:val="20"/>
              </w:rPr>
            </w:pPr>
            <w:r w:rsidRPr="00E35500">
              <w:rPr>
                <w:rFonts w:ascii="Arial" w:hAnsi="Arial" w:cs="Arial"/>
                <w:sz w:val="20"/>
                <w:szCs w:val="20"/>
              </w:rPr>
              <w:t>Centrální správa procesu zálohování, zálohování bez interakce uživatele.</w:t>
            </w:r>
          </w:p>
        </w:tc>
      </w:tr>
      <w:tr w:rsidR="00A47FCD" w:rsidRPr="00E35500" w14:paraId="69736CEF" w14:textId="77777777" w:rsidTr="00A47FCD">
        <w:trPr>
          <w:jc w:val="center"/>
        </w:trPr>
        <w:tc>
          <w:tcPr>
            <w:tcW w:w="2413" w:type="dxa"/>
            <w:vAlign w:val="center"/>
          </w:tcPr>
          <w:p w14:paraId="131BE3CE" w14:textId="77777777" w:rsidR="00A47FCD" w:rsidRPr="00E35500" w:rsidRDefault="00A47FCD" w:rsidP="00CC275E">
            <w:pPr>
              <w:rPr>
                <w:rFonts w:ascii="Arial" w:hAnsi="Arial" w:cs="Arial"/>
                <w:sz w:val="20"/>
                <w:szCs w:val="20"/>
              </w:rPr>
            </w:pPr>
            <w:r w:rsidRPr="00E35500">
              <w:rPr>
                <w:rFonts w:ascii="Arial" w:hAnsi="Arial" w:cs="Arial"/>
                <w:sz w:val="20"/>
                <w:szCs w:val="20"/>
              </w:rPr>
              <w:t>Spolupráce s Active Directory</w:t>
            </w:r>
          </w:p>
        </w:tc>
        <w:tc>
          <w:tcPr>
            <w:tcW w:w="5946" w:type="dxa"/>
            <w:vAlign w:val="center"/>
          </w:tcPr>
          <w:p w14:paraId="2FFF1FCB" w14:textId="77777777" w:rsidR="00A47FCD" w:rsidRPr="00E35500" w:rsidRDefault="00A47FCD" w:rsidP="00CC275E">
            <w:pPr>
              <w:rPr>
                <w:rFonts w:ascii="Arial" w:hAnsi="Arial" w:cs="Arial"/>
                <w:sz w:val="20"/>
                <w:szCs w:val="20"/>
              </w:rPr>
            </w:pPr>
            <w:r w:rsidRPr="00E35500">
              <w:rPr>
                <w:rFonts w:ascii="Arial" w:hAnsi="Arial" w:cs="Arial"/>
                <w:sz w:val="20"/>
                <w:szCs w:val="20"/>
              </w:rPr>
              <w:t>Napojení na AD, zobrazení jednotlivých notebooku v doméně pro potřebu instalace zálohovacího klienta.</w:t>
            </w:r>
          </w:p>
        </w:tc>
      </w:tr>
      <w:tr w:rsidR="00A47FCD" w:rsidRPr="00E35500" w14:paraId="662D1F65" w14:textId="77777777" w:rsidTr="00A47FCD">
        <w:trPr>
          <w:jc w:val="center"/>
        </w:trPr>
        <w:tc>
          <w:tcPr>
            <w:tcW w:w="2413" w:type="dxa"/>
            <w:vAlign w:val="center"/>
          </w:tcPr>
          <w:p w14:paraId="0C2703E4" w14:textId="77777777" w:rsidR="00A47FCD" w:rsidRPr="00E35500" w:rsidRDefault="00A47FCD" w:rsidP="00CC275E">
            <w:pPr>
              <w:rPr>
                <w:rFonts w:ascii="Arial" w:hAnsi="Arial" w:cs="Arial"/>
                <w:sz w:val="20"/>
                <w:szCs w:val="20"/>
              </w:rPr>
            </w:pPr>
            <w:r w:rsidRPr="00E35500">
              <w:rPr>
                <w:rFonts w:ascii="Arial" w:hAnsi="Arial" w:cs="Arial"/>
                <w:sz w:val="20"/>
                <w:szCs w:val="20"/>
              </w:rPr>
              <w:t>Logování a reporting</w:t>
            </w:r>
          </w:p>
        </w:tc>
        <w:tc>
          <w:tcPr>
            <w:tcW w:w="5946" w:type="dxa"/>
            <w:vAlign w:val="center"/>
          </w:tcPr>
          <w:p w14:paraId="4FCCE6FE" w14:textId="77777777" w:rsidR="00A47FCD" w:rsidRPr="00E35500" w:rsidRDefault="00A47FCD" w:rsidP="00CC275E">
            <w:pPr>
              <w:rPr>
                <w:rFonts w:ascii="Arial" w:hAnsi="Arial" w:cs="Arial"/>
                <w:sz w:val="20"/>
                <w:szCs w:val="20"/>
              </w:rPr>
            </w:pPr>
            <w:r w:rsidRPr="00E35500">
              <w:rPr>
                <w:rFonts w:ascii="Arial" w:hAnsi="Arial" w:cs="Arial"/>
                <w:sz w:val="20"/>
                <w:szCs w:val="20"/>
              </w:rPr>
              <w:t xml:space="preserve">Podrobné informace o stavu zálohování, zaslání informace </w:t>
            </w:r>
          </w:p>
          <w:p w14:paraId="02C67BB7" w14:textId="77777777" w:rsidR="00A47FCD" w:rsidRPr="00E35500" w:rsidRDefault="00A47FCD" w:rsidP="00CC275E">
            <w:pPr>
              <w:rPr>
                <w:rFonts w:ascii="Arial" w:hAnsi="Arial" w:cs="Arial"/>
                <w:sz w:val="20"/>
                <w:szCs w:val="20"/>
              </w:rPr>
            </w:pPr>
            <w:r w:rsidRPr="00E35500">
              <w:rPr>
                <w:rFonts w:ascii="Arial" w:hAnsi="Arial" w:cs="Arial"/>
                <w:sz w:val="20"/>
                <w:szCs w:val="20"/>
              </w:rPr>
              <w:t xml:space="preserve">o dlouhodobě nezálohované stanici včetně důvodu neprovedení zálohy. </w:t>
            </w:r>
          </w:p>
          <w:p w14:paraId="1384BC01" w14:textId="77777777" w:rsidR="00A47FCD" w:rsidRPr="00E35500" w:rsidRDefault="00A47FCD" w:rsidP="00CC275E">
            <w:pPr>
              <w:rPr>
                <w:rFonts w:ascii="Arial" w:hAnsi="Arial" w:cs="Arial"/>
                <w:sz w:val="20"/>
                <w:szCs w:val="20"/>
              </w:rPr>
            </w:pPr>
            <w:r w:rsidRPr="00E35500">
              <w:rPr>
                <w:rFonts w:ascii="Arial" w:hAnsi="Arial" w:cs="Arial"/>
                <w:sz w:val="20"/>
                <w:szCs w:val="20"/>
              </w:rPr>
              <w:t>Notifikace o provedené záloze pro uživatele.</w:t>
            </w:r>
          </w:p>
        </w:tc>
      </w:tr>
      <w:tr w:rsidR="00A47FCD" w:rsidRPr="00E35500" w14:paraId="01A1FBF3" w14:textId="77777777" w:rsidTr="00A47FCD">
        <w:trPr>
          <w:jc w:val="center"/>
        </w:trPr>
        <w:tc>
          <w:tcPr>
            <w:tcW w:w="2413" w:type="dxa"/>
            <w:vAlign w:val="center"/>
          </w:tcPr>
          <w:p w14:paraId="6C1A5CE6" w14:textId="77777777" w:rsidR="00A47FCD" w:rsidRPr="00E35500" w:rsidRDefault="00A47FCD" w:rsidP="00CC275E">
            <w:pPr>
              <w:rPr>
                <w:rFonts w:ascii="Arial" w:hAnsi="Arial" w:cs="Arial"/>
                <w:sz w:val="20"/>
                <w:szCs w:val="20"/>
              </w:rPr>
            </w:pPr>
            <w:r w:rsidRPr="00E35500">
              <w:rPr>
                <w:rFonts w:ascii="Arial" w:hAnsi="Arial" w:cs="Arial"/>
                <w:sz w:val="20"/>
                <w:szCs w:val="20"/>
              </w:rPr>
              <w:t xml:space="preserve">Možnost šifrování </w:t>
            </w:r>
          </w:p>
        </w:tc>
        <w:tc>
          <w:tcPr>
            <w:tcW w:w="5946" w:type="dxa"/>
            <w:vAlign w:val="center"/>
          </w:tcPr>
          <w:p w14:paraId="4A6AE362" w14:textId="77777777" w:rsidR="00A47FCD" w:rsidRPr="00E35500" w:rsidRDefault="00A47FCD" w:rsidP="00CC275E">
            <w:pPr>
              <w:rPr>
                <w:rFonts w:ascii="Arial" w:hAnsi="Arial" w:cs="Arial"/>
                <w:sz w:val="20"/>
                <w:szCs w:val="20"/>
              </w:rPr>
            </w:pPr>
            <w:r w:rsidRPr="00E35500">
              <w:rPr>
                <w:rFonts w:ascii="Arial" w:hAnsi="Arial" w:cs="Arial"/>
                <w:sz w:val="20"/>
                <w:szCs w:val="20"/>
              </w:rPr>
              <w:t>Možnost šifrování záloh</w:t>
            </w:r>
          </w:p>
        </w:tc>
      </w:tr>
      <w:tr w:rsidR="00A47FCD" w:rsidRPr="00E35500" w14:paraId="51EFC51B" w14:textId="77777777" w:rsidTr="00A47FCD">
        <w:trPr>
          <w:jc w:val="center"/>
        </w:trPr>
        <w:tc>
          <w:tcPr>
            <w:tcW w:w="2413" w:type="dxa"/>
            <w:vAlign w:val="center"/>
          </w:tcPr>
          <w:p w14:paraId="3E4B487C" w14:textId="77777777" w:rsidR="00A47FCD" w:rsidRPr="00E35500" w:rsidRDefault="00A47FCD" w:rsidP="00CC275E">
            <w:pPr>
              <w:rPr>
                <w:rFonts w:ascii="Arial" w:hAnsi="Arial" w:cs="Arial"/>
                <w:sz w:val="20"/>
                <w:szCs w:val="20"/>
              </w:rPr>
            </w:pPr>
            <w:r w:rsidRPr="00E35500">
              <w:rPr>
                <w:rFonts w:ascii="Arial" w:hAnsi="Arial" w:cs="Arial"/>
                <w:sz w:val="20"/>
                <w:szCs w:val="20"/>
              </w:rPr>
              <w:t>Obnova:</w:t>
            </w:r>
          </w:p>
        </w:tc>
        <w:tc>
          <w:tcPr>
            <w:tcW w:w="5946" w:type="dxa"/>
            <w:vAlign w:val="center"/>
          </w:tcPr>
          <w:p w14:paraId="69288128" w14:textId="77777777" w:rsidR="00A47FCD" w:rsidRPr="00E35500" w:rsidRDefault="00A47FCD" w:rsidP="00CC275E">
            <w:pPr>
              <w:rPr>
                <w:rFonts w:ascii="Arial" w:hAnsi="Arial" w:cs="Arial"/>
                <w:sz w:val="20"/>
                <w:szCs w:val="20"/>
              </w:rPr>
            </w:pPr>
            <w:r w:rsidRPr="00E35500">
              <w:rPr>
                <w:rFonts w:ascii="Arial" w:hAnsi="Arial" w:cs="Arial"/>
                <w:sz w:val="20"/>
                <w:szCs w:val="20"/>
              </w:rPr>
              <w:t xml:space="preserve">Vzdálená obnova administrátorem </w:t>
            </w:r>
          </w:p>
        </w:tc>
      </w:tr>
      <w:tr w:rsidR="00A47FCD" w:rsidRPr="00E35500" w14:paraId="5B74C91C" w14:textId="77777777" w:rsidTr="00A47FCD">
        <w:trPr>
          <w:jc w:val="center"/>
        </w:trPr>
        <w:tc>
          <w:tcPr>
            <w:tcW w:w="2413" w:type="dxa"/>
            <w:vAlign w:val="center"/>
          </w:tcPr>
          <w:p w14:paraId="76697406" w14:textId="77777777" w:rsidR="00A47FCD" w:rsidRPr="00E35500" w:rsidRDefault="00A47FCD" w:rsidP="00CC275E">
            <w:pPr>
              <w:rPr>
                <w:rFonts w:ascii="Arial" w:hAnsi="Arial" w:cs="Arial"/>
                <w:sz w:val="20"/>
                <w:szCs w:val="20"/>
              </w:rPr>
            </w:pPr>
          </w:p>
        </w:tc>
        <w:tc>
          <w:tcPr>
            <w:tcW w:w="5946" w:type="dxa"/>
            <w:vAlign w:val="center"/>
          </w:tcPr>
          <w:p w14:paraId="4694F481" w14:textId="77777777" w:rsidR="00A47FCD" w:rsidRPr="00E35500" w:rsidRDefault="00A47FCD" w:rsidP="00CC275E">
            <w:pPr>
              <w:rPr>
                <w:rFonts w:ascii="Arial" w:hAnsi="Arial" w:cs="Arial"/>
                <w:sz w:val="20"/>
                <w:szCs w:val="20"/>
              </w:rPr>
            </w:pPr>
            <w:r w:rsidRPr="00E35500">
              <w:rPr>
                <w:rFonts w:ascii="Arial" w:hAnsi="Arial" w:cs="Arial"/>
                <w:sz w:val="20"/>
                <w:szCs w:val="20"/>
              </w:rPr>
              <w:t>Možnost obnovit ze zálohy vybraná data (soubory, adresáře)</w:t>
            </w:r>
          </w:p>
        </w:tc>
      </w:tr>
      <w:tr w:rsidR="00A47FCD" w:rsidRPr="00E35500" w14:paraId="5845DF29" w14:textId="77777777" w:rsidTr="00A47FCD">
        <w:trPr>
          <w:jc w:val="center"/>
        </w:trPr>
        <w:tc>
          <w:tcPr>
            <w:tcW w:w="2413" w:type="dxa"/>
            <w:vAlign w:val="center"/>
          </w:tcPr>
          <w:p w14:paraId="2A54259E" w14:textId="77777777" w:rsidR="00A47FCD" w:rsidRPr="00E35500" w:rsidRDefault="00A47FCD" w:rsidP="00CC275E">
            <w:pPr>
              <w:rPr>
                <w:rFonts w:ascii="Arial" w:hAnsi="Arial" w:cs="Arial"/>
                <w:sz w:val="20"/>
                <w:szCs w:val="20"/>
              </w:rPr>
            </w:pPr>
            <w:r w:rsidRPr="00E35500">
              <w:rPr>
                <w:rFonts w:ascii="Arial" w:hAnsi="Arial" w:cs="Arial"/>
                <w:sz w:val="20"/>
                <w:szCs w:val="20"/>
              </w:rPr>
              <w:t xml:space="preserve">Zálohovací klient na koncovém zařízení </w:t>
            </w:r>
          </w:p>
        </w:tc>
        <w:tc>
          <w:tcPr>
            <w:tcW w:w="5946" w:type="dxa"/>
            <w:vAlign w:val="center"/>
          </w:tcPr>
          <w:p w14:paraId="7933EE32" w14:textId="77777777" w:rsidR="00A47FCD" w:rsidRPr="00E35500" w:rsidRDefault="00A47FCD" w:rsidP="00CC275E">
            <w:pPr>
              <w:rPr>
                <w:rFonts w:ascii="Arial" w:hAnsi="Arial" w:cs="Arial"/>
                <w:sz w:val="20"/>
                <w:szCs w:val="20"/>
              </w:rPr>
            </w:pPr>
            <w:r w:rsidRPr="00E35500">
              <w:rPr>
                <w:rFonts w:ascii="Arial" w:hAnsi="Arial" w:cs="Arial"/>
                <w:sz w:val="20"/>
                <w:szCs w:val="20"/>
              </w:rPr>
              <w:t>Komunikace v českém jazyce</w:t>
            </w:r>
          </w:p>
        </w:tc>
      </w:tr>
      <w:tr w:rsidR="00A47FCD" w:rsidRPr="00E35500" w14:paraId="6291C80D" w14:textId="77777777" w:rsidTr="00A47FCD">
        <w:trPr>
          <w:jc w:val="center"/>
        </w:trPr>
        <w:tc>
          <w:tcPr>
            <w:tcW w:w="2413" w:type="dxa"/>
            <w:vAlign w:val="center"/>
          </w:tcPr>
          <w:p w14:paraId="0B8F106C" w14:textId="77777777" w:rsidR="00A47FCD" w:rsidRPr="00E35500" w:rsidRDefault="00A47FCD" w:rsidP="00CC275E">
            <w:pPr>
              <w:rPr>
                <w:rFonts w:ascii="Arial" w:hAnsi="Arial" w:cs="Arial"/>
                <w:sz w:val="20"/>
                <w:szCs w:val="20"/>
              </w:rPr>
            </w:pPr>
            <w:r w:rsidRPr="00E35500">
              <w:rPr>
                <w:rFonts w:ascii="Arial" w:hAnsi="Arial" w:cs="Arial"/>
                <w:sz w:val="20"/>
                <w:szCs w:val="20"/>
              </w:rPr>
              <w:t>Technická podpora</w:t>
            </w:r>
          </w:p>
        </w:tc>
        <w:tc>
          <w:tcPr>
            <w:tcW w:w="5946" w:type="dxa"/>
            <w:tcBorders>
              <w:bottom w:val="single" w:sz="4" w:space="0" w:color="auto"/>
            </w:tcBorders>
            <w:vAlign w:val="center"/>
          </w:tcPr>
          <w:p w14:paraId="0A75C1A0" w14:textId="77777777" w:rsidR="00A47FCD" w:rsidRPr="00E35500" w:rsidRDefault="00A47FCD" w:rsidP="00CC275E">
            <w:pPr>
              <w:pStyle w:val="Textkomente"/>
              <w:rPr>
                <w:rFonts w:ascii="Arial" w:hAnsi="Arial" w:cs="Arial"/>
              </w:rPr>
            </w:pPr>
            <w:r w:rsidRPr="00E35500">
              <w:rPr>
                <w:rFonts w:ascii="Arial" w:hAnsi="Arial" w:cs="Arial"/>
              </w:rPr>
              <w:t>Maintenance – přístup k aktualizacím po dobu 4</w:t>
            </w:r>
            <w:r>
              <w:rPr>
                <w:rFonts w:ascii="Arial" w:hAnsi="Arial" w:cs="Arial"/>
              </w:rPr>
              <w:t>8 měsíců</w:t>
            </w:r>
            <w:r w:rsidRPr="00E35500">
              <w:rPr>
                <w:rFonts w:ascii="Arial" w:hAnsi="Arial" w:cs="Arial"/>
              </w:rPr>
              <w:t xml:space="preserve"> </w:t>
            </w:r>
          </w:p>
        </w:tc>
      </w:tr>
    </w:tbl>
    <w:p w14:paraId="0DB48C05" w14:textId="77777777" w:rsidR="00E35500" w:rsidRPr="00E35500" w:rsidRDefault="00E35500" w:rsidP="00E35500">
      <w:pPr>
        <w:spacing w:after="120" w:line="276" w:lineRule="auto"/>
        <w:rPr>
          <w:rFonts w:ascii="Arial" w:hAnsi="Arial" w:cs="Arial"/>
          <w:sz w:val="20"/>
          <w:szCs w:val="20"/>
        </w:rPr>
      </w:pPr>
    </w:p>
    <w:p w14:paraId="626C4181" w14:textId="77777777" w:rsidR="00E35500" w:rsidRPr="00E35500" w:rsidRDefault="00E35500" w:rsidP="00DB508D">
      <w:pPr>
        <w:spacing w:after="120" w:line="276" w:lineRule="auto"/>
        <w:jc w:val="both"/>
        <w:rPr>
          <w:rFonts w:ascii="Arial" w:hAnsi="Arial" w:cs="Arial"/>
          <w:sz w:val="20"/>
          <w:szCs w:val="20"/>
        </w:rPr>
      </w:pPr>
      <w:r w:rsidRPr="00E35500">
        <w:rPr>
          <w:rFonts w:ascii="Arial" w:hAnsi="Arial" w:cs="Arial"/>
          <w:sz w:val="20"/>
          <w:szCs w:val="20"/>
        </w:rPr>
        <w:t>Dodání SW, dokumentů a poskytnutí licence:</w:t>
      </w:r>
    </w:p>
    <w:p w14:paraId="6E19D9B6" w14:textId="77777777" w:rsidR="00E35500" w:rsidRPr="00E35500" w:rsidRDefault="00E35500" w:rsidP="00DB508D">
      <w:pPr>
        <w:spacing w:after="120" w:line="276" w:lineRule="auto"/>
        <w:jc w:val="both"/>
        <w:rPr>
          <w:rFonts w:ascii="Arial" w:hAnsi="Arial" w:cs="Arial"/>
          <w:sz w:val="20"/>
          <w:szCs w:val="20"/>
        </w:rPr>
      </w:pPr>
      <w:r w:rsidRPr="00E35500">
        <w:rPr>
          <w:rFonts w:ascii="Arial" w:hAnsi="Arial" w:cs="Arial"/>
          <w:sz w:val="20"/>
          <w:szCs w:val="20"/>
        </w:rPr>
        <w:t>a.</w:t>
      </w:r>
      <w:r w:rsidRPr="00E35500">
        <w:rPr>
          <w:rFonts w:ascii="Arial" w:hAnsi="Arial" w:cs="Arial"/>
          <w:sz w:val="20"/>
          <w:szCs w:val="20"/>
        </w:rPr>
        <w:tab/>
        <w:t>SW:</w:t>
      </w:r>
    </w:p>
    <w:p w14:paraId="70C211E0" w14:textId="77777777" w:rsidR="00E35500" w:rsidRPr="00E35500" w:rsidRDefault="00E35500" w:rsidP="00DB508D">
      <w:pPr>
        <w:spacing w:after="120" w:line="276" w:lineRule="auto"/>
        <w:ind w:firstLine="708"/>
        <w:jc w:val="both"/>
        <w:rPr>
          <w:rFonts w:ascii="Arial" w:hAnsi="Arial" w:cs="Arial"/>
          <w:sz w:val="20"/>
          <w:szCs w:val="20"/>
        </w:rPr>
      </w:pPr>
      <w:r w:rsidRPr="00E35500">
        <w:rPr>
          <w:rFonts w:ascii="Arial" w:hAnsi="Arial" w:cs="Arial"/>
          <w:sz w:val="20"/>
          <w:szCs w:val="20"/>
        </w:rPr>
        <w:t>SW bude předán objednateli na DVD/CD médiích.</w:t>
      </w:r>
    </w:p>
    <w:p w14:paraId="6034BAD4" w14:textId="77777777" w:rsidR="00E35500" w:rsidRPr="00E35500" w:rsidRDefault="00E35500" w:rsidP="00DB508D">
      <w:pPr>
        <w:spacing w:after="120" w:line="276" w:lineRule="auto"/>
        <w:jc w:val="both"/>
        <w:rPr>
          <w:rFonts w:ascii="Arial" w:hAnsi="Arial" w:cs="Arial"/>
          <w:sz w:val="20"/>
          <w:szCs w:val="20"/>
        </w:rPr>
      </w:pPr>
      <w:r w:rsidRPr="00E35500">
        <w:rPr>
          <w:rFonts w:ascii="Arial" w:hAnsi="Arial" w:cs="Arial"/>
          <w:sz w:val="20"/>
          <w:szCs w:val="20"/>
        </w:rPr>
        <w:t>b.</w:t>
      </w:r>
      <w:r w:rsidRPr="00E35500">
        <w:rPr>
          <w:rFonts w:ascii="Arial" w:hAnsi="Arial" w:cs="Arial"/>
          <w:sz w:val="20"/>
          <w:szCs w:val="20"/>
        </w:rPr>
        <w:tab/>
        <w:t xml:space="preserve">Dokumentace: </w:t>
      </w:r>
    </w:p>
    <w:p w14:paraId="61F04BFA" w14:textId="77777777" w:rsidR="00E35500" w:rsidRPr="00E35500" w:rsidRDefault="00E35500" w:rsidP="00DB508D">
      <w:pPr>
        <w:spacing w:after="120" w:line="276" w:lineRule="auto"/>
        <w:ind w:left="708"/>
        <w:jc w:val="both"/>
        <w:rPr>
          <w:rFonts w:ascii="Arial" w:hAnsi="Arial" w:cs="Arial"/>
          <w:sz w:val="20"/>
          <w:szCs w:val="20"/>
        </w:rPr>
      </w:pPr>
      <w:r w:rsidRPr="00E35500">
        <w:rPr>
          <w:rFonts w:ascii="Arial" w:hAnsi="Arial" w:cs="Arial"/>
          <w:sz w:val="20"/>
          <w:szCs w:val="20"/>
        </w:rPr>
        <w:lastRenderedPageBreak/>
        <w:t>Dokumentace bude předána Objednateli na DVD/CD médiích nebo odkazem na příslušné stránky výrobce Zálohovacího SW.</w:t>
      </w:r>
    </w:p>
    <w:p w14:paraId="5A9FA46A" w14:textId="77777777" w:rsidR="00E35500" w:rsidRPr="006D08F9" w:rsidRDefault="00E35500" w:rsidP="00DB508D">
      <w:pPr>
        <w:spacing w:after="120" w:line="276" w:lineRule="auto"/>
        <w:jc w:val="both"/>
        <w:rPr>
          <w:rFonts w:ascii="Arial" w:hAnsi="Arial" w:cs="Arial"/>
          <w:sz w:val="20"/>
          <w:szCs w:val="20"/>
        </w:rPr>
      </w:pPr>
      <w:r w:rsidRPr="006D08F9">
        <w:rPr>
          <w:rFonts w:ascii="Arial" w:hAnsi="Arial" w:cs="Arial"/>
          <w:sz w:val="20"/>
          <w:szCs w:val="20"/>
        </w:rPr>
        <w:t>c.</w:t>
      </w:r>
      <w:r w:rsidRPr="006D08F9">
        <w:rPr>
          <w:rFonts w:ascii="Arial" w:hAnsi="Arial" w:cs="Arial"/>
          <w:sz w:val="20"/>
          <w:szCs w:val="20"/>
        </w:rPr>
        <w:tab/>
        <w:t>Poskytnutí licence:</w:t>
      </w:r>
    </w:p>
    <w:p w14:paraId="3973543E" w14:textId="77777777" w:rsidR="00E35500" w:rsidRPr="00E35500" w:rsidRDefault="00E35500" w:rsidP="00DB508D">
      <w:pPr>
        <w:spacing w:after="120" w:line="276" w:lineRule="auto"/>
        <w:ind w:left="708"/>
        <w:jc w:val="both"/>
        <w:rPr>
          <w:rFonts w:ascii="Arial" w:hAnsi="Arial" w:cs="Arial"/>
          <w:sz w:val="20"/>
          <w:szCs w:val="20"/>
        </w:rPr>
      </w:pPr>
      <w:r w:rsidRPr="006D08F9">
        <w:rPr>
          <w:rFonts w:ascii="Arial" w:hAnsi="Arial" w:cs="Arial"/>
          <w:sz w:val="20"/>
          <w:szCs w:val="20"/>
        </w:rPr>
        <w:t>Poskytnutí licence a umožnění čerpání podpory bude stvrzeno Objednateli formou předání elektronického certifikátu a instalačních klíčů na DVD/CD médiích (případně upraví Poskytovatel dle skutečnosti).</w:t>
      </w:r>
    </w:p>
    <w:p w14:paraId="1873B148" w14:textId="77777777" w:rsidR="00E35500" w:rsidRPr="00E35500" w:rsidRDefault="00E35500" w:rsidP="00DB508D">
      <w:pPr>
        <w:spacing w:after="120" w:line="276" w:lineRule="auto"/>
        <w:jc w:val="both"/>
        <w:rPr>
          <w:rFonts w:ascii="Arial" w:hAnsi="Arial" w:cs="Arial"/>
          <w:sz w:val="20"/>
          <w:szCs w:val="20"/>
        </w:rPr>
      </w:pPr>
    </w:p>
    <w:p w14:paraId="2964DA12" w14:textId="77777777" w:rsidR="00E35500" w:rsidRPr="00E35500" w:rsidRDefault="00E35500" w:rsidP="00DB508D">
      <w:pPr>
        <w:spacing w:after="120" w:line="276" w:lineRule="auto"/>
        <w:jc w:val="both"/>
        <w:rPr>
          <w:rFonts w:ascii="Arial" w:hAnsi="Arial" w:cs="Arial"/>
          <w:sz w:val="20"/>
          <w:szCs w:val="20"/>
        </w:rPr>
      </w:pPr>
      <w:r w:rsidRPr="00E35500">
        <w:rPr>
          <w:rFonts w:ascii="Arial" w:hAnsi="Arial" w:cs="Arial"/>
          <w:sz w:val="20"/>
          <w:szCs w:val="20"/>
        </w:rPr>
        <w:t>Požadavky Zálohovacího SW na HW:</w:t>
      </w:r>
    </w:p>
    <w:p w14:paraId="5518758B" w14:textId="77777777" w:rsidR="00E35500" w:rsidRPr="00E35500" w:rsidRDefault="00E35500" w:rsidP="00DB508D">
      <w:pPr>
        <w:pStyle w:val="NormalJustified"/>
        <w:spacing w:after="120" w:line="276" w:lineRule="auto"/>
        <w:rPr>
          <w:rFonts w:ascii="Arial" w:hAnsi="Arial" w:cs="Arial"/>
          <w:sz w:val="20"/>
        </w:rPr>
      </w:pPr>
      <w:r w:rsidRPr="00E35500">
        <w:rPr>
          <w:rFonts w:ascii="Arial" w:hAnsi="Arial" w:cs="Arial"/>
          <w:sz w:val="20"/>
        </w:rPr>
        <w:t>Poskytovatelem uvedené „Požadavky aplikace na HW“ musí splňovat Objednatelem níže stanovené dostupné prostředky  HW/SW vybavení, které má Objednatel k dispozici:</w:t>
      </w:r>
    </w:p>
    <w:p w14:paraId="26624A89" w14:textId="77777777" w:rsidR="00E35500" w:rsidRPr="00E35500" w:rsidRDefault="00E35500" w:rsidP="00DB508D">
      <w:pPr>
        <w:pStyle w:val="NormalJustified"/>
        <w:spacing w:after="120" w:line="276" w:lineRule="auto"/>
        <w:rPr>
          <w:rFonts w:ascii="Arial" w:hAnsi="Arial" w:cs="Arial"/>
          <w:sz w:val="20"/>
        </w:rPr>
      </w:pPr>
      <w:r w:rsidRPr="00E35500">
        <w:rPr>
          <w:rFonts w:ascii="Arial" w:hAnsi="Arial" w:cs="Arial"/>
          <w:sz w:val="20"/>
        </w:rPr>
        <w:t xml:space="preserve">Standardní dostupné systémové prostředky pro instalaci serverové části programu: 2x vCPU, 4 GB vRAM, 90 GB vHDD, OS: </w:t>
      </w:r>
      <w:r w:rsidRPr="00E35500">
        <w:rPr>
          <w:rStyle w:val="ui-provider"/>
          <w:rFonts w:ascii="Arial" w:hAnsi="Arial" w:cs="Arial"/>
          <w:sz w:val="20"/>
        </w:rPr>
        <w:t>W2k19, W2k22</w:t>
      </w:r>
      <w:r w:rsidRPr="00E35500">
        <w:rPr>
          <w:rFonts w:ascii="Arial" w:hAnsi="Arial" w:cs="Arial"/>
          <w:sz w:val="20"/>
        </w:rPr>
        <w:t xml:space="preserve">. </w:t>
      </w:r>
      <w:r w:rsidR="00ED5F50">
        <w:rPr>
          <w:rFonts w:ascii="Arial" w:hAnsi="Arial" w:cs="Arial"/>
          <w:sz w:val="20"/>
        </w:rPr>
        <w:t xml:space="preserve">, </w:t>
      </w:r>
      <w:r w:rsidR="00ED5F50" w:rsidRPr="00ED5F50">
        <w:rPr>
          <w:rFonts w:ascii="Arial" w:hAnsi="Arial" w:cs="Arial"/>
          <w:sz w:val="20"/>
        </w:rPr>
        <w:t>SQL Clusters</w:t>
      </w:r>
      <w:r w:rsidR="00ED5F50">
        <w:rPr>
          <w:rFonts w:ascii="Arial" w:hAnsi="Arial" w:cs="Arial"/>
          <w:sz w:val="20"/>
        </w:rPr>
        <w:t>.</w:t>
      </w:r>
    </w:p>
    <w:p w14:paraId="23D238F9" w14:textId="77777777" w:rsidR="00E35500" w:rsidRPr="00E35500" w:rsidRDefault="00E35500" w:rsidP="00DB508D">
      <w:pPr>
        <w:pStyle w:val="NormalJustified"/>
        <w:spacing w:after="120" w:line="276" w:lineRule="auto"/>
        <w:rPr>
          <w:rFonts w:ascii="Arial" w:hAnsi="Arial" w:cs="Arial"/>
          <w:sz w:val="20"/>
        </w:rPr>
      </w:pPr>
      <w:r w:rsidRPr="00E35500">
        <w:rPr>
          <w:rFonts w:ascii="Arial" w:hAnsi="Arial" w:cs="Arial"/>
          <w:sz w:val="20"/>
        </w:rPr>
        <w:t>Konfigurace koncového zařízení (notebooku): OS Windows 10 64-bit</w:t>
      </w:r>
      <w:r w:rsidRPr="00E35500" w:rsidDel="00E15638">
        <w:rPr>
          <w:rFonts w:ascii="Arial" w:hAnsi="Arial" w:cs="Arial"/>
          <w:sz w:val="20"/>
        </w:rPr>
        <w:t xml:space="preserve"> </w:t>
      </w:r>
      <w:r w:rsidRPr="00E35500">
        <w:rPr>
          <w:rFonts w:ascii="Arial" w:hAnsi="Arial" w:cs="Arial"/>
          <w:sz w:val="20"/>
        </w:rPr>
        <w:t>/ Windows 11 64-bit, , 8GB RAM, Internetový prohlížeč IE11, Google Chrome.</w:t>
      </w:r>
    </w:p>
    <w:p w14:paraId="52E05BB5" w14:textId="77777777" w:rsidR="00F92656" w:rsidRDefault="00F92656" w:rsidP="00E35500">
      <w:pPr>
        <w:pStyle w:val="Zkladntext"/>
        <w:spacing w:after="120" w:line="276" w:lineRule="auto"/>
        <w:jc w:val="both"/>
        <w:rPr>
          <w:rFonts w:ascii="Arial" w:hAnsi="Arial" w:cs="Arial"/>
          <w:b/>
          <w:sz w:val="24"/>
          <w:szCs w:val="24"/>
        </w:rPr>
      </w:pPr>
    </w:p>
    <w:p w14:paraId="042B11E3" w14:textId="77777777" w:rsidR="00E35500" w:rsidRDefault="00E35500" w:rsidP="00F92656">
      <w:pPr>
        <w:spacing w:before="120" w:after="120" w:line="276" w:lineRule="auto"/>
        <w:contextualSpacing/>
        <w:rPr>
          <w:rFonts w:ascii="Arial" w:hAnsi="Arial" w:cs="Arial"/>
          <w:sz w:val="20"/>
          <w:szCs w:val="20"/>
          <w:highlight w:val="yellow"/>
        </w:rPr>
        <w:sectPr w:rsidR="00E35500" w:rsidSect="0035274A">
          <w:headerReference w:type="even" r:id="rId13"/>
          <w:headerReference w:type="default" r:id="rId14"/>
          <w:footerReference w:type="even" r:id="rId15"/>
          <w:footerReference w:type="default" r:id="rId16"/>
          <w:headerReference w:type="first" r:id="rId17"/>
          <w:footerReference w:type="first" r:id="rId18"/>
          <w:pgSz w:w="11906" w:h="16838"/>
          <w:pgMar w:top="1361" w:right="1418" w:bottom="1361" w:left="1418" w:header="709" w:footer="709" w:gutter="0"/>
          <w:cols w:space="708"/>
          <w:docGrid w:linePitch="360"/>
        </w:sectPr>
      </w:pPr>
    </w:p>
    <w:p w14:paraId="0359F0DC" w14:textId="77777777" w:rsidR="00F92656" w:rsidRDefault="00F92656" w:rsidP="00F92656">
      <w:pPr>
        <w:spacing w:before="120" w:after="120" w:line="276" w:lineRule="auto"/>
        <w:contextualSpacing/>
        <w:rPr>
          <w:rFonts w:ascii="Arial" w:hAnsi="Arial" w:cs="Arial"/>
          <w:sz w:val="20"/>
          <w:szCs w:val="20"/>
          <w:highlight w:val="yellow"/>
        </w:rPr>
      </w:pPr>
    </w:p>
    <w:p w14:paraId="2C79CEA9" w14:textId="77777777" w:rsidR="00F92656" w:rsidRDefault="00F92656" w:rsidP="00F92656">
      <w:pPr>
        <w:spacing w:before="120" w:after="120" w:line="276" w:lineRule="auto"/>
        <w:contextualSpacing/>
        <w:rPr>
          <w:rFonts w:ascii="Arial" w:hAnsi="Arial" w:cs="Arial"/>
          <w:sz w:val="20"/>
          <w:szCs w:val="20"/>
          <w:highlight w:val="yellow"/>
        </w:rPr>
      </w:pPr>
    </w:p>
    <w:p w14:paraId="57F9FFB6" w14:textId="77777777" w:rsidR="00F92656" w:rsidRDefault="00F92656" w:rsidP="00F92656">
      <w:pPr>
        <w:spacing w:before="120" w:after="120" w:line="276" w:lineRule="auto"/>
        <w:contextualSpacing/>
        <w:rPr>
          <w:rFonts w:ascii="Arial" w:hAnsi="Arial" w:cs="Arial"/>
          <w:b/>
        </w:rPr>
      </w:pPr>
      <w:r w:rsidRPr="00A13387">
        <w:rPr>
          <w:rFonts w:ascii="Arial" w:hAnsi="Arial" w:cs="Arial"/>
          <w:b/>
        </w:rPr>
        <w:t xml:space="preserve">Příloha č. </w:t>
      </w:r>
      <w:r>
        <w:rPr>
          <w:rFonts w:ascii="Arial" w:hAnsi="Arial" w:cs="Arial"/>
          <w:b/>
        </w:rPr>
        <w:t>2</w:t>
      </w:r>
      <w:r w:rsidRPr="00A13387">
        <w:rPr>
          <w:rFonts w:ascii="Arial" w:hAnsi="Arial" w:cs="Arial"/>
          <w:b/>
        </w:rPr>
        <w:t xml:space="preserve"> –</w:t>
      </w:r>
      <w:r>
        <w:rPr>
          <w:rFonts w:ascii="Arial" w:hAnsi="Arial" w:cs="Arial"/>
          <w:b/>
        </w:rPr>
        <w:t xml:space="preserve"> Specifikace ceny plnění </w:t>
      </w:r>
    </w:p>
    <w:p w14:paraId="2CD3CC8C" w14:textId="77777777" w:rsidR="00F92656" w:rsidRDefault="00F92656" w:rsidP="00F92656">
      <w:pPr>
        <w:spacing w:before="120" w:after="120" w:line="276" w:lineRule="auto"/>
        <w:contextualSpacing/>
        <w:rPr>
          <w:rFonts w:ascii="Arial" w:hAnsi="Arial" w:cs="Arial"/>
          <w:b/>
        </w:rPr>
      </w:pPr>
    </w:p>
    <w:p w14:paraId="4007723E" w14:textId="77777777" w:rsidR="00873B36" w:rsidRPr="002619B3" w:rsidRDefault="00873B36" w:rsidP="00873B36">
      <w:pPr>
        <w:rPr>
          <w:b/>
          <w:szCs w:val="20"/>
        </w:rPr>
      </w:pPr>
    </w:p>
    <w:p w14:paraId="78B68C56" w14:textId="77777777" w:rsidR="00873B36" w:rsidRPr="002619B3" w:rsidRDefault="00873B36" w:rsidP="00873B36">
      <w:pPr>
        <w:rPr>
          <w:b/>
          <w:szCs w:val="20"/>
        </w:rPr>
      </w:pPr>
    </w:p>
    <w:tbl>
      <w:tblPr>
        <w:tblStyle w:val="Mkatabulky"/>
        <w:tblW w:w="0" w:type="auto"/>
        <w:tblLook w:val="04A0" w:firstRow="1" w:lastRow="0" w:firstColumn="1" w:lastColumn="0" w:noHBand="0" w:noVBand="1"/>
      </w:tblPr>
      <w:tblGrid>
        <w:gridCol w:w="1318"/>
        <w:gridCol w:w="3146"/>
        <w:gridCol w:w="2418"/>
        <w:gridCol w:w="2178"/>
      </w:tblGrid>
      <w:tr w:rsidR="00873B36" w:rsidRPr="00873B36" w14:paraId="0E15A68E" w14:textId="77777777" w:rsidTr="00CC275E">
        <w:trPr>
          <w:trHeight w:val="525"/>
        </w:trPr>
        <w:tc>
          <w:tcPr>
            <w:tcW w:w="1348" w:type="dxa"/>
            <w:vAlign w:val="center"/>
            <w:hideMark/>
          </w:tcPr>
          <w:p w14:paraId="0E32BAF4" w14:textId="77777777" w:rsidR="00873B36" w:rsidRPr="00873B36" w:rsidRDefault="00873B36" w:rsidP="00CC275E">
            <w:pPr>
              <w:jc w:val="center"/>
              <w:rPr>
                <w:rFonts w:ascii="Arial" w:hAnsi="Arial" w:cs="Arial"/>
                <w:b/>
                <w:bCs/>
                <w:sz w:val="20"/>
                <w:szCs w:val="20"/>
              </w:rPr>
            </w:pPr>
            <w:r w:rsidRPr="00873B36">
              <w:rPr>
                <w:rFonts w:ascii="Arial" w:hAnsi="Arial" w:cs="Arial"/>
                <w:b/>
                <w:bCs/>
                <w:sz w:val="20"/>
                <w:szCs w:val="20"/>
              </w:rPr>
              <w:t>Č. položky</w:t>
            </w:r>
          </w:p>
        </w:tc>
        <w:tc>
          <w:tcPr>
            <w:tcW w:w="5706" w:type="dxa"/>
            <w:gridSpan w:val="2"/>
            <w:vAlign w:val="center"/>
            <w:hideMark/>
          </w:tcPr>
          <w:p w14:paraId="4B3AD1EC" w14:textId="77777777" w:rsidR="00873B36" w:rsidRPr="00873B36" w:rsidRDefault="00873B36" w:rsidP="00CC275E">
            <w:pPr>
              <w:jc w:val="center"/>
              <w:rPr>
                <w:rFonts w:ascii="Arial" w:hAnsi="Arial" w:cs="Arial"/>
                <w:b/>
                <w:bCs/>
                <w:sz w:val="20"/>
                <w:szCs w:val="20"/>
              </w:rPr>
            </w:pPr>
            <w:r w:rsidRPr="00873B36">
              <w:rPr>
                <w:rFonts w:ascii="Arial" w:hAnsi="Arial" w:cs="Arial"/>
                <w:b/>
                <w:bCs/>
                <w:sz w:val="20"/>
                <w:szCs w:val="20"/>
              </w:rPr>
              <w:t>Položka</w:t>
            </w:r>
          </w:p>
        </w:tc>
        <w:tc>
          <w:tcPr>
            <w:tcW w:w="2232" w:type="dxa"/>
            <w:vAlign w:val="center"/>
            <w:hideMark/>
          </w:tcPr>
          <w:p w14:paraId="2A9415D0" w14:textId="77777777" w:rsidR="00873B36" w:rsidRPr="00873B36" w:rsidRDefault="00873B36" w:rsidP="00CC275E">
            <w:pPr>
              <w:jc w:val="center"/>
              <w:rPr>
                <w:rFonts w:ascii="Arial" w:hAnsi="Arial" w:cs="Arial"/>
                <w:b/>
                <w:bCs/>
                <w:sz w:val="20"/>
                <w:szCs w:val="20"/>
              </w:rPr>
            </w:pPr>
            <w:r w:rsidRPr="00873B36">
              <w:rPr>
                <w:rFonts w:ascii="Arial" w:hAnsi="Arial" w:cs="Arial"/>
                <w:b/>
                <w:bCs/>
                <w:sz w:val="20"/>
                <w:szCs w:val="20"/>
              </w:rPr>
              <w:t>Cena za položku v Kč bez DPH</w:t>
            </w:r>
          </w:p>
        </w:tc>
      </w:tr>
      <w:tr w:rsidR="00873B36" w:rsidRPr="00873B36" w14:paraId="0B992866" w14:textId="77777777" w:rsidTr="00CC275E">
        <w:trPr>
          <w:trHeight w:val="1605"/>
        </w:trPr>
        <w:tc>
          <w:tcPr>
            <w:tcW w:w="1348" w:type="dxa"/>
            <w:noWrap/>
            <w:vAlign w:val="center"/>
            <w:hideMark/>
          </w:tcPr>
          <w:p w14:paraId="6FA34ED4" w14:textId="77777777" w:rsidR="00873B36" w:rsidRPr="00873B36" w:rsidRDefault="00873B36" w:rsidP="00CC275E">
            <w:pPr>
              <w:jc w:val="center"/>
              <w:rPr>
                <w:rFonts w:ascii="Arial" w:hAnsi="Arial" w:cs="Arial"/>
                <w:b/>
                <w:bCs/>
                <w:sz w:val="20"/>
                <w:szCs w:val="20"/>
              </w:rPr>
            </w:pPr>
            <w:r w:rsidRPr="00873B36">
              <w:rPr>
                <w:rFonts w:ascii="Arial" w:hAnsi="Arial" w:cs="Arial"/>
                <w:b/>
                <w:bCs/>
                <w:sz w:val="20"/>
                <w:szCs w:val="20"/>
              </w:rPr>
              <w:t>1</w:t>
            </w:r>
          </w:p>
        </w:tc>
        <w:tc>
          <w:tcPr>
            <w:tcW w:w="5706" w:type="dxa"/>
            <w:gridSpan w:val="2"/>
            <w:hideMark/>
          </w:tcPr>
          <w:p w14:paraId="67141286" w14:textId="77777777" w:rsidR="00873B36" w:rsidRPr="00873B36" w:rsidRDefault="00873B36" w:rsidP="00CC275E">
            <w:pPr>
              <w:rPr>
                <w:rFonts w:ascii="Arial" w:hAnsi="Arial" w:cs="Arial"/>
                <w:sz w:val="20"/>
                <w:szCs w:val="20"/>
              </w:rPr>
            </w:pPr>
            <w:r w:rsidRPr="00873B36">
              <w:rPr>
                <w:rFonts w:ascii="Arial" w:hAnsi="Arial" w:cs="Arial"/>
                <w:sz w:val="20"/>
                <w:szCs w:val="20"/>
              </w:rPr>
              <w:t>Cena za dodání Zálohovacího SW vč. odměny za poskytnuté licence, instalaci a implementaci, zahrnující zejména zpracování postupu instalace a implementace řešení v prostředí IS VZP ČR, instalaci centrálního management serveru do IS VZP ČR, nasazení zálohovacích klientů (příslušného SW) na pilotním vzorku 20 notebooků</w:t>
            </w:r>
            <w:r w:rsidR="00ED5F50">
              <w:rPr>
                <w:rFonts w:ascii="Arial" w:hAnsi="Arial" w:cs="Arial"/>
                <w:sz w:val="20"/>
                <w:szCs w:val="20"/>
              </w:rPr>
              <w:t xml:space="preserve"> </w:t>
            </w:r>
            <w:r w:rsidR="00ED5F50">
              <w:t xml:space="preserve"> </w:t>
            </w:r>
            <w:r w:rsidRPr="00873B36">
              <w:rPr>
                <w:rFonts w:ascii="Arial" w:hAnsi="Arial" w:cs="Arial"/>
                <w:sz w:val="20"/>
                <w:szCs w:val="20"/>
              </w:rPr>
              <w:t>zaškolení dvou administrátorů zadavatele</w:t>
            </w:r>
            <w:r w:rsidR="00ED5F50">
              <w:rPr>
                <w:rFonts w:ascii="Arial" w:hAnsi="Arial" w:cs="Arial"/>
                <w:sz w:val="20"/>
                <w:szCs w:val="20"/>
              </w:rPr>
              <w:t xml:space="preserve"> </w:t>
            </w:r>
            <w:r w:rsidRPr="00873B36">
              <w:rPr>
                <w:rFonts w:ascii="Arial" w:hAnsi="Arial" w:cs="Arial"/>
                <w:sz w:val="20"/>
                <w:szCs w:val="20"/>
              </w:rPr>
              <w:t xml:space="preserve"> </w:t>
            </w:r>
            <w:r w:rsidR="00ED5F50" w:rsidRPr="00ED5F50">
              <w:rPr>
                <w:rFonts w:ascii="Arial" w:hAnsi="Arial" w:cs="Arial"/>
                <w:sz w:val="20"/>
                <w:szCs w:val="20"/>
              </w:rPr>
              <w:t>on-site</w:t>
            </w:r>
            <w:r w:rsidR="00ED5F50">
              <w:rPr>
                <w:rFonts w:ascii="Arial" w:hAnsi="Arial" w:cs="Arial"/>
                <w:sz w:val="20"/>
                <w:szCs w:val="20"/>
              </w:rPr>
              <w:t xml:space="preserve"> </w:t>
            </w:r>
            <w:r w:rsidR="00153FB3">
              <w:rPr>
                <w:rFonts w:ascii="Arial" w:hAnsi="Arial" w:cs="Arial"/>
                <w:sz w:val="20"/>
                <w:szCs w:val="20"/>
              </w:rPr>
              <w:t>u O</w:t>
            </w:r>
            <w:r w:rsidR="00ED5F50">
              <w:rPr>
                <w:rFonts w:ascii="Arial" w:hAnsi="Arial" w:cs="Arial"/>
                <w:sz w:val="20"/>
                <w:szCs w:val="20"/>
              </w:rPr>
              <w:t xml:space="preserve">bjednavatele </w:t>
            </w:r>
            <w:r w:rsidRPr="00873B36">
              <w:rPr>
                <w:rFonts w:ascii="Arial" w:hAnsi="Arial" w:cs="Arial"/>
                <w:sz w:val="20"/>
                <w:szCs w:val="20"/>
              </w:rPr>
              <w:t>a dodání dokumentace</w:t>
            </w:r>
          </w:p>
        </w:tc>
        <w:tc>
          <w:tcPr>
            <w:tcW w:w="2232" w:type="dxa"/>
            <w:shd w:val="clear" w:color="auto" w:fill="BFBFBF" w:themeFill="background1" w:themeFillShade="BF"/>
            <w:noWrap/>
            <w:hideMark/>
          </w:tcPr>
          <w:p w14:paraId="49BF3A77" w14:textId="77777777" w:rsidR="00D7760F" w:rsidRDefault="00873B36" w:rsidP="00CC275E">
            <w:pPr>
              <w:rPr>
                <w:rFonts w:ascii="Arial" w:hAnsi="Arial" w:cs="Arial"/>
                <w:b/>
                <w:bCs/>
                <w:sz w:val="20"/>
                <w:szCs w:val="20"/>
              </w:rPr>
            </w:pPr>
            <w:r w:rsidRPr="00873B36">
              <w:rPr>
                <w:rFonts w:ascii="Arial" w:hAnsi="Arial" w:cs="Arial"/>
                <w:b/>
                <w:bCs/>
                <w:sz w:val="20"/>
                <w:szCs w:val="20"/>
              </w:rPr>
              <w:t> </w:t>
            </w:r>
          </w:p>
          <w:p w14:paraId="5F5093C2" w14:textId="77777777" w:rsidR="00D7760F" w:rsidRDefault="00D7760F" w:rsidP="00CC275E">
            <w:pPr>
              <w:rPr>
                <w:rFonts w:ascii="Arial" w:hAnsi="Arial" w:cs="Arial"/>
                <w:b/>
                <w:bCs/>
                <w:sz w:val="20"/>
                <w:szCs w:val="20"/>
              </w:rPr>
            </w:pPr>
          </w:p>
          <w:p w14:paraId="36D7A60A" w14:textId="77777777" w:rsidR="00D7760F" w:rsidRDefault="00D7760F" w:rsidP="00CC275E">
            <w:pPr>
              <w:rPr>
                <w:rFonts w:ascii="Arial" w:hAnsi="Arial" w:cs="Arial"/>
                <w:b/>
                <w:bCs/>
                <w:sz w:val="20"/>
                <w:szCs w:val="20"/>
              </w:rPr>
            </w:pPr>
          </w:p>
          <w:p w14:paraId="08179419" w14:textId="0A09AAC6" w:rsidR="00873B36" w:rsidRPr="00873B36" w:rsidRDefault="00D7760F" w:rsidP="00D7760F">
            <w:pPr>
              <w:jc w:val="center"/>
              <w:rPr>
                <w:rFonts w:ascii="Arial" w:hAnsi="Arial" w:cs="Arial"/>
                <w:b/>
                <w:bCs/>
                <w:sz w:val="20"/>
                <w:szCs w:val="20"/>
              </w:rPr>
            </w:pPr>
            <w:r>
              <w:rPr>
                <w:rFonts w:ascii="Arial" w:hAnsi="Arial" w:cs="Arial"/>
                <w:b/>
                <w:bCs/>
                <w:sz w:val="20"/>
                <w:szCs w:val="20"/>
              </w:rPr>
              <w:t>3 690 000,-</w:t>
            </w:r>
          </w:p>
        </w:tc>
      </w:tr>
      <w:tr w:rsidR="00873B36" w:rsidRPr="00873B36" w14:paraId="0EF7163A" w14:textId="77777777" w:rsidTr="00CC275E">
        <w:trPr>
          <w:trHeight w:val="1289"/>
        </w:trPr>
        <w:tc>
          <w:tcPr>
            <w:tcW w:w="1348" w:type="dxa"/>
            <w:noWrap/>
            <w:vAlign w:val="center"/>
            <w:hideMark/>
          </w:tcPr>
          <w:p w14:paraId="0DAF9611" w14:textId="77777777" w:rsidR="00873B36" w:rsidRPr="00873B36" w:rsidRDefault="00873B36" w:rsidP="00CC275E">
            <w:pPr>
              <w:jc w:val="center"/>
              <w:rPr>
                <w:rFonts w:ascii="Arial" w:hAnsi="Arial" w:cs="Arial"/>
                <w:b/>
                <w:bCs/>
                <w:sz w:val="20"/>
                <w:szCs w:val="20"/>
              </w:rPr>
            </w:pPr>
            <w:r w:rsidRPr="00873B36">
              <w:rPr>
                <w:rFonts w:ascii="Arial" w:hAnsi="Arial" w:cs="Arial"/>
                <w:b/>
                <w:bCs/>
                <w:sz w:val="20"/>
                <w:szCs w:val="20"/>
              </w:rPr>
              <w:t>Č. položky</w:t>
            </w:r>
          </w:p>
        </w:tc>
        <w:tc>
          <w:tcPr>
            <w:tcW w:w="3227" w:type="dxa"/>
            <w:noWrap/>
            <w:vAlign w:val="center"/>
            <w:hideMark/>
          </w:tcPr>
          <w:p w14:paraId="241CC8D1" w14:textId="77777777" w:rsidR="00873B36" w:rsidRPr="00873B36" w:rsidRDefault="00873B36" w:rsidP="00CC275E">
            <w:pPr>
              <w:jc w:val="center"/>
              <w:rPr>
                <w:rFonts w:ascii="Arial" w:hAnsi="Arial" w:cs="Arial"/>
                <w:b/>
                <w:bCs/>
                <w:sz w:val="20"/>
                <w:szCs w:val="20"/>
              </w:rPr>
            </w:pPr>
            <w:r w:rsidRPr="00873B36">
              <w:rPr>
                <w:rFonts w:ascii="Arial" w:hAnsi="Arial" w:cs="Arial"/>
                <w:b/>
                <w:bCs/>
                <w:sz w:val="20"/>
                <w:szCs w:val="20"/>
              </w:rPr>
              <w:t>Položka</w:t>
            </w:r>
          </w:p>
        </w:tc>
        <w:tc>
          <w:tcPr>
            <w:tcW w:w="2479" w:type="dxa"/>
            <w:vAlign w:val="center"/>
            <w:hideMark/>
          </w:tcPr>
          <w:p w14:paraId="7F50CE11" w14:textId="77777777" w:rsidR="00873B36" w:rsidRPr="00873B36" w:rsidRDefault="00873B36" w:rsidP="00CC275E">
            <w:pPr>
              <w:jc w:val="center"/>
              <w:rPr>
                <w:rFonts w:ascii="Arial" w:hAnsi="Arial" w:cs="Arial"/>
                <w:b/>
                <w:bCs/>
                <w:sz w:val="20"/>
                <w:szCs w:val="20"/>
              </w:rPr>
            </w:pPr>
            <w:r w:rsidRPr="00873B36">
              <w:rPr>
                <w:rFonts w:ascii="Arial" w:hAnsi="Arial" w:cs="Arial"/>
                <w:b/>
                <w:bCs/>
                <w:sz w:val="20"/>
                <w:szCs w:val="20"/>
              </w:rPr>
              <w:t>Cena za jedno 12 měsíční období poskytování podpory v Kč bez DPH</w:t>
            </w:r>
          </w:p>
        </w:tc>
        <w:tc>
          <w:tcPr>
            <w:tcW w:w="2232" w:type="dxa"/>
            <w:vAlign w:val="center"/>
            <w:hideMark/>
          </w:tcPr>
          <w:p w14:paraId="59FE61B4" w14:textId="77777777" w:rsidR="00873B36" w:rsidRPr="00873B36" w:rsidRDefault="00873B36" w:rsidP="00CC275E">
            <w:pPr>
              <w:jc w:val="center"/>
              <w:rPr>
                <w:rFonts w:ascii="Arial" w:hAnsi="Arial" w:cs="Arial"/>
                <w:b/>
                <w:bCs/>
                <w:sz w:val="20"/>
                <w:szCs w:val="20"/>
              </w:rPr>
            </w:pPr>
            <w:r w:rsidRPr="00873B36">
              <w:rPr>
                <w:rFonts w:ascii="Arial" w:hAnsi="Arial" w:cs="Arial"/>
                <w:b/>
                <w:bCs/>
                <w:sz w:val="20"/>
                <w:szCs w:val="20"/>
              </w:rPr>
              <w:t>Cena za čtyři 12 měsíční období poskytování podpory v Kč bez DPH</w:t>
            </w:r>
          </w:p>
        </w:tc>
      </w:tr>
      <w:tr w:rsidR="00873B36" w:rsidRPr="00873B36" w14:paraId="4B103824" w14:textId="77777777" w:rsidTr="00CC275E">
        <w:trPr>
          <w:trHeight w:val="780"/>
        </w:trPr>
        <w:tc>
          <w:tcPr>
            <w:tcW w:w="1348" w:type="dxa"/>
            <w:noWrap/>
            <w:vAlign w:val="center"/>
            <w:hideMark/>
          </w:tcPr>
          <w:p w14:paraId="381C6EC3" w14:textId="77777777" w:rsidR="00873B36" w:rsidRPr="00873B36" w:rsidRDefault="00873B36" w:rsidP="00CC275E">
            <w:pPr>
              <w:jc w:val="center"/>
              <w:rPr>
                <w:rFonts w:ascii="Arial" w:hAnsi="Arial" w:cs="Arial"/>
                <w:b/>
                <w:bCs/>
                <w:sz w:val="20"/>
                <w:szCs w:val="20"/>
              </w:rPr>
            </w:pPr>
            <w:r w:rsidRPr="00873B36">
              <w:rPr>
                <w:rFonts w:ascii="Arial" w:hAnsi="Arial" w:cs="Arial"/>
                <w:b/>
                <w:bCs/>
                <w:sz w:val="20"/>
                <w:szCs w:val="20"/>
              </w:rPr>
              <w:t>2</w:t>
            </w:r>
          </w:p>
        </w:tc>
        <w:tc>
          <w:tcPr>
            <w:tcW w:w="3227" w:type="dxa"/>
            <w:hideMark/>
          </w:tcPr>
          <w:p w14:paraId="35D1F174" w14:textId="611ECFC3" w:rsidR="00873B36" w:rsidRPr="00873B36" w:rsidRDefault="00873B36" w:rsidP="00CC275E">
            <w:pPr>
              <w:rPr>
                <w:rFonts w:ascii="Arial" w:hAnsi="Arial" w:cs="Arial"/>
                <w:sz w:val="20"/>
                <w:szCs w:val="20"/>
              </w:rPr>
            </w:pPr>
            <w:r w:rsidRPr="00873B36">
              <w:rPr>
                <w:rFonts w:ascii="Arial" w:hAnsi="Arial" w:cs="Arial"/>
                <w:sz w:val="20"/>
                <w:szCs w:val="20"/>
              </w:rPr>
              <w:t xml:space="preserve">Podpora zálohovacího SW (pro </w:t>
            </w:r>
            <w:r>
              <w:rPr>
                <w:rFonts w:ascii="Arial" w:hAnsi="Arial" w:cs="Arial"/>
                <w:sz w:val="20"/>
                <w:szCs w:val="20"/>
              </w:rPr>
              <w:t>2575</w:t>
            </w:r>
            <w:r w:rsidRPr="00873B36">
              <w:rPr>
                <w:rFonts w:ascii="Arial" w:hAnsi="Arial" w:cs="Arial"/>
                <w:sz w:val="20"/>
                <w:szCs w:val="20"/>
              </w:rPr>
              <w:t xml:space="preserve"> </w:t>
            </w:r>
            <w:r w:rsidR="00AF2176">
              <w:rPr>
                <w:rFonts w:ascii="Arial" w:hAnsi="Arial" w:cs="Arial"/>
                <w:sz w:val="20"/>
                <w:szCs w:val="20"/>
              </w:rPr>
              <w:t>koncových zařízení</w:t>
            </w:r>
            <w:r w:rsidRPr="00873B36">
              <w:rPr>
                <w:rFonts w:ascii="Arial" w:hAnsi="Arial" w:cs="Arial"/>
                <w:sz w:val="20"/>
                <w:szCs w:val="20"/>
              </w:rPr>
              <w:t>) za 12 měsíční období poskytování podpory</w:t>
            </w:r>
          </w:p>
        </w:tc>
        <w:tc>
          <w:tcPr>
            <w:tcW w:w="2479" w:type="dxa"/>
            <w:shd w:val="clear" w:color="auto" w:fill="BFBFBF" w:themeFill="background1" w:themeFillShade="BF"/>
            <w:hideMark/>
          </w:tcPr>
          <w:p w14:paraId="1C6E9312" w14:textId="77777777" w:rsidR="00D7760F" w:rsidRPr="00D7760F" w:rsidRDefault="00D7760F" w:rsidP="00D7760F">
            <w:pPr>
              <w:jc w:val="center"/>
              <w:rPr>
                <w:rFonts w:ascii="Arial" w:hAnsi="Arial" w:cs="Arial"/>
                <w:b/>
                <w:sz w:val="20"/>
                <w:szCs w:val="20"/>
                <w:lang w:val="x-none"/>
              </w:rPr>
            </w:pPr>
          </w:p>
          <w:p w14:paraId="5228B4F9" w14:textId="2FE918F1" w:rsidR="00873B36" w:rsidRPr="00D7760F" w:rsidRDefault="00D7760F" w:rsidP="00D7760F">
            <w:pPr>
              <w:jc w:val="center"/>
              <w:rPr>
                <w:rFonts w:ascii="Arial" w:hAnsi="Arial" w:cs="Arial"/>
                <w:b/>
                <w:bCs/>
                <w:sz w:val="20"/>
                <w:szCs w:val="20"/>
              </w:rPr>
            </w:pPr>
            <w:r w:rsidRPr="00D7760F">
              <w:rPr>
                <w:rFonts w:ascii="Arial" w:hAnsi="Arial" w:cs="Arial"/>
                <w:b/>
                <w:sz w:val="20"/>
                <w:szCs w:val="20"/>
                <w:lang w:val="x-none"/>
              </w:rPr>
              <w:t>2</w:t>
            </w:r>
            <w:r w:rsidRPr="00D7760F">
              <w:rPr>
                <w:rFonts w:ascii="Arial" w:hAnsi="Arial" w:cs="Arial"/>
                <w:b/>
                <w:sz w:val="20"/>
                <w:szCs w:val="20"/>
              </w:rPr>
              <w:t>75 000,-</w:t>
            </w:r>
          </w:p>
        </w:tc>
        <w:tc>
          <w:tcPr>
            <w:tcW w:w="2232" w:type="dxa"/>
            <w:shd w:val="clear" w:color="auto" w:fill="BFBFBF" w:themeFill="background1" w:themeFillShade="BF"/>
            <w:noWrap/>
            <w:hideMark/>
          </w:tcPr>
          <w:p w14:paraId="5BDCBBB8" w14:textId="3E1A5BE8" w:rsidR="00D7760F" w:rsidRPr="00D7760F" w:rsidRDefault="00D7760F" w:rsidP="00D7760F">
            <w:pPr>
              <w:jc w:val="center"/>
              <w:rPr>
                <w:rFonts w:ascii="Arial" w:hAnsi="Arial" w:cs="Arial"/>
                <w:b/>
                <w:bCs/>
                <w:sz w:val="20"/>
                <w:szCs w:val="20"/>
              </w:rPr>
            </w:pPr>
          </w:p>
          <w:p w14:paraId="7EB39962" w14:textId="590CD1E2" w:rsidR="00873B36" w:rsidRPr="00D7760F" w:rsidRDefault="00D7760F" w:rsidP="00D7760F">
            <w:pPr>
              <w:jc w:val="center"/>
              <w:rPr>
                <w:rFonts w:ascii="Arial" w:hAnsi="Arial" w:cs="Arial"/>
                <w:b/>
                <w:sz w:val="20"/>
                <w:szCs w:val="20"/>
              </w:rPr>
            </w:pPr>
            <w:r w:rsidRPr="00D7760F">
              <w:rPr>
                <w:rFonts w:ascii="Arial" w:hAnsi="Arial" w:cs="Arial"/>
                <w:b/>
                <w:sz w:val="20"/>
                <w:szCs w:val="20"/>
                <w:lang w:val="x-none"/>
              </w:rPr>
              <w:t>1</w:t>
            </w:r>
            <w:r w:rsidRPr="00D7760F">
              <w:rPr>
                <w:rFonts w:ascii="Arial" w:hAnsi="Arial" w:cs="Arial"/>
                <w:b/>
                <w:sz w:val="20"/>
                <w:szCs w:val="20"/>
              </w:rPr>
              <w:t> 100 000,-</w:t>
            </w:r>
          </w:p>
        </w:tc>
      </w:tr>
      <w:tr w:rsidR="00873B36" w:rsidRPr="00873B36" w14:paraId="10356524" w14:textId="77777777" w:rsidTr="00CC275E">
        <w:trPr>
          <w:trHeight w:val="474"/>
        </w:trPr>
        <w:tc>
          <w:tcPr>
            <w:tcW w:w="7054" w:type="dxa"/>
            <w:gridSpan w:val="3"/>
            <w:noWrap/>
            <w:vAlign w:val="center"/>
            <w:hideMark/>
          </w:tcPr>
          <w:p w14:paraId="48469A83" w14:textId="77777777" w:rsidR="00873B36" w:rsidRPr="00873B36" w:rsidRDefault="00873B36" w:rsidP="00CC275E">
            <w:pPr>
              <w:rPr>
                <w:rFonts w:ascii="Arial" w:hAnsi="Arial" w:cs="Arial"/>
                <w:b/>
                <w:bCs/>
                <w:sz w:val="20"/>
                <w:szCs w:val="20"/>
              </w:rPr>
            </w:pPr>
            <w:r w:rsidRPr="00873B36">
              <w:rPr>
                <w:rFonts w:ascii="Arial" w:hAnsi="Arial" w:cs="Arial"/>
                <w:b/>
                <w:bCs/>
                <w:sz w:val="20"/>
                <w:szCs w:val="20"/>
              </w:rPr>
              <w:t>Celková cena v Kč bez DPH</w:t>
            </w:r>
          </w:p>
        </w:tc>
        <w:tc>
          <w:tcPr>
            <w:tcW w:w="2232" w:type="dxa"/>
            <w:shd w:val="clear" w:color="auto" w:fill="BFBFBF" w:themeFill="background1" w:themeFillShade="BF"/>
            <w:noWrap/>
            <w:vAlign w:val="center"/>
            <w:hideMark/>
          </w:tcPr>
          <w:p w14:paraId="57A280D6" w14:textId="03503E81" w:rsidR="00873B36" w:rsidRPr="00873B36" w:rsidRDefault="00D7760F" w:rsidP="006E1760">
            <w:pPr>
              <w:jc w:val="center"/>
              <w:rPr>
                <w:rFonts w:ascii="Arial" w:hAnsi="Arial" w:cs="Arial"/>
                <w:b/>
                <w:bCs/>
                <w:sz w:val="20"/>
                <w:szCs w:val="20"/>
              </w:rPr>
            </w:pPr>
            <w:r>
              <w:rPr>
                <w:rFonts w:ascii="Arial" w:hAnsi="Arial" w:cs="Arial"/>
                <w:b/>
                <w:bCs/>
                <w:sz w:val="20"/>
                <w:szCs w:val="20"/>
              </w:rPr>
              <w:t>4 790 000,-</w:t>
            </w:r>
          </w:p>
        </w:tc>
      </w:tr>
    </w:tbl>
    <w:p w14:paraId="6B75CFEC" w14:textId="77777777" w:rsidR="00F92656" w:rsidRDefault="00F92656" w:rsidP="00F92656">
      <w:pPr>
        <w:rPr>
          <w:highlight w:val="yellow"/>
        </w:rPr>
      </w:pPr>
    </w:p>
    <w:p w14:paraId="21B67344" w14:textId="77777777" w:rsidR="00F92656" w:rsidRPr="00133219" w:rsidRDefault="00F92656" w:rsidP="00F92656">
      <w:pPr>
        <w:spacing w:before="120" w:after="120" w:line="276" w:lineRule="auto"/>
        <w:contextualSpacing/>
        <w:rPr>
          <w:rFonts w:ascii="Arial" w:hAnsi="Arial" w:cs="Arial"/>
          <w:b/>
          <w:sz w:val="20"/>
          <w:szCs w:val="20"/>
        </w:rPr>
      </w:pPr>
    </w:p>
    <w:p w14:paraId="6F70CC25" w14:textId="77777777" w:rsidR="00873B36" w:rsidRDefault="00873B36" w:rsidP="00BF3297">
      <w:pPr>
        <w:pStyle w:val="Zkladntext"/>
        <w:spacing w:after="120" w:line="276" w:lineRule="auto"/>
        <w:jc w:val="both"/>
        <w:rPr>
          <w:rFonts w:ascii="Arial" w:hAnsi="Arial" w:cs="Arial"/>
          <w:b/>
          <w:sz w:val="24"/>
          <w:szCs w:val="24"/>
        </w:rPr>
        <w:sectPr w:rsidR="00873B36" w:rsidSect="0035274A">
          <w:pgSz w:w="11906" w:h="16838"/>
          <w:pgMar w:top="1361" w:right="1418" w:bottom="1361" w:left="1418" w:header="709" w:footer="709" w:gutter="0"/>
          <w:cols w:space="708"/>
          <w:docGrid w:linePitch="360"/>
        </w:sectPr>
      </w:pPr>
    </w:p>
    <w:p w14:paraId="55549C7A" w14:textId="6CAEA9EE" w:rsidR="00EE332C" w:rsidRDefault="00F92656" w:rsidP="00BF3297">
      <w:pPr>
        <w:pStyle w:val="Zkladntext"/>
        <w:spacing w:after="120" w:line="276" w:lineRule="auto"/>
        <w:jc w:val="both"/>
        <w:rPr>
          <w:rFonts w:ascii="Arial" w:hAnsi="Arial" w:cs="Arial"/>
          <w:b/>
          <w:sz w:val="24"/>
          <w:szCs w:val="24"/>
        </w:rPr>
      </w:pPr>
      <w:r>
        <w:rPr>
          <w:rFonts w:ascii="Arial" w:hAnsi="Arial" w:cs="Arial"/>
          <w:b/>
          <w:sz w:val="24"/>
          <w:szCs w:val="24"/>
        </w:rPr>
        <w:lastRenderedPageBreak/>
        <w:t xml:space="preserve">Příloha č. 3 - </w:t>
      </w:r>
      <w:r w:rsidR="00EE332C">
        <w:rPr>
          <w:rFonts w:ascii="Arial" w:hAnsi="Arial" w:cs="Arial"/>
          <w:b/>
          <w:sz w:val="24"/>
          <w:szCs w:val="24"/>
        </w:rPr>
        <w:t xml:space="preserve">Licenční podmínky </w:t>
      </w:r>
      <w:r w:rsidR="00EE332C" w:rsidRPr="0049543A">
        <w:rPr>
          <w:rFonts w:ascii="Arial" w:hAnsi="Arial" w:cs="Arial"/>
          <w:b/>
          <w:sz w:val="24"/>
          <w:szCs w:val="24"/>
        </w:rPr>
        <w:t xml:space="preserve">a podmínky poskytování podpory výrobce </w:t>
      </w:r>
      <w:r>
        <w:rPr>
          <w:rFonts w:ascii="Arial" w:hAnsi="Arial" w:cs="Arial"/>
          <w:b/>
          <w:sz w:val="24"/>
          <w:szCs w:val="24"/>
        </w:rPr>
        <w:t xml:space="preserve">Zálohovacího </w:t>
      </w:r>
      <w:r w:rsidR="00EE332C" w:rsidRPr="0049543A">
        <w:rPr>
          <w:rFonts w:ascii="Arial" w:hAnsi="Arial" w:cs="Arial"/>
          <w:b/>
          <w:sz w:val="24"/>
          <w:szCs w:val="24"/>
        </w:rPr>
        <w:t xml:space="preserve">SW </w:t>
      </w:r>
    </w:p>
    <w:p w14:paraId="73361C74" w14:textId="77777777" w:rsidR="00712ACA" w:rsidRDefault="00712ACA" w:rsidP="00EE332C">
      <w:pPr>
        <w:spacing w:before="120" w:after="120" w:line="276" w:lineRule="auto"/>
        <w:contextualSpacing/>
        <w:rPr>
          <w:rFonts w:ascii="Arial" w:hAnsi="Arial" w:cs="Arial"/>
          <w:sz w:val="20"/>
          <w:szCs w:val="20"/>
          <w:highlight w:val="yellow"/>
        </w:rPr>
      </w:pPr>
    </w:p>
    <w:p w14:paraId="36A4BB87" w14:textId="77777777" w:rsidR="00F81368" w:rsidRDefault="00F81368" w:rsidP="00D7760F">
      <w:pPr>
        <w:pStyle w:val="Zkladntext"/>
        <w:spacing w:after="120" w:line="276" w:lineRule="auto"/>
        <w:jc w:val="both"/>
        <w:rPr>
          <w:rFonts w:ascii="Arial" w:hAnsi="Arial" w:cs="Arial"/>
          <w:sz w:val="20"/>
          <w:szCs w:val="24"/>
        </w:rPr>
      </w:pPr>
      <w:r>
        <w:rPr>
          <w:rFonts w:ascii="Arial" w:hAnsi="Arial" w:cs="Arial"/>
          <w:sz w:val="20"/>
          <w:szCs w:val="24"/>
        </w:rPr>
        <w:t xml:space="preserve">Licenční smlouva </w:t>
      </w:r>
      <w:proofErr w:type="spellStart"/>
      <w:r>
        <w:rPr>
          <w:rFonts w:ascii="Arial" w:hAnsi="Arial" w:cs="Arial"/>
          <w:sz w:val="20"/>
          <w:szCs w:val="24"/>
        </w:rPr>
        <w:t>Eula</w:t>
      </w:r>
      <w:proofErr w:type="spellEnd"/>
    </w:p>
    <w:p w14:paraId="68BB0C6C" w14:textId="77777777" w:rsidR="00F81368" w:rsidRDefault="00F81368" w:rsidP="00D7760F">
      <w:pPr>
        <w:pStyle w:val="Zkladntext"/>
        <w:spacing w:after="120" w:line="276" w:lineRule="auto"/>
        <w:jc w:val="both"/>
        <w:rPr>
          <w:rFonts w:ascii="Arial" w:hAnsi="Arial" w:cs="Arial"/>
          <w:sz w:val="20"/>
          <w:szCs w:val="24"/>
        </w:rPr>
      </w:pPr>
    </w:p>
    <w:p w14:paraId="6AD87807" w14:textId="77777777" w:rsidR="00F81368" w:rsidRPr="00435677" w:rsidRDefault="00F81368" w:rsidP="00D776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Calibri" w:hAnsi="Calibri" w:cs="Calibri"/>
          <w:color w:val="1F1F1F"/>
        </w:rPr>
      </w:pPr>
      <w:r w:rsidRPr="00435677">
        <w:rPr>
          <w:rFonts w:ascii="Calibri" w:hAnsi="Calibri" w:cs="Calibri"/>
          <w:color w:val="1F1F1F"/>
        </w:rPr>
        <w:t>TATO LICENČNÍ SMLOUVA NA SOFTWAR</w:t>
      </w:r>
      <w:r>
        <w:rPr>
          <w:rFonts w:ascii="Calibri" w:hAnsi="Calibri" w:cs="Calibri"/>
          <w:color w:val="1F1F1F"/>
        </w:rPr>
        <w:t>E</w:t>
      </w:r>
      <w:r w:rsidRPr="00435677">
        <w:rPr>
          <w:rFonts w:ascii="Calibri" w:hAnsi="Calibri" w:cs="Calibri"/>
          <w:color w:val="1F1F1F"/>
        </w:rPr>
        <w:t xml:space="preserve"> („SMLOUVA“ NEBO „EULA“) ŘÍDÍ POUŽÍVÁNÍ SOFTWARU ACRONIS („SOFTWARE“). ACRONIS INTERNATIONAL GMBH (dále jen „ACRONIS“ nebo „POSKYTOVATEL LICENCE“) JE OCHOTNÁ VÁM POSKYTOVAT LICENCE NA SOFTWARE JAK INDIVIDUÁLNÍ NEBO PRÁVNICKÉ OSOBY, A POKUD SE TO VZTAHUJE NA VAŠI SOFTWAROVOU LICENCI, POSKYTOVAT VÁS A PODPORU POSKYTOVANÉ SLUŽBY ÚDRŽBY („SLUŽBY“) POUZE POD PODMÍNKOU, ŽE PŘIJÍMÁTE A SOUHLASÍTE S DODRŽOVÁNÍM VŠECH PODMÍNEK A PODMÍNEK TÉTO SMLOUVY. TATO SMLOUVA SE VZTAHUJE NA JAKÉKOLI AKTUALIZACE NEBO SLUŽBY PRO SOFTWARE NEBO PRO SLUŽBY, KTERÉ VÁM POSKYTUJE SPOLEČNOST ACRONIS, POKUD TY POLOŽKY NEVZTAHUJÍ SPECIÁLNĚ JINÉ PODMÍNKY.</w:t>
      </w:r>
    </w:p>
    <w:p w14:paraId="0D819ADC" w14:textId="77777777" w:rsidR="00F81368" w:rsidRPr="00435677" w:rsidRDefault="00F81368" w:rsidP="00D776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Calibri" w:hAnsi="Calibri" w:cs="Calibri"/>
          <w:color w:val="1F1F1F"/>
        </w:rPr>
      </w:pPr>
      <w:r w:rsidRPr="00435677">
        <w:rPr>
          <w:rFonts w:ascii="Calibri" w:hAnsi="Calibri" w:cs="Calibri"/>
          <w:color w:val="1F1F1F"/>
        </w:rPr>
        <w:t xml:space="preserve">KLIKNUTÍM NA „PŘIJÍMÁM TUTO SMLOUVU“ NEBO JINÝM STAŽENÍM, INSTALACÍ A/NEBO POUŽÍVÁNÍM SOFTWARU NEBO POUŽÍVÁNÍM SLUŽEB POTVRZUJETE, ŽE JSTE SI PŘEČETLI A PŘIJÍMÁTE VŠECHNY PODMÍNKY A PODMÍNKY UVEDENÉ </w:t>
      </w:r>
      <w:r>
        <w:rPr>
          <w:rFonts w:ascii="Calibri" w:hAnsi="Calibri" w:cs="Calibri"/>
          <w:color w:val="1F1F1F"/>
        </w:rPr>
        <w:t xml:space="preserve">ZDE </w:t>
      </w:r>
      <w:r w:rsidRPr="00435677">
        <w:rPr>
          <w:rFonts w:ascii="Calibri" w:hAnsi="Calibri" w:cs="Calibri"/>
          <w:color w:val="1F1F1F"/>
        </w:rPr>
        <w:t xml:space="preserve">A </w:t>
      </w:r>
      <w:r>
        <w:rPr>
          <w:rFonts w:ascii="Calibri" w:hAnsi="Calibri" w:cs="Calibri"/>
          <w:color w:val="1F1F1F"/>
        </w:rPr>
        <w:t>V </w:t>
      </w:r>
      <w:r w:rsidRPr="00435677">
        <w:rPr>
          <w:rFonts w:ascii="Calibri" w:hAnsi="Calibri" w:cs="Calibri"/>
          <w:color w:val="1F1F1F"/>
        </w:rPr>
        <w:t>ZÁVAZN</w:t>
      </w:r>
      <w:r>
        <w:rPr>
          <w:rFonts w:ascii="Calibri" w:hAnsi="Calibri" w:cs="Calibri"/>
          <w:color w:val="1F1F1F"/>
        </w:rPr>
        <w:t xml:space="preserve">É </w:t>
      </w:r>
      <w:r w:rsidRPr="00435677">
        <w:rPr>
          <w:rFonts w:ascii="Calibri" w:hAnsi="Calibri" w:cs="Calibri"/>
          <w:color w:val="1F1F1F"/>
        </w:rPr>
        <w:t>SMLOUV</w:t>
      </w:r>
      <w:r>
        <w:rPr>
          <w:rFonts w:ascii="Calibri" w:hAnsi="Calibri" w:cs="Calibri"/>
          <w:color w:val="1F1F1F"/>
        </w:rPr>
        <w:t>Ě</w:t>
      </w:r>
      <w:r w:rsidRPr="00435677">
        <w:rPr>
          <w:rFonts w:ascii="Calibri" w:hAnsi="Calibri" w:cs="Calibri"/>
          <w:color w:val="1F1F1F"/>
        </w:rPr>
        <w:t xml:space="preserve"> MEZI VÁMI A ACRONIS. POKUD NEPŘIJÍMÁTE VŠECHNY PODMÍNKY TÉTO SMLOUVY, NEMÁTE PRÁVO POUŽÍVAT SOFTWARE, MUSÍTE OKAMŽITĚ PŘESTAT POUŽÍVAT SOFTWARE A MUSÍTE VYMAZAT NEBO ODSTRANIT VEŠKERÝ SOUVISEJÍCÍ SOFTWARE A SOUVISEJÍCÍ SOUBORY.</w:t>
      </w:r>
    </w:p>
    <w:p w14:paraId="401E9634" w14:textId="77777777" w:rsidR="00F81368" w:rsidRPr="00BC5F6F" w:rsidRDefault="00F81368" w:rsidP="00D7760F">
      <w:pPr>
        <w:spacing w:after="120" w:line="276" w:lineRule="auto"/>
        <w:jc w:val="both"/>
        <w:rPr>
          <w:rFonts w:ascii="Calibri" w:hAnsi="Calibri" w:cs="Calibri"/>
        </w:rPr>
      </w:pPr>
    </w:p>
    <w:p w14:paraId="70753024" w14:textId="77777777" w:rsidR="00F81368" w:rsidRPr="00435677" w:rsidRDefault="00F81368" w:rsidP="00D776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Calibri" w:hAnsi="Calibri" w:cs="Calibri"/>
          <w:color w:val="1F1F1F"/>
        </w:rPr>
      </w:pPr>
      <w:r w:rsidRPr="00435677">
        <w:rPr>
          <w:rFonts w:ascii="Calibri" w:hAnsi="Calibri" w:cs="Calibri"/>
          <w:color w:val="1F1F1F"/>
        </w:rPr>
        <w:t>1. UDĚLENÍ LICENCE SOFTWARU</w:t>
      </w:r>
    </w:p>
    <w:p w14:paraId="5AC4BA74" w14:textId="77777777" w:rsidR="00F81368" w:rsidRPr="00435677" w:rsidRDefault="00F81368" w:rsidP="00D776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Calibri" w:hAnsi="Calibri" w:cs="Calibri"/>
          <w:color w:val="1F1F1F"/>
        </w:rPr>
      </w:pPr>
      <w:r w:rsidRPr="00435677">
        <w:rPr>
          <w:rFonts w:ascii="Calibri" w:hAnsi="Calibri" w:cs="Calibri"/>
          <w:color w:val="1F1F1F"/>
        </w:rPr>
        <w:t>V souladu s podmínkami této smlouvy, po zaplacení všech licenčních poplatků dlužných za Software, Poskytovatel licence uděluje a Držitel licence přijímá nevýhradní, nepřevoditelnou, (pokud takový zákaz není jinak zakázán místními zákony), omezenou licenci (“ Softwarová licence”) používat software výhradně v souladu s podmínkami této smlouvy. Software je třeba nainstalovat a/nebo nasadit na konkrétní počet strojů nebo virtuálních prostředí, pro které byla zakoupena a zaplacena licence na software. Můžete používat jednu softwarovou licenci pro jeden fyzický stroj nebo virtuální prostředí, pokud není uvedeno jinak v „Zásadách licencování Acronis“, které lze nalézt na https://www.acronis.com/company/licensing/.</w:t>
      </w:r>
    </w:p>
    <w:p w14:paraId="4831EB34" w14:textId="77777777" w:rsidR="00F81368" w:rsidRPr="00BC5F6F" w:rsidRDefault="00F81368" w:rsidP="00D776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Calibri" w:hAnsi="Calibri" w:cs="Calibri"/>
          <w:color w:val="1F1F1F"/>
        </w:rPr>
      </w:pPr>
      <w:r w:rsidRPr="00435677">
        <w:rPr>
          <w:rFonts w:ascii="Calibri" w:hAnsi="Calibri" w:cs="Calibri"/>
          <w:color w:val="1F1F1F"/>
        </w:rPr>
        <w:t>Pokud je vaše softwarová licence určena pouze pro jeden fyzický stroj nebo virtuální prostředí současně, můžete svou softwarovou licenci převést na nový stroj za předpokladu, že původní instalace je zcela odstraněna a již se nepoužívá. Pokud si přejete nasadit Software na více počítačích, musíte si zakoupit další softwarové licence pro další nasazení.</w:t>
      </w:r>
    </w:p>
    <w:p w14:paraId="3E18F56B" w14:textId="77777777" w:rsidR="00F81368" w:rsidRPr="00435677" w:rsidRDefault="00F81368" w:rsidP="00D776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Calibri" w:hAnsi="Calibri" w:cs="Calibri"/>
          <w:color w:val="1F1F1F"/>
        </w:rPr>
      </w:pPr>
      <w:r w:rsidRPr="00435677">
        <w:rPr>
          <w:rFonts w:ascii="Calibri" w:hAnsi="Calibri" w:cs="Calibri"/>
          <w:color w:val="1F1F1F"/>
        </w:rPr>
        <w:t>2. ROZSAH LICENCE</w:t>
      </w:r>
    </w:p>
    <w:p w14:paraId="5E8BE74E" w14:textId="77777777" w:rsidR="00F81368" w:rsidRPr="00435677" w:rsidRDefault="00F81368" w:rsidP="00D776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Calibri" w:hAnsi="Calibri" w:cs="Calibri"/>
          <w:color w:val="1F1F1F"/>
        </w:rPr>
      </w:pPr>
      <w:r w:rsidRPr="00435677">
        <w:rPr>
          <w:rFonts w:ascii="Calibri" w:hAnsi="Calibri" w:cs="Calibri"/>
          <w:color w:val="1F1F1F"/>
        </w:rPr>
        <w:t xml:space="preserve">Bez ohledu na jakékoli odkazy na „nákup“ je Software licencován a není prodáván v souladu s touto smlouvou. Tato smlouva uděluje omezenou licenci pouze na software a nepředstavuje převod vlastnického práva nebo prodej celého softwaru nebo jeho části nebo souvisejícího </w:t>
      </w:r>
      <w:r w:rsidRPr="00435677">
        <w:rPr>
          <w:rFonts w:ascii="Calibri" w:hAnsi="Calibri" w:cs="Calibri"/>
          <w:color w:val="1F1F1F"/>
        </w:rPr>
        <w:lastRenderedPageBreak/>
        <w:t>duševního vlastnictví. Berete na vědomí, že společnost Acronis nebo její poskytovatelé licencí vlastní všechna práva, nároky a podíly na Software a Služby a všechny související materiály a služby, včetně, bez omezení, struktury, organizace, zdrojového kódu, všech autorských práv, patentů, obchodních tajemství a další práva duševního vlastnictví na celém světě, v originále a k originálu a všem kopiím, částem, výňatkům, výběrům, uspořádáním, úpravám, kompilacím a jakýmkoli odvozeninám Softwaru a Služeb nebo softwaru nebo obsahu poskytovaného prostřednictvím Softwaru nebo ve spojení s ním nebo Služby a všechny funkce, aktualizace, vydání, vylepšení, opravy chyb, náhradní řešení, záplaty, aktualizace a vešker</w:t>
      </w:r>
      <w:r>
        <w:rPr>
          <w:rFonts w:ascii="Calibri" w:hAnsi="Calibri" w:cs="Calibri"/>
          <w:color w:val="1F1F1F"/>
        </w:rPr>
        <w:t>é</w:t>
      </w:r>
      <w:r w:rsidRPr="00435677">
        <w:rPr>
          <w:rFonts w:ascii="Calibri" w:hAnsi="Calibri" w:cs="Calibri"/>
          <w:color w:val="1F1F1F"/>
        </w:rPr>
        <w:t xml:space="preserve"> související dokumentace a balení produktu. S výjimkou licence udělené v této smlouvě jsou všechna práva k softwaru a službám vyhrazena a společnost Acronis neuděluje žádné předpokládané licence. Společnost Acronis si ponechává výhradní vlastnictví všech autorských práv, patentů, obchodních tajemství a dalších práv duševního vlastnictví na celém světě v originále a ke všem kopiím a částem Softwaru (včetně jakýchkoli funkcí a souvisejících služeb) a veškeré související dokumentaci a balení produktu. Tato smlouva upravuje všechny aktualizace, upgrady, vydání nebo vylepšení Softwaru, které vám mohou být poskytnuty. Software obsahuje určité technologie, které jsou chráněny patenty Spojených států, úplný seznam takových patentů lze nalézt na adrese www.acronis.com/</w:t>
      </w:r>
      <w:proofErr w:type="spellStart"/>
      <w:r w:rsidRPr="00435677">
        <w:rPr>
          <w:rFonts w:ascii="Calibri" w:hAnsi="Calibri" w:cs="Calibri"/>
          <w:color w:val="1F1F1F"/>
        </w:rPr>
        <w:t>company</w:t>
      </w:r>
      <w:proofErr w:type="spellEnd"/>
      <w:r w:rsidRPr="00435677">
        <w:rPr>
          <w:rFonts w:ascii="Calibri" w:hAnsi="Calibri" w:cs="Calibri"/>
          <w:color w:val="1F1F1F"/>
        </w:rPr>
        <w:t>/ipnotice.html.</w:t>
      </w:r>
    </w:p>
    <w:p w14:paraId="38358895" w14:textId="77777777" w:rsidR="00F81368" w:rsidRPr="00BC5F6F" w:rsidRDefault="00F81368" w:rsidP="00D776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Calibri" w:hAnsi="Calibri" w:cs="Calibri"/>
          <w:color w:val="1F1F1F"/>
        </w:rPr>
      </w:pPr>
    </w:p>
    <w:p w14:paraId="78C58F85" w14:textId="77777777" w:rsidR="00F81368" w:rsidRPr="00435677" w:rsidRDefault="00F81368" w:rsidP="00D776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Calibri" w:hAnsi="Calibri" w:cs="Calibri"/>
          <w:color w:val="1F1F1F"/>
        </w:rPr>
      </w:pPr>
      <w:r w:rsidRPr="00435677">
        <w:rPr>
          <w:rFonts w:ascii="Calibri" w:hAnsi="Calibri" w:cs="Calibri"/>
          <w:color w:val="1F1F1F"/>
        </w:rPr>
        <w:t>Souhlasíte s tím, že nebudete provádět, způsobovat, udělovat souhlas nebo povolovat ostatním (1) poskytovat sublicence, pronajímat, pronajímat, půjčovat, převádět nebo distribuovat Software nebo jakoukoli jeho část, extrahovat, vybírat, uspořádat, adaptovat, kompilace nebo odvozeniny. jakákoli třetí strana; (2) provádět opravy chyb, upravovat, přizpůsobovat, překládat nebo připravovat odvozená díla ze Softwaru; (3) dekompilovat, zpětně analyzovat, rozebírat nebo se jinak pokoušet odvodit zdrojový kód ze Softwaru nebo redukovat Software do podoby čitelné pro člověka, nebo se pokoušet rekonstruovat nebo objevit jakýkoli zdrojový kód nebo základní myšlenky, algoritmy, formáty souborů nebo programování. nebo interoperabilní rozhraní Softwaru nebo jakýchkoli souborů obsažených nebo generovaných pomocí Softwaru jakýmikoli prostředky, s výjimkou rozsahu jinak výslovně povoleného platnými zákony, bez ohledu na toto omezení, bez předchozího výslovného písemného souhlasu Poskytovatele licence jsou jakákoli takto vytvořená díla odvozena. díla a jako taková jsou výhradním a výhradním vlastnictvím poskytovatele licence; (4) dešifrovat data nebo extrahovat části souborů Softwaru pro použití v jiných aplikacích, (5) odstraňovat, zakrývat nebo měnit názvy produktů, ochranné známky nebo patenty, autorská práva nebo jiná vlastnická práva nebo přiřazení vlastnictví společnosti Acronis nebo jakékoli třetí strany. prohlášení připojená k Softwaru nebo obsažená v něm nebo přístupná ve spojení se Softwarem nebo jeho prostřednictvím; (6) používat nebo povolit použití Softwaru k provádění služeb pro třetí strany, ať už na základě servisní kanceláře nebo sdílení času nebo jinak, bez výslovného písemného povolení společnosti Acronis; nebo (7) veřejně šířit informace o výkonu nebo analýzy (včetně, bez omezení, srovnávacích testů) z jakéhokoli zdroje souvisejícího se softwarem. Ponesete odpovědnost za činy svých přidružených společností, zaměstnanců, zástupců a jakékoli třetí strany, která získá přístup k Softwaru licencovanému Držiteli licence.</w:t>
      </w:r>
    </w:p>
    <w:p w14:paraId="4E1FE7E3" w14:textId="77777777" w:rsidR="00F81368" w:rsidRPr="00435677" w:rsidRDefault="00F81368" w:rsidP="00D776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Calibri" w:hAnsi="Calibri" w:cs="Calibri"/>
          <w:color w:val="1F1F1F"/>
        </w:rPr>
      </w:pPr>
      <w:r w:rsidRPr="00435677">
        <w:rPr>
          <w:rFonts w:ascii="Calibri" w:hAnsi="Calibri" w:cs="Calibri"/>
          <w:color w:val="1F1F1F"/>
        </w:rPr>
        <w:lastRenderedPageBreak/>
        <w:t>Kromě toho může být se softwarem poskytnut určitý kód třetí strany. V rozsahu, v jakém takový kód třetí strany podléhá licenčním podmínkám, které se liší od podmínek v této smlouvě, naleznete licenční podmínky třetích stran doprovázející takový kód na https://kb.acronis.com/content/7696 a v souboru license.txt umístěném v kořenovém instalačním adresáři a těmito podmínkami se bude řídit vaše používání takového kódu.</w:t>
      </w:r>
    </w:p>
    <w:p w14:paraId="390FD1FF" w14:textId="77777777" w:rsidR="00F81368" w:rsidRPr="00BC5F6F" w:rsidRDefault="00F81368" w:rsidP="00D776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Calibri" w:hAnsi="Calibri" w:cs="Calibri"/>
          <w:color w:val="1F1F1F"/>
        </w:rPr>
      </w:pPr>
    </w:p>
    <w:p w14:paraId="2EF7F802" w14:textId="77777777" w:rsidR="00F81368" w:rsidRPr="00435677" w:rsidRDefault="00F81368" w:rsidP="00D776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Calibri" w:hAnsi="Calibri" w:cs="Calibri"/>
          <w:color w:val="1F1F1F"/>
        </w:rPr>
      </w:pPr>
      <w:r w:rsidRPr="00435677">
        <w:rPr>
          <w:rFonts w:ascii="Calibri" w:hAnsi="Calibri" w:cs="Calibri"/>
          <w:color w:val="1F1F1F"/>
        </w:rPr>
        <w:t>3. AKTUALIZACE SOFTWARU, PODPORA A ÚDRŽBA</w:t>
      </w:r>
    </w:p>
    <w:p w14:paraId="79F22C6E" w14:textId="77777777" w:rsidR="00F81368" w:rsidRPr="00435677" w:rsidRDefault="00F81368" w:rsidP="00D776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Calibri" w:hAnsi="Calibri" w:cs="Calibri"/>
          <w:color w:val="1F1F1F"/>
        </w:rPr>
      </w:pPr>
      <w:r w:rsidRPr="00435677">
        <w:rPr>
          <w:rFonts w:ascii="Calibri" w:hAnsi="Calibri" w:cs="Calibri"/>
          <w:color w:val="1F1F1F"/>
        </w:rPr>
        <w:t>A. Pokud zaregistrujete svůj Software u společnosti Acronis, máte nárok na (a) vydání „záplat“ nebo „tečky“ softwaru; a (b) další elektronické služby, které společnost Acronis obecně zpřístupňuje svým zákazníkům, včetně své znalostní báze, která může pomoci při zodpovězení obecných otázek o Softwaru. Jakékoli neoprávněné úpravy Softwaru ruší toto ustanovení.</w:t>
      </w:r>
    </w:p>
    <w:p w14:paraId="5A9F71A5" w14:textId="77777777" w:rsidR="00F81368" w:rsidRPr="00435677" w:rsidRDefault="00F81368" w:rsidP="00D776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Calibri" w:hAnsi="Calibri" w:cs="Calibri"/>
          <w:color w:val="1F1F1F"/>
        </w:rPr>
      </w:pPr>
      <w:r w:rsidRPr="00435677">
        <w:rPr>
          <w:rFonts w:ascii="Calibri" w:hAnsi="Calibri" w:cs="Calibri"/>
          <w:color w:val="1F1F1F"/>
        </w:rPr>
        <w:t xml:space="preserve">b. Bez ohledu na oddíl 3(a), pokud licencujete </w:t>
      </w:r>
      <w:proofErr w:type="spellStart"/>
      <w:r w:rsidRPr="00435677">
        <w:rPr>
          <w:rFonts w:ascii="Calibri" w:hAnsi="Calibri" w:cs="Calibri"/>
          <w:color w:val="1F1F1F"/>
        </w:rPr>
        <w:t>Acronis</w:t>
      </w:r>
      <w:proofErr w:type="spellEnd"/>
      <w:r w:rsidRPr="00435677">
        <w:rPr>
          <w:rFonts w:ascii="Calibri" w:hAnsi="Calibri" w:cs="Calibri"/>
          <w:color w:val="1F1F1F"/>
        </w:rPr>
        <w:t xml:space="preserve"> </w:t>
      </w:r>
      <w:proofErr w:type="spellStart"/>
      <w:r w:rsidRPr="00435677">
        <w:rPr>
          <w:rFonts w:ascii="Calibri" w:hAnsi="Calibri" w:cs="Calibri"/>
          <w:color w:val="1F1F1F"/>
        </w:rPr>
        <w:t>Backup</w:t>
      </w:r>
      <w:proofErr w:type="spellEnd"/>
      <w:r w:rsidRPr="00435677">
        <w:rPr>
          <w:rFonts w:ascii="Calibri" w:hAnsi="Calibri" w:cs="Calibri"/>
          <w:color w:val="1F1F1F"/>
        </w:rPr>
        <w:t xml:space="preserve"> Cloud, veškerou podporu a údržbu </w:t>
      </w:r>
      <w:proofErr w:type="spellStart"/>
      <w:r w:rsidRPr="00435677">
        <w:rPr>
          <w:rFonts w:ascii="Calibri" w:hAnsi="Calibri" w:cs="Calibri"/>
          <w:color w:val="1F1F1F"/>
        </w:rPr>
        <w:t>Acronis</w:t>
      </w:r>
      <w:proofErr w:type="spellEnd"/>
      <w:r w:rsidRPr="00435677">
        <w:rPr>
          <w:rFonts w:ascii="Calibri" w:hAnsi="Calibri" w:cs="Calibri"/>
          <w:color w:val="1F1F1F"/>
        </w:rPr>
        <w:t xml:space="preserve"> </w:t>
      </w:r>
      <w:proofErr w:type="spellStart"/>
      <w:r w:rsidRPr="00435677">
        <w:rPr>
          <w:rFonts w:ascii="Calibri" w:hAnsi="Calibri" w:cs="Calibri"/>
          <w:color w:val="1F1F1F"/>
        </w:rPr>
        <w:t>Backup</w:t>
      </w:r>
      <w:proofErr w:type="spellEnd"/>
      <w:r w:rsidRPr="00435677">
        <w:rPr>
          <w:rFonts w:ascii="Calibri" w:hAnsi="Calibri" w:cs="Calibri"/>
          <w:color w:val="1F1F1F"/>
        </w:rPr>
        <w:t xml:space="preserve"> Cloud bude poskytovat subjekt prodejce, od kterého přímo kupujete licenci </w:t>
      </w:r>
      <w:proofErr w:type="spellStart"/>
      <w:r w:rsidRPr="00435677">
        <w:rPr>
          <w:rFonts w:ascii="Calibri" w:hAnsi="Calibri" w:cs="Calibri"/>
          <w:color w:val="1F1F1F"/>
        </w:rPr>
        <w:t>Acronis</w:t>
      </w:r>
      <w:proofErr w:type="spellEnd"/>
      <w:r w:rsidRPr="00435677">
        <w:rPr>
          <w:rFonts w:ascii="Calibri" w:hAnsi="Calibri" w:cs="Calibri"/>
          <w:color w:val="1F1F1F"/>
        </w:rPr>
        <w:t xml:space="preserve"> </w:t>
      </w:r>
      <w:proofErr w:type="spellStart"/>
      <w:r w:rsidRPr="00435677">
        <w:rPr>
          <w:rFonts w:ascii="Calibri" w:hAnsi="Calibri" w:cs="Calibri"/>
          <w:color w:val="1F1F1F"/>
        </w:rPr>
        <w:t>Backup</w:t>
      </w:r>
      <w:proofErr w:type="spellEnd"/>
      <w:r w:rsidRPr="00435677">
        <w:rPr>
          <w:rFonts w:ascii="Calibri" w:hAnsi="Calibri" w:cs="Calibri"/>
          <w:color w:val="1F1F1F"/>
        </w:rPr>
        <w:t xml:space="preserve"> Cloud.</w:t>
      </w:r>
    </w:p>
    <w:p w14:paraId="31D7A02F" w14:textId="77777777" w:rsidR="00F81368" w:rsidRPr="00435677" w:rsidRDefault="00F81368" w:rsidP="00D776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Calibri" w:hAnsi="Calibri" w:cs="Calibri"/>
          <w:color w:val="1F1F1F"/>
        </w:rPr>
      </w:pPr>
      <w:r w:rsidRPr="00435677">
        <w:rPr>
          <w:rFonts w:ascii="Calibri" w:hAnsi="Calibri" w:cs="Calibri"/>
          <w:color w:val="1F1F1F"/>
        </w:rPr>
        <w:t>4. PŘIJATELNÉ POUŽÍVÁNÍ A CHOVÁNÍ</w:t>
      </w:r>
    </w:p>
    <w:p w14:paraId="3828EB5D" w14:textId="77777777" w:rsidR="00F81368" w:rsidRPr="00435677" w:rsidRDefault="00F81368" w:rsidP="00D776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Calibri" w:hAnsi="Calibri" w:cs="Calibri"/>
          <w:color w:val="1F1F1F"/>
        </w:rPr>
      </w:pPr>
      <w:r w:rsidRPr="00435677">
        <w:rPr>
          <w:rFonts w:ascii="Calibri" w:hAnsi="Calibri" w:cs="Calibri"/>
          <w:color w:val="1F1F1F"/>
        </w:rPr>
        <w:t>Registrací a/nebo používáním softwaru nebo služeb prohlašujete a zaručujete, že máte právní způsobilost a oprávnění uzavřít závaznou smlouvu a dodržovat tuto smlouvu a že budete software a služby používat pouze v v souladu s touto smlouvou a se všemi platnými zákony. Pokud jednotlivec registruje nebo používá software nebo služby jménem subjektu nebo organizace, tento jednotlivec zaručuje, prohlašuje a zavazuje se společnosti Acronis, že je řádně oprávněn souhlasit s touto smlouvou EULA jménem organizace a zavazovat organizaci jim. Software a služby jsou určeny a nabízeny pouze pro zákonné použití jednotlivci nebo organizacemi s právní způsobilostí a oprávněním podle platných zákonů uzavřít smlouvu na takové produkty a služby. Společnost Acronis nenabízí software ani služby nezletilým nebo tam, kde to zákon jinak zakazuje.</w:t>
      </w:r>
    </w:p>
    <w:p w14:paraId="14DA22C8" w14:textId="77777777" w:rsidR="00F81368" w:rsidRPr="00435677" w:rsidRDefault="00F81368" w:rsidP="00D776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Calibri" w:hAnsi="Calibri" w:cs="Calibri"/>
          <w:color w:val="1F1F1F"/>
        </w:rPr>
      </w:pPr>
      <w:r w:rsidRPr="00435677">
        <w:rPr>
          <w:rFonts w:ascii="Calibri" w:hAnsi="Calibri" w:cs="Calibri"/>
          <w:color w:val="1F1F1F"/>
        </w:rPr>
        <w:t>Bez omezení výše uvedeného:</w:t>
      </w:r>
    </w:p>
    <w:p w14:paraId="0F751DE3" w14:textId="77777777" w:rsidR="00F81368" w:rsidRPr="00435677" w:rsidRDefault="00F81368" w:rsidP="00D776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Calibri" w:hAnsi="Calibri" w:cs="Calibri"/>
          <w:color w:val="1F1F1F"/>
        </w:rPr>
      </w:pPr>
      <w:r w:rsidRPr="00435677">
        <w:rPr>
          <w:rFonts w:ascii="Calibri" w:hAnsi="Calibri" w:cs="Calibri"/>
          <w:color w:val="1F1F1F"/>
        </w:rPr>
        <w:t xml:space="preserve">(1) Berete na vědomí a souhlasíte s tím, že Software může podléhat kontrole vývozu ve Spojených státech amerických a dalších zemích. Souhlasíte s tím, že budete dodržovat všechny exportní zákony a předpisy Spojených států amerických a všechny exportní a importní předpisy jiných zemí, a neumožníte žádné třetí straně odstraňovat nebo exportovat ze Spojených států nebo povolit export nebo re- export jakékoli části Softwaru nebo Služeb nebo jakéhokoli jejich přímého produktu (a) do (nebo státnímu či rezidentovi) jakékoli země, na kterou je uvaleno embargo nebo která podporuje teroristy; (b) komukoli, kdo je uveden v tabulce zamítacích příkazů Ministerstva obchodu USA nebo v seznamu speciálně určených státních příslušníků Ministerstva financí USA; nebo (c) do jakékoli země, do které je takový vývoz nebo reexport omezen nebo zakázán, nebo do které vláda Spojených států nebo jakákoli jejich agentura vyžaduje vývozní licenci nebo jiný vládní souhlas v době vývozu nebo reexportu bez nejprve získat takovou licenci nebo schválení. Přebíráte výhradní odpovědnost za jakékoli </w:t>
      </w:r>
      <w:r w:rsidRPr="00435677">
        <w:rPr>
          <w:rFonts w:ascii="Calibri" w:hAnsi="Calibri" w:cs="Calibri"/>
          <w:color w:val="1F1F1F"/>
        </w:rPr>
        <w:lastRenderedPageBreak/>
        <w:t>požadované vývozní povolení a/nebo licence a všechny související náklady a za porušení jakéhokoli exportního zákona nebo nařízení Spojených států amerických.</w:t>
      </w:r>
    </w:p>
    <w:p w14:paraId="1B084F08" w14:textId="77777777" w:rsidR="00F81368" w:rsidRPr="00BC5F6F" w:rsidRDefault="00F81368" w:rsidP="00D776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Calibri" w:hAnsi="Calibri" w:cs="Calibri"/>
          <w:color w:val="1F1F1F"/>
        </w:rPr>
      </w:pPr>
    </w:p>
    <w:p w14:paraId="28CC96E9" w14:textId="77777777" w:rsidR="00F81368" w:rsidRPr="00435677" w:rsidRDefault="00F81368" w:rsidP="00D776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Calibri" w:hAnsi="Calibri" w:cs="Calibri"/>
          <w:color w:val="1F1F1F"/>
        </w:rPr>
      </w:pPr>
      <w:r w:rsidRPr="00435677">
        <w:rPr>
          <w:rFonts w:ascii="Calibri" w:hAnsi="Calibri" w:cs="Calibri"/>
          <w:color w:val="1F1F1F"/>
        </w:rPr>
        <w:t>(2) Software a/nebo služby nesmíte používat, pokud jste občanem, státním příslušníkem nebo rezidentem nebo jste pod kontrolou vlády: Kuby, Íránu, Súdánu, Severní Koreje, Sýrie nebo jakékoli jiné země</w:t>
      </w:r>
      <w:r>
        <w:rPr>
          <w:rFonts w:ascii="Calibri" w:hAnsi="Calibri" w:cs="Calibri"/>
          <w:color w:val="1F1F1F"/>
        </w:rPr>
        <w:t xml:space="preserve">, </w:t>
      </w:r>
      <w:r w:rsidRPr="00435677">
        <w:rPr>
          <w:rFonts w:ascii="Calibri" w:hAnsi="Calibri" w:cs="Calibri"/>
          <w:color w:val="1F1F1F"/>
        </w:rPr>
        <w:t>které Spojené státy zakázaly exportovat. Pokaždé, když používáte software nebo služby, prohlašujete, zaručujete se a zavazujete se, že (a) nejste občanem, státním příslušníkem nebo rezidentem takové země, do které Spojené státy zakázaly vývoz, ani pod její kontrolou. ; (b) nebudete stahovat nebo jinak exportovat nebo reexportovat Software, přímo ani nepřímo, do výše uvedených zemí ani občanům, státním příslušníkům nebo obyvatelům těchto zemí; (c) nejste uvedeni na seznamech speciálně určených státních příslušníků, speciálně určených teroristů a speciálně určených obchodníků s narkotiky Ministerstva financí USA, na seznamu statutárně vyloučených stran Ministerstva zahraničních věcí USA ani na seznamu odepřených osob Ministerstva obchodu USA, Seznam entit nebo Neověřený seznam Tabulka odmítnutí příkazů; (d) nebudete stahovat nebo jinak exportovat nebo reexportovat Software, přímo ani nepřímo, osobám na výše uvedených seznamech; (e) nepoužijete ani nedovolíte, aby byl software používán pro účely zakázané federálním nebo státním zákonem Spojených států, včetně, bez omezení, pro vývoj, návrh nebo výrobu jaderných, chemických nebo biologických zbraní hromadné ničení; (f) Software a Služby nebudou exportovány, přímo ani nepřímo, v rozporu s těmito zákony, ani nebudou Software nebo Služby používány pro žádný účel zakázaný těmito zákony, včetně, bez omezení, jaderných, chemických nebo biologických šíření zbraní; a (g) nepoužíváte nebo nepovolujete ostatním používat software nebo služby k vytváření, ukládání, zálohování, distribuci nebo poskytování přístupu k dětské pornografii nebo jinému obsahu nebo datům, které jsou nezákonné podle příslušných zákonů Spojených států amerických, Švýcarsko, Singapur a jurisdikce držitele licence.</w:t>
      </w:r>
    </w:p>
    <w:p w14:paraId="4BC63A8A" w14:textId="77777777" w:rsidR="00F81368" w:rsidRPr="00BC5F6F" w:rsidRDefault="00F81368" w:rsidP="00D776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Calibri" w:hAnsi="Calibri" w:cs="Calibri"/>
          <w:color w:val="1F1F1F"/>
        </w:rPr>
      </w:pPr>
    </w:p>
    <w:p w14:paraId="0EC0AE6E" w14:textId="77777777" w:rsidR="00F81368" w:rsidRPr="00495111" w:rsidRDefault="00F81368" w:rsidP="00D776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Calibri" w:hAnsi="Calibri" w:cs="Calibri"/>
          <w:color w:val="1F1F1F"/>
        </w:rPr>
      </w:pPr>
      <w:r w:rsidRPr="00495111">
        <w:rPr>
          <w:rFonts w:ascii="Calibri" w:hAnsi="Calibri" w:cs="Calibri"/>
          <w:color w:val="1F1F1F"/>
        </w:rPr>
        <w:t xml:space="preserve">Vybrali jste umístění svých dat a chápete, že místní zákony, kde se vybraná datová centra nacházejí, se mohou lišit od zákonů země, ve které sídlíte. Acronis bude dodržovat místní zákony jurisdikce, ve které sídlíte, a také jurisdikci, kde se nachází datové centrum uchovávající vaše data. V důsledku toho berete na vědomí, že Acronis nebo přidružené společnosti Acronis mohou používat servery a další vybavení k poskytování zálohovacího cloudu a platformy </w:t>
      </w:r>
      <w:proofErr w:type="spellStart"/>
      <w:r w:rsidRPr="00495111">
        <w:rPr>
          <w:rFonts w:ascii="Calibri" w:hAnsi="Calibri" w:cs="Calibri"/>
          <w:color w:val="1F1F1F"/>
        </w:rPr>
        <w:t>Acronis</w:t>
      </w:r>
      <w:proofErr w:type="spellEnd"/>
      <w:r w:rsidRPr="00495111">
        <w:rPr>
          <w:rFonts w:ascii="Calibri" w:hAnsi="Calibri" w:cs="Calibri"/>
          <w:color w:val="1F1F1F"/>
        </w:rPr>
        <w:t xml:space="preserve">, které se nacházejí v zemích, kde mohou mít právo přístupu strany, orgány činné v trestním řízení, soudy a další orgány státní správy. </w:t>
      </w:r>
      <w:r>
        <w:rPr>
          <w:rFonts w:ascii="Calibri" w:hAnsi="Calibri" w:cs="Calibri"/>
          <w:color w:val="1F1F1F"/>
        </w:rPr>
        <w:t>D</w:t>
      </w:r>
      <w:r w:rsidRPr="00495111">
        <w:rPr>
          <w:rFonts w:ascii="Calibri" w:hAnsi="Calibri" w:cs="Calibri"/>
          <w:color w:val="1F1F1F"/>
        </w:rPr>
        <w:t>ata uložená v rámci jejich jurisdikce za podmínek stanovených místními zákony. Acronis může také poskytnout přístup k vašim údajům státním úřadům, pokud má Acronis podezření nebo se domnívá, že data obsahují dětskou pornografii nebo jiný zakázaný obsah či data, nebo že data jsou používána k nezákonným účelům.</w:t>
      </w:r>
    </w:p>
    <w:p w14:paraId="10F073D3" w14:textId="77777777" w:rsidR="00F81368" w:rsidRPr="00495111" w:rsidRDefault="00F81368" w:rsidP="00D776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Calibri" w:hAnsi="Calibri" w:cs="Calibri"/>
          <w:color w:val="1F1F1F"/>
        </w:rPr>
      </w:pPr>
      <w:r w:rsidRPr="00495111">
        <w:rPr>
          <w:rFonts w:ascii="Calibri" w:hAnsi="Calibri" w:cs="Calibri"/>
          <w:color w:val="1F1F1F"/>
        </w:rPr>
        <w:t xml:space="preserve">ACRONIS BUDE MÍT ABSOLUTNÍ A JEDNOSTRANNÉ PRÁVO VE ​​SVÉM VÝHRADNÍM UVÁŽENÍ ODMÍTAT POUŽÍVÁNÍ A PŘÍSTUP K VEŠKERÉMU NEBO JAKÉKOLI ČÁSTI SOFTWARU NEBO </w:t>
      </w:r>
      <w:r w:rsidRPr="00495111">
        <w:rPr>
          <w:rFonts w:ascii="Calibri" w:hAnsi="Calibri" w:cs="Calibri"/>
          <w:color w:val="1F1F1F"/>
        </w:rPr>
        <w:lastRenderedPageBreak/>
        <w:t>SLUŽBÁM DRŽITELŮM LICENCE NEBO JINÝM UŽIVATELŮM, U KTERÝCH SE SPOLEČNOST ACRONIS DOMNÍVÁ, ŽE POUŽÍVAJÍ SLUŽBU AMANFT. NENÍ PŘIMĚŘENĚ ZAMÝŠLENO SPOLEČNOSTÍ ACRONIS ANI V PORUŠENÍ ZÁKONA NEBO TÉTO SMLOUVY, VČETNĚ, ALE NE VÝHRADNĚ, POZASTAVENÍ NEBO UKONČENÍ ÚČTU SLUŽBY ACRONIS.</w:t>
      </w:r>
    </w:p>
    <w:p w14:paraId="73983287" w14:textId="77777777" w:rsidR="00F81368" w:rsidRPr="00BC5F6F" w:rsidRDefault="00F81368" w:rsidP="00D776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Calibri" w:hAnsi="Calibri" w:cs="Calibri"/>
          <w:color w:val="1F1F1F"/>
        </w:rPr>
      </w:pPr>
    </w:p>
    <w:p w14:paraId="30D74CD2" w14:textId="77777777" w:rsidR="00F81368" w:rsidRPr="00081AB6" w:rsidRDefault="00F81368" w:rsidP="00D776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Calibri" w:hAnsi="Calibri" w:cs="Calibri"/>
          <w:color w:val="1F1F1F"/>
        </w:rPr>
      </w:pPr>
      <w:r w:rsidRPr="00081AB6">
        <w:rPr>
          <w:rFonts w:ascii="Calibri" w:hAnsi="Calibri" w:cs="Calibri"/>
          <w:color w:val="1F1F1F"/>
        </w:rPr>
        <w:t>5. SOUKROMÍ A OCHRANA DAT</w:t>
      </w:r>
    </w:p>
    <w:p w14:paraId="4EAADDCB" w14:textId="77777777" w:rsidR="00F81368" w:rsidRPr="00081AB6" w:rsidRDefault="00F81368" w:rsidP="00D776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Calibri" w:hAnsi="Calibri" w:cs="Calibri"/>
          <w:color w:val="1F1F1F"/>
        </w:rPr>
      </w:pPr>
      <w:r w:rsidRPr="00081AB6">
        <w:rPr>
          <w:rFonts w:ascii="Calibri" w:hAnsi="Calibri" w:cs="Calibri"/>
          <w:color w:val="1F1F1F"/>
        </w:rPr>
        <w:t xml:space="preserve">Není-li v této smlouvě uvedeno jinak, podléhá Software Prohlášení o ochraně osobních údajů společnosti </w:t>
      </w:r>
      <w:proofErr w:type="spellStart"/>
      <w:r w:rsidRPr="00081AB6">
        <w:rPr>
          <w:rFonts w:ascii="Calibri" w:hAnsi="Calibri" w:cs="Calibri"/>
          <w:color w:val="1F1F1F"/>
        </w:rPr>
        <w:t>Acronis</w:t>
      </w:r>
      <w:proofErr w:type="spellEnd"/>
      <w:r w:rsidRPr="00081AB6">
        <w:rPr>
          <w:rFonts w:ascii="Calibri" w:hAnsi="Calibri" w:cs="Calibri"/>
          <w:color w:val="1F1F1F"/>
        </w:rPr>
        <w:t xml:space="preserve"> na adrese www.acronis.com.company/</w:t>
      </w:r>
      <w:proofErr w:type="spellStart"/>
      <w:r w:rsidRPr="00081AB6">
        <w:rPr>
          <w:rFonts w:ascii="Calibri" w:hAnsi="Calibri" w:cs="Calibri"/>
          <w:color w:val="1F1F1F"/>
        </w:rPr>
        <w:t>privacy</w:t>
      </w:r>
      <w:proofErr w:type="spellEnd"/>
      <w:r w:rsidRPr="00081AB6">
        <w:rPr>
          <w:rFonts w:ascii="Calibri" w:hAnsi="Calibri" w:cs="Calibri"/>
          <w:color w:val="1F1F1F"/>
        </w:rPr>
        <w:t>/. ACRONIS NEPŘEBÍRÁ ŽÁDNOU ODPOVĚDNOST ZA VYMAZÁNÍ DAT, ZTRÁTU DAT ANI NEULOŽENÍ DAT. Společnost Acronis nemá žádnou povinnost monitorovat používání Služeb a/nebo dat přenášených nebo uložených prostřednictvím Softwaru.</w:t>
      </w:r>
    </w:p>
    <w:p w14:paraId="0C0B95DB" w14:textId="77777777" w:rsidR="00F81368" w:rsidRPr="00081AB6" w:rsidRDefault="00F81368" w:rsidP="00D776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Calibri" w:hAnsi="Calibri" w:cs="Calibri"/>
          <w:color w:val="1F1F1F"/>
        </w:rPr>
      </w:pPr>
      <w:r w:rsidRPr="00081AB6">
        <w:rPr>
          <w:rFonts w:ascii="Calibri" w:hAnsi="Calibri" w:cs="Calibri"/>
          <w:color w:val="1F1F1F"/>
        </w:rPr>
        <w:t>Acronis si vyhrazuje právo, v souladu s požadavky na ochranu osobních údajů a dalšími požadavky na ochranu uživatelských dat platnými v jurisdikci, kde jsou data uložena, a pokud to nařizuje platný zákon, nařízení, právní proces nebo vládní nařízení, zpřístupnit uživatelská data nebo jiné informace, ale pouze v rozsahu požadovaném pro splnění těchto zákonů, nařízení nebo příkazů. Není-li to zakázáno zákonem nebo jiným nařízením, společnost Acronis vás o jakémkoli takovém požadovaném zpřístupnění přiměřeně informuje a přiměřeně spolupracuje na omezení takového zpřístupnění v rozsahu povoleném zákonem. Berete na vědomí a souhlasíte s tím, že podpůrné služby, které mohou být poskytovány podle smlouvy, mohou být poskytovány z jiných zemí, než je země, ve které sídlíte. Pokud dáváte přednost tomu, aby byly služby podpory poskytovány výhradně ze Spojených států, mohou vám být takové služby poskytovány za příplatek.</w:t>
      </w:r>
    </w:p>
    <w:p w14:paraId="3380B59F" w14:textId="77777777" w:rsidR="00F81368" w:rsidRPr="00BC5F6F" w:rsidRDefault="00F81368" w:rsidP="00D776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Calibri" w:hAnsi="Calibri" w:cs="Calibri"/>
          <w:color w:val="1F1F1F"/>
        </w:rPr>
      </w:pPr>
    </w:p>
    <w:p w14:paraId="6BC45E0A" w14:textId="77777777" w:rsidR="00F81368" w:rsidRPr="00D03549" w:rsidRDefault="00F81368" w:rsidP="00D776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Calibri" w:hAnsi="Calibri" w:cs="Calibri"/>
          <w:color w:val="1F1F1F"/>
        </w:rPr>
      </w:pPr>
      <w:r w:rsidRPr="00D03549">
        <w:rPr>
          <w:rFonts w:ascii="Calibri" w:hAnsi="Calibri" w:cs="Calibri"/>
          <w:color w:val="1F1F1F"/>
        </w:rPr>
        <w:t>6. DŮVĚRNOST</w:t>
      </w:r>
    </w:p>
    <w:p w14:paraId="67589832" w14:textId="77777777" w:rsidR="00F81368" w:rsidRPr="00D03549" w:rsidRDefault="00F81368" w:rsidP="00D776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Calibri" w:hAnsi="Calibri" w:cs="Calibri"/>
          <w:color w:val="1F1F1F"/>
        </w:rPr>
      </w:pPr>
      <w:r w:rsidRPr="00D03549">
        <w:rPr>
          <w:rFonts w:ascii="Calibri" w:hAnsi="Calibri" w:cs="Calibri"/>
          <w:color w:val="1F1F1F"/>
        </w:rPr>
        <w:t>Software a služby obsahují obchodní tajemství (jak je definováno platnými zákony) poskytovatele licence a jsou majetkem poskytovatele licence. Držitel licence bude udržovat Software a Služby v důvěrnosti a zabrání zveřejnění Softwaru a Služeb s použitím alespoň stejného stupně péče, jakou používá pro své vlastní nejdůležitější vlastnické informace, ale v žádném případě méně než přiměřeného stupně péče. Držitel licence nezveřejní ani neposkytne přístup k Softwaru nebo Službám nebo jakékoli jejich části komukoli za jakýmkoli účelem, kromě zaměstnanců nebo jiných stran oprávněných podle této Smlouvy za účelem výkonu práv výslovně udělených touto Smlouvou.</w:t>
      </w:r>
    </w:p>
    <w:p w14:paraId="4CD3AC07" w14:textId="77777777" w:rsidR="00F81368" w:rsidRPr="00BC5F6F" w:rsidRDefault="00F81368" w:rsidP="00D776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Calibri" w:hAnsi="Calibri" w:cs="Calibri"/>
          <w:color w:val="1F1F1F"/>
        </w:rPr>
      </w:pPr>
    </w:p>
    <w:p w14:paraId="6F7B57AA" w14:textId="77777777" w:rsidR="00F81368" w:rsidRPr="00A03C61" w:rsidRDefault="00F81368" w:rsidP="00D776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Calibri" w:hAnsi="Calibri" w:cs="Calibri"/>
          <w:color w:val="1F1F1F"/>
        </w:rPr>
      </w:pPr>
      <w:r w:rsidRPr="00A03C61">
        <w:rPr>
          <w:rFonts w:ascii="Calibri" w:hAnsi="Calibri" w:cs="Calibri"/>
          <w:color w:val="1F1F1F"/>
        </w:rPr>
        <w:t>7. ZÁRUKA</w:t>
      </w:r>
    </w:p>
    <w:p w14:paraId="69DF0DC4" w14:textId="77777777" w:rsidR="00F81368" w:rsidRPr="00A03C61" w:rsidRDefault="00F81368" w:rsidP="00D776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Calibri" w:hAnsi="Calibri" w:cs="Calibri"/>
          <w:color w:val="1F1F1F"/>
        </w:rPr>
      </w:pPr>
      <w:r w:rsidRPr="00A03C61">
        <w:rPr>
          <w:rFonts w:ascii="Calibri" w:hAnsi="Calibri" w:cs="Calibri"/>
          <w:color w:val="1F1F1F"/>
        </w:rPr>
        <w:t xml:space="preserve">Pokud vám Acronis poskytne Software ve formě hmotných médií, Acronis zaručuje, že médium, na kterém je Software zaznamenán, nebude vadné při běžném používání po dobu devadesáti (90) dnů od dodání. Společnost Acronis bezplatně vymění veškerá vadná média vrácená společnosti Acronis v záruční době. Acronis zaručuje, že Software tak, jak byl dodán </w:t>
      </w:r>
      <w:r w:rsidRPr="00A03C61">
        <w:rPr>
          <w:rFonts w:ascii="Calibri" w:hAnsi="Calibri" w:cs="Calibri"/>
          <w:color w:val="1F1F1F"/>
        </w:rPr>
        <w:lastRenderedPageBreak/>
        <w:t>společností Acronis a je-li používán v souladu se softwarovou dokumentací poskytnutou společností Acronis, bude v podstatě odpovídat softwarové dokumentaci dodané se Softwarem po dobu devadesáti (90) dnů od data dodání. Pokud Software nevyhovuje této záruce a tento nesoulad ohlásíte společnosti Acronis v záruční době, společnost Acronis podle vlastního uvážení provede jednu z následujících akcí (a) opraví Software; nebo (b) nahrad</w:t>
      </w:r>
      <w:r>
        <w:rPr>
          <w:rFonts w:ascii="Calibri" w:hAnsi="Calibri" w:cs="Calibri"/>
          <w:color w:val="1F1F1F"/>
        </w:rPr>
        <w:t>í</w:t>
      </w:r>
      <w:r w:rsidRPr="00A03C61">
        <w:rPr>
          <w:rFonts w:ascii="Calibri" w:hAnsi="Calibri" w:cs="Calibri"/>
          <w:color w:val="1F1F1F"/>
        </w:rPr>
        <w:t xml:space="preserve"> </w:t>
      </w:r>
      <w:r>
        <w:rPr>
          <w:rFonts w:ascii="Calibri" w:hAnsi="Calibri" w:cs="Calibri"/>
          <w:color w:val="1F1F1F"/>
        </w:rPr>
        <w:t>S</w:t>
      </w:r>
      <w:r w:rsidRPr="00A03C61">
        <w:rPr>
          <w:rFonts w:ascii="Calibri" w:hAnsi="Calibri" w:cs="Calibri"/>
          <w:color w:val="1F1F1F"/>
        </w:rPr>
        <w:t>oftware softwarem, který má v podstatě stejnou funkčnost. Tato záruka vylučuje vady vyplývající z nehod, zneužití, neoprávněných oprav nebo úprav, vylepšení nebo nesprávného použití Softwaru. Neexistuje žádná záruka, výslovná ani předpokládaná, na jakoukoli beta verzi, náhled, zkušební verzi nebo podobně označené funkce, jak je tento termín definován v části 15 níže. VÝŠE UVEDENÝ NÁPRAVNÝ PROSTŘEDEK UVEDENÝ V TÉTO ČÁSTI JE VAŠÍM JEDINÝM A VÝHRADNÍM NÁPRAVNÝM PROSTŘEDKEM PŘI PORUŠENÍ TÉTO ZÁRUKY SPOLEČNOSTÍ ACRONIS.</w:t>
      </w:r>
    </w:p>
    <w:p w14:paraId="2D1FFF88" w14:textId="77777777" w:rsidR="00F81368" w:rsidRPr="00BC5F6F" w:rsidRDefault="00F81368" w:rsidP="00D776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Calibri" w:hAnsi="Calibri" w:cs="Calibri"/>
          <w:color w:val="1F1F1F"/>
        </w:rPr>
      </w:pPr>
    </w:p>
    <w:p w14:paraId="3F9ACA64" w14:textId="77777777" w:rsidR="00F81368" w:rsidRPr="004C6FBE" w:rsidRDefault="00F81368" w:rsidP="00D776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Calibri" w:hAnsi="Calibri" w:cs="Calibri"/>
          <w:color w:val="1F1F1F"/>
        </w:rPr>
      </w:pPr>
      <w:r w:rsidRPr="004C6FBE">
        <w:rPr>
          <w:rFonts w:ascii="Calibri" w:hAnsi="Calibri" w:cs="Calibri"/>
          <w:color w:val="1F1F1F"/>
        </w:rPr>
        <w:t>8. ODMÍTNUTÍ ZÁRUK</w:t>
      </w:r>
    </w:p>
    <w:p w14:paraId="30532AD5" w14:textId="77777777" w:rsidR="00F81368" w:rsidRPr="004C6FBE" w:rsidRDefault="00F81368" w:rsidP="00D776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Calibri" w:hAnsi="Calibri" w:cs="Calibri"/>
          <w:color w:val="1F1F1F"/>
        </w:rPr>
      </w:pPr>
      <w:r w:rsidRPr="004C6FBE">
        <w:rPr>
          <w:rFonts w:ascii="Calibri" w:hAnsi="Calibri" w:cs="Calibri"/>
          <w:color w:val="1F1F1F"/>
        </w:rPr>
        <w:t>VÝSLOVNĚ BERETE NA VĚDOMÍ A SOUHLASÍTE S TÍM, ŽE POUŽÍVÁNÍ SOFTWARU A SLUŽEB ACRONIS A JAKÉHOKOLI SOFTWARU A SLUŽEB TŘETÍCH STRAN JE NA VAŠE VLASTNÍ RIZIKO A ŽE VEŠKERÉ RIZIKO OHLEDNĚ USPOKOJIVÉ KVALITY, VÝKONU, PŘESNOSTI A ÚČINNOSTI JE VAŠE ÚČINNÉ. S VÝJIMKOU OMEZENÉ ZÁRUKY NA MÉDIA UVEDENÉ VÝŠE V ČÁSTI 7 A V MAXIMÁLNÍM ROZSAHU POVOLENÉM PŘÍSLUŠNÝMI ZÁKONY JSOU SOFTWARE A SLUŽBY ACRONIS POSKYTOVÁNY „TAK JAK JSOU“, BEZ JAKÝCHKOLIV ZÁRUK. ACRONIS A TAKOVÉ TŘETÍ STRANY SE VÝSLOVNĚ ZŘÍKÁ V NEJVYŠŠÍM ROZSAHU POVOLENÉM ZÁKONEM VŠECH VÝSLOVNÝCH, PŘEDPOKLÁDANÝCH A ZÁKONNÝCH ZÁRUK, VČETNĚ, BEZ OMEZENÍ, ZÁRUK OBCHODOVATELNOSTI, SPOKOJ</w:t>
      </w:r>
      <w:r>
        <w:rPr>
          <w:rFonts w:ascii="Calibri" w:hAnsi="Calibri" w:cs="Calibri"/>
          <w:color w:val="1F1F1F"/>
        </w:rPr>
        <w:t>E</w:t>
      </w:r>
      <w:r w:rsidRPr="004C6FBE">
        <w:rPr>
          <w:rFonts w:ascii="Calibri" w:hAnsi="Calibri" w:cs="Calibri"/>
          <w:color w:val="1F1F1F"/>
        </w:rPr>
        <w:t>NOSTI,</w:t>
      </w:r>
      <w:r>
        <w:rPr>
          <w:rFonts w:ascii="Calibri" w:hAnsi="Calibri" w:cs="Calibri"/>
          <w:color w:val="1F1F1F"/>
        </w:rPr>
        <w:t xml:space="preserve"> </w:t>
      </w:r>
      <w:r w:rsidRPr="004C6FBE">
        <w:rPr>
          <w:rFonts w:ascii="Calibri" w:hAnsi="Calibri" w:cs="Calibri"/>
          <w:color w:val="1F1F1F"/>
        </w:rPr>
        <w:t>POSKYTOVACÍCH ZÁRUK PTNARUL PRÁVA DUŠEVNÍHO VLASTNICTVÍ A NEPORUŠENÍ PRÁV TŘETÍCH STRAN FILTROVÁNÍM, ZAKÁZÁNÍM NEBO ODSTRANĚNÍM SOFTWARU TŘETÍCH STRAN, SPYWARE, ADWARE, COOKIES, E-MAILŮ, DOKUMENTŮ, REKLAMY A PODOBNĚ. STÁHNOUT A/NEBO POUŽÍVAT SOFTWARE JE NA VAŠEM VLASTNÍM UVÁŽENÍ A RIZIKU. ZA JAKÉKOLI POŠKOZENÍ VAŠEHO POČÍTAČOVÉHO SYSTÉMU NEBO ZTRÁTU DAT, KTERÉ ZPŮSOBÍ, BUDETE VÝHRADNĚ ODPOVĚDNÍ. ACRONIS NEPOSKYTUJE ŽÁDNÉ ZÁRUKY ANI PROHLÁŠENÍ, ŽE FUNKCE OBSAŽENÉ V SOFTWARU NEBO SLUŽBÁCH BUDE SPLŇOVAT VAŠE POŽADAVKY, ŽE PROVOZ SOFTWARU NEBO SLUŽEB BUDE NEPŘERUŠEN NEBO BEZ CHYB, ŽE SOFTWARE NEBO SLUŽBY BUDE BEZ CHYB POUŽÍVAT, AŽ TATO KOMPLETACE NEBO STANDARDY PLATNÉ PRO KONKRÉTNÍ POUŽÍVÁNÍ SOFTWARU DRŽITELEM LICENCE, NEBO ŽE VADY V SOFTWARU NEBO SLUŽBÁCH BUDOU OPRAVENY. MŮŽETE MÍT JINÁ ZÁRUČNÍ PRÁVA, KTERÁ SE MOHOU V JEDNOTLIVÝCH STÁTECH A ZEM</w:t>
      </w:r>
      <w:r>
        <w:rPr>
          <w:rFonts w:ascii="Calibri" w:hAnsi="Calibri" w:cs="Calibri"/>
          <w:color w:val="1F1F1F"/>
        </w:rPr>
        <w:t>ÍCH</w:t>
      </w:r>
      <w:r w:rsidRPr="004C6FBE">
        <w:rPr>
          <w:rFonts w:ascii="Calibri" w:hAnsi="Calibri" w:cs="Calibri"/>
          <w:color w:val="1F1F1F"/>
        </w:rPr>
        <w:t xml:space="preserve"> LIŠIT. STRANY SOUHLASÍ S TÍM, ŽE OMEZENÍ T</w:t>
      </w:r>
      <w:r>
        <w:rPr>
          <w:rFonts w:ascii="Calibri" w:hAnsi="Calibri" w:cs="Calibri"/>
          <w:color w:val="1F1F1F"/>
        </w:rPr>
        <w:t>ÉTO</w:t>
      </w:r>
      <w:r w:rsidRPr="004C6FBE">
        <w:rPr>
          <w:rFonts w:ascii="Calibri" w:hAnsi="Calibri" w:cs="Calibri"/>
          <w:color w:val="1F1F1F"/>
        </w:rPr>
        <w:t xml:space="preserve"> ČÁSTI JSOU NEZBYTNÁ A ŽE DRŽITEL LICENCE BY NEM</w:t>
      </w:r>
      <w:r>
        <w:rPr>
          <w:rFonts w:ascii="Calibri" w:hAnsi="Calibri" w:cs="Calibri"/>
          <w:color w:val="1F1F1F"/>
        </w:rPr>
        <w:t>Ě</w:t>
      </w:r>
      <w:r w:rsidRPr="004C6FBE">
        <w:rPr>
          <w:rFonts w:ascii="Calibri" w:hAnsi="Calibri" w:cs="Calibri"/>
          <w:color w:val="1F1F1F"/>
        </w:rPr>
        <w:t>L POVOLENO POUŽÍVAT SOFTWARE, POKUD DRŽITEL LICENCE NESOUHLASÍ S TĚMITO PODMÍNKAMI. TENTO ODDÍL PŘEŽÍVÁ A PLATÍ I V PŘÍPADĚ, ŽE JAKÝKOLI NÁPRAVNÝ PROSTŘEDEK UVEDENÝ V TÉTO SMLOUVĚ SPLNE SVŮJ ZÁKLADNÍ ÚČEL.</w:t>
      </w:r>
    </w:p>
    <w:p w14:paraId="019EF251" w14:textId="77777777" w:rsidR="00F81368" w:rsidRPr="00BC5F6F" w:rsidRDefault="00F81368" w:rsidP="00D776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Calibri" w:hAnsi="Calibri" w:cs="Calibri"/>
          <w:color w:val="1F1F1F"/>
        </w:rPr>
      </w:pPr>
    </w:p>
    <w:p w14:paraId="49C2C519" w14:textId="77777777" w:rsidR="00F81368" w:rsidRPr="00EC06E4" w:rsidRDefault="00F81368" w:rsidP="00D776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Calibri" w:hAnsi="Calibri" w:cs="Calibri"/>
          <w:color w:val="1F1F1F"/>
        </w:rPr>
      </w:pPr>
      <w:r w:rsidRPr="00EC06E4">
        <w:rPr>
          <w:rFonts w:ascii="Calibri" w:hAnsi="Calibri" w:cs="Calibri"/>
          <w:color w:val="1F1F1F"/>
        </w:rPr>
        <w:t>9. OMEZENÍ ODPOVĚDNOSTI</w:t>
      </w:r>
    </w:p>
    <w:p w14:paraId="50102859" w14:textId="77777777" w:rsidR="00F81368" w:rsidRPr="00EC06E4" w:rsidRDefault="00F81368" w:rsidP="00D776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Calibri" w:hAnsi="Calibri" w:cs="Calibri"/>
          <w:color w:val="1F1F1F"/>
        </w:rPr>
      </w:pPr>
      <w:r w:rsidRPr="00EC06E4">
        <w:rPr>
          <w:rFonts w:ascii="Calibri" w:hAnsi="Calibri" w:cs="Calibri"/>
          <w:color w:val="1F1F1F"/>
        </w:rPr>
        <w:lastRenderedPageBreak/>
        <w:t xml:space="preserve">ZA ŽÁDNÝCH OKOLNOSTÍ NEBUDE SPOLEČNOST ACRONIS ANI JEJÍ PŘIDRUŽENÉ SPOLEČNOSTI (VČETNĚ DODAVATELŮ, RESELLERŮ NEBO PARTNERŮ) NEBO JEJICH PŘÍSLUŠNÍ ŘEDITELÉ, ZAMĚSTNANCI, AKCIONÁŘI NEBO DODAVATELÉ ODPOVĚDNÍ ZA OSOBNÍ, SPOJENÉ NEBO JAKÉKOLIV </w:t>
      </w:r>
      <w:r>
        <w:rPr>
          <w:rFonts w:ascii="Calibri" w:hAnsi="Calibri" w:cs="Calibri"/>
          <w:color w:val="1F1F1F"/>
        </w:rPr>
        <w:t>JINÉ</w:t>
      </w:r>
      <w:r w:rsidRPr="00EC06E4">
        <w:rPr>
          <w:rFonts w:ascii="Calibri" w:hAnsi="Calibri" w:cs="Calibri"/>
          <w:color w:val="1F1F1F"/>
        </w:rPr>
        <w:t xml:space="preserve"> ODPOVĚDNOSTI</w:t>
      </w:r>
      <w:r>
        <w:rPr>
          <w:rFonts w:ascii="Calibri" w:hAnsi="Calibri" w:cs="Calibri"/>
          <w:color w:val="1F1F1F"/>
        </w:rPr>
        <w:t>,</w:t>
      </w:r>
      <w:r w:rsidRPr="00EC06E4">
        <w:rPr>
          <w:rFonts w:ascii="Calibri" w:hAnsi="Calibri" w:cs="Calibri"/>
          <w:color w:val="1F1F1F"/>
        </w:rPr>
        <w:t xml:space="preserve"> JAKÉKOLI ŠKODY, VČETNĚ, BEZ OMEZENÍ, ŠKOD ZA ZTRÁTU ZISKU, ZTRÁTU DAT, PŘERUŠENÍ OBCHODNÍ ČINNOSTI NEBO JAKÉKOLI JINÉ OBCHODNÍ ŠKODY NEBO ZTRÁTY, VYPLÝVAJÍCÍ Z VAŠEHO POUŽÍVÁNÍ NEBO NEMOŽNOSTI POUŽÍVAT SOFTWARE A SLUŽBY ACRONIS NEBO TÉTO SMLOUVY, OVŠEM TRAREGLES CADYOR , PŘECHOD NEBO JINAK) A I V PŘÍPADĚ, ŽE JAKÉKOLI TAKOVÉ STRANY BYLA UPOZORNĚNA NA MOŽNOST TAKOVÝCH ŠKOD. V ŽÁDNÉM PŘÍPADĚ NEBUDE SPOLEČNOST ACRONIS, NEBO JEJÍ PŘIDRUŽENÉ SPOLEČNOSTI, VŮČI VÁM CELKOVÁ ODPOVĚDNOST ZA VŠECHNY ŠKODY PŘESAHUJÍCÍ ČÁSTKU, POKUD JAKOUKOLIV, ZAPLACENÉ VÁMI SPOLEČNOSTI ACRONIS ZA SOFTWARE A/NEBO SLUŽBY BĚHEM DVANÁCTÝCH MĚSÍCŮ PŘED UDÁLOSTÍ. K UVEDENÝM ŠKODÁM. POKUD JSOU SOFTWARE A SLUŽBY POSKYTOVÁNY BEZ POPLATKU, NENÍ VŮČI VÁM ŽÁDNÁ ODPOVĚDNOST. VÝŠE UVEDENÉ JE VÁŠ JEDINÝ A VÝHRADNÍ NÁPRAVNÝ PROSTŘEDEK NA JAKÉKOLI PORUŠENÍ. TOTO OMEZENÍ ODPOVĚDNOSTI ZA OSOBNÍ ZRANĚNÍ NEBO VYLOUČENÍ NÁHODNÝCH, NÁSLEDNÝCH NEBO PŘÍMÝCH ŠKOD PLATÍ POUZE V ROZSAHU POVOLENÉM PLATNÝM ZÁKONEM. VÝŠE UVEDENÁ ZŘEKNUTÍ SE ODPOVĚDNOSTI A OMEZENÍ PLATÍ BEZ OHLEDU NA TO, ZDA SOFTWARE, AKTUALIZACE ČI AKTUALIZACE PŘIJÍMÁTE ČI NE. STRANY SOUHLASÍ S TÍM, ŽE OMEZENÍ TOHOTO ČÁSTI JSOU NEZBYTNÁ A ŽE DRŽITEL LICENCE BY NEMAL POVOLENO POUŽÍVAT SOFTWARE, POKUD DRŽITEL LICENCE NESOUHLASÍ S TĚMITO PODMÍNKAMI.</w:t>
      </w:r>
    </w:p>
    <w:p w14:paraId="16E8C297" w14:textId="77777777" w:rsidR="00F81368" w:rsidRPr="00EC06E4" w:rsidRDefault="00F81368" w:rsidP="00D776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Calibri" w:hAnsi="Calibri" w:cs="Calibri"/>
          <w:color w:val="1F1F1F"/>
        </w:rPr>
      </w:pPr>
    </w:p>
    <w:p w14:paraId="7A7DCFAD" w14:textId="77777777" w:rsidR="00F81368" w:rsidRPr="00EC06E4" w:rsidRDefault="00F81368" w:rsidP="00D776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Calibri" w:hAnsi="Calibri" w:cs="Calibri"/>
          <w:color w:val="1F1F1F"/>
        </w:rPr>
      </w:pPr>
      <w:r w:rsidRPr="00EC06E4">
        <w:rPr>
          <w:rFonts w:ascii="Calibri" w:hAnsi="Calibri" w:cs="Calibri"/>
          <w:color w:val="1F1F1F"/>
        </w:rPr>
        <w:t>NĚKTERÉ FUNKCE SOFTWARU SPOČÍ</w:t>
      </w:r>
      <w:r>
        <w:rPr>
          <w:rFonts w:ascii="Calibri" w:hAnsi="Calibri" w:cs="Calibri"/>
          <w:color w:val="1F1F1F"/>
        </w:rPr>
        <w:t>V</w:t>
      </w:r>
      <w:r w:rsidRPr="00EC06E4">
        <w:rPr>
          <w:rFonts w:ascii="Calibri" w:hAnsi="Calibri" w:cs="Calibri"/>
          <w:color w:val="1F1F1F"/>
        </w:rPr>
        <w:t>AJÍ NA TECHNOLOGII TŘETÍCH STRAN. AKCE NEBO NEAKCE TĚCHTO TŘETÍCH STRAN MŮŽE ZPŮSOBIT, ŽE SOFTWARE ZTRÁT NĚKTEROU FUNKČNOST, VČETNĚ, ALE NE OMEZENÍ, ANTIVIRU ZALOŽENÉ NA PODPISU, FILTROVÁNÍ URL, KONTROLA VERDIKTU CLOUD, VZDÁLENÉ PŘIPOJENÍ, ASSMENTTEABLIN-VZDÁLENÉ PŘIPOJENÍ, ASSMENTTEABLINK FUNKČNOST OVĚŘOVÁNÍ A NOTARIZACE. KROMĚ PŘEDCHÁZEJÍCÍCH DVOU ODSTAVCŮ, A NIKOLI K TOMU, NEBUDE SPOLEČNOST ACRONIS ODPOVĚDNÁ ZA ŽÁDNÉ ŠKODY SPOJENÉ S JAKOUKOLI TAKOVOU ZTRÁTOU FUNKČNOSTI.</w:t>
      </w:r>
    </w:p>
    <w:p w14:paraId="47952239" w14:textId="77777777" w:rsidR="00F81368" w:rsidRPr="00EC06E4" w:rsidRDefault="00F81368" w:rsidP="00D776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Calibri" w:hAnsi="Calibri" w:cs="Calibri"/>
          <w:color w:val="1F1F1F"/>
        </w:rPr>
      </w:pPr>
    </w:p>
    <w:p w14:paraId="3F4EC0A5" w14:textId="77777777" w:rsidR="00F81368" w:rsidRPr="00EC06E4" w:rsidRDefault="00F81368" w:rsidP="00D776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Calibri" w:hAnsi="Calibri" w:cs="Calibri"/>
          <w:color w:val="1F1F1F"/>
        </w:rPr>
      </w:pPr>
      <w:r w:rsidRPr="00EC06E4">
        <w:rPr>
          <w:rFonts w:ascii="Calibri" w:hAnsi="Calibri" w:cs="Calibri"/>
          <w:color w:val="1F1F1F"/>
        </w:rPr>
        <w:t>TENTO ODDÍL PŘEŽÍVÁ A PLATÍ I V PŘÍPADĚ, ŽE JAKÝKOLI NÁPRAVNÝ PROSTŘEDEK UVEDENÝ V TÉTO SMLOUVĚ SPLNE SVŮJ ZÁKLADNÍ ÚČEL.</w:t>
      </w:r>
    </w:p>
    <w:p w14:paraId="4B414EE9" w14:textId="77777777" w:rsidR="00F81368" w:rsidRPr="00BC5F6F" w:rsidRDefault="00F81368" w:rsidP="00D776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Calibri" w:hAnsi="Calibri" w:cs="Calibri"/>
          <w:color w:val="1F1F1F"/>
        </w:rPr>
      </w:pPr>
    </w:p>
    <w:p w14:paraId="237D19BD" w14:textId="77777777" w:rsidR="00F81368" w:rsidRPr="005735DB" w:rsidRDefault="00F81368" w:rsidP="00D776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Calibri" w:hAnsi="Calibri" w:cs="Calibri"/>
          <w:color w:val="1F1F1F"/>
        </w:rPr>
      </w:pPr>
      <w:r w:rsidRPr="005735DB">
        <w:rPr>
          <w:rFonts w:ascii="Calibri" w:hAnsi="Calibri" w:cs="Calibri"/>
          <w:color w:val="1F1F1F"/>
        </w:rPr>
        <w:t>10. VLÁDNÍ KONCOVÝ UŽIVATELÉ</w:t>
      </w:r>
    </w:p>
    <w:p w14:paraId="11511A04" w14:textId="77777777" w:rsidR="00F81368" w:rsidRPr="005735DB" w:rsidRDefault="00F81368" w:rsidP="00D776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Calibri" w:hAnsi="Calibri" w:cs="Calibri"/>
          <w:color w:val="1F1F1F"/>
        </w:rPr>
      </w:pPr>
      <w:r w:rsidRPr="005735DB">
        <w:rPr>
          <w:rFonts w:ascii="Calibri" w:hAnsi="Calibri" w:cs="Calibri"/>
          <w:color w:val="1F1F1F"/>
        </w:rPr>
        <w:t>Pokud jde o přímé a nepřímé uživatele ve státní správě USA, bez ohledu na části 4 a 5:</w:t>
      </w:r>
    </w:p>
    <w:p w14:paraId="6F5FC153" w14:textId="77777777" w:rsidR="00F81368" w:rsidRPr="005735DB" w:rsidRDefault="00F81368" w:rsidP="00D776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Calibri" w:hAnsi="Calibri" w:cs="Calibri"/>
          <w:color w:val="1F1F1F"/>
        </w:rPr>
      </w:pPr>
      <w:r w:rsidRPr="005735DB">
        <w:rPr>
          <w:rFonts w:ascii="Calibri" w:hAnsi="Calibri" w:cs="Calibri"/>
          <w:color w:val="1F1F1F"/>
        </w:rPr>
        <w:t xml:space="preserve">A. Tato smlouva se vztahuje na veškerý software a služby získané přímo nebo nepřímo vládou Spojených států amerických nebo jejím jménem. Software a služby jsou komerční produkty a služby, jak jsou definovány v FAR 12.212 a podléhají omezeným právům, jak je definováno v FAR části 52.227-19 a DFARS 227.7202, podle toho, co je relevantní, a veškerých následných </w:t>
      </w:r>
      <w:r w:rsidRPr="005735DB">
        <w:rPr>
          <w:rFonts w:ascii="Calibri" w:hAnsi="Calibri" w:cs="Calibri"/>
          <w:color w:val="1F1F1F"/>
        </w:rPr>
        <w:lastRenderedPageBreak/>
        <w:t>předpisech. Použití, úpravy, duplikace nebo zveřejnění vládou USA bude výhradně v souladu s podmínkami této smlouvy a podléhá omezením uvedeným v pododstavci (c) klauzule o omezených právech komerčního počítačového softwaru FAR 52.227-19.</w:t>
      </w:r>
    </w:p>
    <w:p w14:paraId="47887DFF" w14:textId="77777777" w:rsidR="00F81368" w:rsidRPr="005735DB" w:rsidRDefault="00F81368" w:rsidP="00D776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Calibri" w:hAnsi="Calibri" w:cs="Calibri"/>
          <w:color w:val="1F1F1F"/>
        </w:rPr>
      </w:pPr>
      <w:r w:rsidRPr="005735DB">
        <w:rPr>
          <w:rFonts w:ascii="Calibri" w:hAnsi="Calibri" w:cs="Calibri"/>
          <w:color w:val="1F1F1F"/>
        </w:rPr>
        <w:t xml:space="preserve">b. Jako výchozí umístění pro svá data jste vybrali Spojené státy americké a chápete, že společnost Acronis bude dodržovat platné federální zákony USA v místě, kde vy a vaše data sídlíte. V důsledku toho berete na vědomí, že Acronis nebo přidružené společnosti Acronis mohou používat servery a další zařízení k poskytování zálohovacího cloudu a platformy </w:t>
      </w:r>
      <w:proofErr w:type="spellStart"/>
      <w:r w:rsidRPr="005735DB">
        <w:rPr>
          <w:rFonts w:ascii="Calibri" w:hAnsi="Calibri" w:cs="Calibri"/>
          <w:color w:val="1F1F1F"/>
        </w:rPr>
        <w:t>Acronis</w:t>
      </w:r>
      <w:proofErr w:type="spellEnd"/>
      <w:r w:rsidRPr="005735DB">
        <w:rPr>
          <w:rFonts w:ascii="Calibri" w:hAnsi="Calibri" w:cs="Calibri"/>
          <w:color w:val="1F1F1F"/>
        </w:rPr>
        <w:t>, které se nacházejí pouze ve Spojených státech amerických, kde jsou federální spory, donucovací orgány, soudy a další orgány Spojených států amerických Vláda států může mít právo na přístup k vašim údajům. Acronis může také poskytnout přístup k vašim údajům úřadům federální vlády USA, pokud má Acronis podezření nebo se domnívá, že data obsahují dětskou pornografii nebo jiný zakázaný obsah nebo data, nebo že jsou data používána k nezákonným účelům.</w:t>
      </w:r>
    </w:p>
    <w:p w14:paraId="5A566864" w14:textId="77777777" w:rsidR="00F81368" w:rsidRPr="005735DB" w:rsidRDefault="00F81368" w:rsidP="00D776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Calibri" w:hAnsi="Calibri" w:cs="Calibri"/>
          <w:color w:val="1F1F1F"/>
        </w:rPr>
      </w:pPr>
      <w:r w:rsidRPr="005735DB">
        <w:rPr>
          <w:rFonts w:ascii="Calibri" w:hAnsi="Calibri" w:cs="Calibri"/>
          <w:color w:val="1F1F1F"/>
        </w:rPr>
        <w:t>C. Společnost Acronis si vyhrazuje právo, v souladu s federálními požadavky na ochranu osobních údajů a dalšími požadavky na ochranu dat uživatelů, a pokud je to nařízeno platným zákonem, nařízením, právním procesem nebo vládním nařízením USA, zveřejnit uživatelská data nebo jiné informace, ale pouze v rozsahu požadovaném splnit tyto federální zákony, předpisy nebo příkazy USA. Pokud to není zakázáno federálním zákonem nebo jiným nařízením USA, společnost Acronis vám o jakémkoli takovém požadovaném zpřístupnění poskytne přiměřené upozornění a přiměřeně bude spolupracovat na omezení takového zpřístupnění v rozsahu povoleném zákonem. Berete na vědomí a souhlasíte s tím, že podpůrné služby, které mohou být poskytovány v souladu se smlouvou, mohou být poskytovány pouze ze Spojených států.</w:t>
      </w:r>
    </w:p>
    <w:p w14:paraId="3FEFAC7B" w14:textId="77777777" w:rsidR="00F81368" w:rsidRPr="005735DB" w:rsidRDefault="00F81368" w:rsidP="00D776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Calibri" w:hAnsi="Calibri" w:cs="Calibri"/>
          <w:color w:val="1F1F1F"/>
        </w:rPr>
      </w:pPr>
      <w:r w:rsidRPr="005735DB">
        <w:rPr>
          <w:rFonts w:ascii="Calibri" w:hAnsi="Calibri" w:cs="Calibri"/>
          <w:color w:val="1F1F1F"/>
        </w:rPr>
        <w:t>d. Strany berou na vědomí, že nic v této smlouvě nebude vykládáno tak, že by naznačovalo souhlas jakéhokoli koncového uživatele z vlády USA podřídit se soudní nebo donucovací pravomoci jakéhokoli regulačního, správního nebo soudního orgánu jiné jurisdikce nebo aplikaci zákonů jiné jurisdikce. Jakákoli licenční ustanovení, která nejsou v souladu s federálními předpisy USA pro zadávání veřejných zakázek nebo platnými federálními zákony USA, nejsou podle této smlouvy vymahatelná.</w:t>
      </w:r>
    </w:p>
    <w:p w14:paraId="68B8B097" w14:textId="77777777" w:rsidR="00F81368" w:rsidRPr="00BC5F6F" w:rsidRDefault="00F81368" w:rsidP="00D776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Calibri" w:hAnsi="Calibri" w:cs="Calibri"/>
          <w:color w:val="1F1F1F"/>
        </w:rPr>
      </w:pPr>
    </w:p>
    <w:p w14:paraId="105B7CC1" w14:textId="77777777" w:rsidR="00F81368" w:rsidRPr="0046144A" w:rsidRDefault="00F81368" w:rsidP="00D776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Calibri" w:hAnsi="Calibri" w:cs="Calibri"/>
          <w:color w:val="1F1F1F"/>
        </w:rPr>
      </w:pPr>
      <w:r w:rsidRPr="0046144A">
        <w:rPr>
          <w:rFonts w:ascii="Calibri" w:hAnsi="Calibri" w:cs="Calibri"/>
          <w:color w:val="1F1F1F"/>
        </w:rPr>
        <w:t>11. PODMÍNKY ACRONIS CYBER PROTECT</w:t>
      </w:r>
    </w:p>
    <w:p w14:paraId="20CDC12C" w14:textId="77777777" w:rsidR="00F81368" w:rsidRPr="0046144A" w:rsidRDefault="00F81368" w:rsidP="00D776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Calibri" w:hAnsi="Calibri" w:cs="Calibri"/>
          <w:color w:val="1F1F1F"/>
        </w:rPr>
      </w:pPr>
      <w:r w:rsidRPr="0046144A">
        <w:rPr>
          <w:rFonts w:ascii="Calibri" w:hAnsi="Calibri" w:cs="Calibri"/>
          <w:color w:val="1F1F1F"/>
        </w:rPr>
        <w:t xml:space="preserve">Pokud Software obsahuje </w:t>
      </w:r>
      <w:proofErr w:type="spellStart"/>
      <w:r w:rsidRPr="0046144A">
        <w:rPr>
          <w:rFonts w:ascii="Calibri" w:hAnsi="Calibri" w:cs="Calibri"/>
          <w:color w:val="1F1F1F"/>
        </w:rPr>
        <w:t>Acronis</w:t>
      </w:r>
      <w:proofErr w:type="spellEnd"/>
      <w:r w:rsidRPr="0046144A">
        <w:rPr>
          <w:rFonts w:ascii="Calibri" w:hAnsi="Calibri" w:cs="Calibri"/>
          <w:color w:val="1F1F1F"/>
        </w:rPr>
        <w:t xml:space="preserve"> </w:t>
      </w:r>
      <w:proofErr w:type="spellStart"/>
      <w:r w:rsidRPr="0046144A">
        <w:rPr>
          <w:rFonts w:ascii="Calibri" w:hAnsi="Calibri" w:cs="Calibri"/>
          <w:color w:val="1F1F1F"/>
        </w:rPr>
        <w:t>Cyber</w:t>
      </w:r>
      <w:proofErr w:type="spellEnd"/>
      <w:r w:rsidRPr="0046144A">
        <w:rPr>
          <w:rFonts w:ascii="Calibri" w:hAnsi="Calibri" w:cs="Calibri"/>
          <w:color w:val="1F1F1F"/>
        </w:rPr>
        <w:t xml:space="preserve"> ​​</w:t>
      </w:r>
      <w:proofErr w:type="spellStart"/>
      <w:r w:rsidRPr="0046144A">
        <w:rPr>
          <w:rFonts w:ascii="Calibri" w:hAnsi="Calibri" w:cs="Calibri"/>
          <w:color w:val="1F1F1F"/>
        </w:rPr>
        <w:t>Protect</w:t>
      </w:r>
      <w:proofErr w:type="spellEnd"/>
      <w:r w:rsidRPr="0046144A">
        <w:rPr>
          <w:rFonts w:ascii="Calibri" w:hAnsi="Calibri" w:cs="Calibri"/>
          <w:color w:val="1F1F1F"/>
        </w:rPr>
        <w:t>, platí následující podmínky:</w:t>
      </w:r>
    </w:p>
    <w:p w14:paraId="10786C49" w14:textId="77777777" w:rsidR="00F81368" w:rsidRPr="0046144A" w:rsidRDefault="00F81368" w:rsidP="00D776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Calibri" w:hAnsi="Calibri" w:cs="Calibri"/>
          <w:color w:val="1F1F1F"/>
        </w:rPr>
      </w:pPr>
      <w:r w:rsidRPr="0046144A">
        <w:rPr>
          <w:rFonts w:ascii="Calibri" w:hAnsi="Calibri" w:cs="Calibri"/>
          <w:color w:val="1F1F1F"/>
        </w:rPr>
        <w:t xml:space="preserve">A. Normální používání </w:t>
      </w:r>
      <w:proofErr w:type="spellStart"/>
      <w:r w:rsidRPr="0046144A">
        <w:rPr>
          <w:rFonts w:ascii="Calibri" w:hAnsi="Calibri" w:cs="Calibri"/>
          <w:color w:val="1F1F1F"/>
        </w:rPr>
        <w:t>Acronis</w:t>
      </w:r>
      <w:proofErr w:type="spellEnd"/>
      <w:r w:rsidRPr="0046144A">
        <w:rPr>
          <w:rFonts w:ascii="Calibri" w:hAnsi="Calibri" w:cs="Calibri"/>
          <w:color w:val="1F1F1F"/>
        </w:rPr>
        <w:t xml:space="preserve"> </w:t>
      </w:r>
      <w:proofErr w:type="spellStart"/>
      <w:r w:rsidRPr="0046144A">
        <w:rPr>
          <w:rFonts w:ascii="Calibri" w:hAnsi="Calibri" w:cs="Calibri"/>
          <w:color w:val="1F1F1F"/>
        </w:rPr>
        <w:t>Cyber</w:t>
      </w:r>
      <w:proofErr w:type="spellEnd"/>
      <w:r w:rsidRPr="0046144A">
        <w:rPr>
          <w:rFonts w:ascii="Calibri" w:hAnsi="Calibri" w:cs="Calibri"/>
          <w:color w:val="1F1F1F"/>
        </w:rPr>
        <w:t xml:space="preserve"> ​​</w:t>
      </w:r>
      <w:proofErr w:type="spellStart"/>
      <w:r w:rsidRPr="0046144A">
        <w:rPr>
          <w:rFonts w:ascii="Calibri" w:hAnsi="Calibri" w:cs="Calibri"/>
          <w:color w:val="1F1F1F"/>
        </w:rPr>
        <w:t>Protect</w:t>
      </w:r>
      <w:proofErr w:type="spellEnd"/>
      <w:r w:rsidRPr="0046144A">
        <w:rPr>
          <w:rFonts w:ascii="Calibri" w:hAnsi="Calibri" w:cs="Calibri"/>
          <w:color w:val="1F1F1F"/>
        </w:rPr>
        <w:t xml:space="preserve"> může vést k omezení přístupu, ztrátě dat, ztrátě soukromí nebo jakékoli kombinaci výše uvedeného v důsledku příkazů zamknutí nebo vymazání, odstranění dočasných souborů, klíčů registru nebo dat prohlížeče, skenování souborů, vzdálené monitorování koncových bodů, zachycování a monitorování internetového provozu nebo jakékoli jiné funkce </w:t>
      </w:r>
      <w:proofErr w:type="spellStart"/>
      <w:r w:rsidRPr="0046144A">
        <w:rPr>
          <w:rFonts w:ascii="Calibri" w:hAnsi="Calibri" w:cs="Calibri"/>
          <w:color w:val="1F1F1F"/>
        </w:rPr>
        <w:t>Acronis</w:t>
      </w:r>
      <w:proofErr w:type="spellEnd"/>
      <w:r w:rsidRPr="0046144A">
        <w:rPr>
          <w:rFonts w:ascii="Calibri" w:hAnsi="Calibri" w:cs="Calibri"/>
          <w:color w:val="1F1F1F"/>
        </w:rPr>
        <w:t xml:space="preserve"> </w:t>
      </w:r>
      <w:proofErr w:type="spellStart"/>
      <w:r w:rsidRPr="0046144A">
        <w:rPr>
          <w:rFonts w:ascii="Calibri" w:hAnsi="Calibri" w:cs="Calibri"/>
          <w:color w:val="1F1F1F"/>
        </w:rPr>
        <w:t>Cyber</w:t>
      </w:r>
      <w:proofErr w:type="spellEnd"/>
      <w:r w:rsidRPr="0046144A">
        <w:rPr>
          <w:rFonts w:ascii="Calibri" w:hAnsi="Calibri" w:cs="Calibri"/>
          <w:color w:val="1F1F1F"/>
        </w:rPr>
        <w:t xml:space="preserve"> ​​</w:t>
      </w:r>
      <w:proofErr w:type="spellStart"/>
      <w:r w:rsidRPr="0046144A">
        <w:rPr>
          <w:rFonts w:ascii="Calibri" w:hAnsi="Calibri" w:cs="Calibri"/>
          <w:color w:val="1F1F1F"/>
        </w:rPr>
        <w:t>Protect</w:t>
      </w:r>
      <w:proofErr w:type="spellEnd"/>
      <w:r w:rsidRPr="0046144A">
        <w:rPr>
          <w:rFonts w:ascii="Calibri" w:hAnsi="Calibri" w:cs="Calibri"/>
          <w:color w:val="1F1F1F"/>
        </w:rPr>
        <w:t>. Bez ohledu na cokoliv, co je v rozporu, Acronis nenese odpovědnost za žádné škody související s takovým omezením přístupu, ztrátou dat nebo ztrátou soukromí.</w:t>
      </w:r>
    </w:p>
    <w:p w14:paraId="76DEE1F1" w14:textId="77777777" w:rsidR="00F81368" w:rsidRPr="0046144A" w:rsidRDefault="00F81368" w:rsidP="00D776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Calibri" w:hAnsi="Calibri" w:cs="Calibri"/>
          <w:color w:val="1F1F1F"/>
        </w:rPr>
      </w:pPr>
      <w:r w:rsidRPr="0046144A">
        <w:rPr>
          <w:rFonts w:ascii="Calibri" w:hAnsi="Calibri" w:cs="Calibri"/>
          <w:color w:val="1F1F1F"/>
        </w:rPr>
        <w:lastRenderedPageBreak/>
        <w:t xml:space="preserve">b. Některé bezpečnostní produkty třetích stran mohou být nekompatibilní s </w:t>
      </w:r>
      <w:proofErr w:type="spellStart"/>
      <w:r w:rsidRPr="0046144A">
        <w:rPr>
          <w:rFonts w:ascii="Calibri" w:hAnsi="Calibri" w:cs="Calibri"/>
          <w:color w:val="1F1F1F"/>
        </w:rPr>
        <w:t>Acronis</w:t>
      </w:r>
      <w:proofErr w:type="spellEnd"/>
      <w:r w:rsidRPr="0046144A">
        <w:rPr>
          <w:rFonts w:ascii="Calibri" w:hAnsi="Calibri" w:cs="Calibri"/>
          <w:color w:val="1F1F1F"/>
        </w:rPr>
        <w:t xml:space="preserve"> </w:t>
      </w:r>
      <w:proofErr w:type="spellStart"/>
      <w:r w:rsidRPr="0046144A">
        <w:rPr>
          <w:rFonts w:ascii="Calibri" w:hAnsi="Calibri" w:cs="Calibri"/>
          <w:color w:val="1F1F1F"/>
        </w:rPr>
        <w:t>Cyber</w:t>
      </w:r>
      <w:proofErr w:type="spellEnd"/>
      <w:r w:rsidRPr="0046144A">
        <w:rPr>
          <w:rFonts w:ascii="Calibri" w:hAnsi="Calibri" w:cs="Calibri"/>
          <w:color w:val="1F1F1F"/>
        </w:rPr>
        <w:t xml:space="preserve"> ​​</w:t>
      </w:r>
      <w:proofErr w:type="spellStart"/>
      <w:r w:rsidRPr="0046144A">
        <w:rPr>
          <w:rFonts w:ascii="Calibri" w:hAnsi="Calibri" w:cs="Calibri"/>
          <w:color w:val="1F1F1F"/>
        </w:rPr>
        <w:t>Protect</w:t>
      </w:r>
      <w:proofErr w:type="spellEnd"/>
      <w:r w:rsidRPr="0046144A">
        <w:rPr>
          <w:rFonts w:ascii="Calibri" w:hAnsi="Calibri" w:cs="Calibri"/>
          <w:color w:val="1F1F1F"/>
        </w:rPr>
        <w:t xml:space="preserve">. Během procesu instalace může </w:t>
      </w:r>
      <w:proofErr w:type="spellStart"/>
      <w:r w:rsidRPr="0046144A">
        <w:rPr>
          <w:rFonts w:ascii="Calibri" w:hAnsi="Calibri" w:cs="Calibri"/>
          <w:color w:val="1F1F1F"/>
        </w:rPr>
        <w:t>Acronis</w:t>
      </w:r>
      <w:proofErr w:type="spellEnd"/>
      <w:r w:rsidRPr="0046144A">
        <w:rPr>
          <w:rFonts w:ascii="Calibri" w:hAnsi="Calibri" w:cs="Calibri"/>
          <w:color w:val="1F1F1F"/>
        </w:rPr>
        <w:t xml:space="preserve"> </w:t>
      </w:r>
      <w:proofErr w:type="spellStart"/>
      <w:r w:rsidRPr="0046144A">
        <w:rPr>
          <w:rFonts w:ascii="Calibri" w:hAnsi="Calibri" w:cs="Calibri"/>
          <w:color w:val="1F1F1F"/>
        </w:rPr>
        <w:t>Cyber</w:t>
      </w:r>
      <w:proofErr w:type="spellEnd"/>
      <w:r w:rsidRPr="0046144A">
        <w:rPr>
          <w:rFonts w:ascii="Calibri" w:hAnsi="Calibri" w:cs="Calibri"/>
          <w:color w:val="1F1F1F"/>
        </w:rPr>
        <w:t xml:space="preserve"> ​​</w:t>
      </w:r>
      <w:proofErr w:type="spellStart"/>
      <w:r w:rsidRPr="0046144A">
        <w:rPr>
          <w:rFonts w:ascii="Calibri" w:hAnsi="Calibri" w:cs="Calibri"/>
          <w:color w:val="1F1F1F"/>
        </w:rPr>
        <w:t>Protect</w:t>
      </w:r>
      <w:proofErr w:type="spellEnd"/>
      <w:r w:rsidRPr="0046144A">
        <w:rPr>
          <w:rFonts w:ascii="Calibri" w:hAnsi="Calibri" w:cs="Calibri"/>
          <w:color w:val="1F1F1F"/>
        </w:rPr>
        <w:t xml:space="preserve"> odinstalovat nebo zakázat bezpečnostní produkty třetích stran. Držitel licence může také ručně zakázat nebo odinstalovat takové bezpečnostní produkty třetích stran v případě, že je </w:t>
      </w:r>
      <w:proofErr w:type="spellStart"/>
      <w:r w:rsidRPr="0046144A">
        <w:rPr>
          <w:rFonts w:ascii="Calibri" w:hAnsi="Calibri" w:cs="Calibri"/>
          <w:color w:val="1F1F1F"/>
        </w:rPr>
        <w:t>Acronis</w:t>
      </w:r>
      <w:proofErr w:type="spellEnd"/>
      <w:r w:rsidRPr="0046144A">
        <w:rPr>
          <w:rFonts w:ascii="Calibri" w:hAnsi="Calibri" w:cs="Calibri"/>
          <w:color w:val="1F1F1F"/>
        </w:rPr>
        <w:t xml:space="preserve"> </w:t>
      </w:r>
      <w:proofErr w:type="spellStart"/>
      <w:r w:rsidRPr="0046144A">
        <w:rPr>
          <w:rFonts w:ascii="Calibri" w:hAnsi="Calibri" w:cs="Calibri"/>
          <w:color w:val="1F1F1F"/>
        </w:rPr>
        <w:t>Cyber</w:t>
      </w:r>
      <w:proofErr w:type="spellEnd"/>
      <w:r w:rsidRPr="0046144A">
        <w:rPr>
          <w:rFonts w:ascii="Calibri" w:hAnsi="Calibri" w:cs="Calibri"/>
          <w:color w:val="1F1F1F"/>
        </w:rPr>
        <w:t xml:space="preserve"> ​​</w:t>
      </w:r>
      <w:proofErr w:type="spellStart"/>
      <w:r w:rsidRPr="0046144A">
        <w:rPr>
          <w:rFonts w:ascii="Calibri" w:hAnsi="Calibri" w:cs="Calibri"/>
          <w:color w:val="1F1F1F"/>
        </w:rPr>
        <w:t>Protection</w:t>
      </w:r>
      <w:proofErr w:type="spellEnd"/>
      <w:r w:rsidRPr="0046144A">
        <w:rPr>
          <w:rFonts w:ascii="Calibri" w:hAnsi="Calibri" w:cs="Calibri"/>
          <w:color w:val="1F1F1F"/>
        </w:rPr>
        <w:t xml:space="preserve"> nedokáže zakázat nebo odinstalovat.</w:t>
      </w:r>
    </w:p>
    <w:p w14:paraId="5F8EC7F2" w14:textId="77777777" w:rsidR="00F81368" w:rsidRPr="0046144A" w:rsidRDefault="00F81368" w:rsidP="00D776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Calibri" w:hAnsi="Calibri" w:cs="Calibri"/>
          <w:color w:val="1F1F1F"/>
        </w:rPr>
      </w:pPr>
      <w:r w:rsidRPr="0046144A">
        <w:rPr>
          <w:rFonts w:ascii="Calibri" w:hAnsi="Calibri" w:cs="Calibri"/>
          <w:color w:val="1F1F1F"/>
        </w:rPr>
        <w:t xml:space="preserve">C. Uživatelé </w:t>
      </w:r>
      <w:proofErr w:type="spellStart"/>
      <w:r w:rsidRPr="0046144A">
        <w:rPr>
          <w:rFonts w:ascii="Calibri" w:hAnsi="Calibri" w:cs="Calibri"/>
          <w:color w:val="1F1F1F"/>
        </w:rPr>
        <w:t>Acronis</w:t>
      </w:r>
      <w:proofErr w:type="spellEnd"/>
      <w:r w:rsidRPr="0046144A">
        <w:rPr>
          <w:rFonts w:ascii="Calibri" w:hAnsi="Calibri" w:cs="Calibri"/>
          <w:color w:val="1F1F1F"/>
        </w:rPr>
        <w:t xml:space="preserve"> </w:t>
      </w:r>
      <w:proofErr w:type="spellStart"/>
      <w:r w:rsidRPr="0046144A">
        <w:rPr>
          <w:rFonts w:ascii="Calibri" w:hAnsi="Calibri" w:cs="Calibri"/>
          <w:color w:val="1F1F1F"/>
        </w:rPr>
        <w:t>Cyber</w:t>
      </w:r>
      <w:proofErr w:type="spellEnd"/>
      <w:r w:rsidRPr="0046144A">
        <w:rPr>
          <w:rFonts w:ascii="Calibri" w:hAnsi="Calibri" w:cs="Calibri"/>
          <w:color w:val="1F1F1F"/>
        </w:rPr>
        <w:t xml:space="preserve"> ​​</w:t>
      </w:r>
      <w:proofErr w:type="spellStart"/>
      <w:r w:rsidRPr="0046144A">
        <w:rPr>
          <w:rFonts w:ascii="Calibri" w:hAnsi="Calibri" w:cs="Calibri"/>
          <w:color w:val="1F1F1F"/>
        </w:rPr>
        <w:t>Protect</w:t>
      </w:r>
      <w:proofErr w:type="spellEnd"/>
      <w:r w:rsidRPr="0046144A">
        <w:rPr>
          <w:rFonts w:ascii="Calibri" w:hAnsi="Calibri" w:cs="Calibri"/>
          <w:color w:val="1F1F1F"/>
        </w:rPr>
        <w:t xml:space="preserve"> s právy správce mohou mít možnost používat </w:t>
      </w:r>
      <w:proofErr w:type="spellStart"/>
      <w:r w:rsidRPr="0046144A">
        <w:rPr>
          <w:rFonts w:ascii="Calibri" w:hAnsi="Calibri" w:cs="Calibri"/>
          <w:color w:val="1F1F1F"/>
        </w:rPr>
        <w:t>Acronis</w:t>
      </w:r>
      <w:proofErr w:type="spellEnd"/>
      <w:r w:rsidRPr="0046144A">
        <w:rPr>
          <w:rFonts w:ascii="Calibri" w:hAnsi="Calibri" w:cs="Calibri"/>
          <w:color w:val="1F1F1F"/>
        </w:rPr>
        <w:t xml:space="preserve"> </w:t>
      </w:r>
      <w:proofErr w:type="spellStart"/>
      <w:r w:rsidRPr="0046144A">
        <w:rPr>
          <w:rFonts w:ascii="Calibri" w:hAnsi="Calibri" w:cs="Calibri"/>
          <w:color w:val="1F1F1F"/>
        </w:rPr>
        <w:t>Cyber</w:t>
      </w:r>
      <w:proofErr w:type="spellEnd"/>
      <w:r w:rsidRPr="0046144A">
        <w:rPr>
          <w:rFonts w:ascii="Calibri" w:hAnsi="Calibri" w:cs="Calibri"/>
          <w:color w:val="1F1F1F"/>
        </w:rPr>
        <w:t xml:space="preserve"> ​​</w:t>
      </w:r>
      <w:proofErr w:type="spellStart"/>
      <w:r w:rsidRPr="0046144A">
        <w:rPr>
          <w:rFonts w:ascii="Calibri" w:hAnsi="Calibri" w:cs="Calibri"/>
          <w:color w:val="1F1F1F"/>
        </w:rPr>
        <w:t>Protect</w:t>
      </w:r>
      <w:proofErr w:type="spellEnd"/>
      <w:r w:rsidRPr="0046144A">
        <w:rPr>
          <w:rFonts w:ascii="Calibri" w:hAnsi="Calibri" w:cs="Calibri"/>
          <w:color w:val="1F1F1F"/>
        </w:rPr>
        <w:t xml:space="preserve"> k zasahování a sledování používání zařízení chráněných </w:t>
      </w:r>
      <w:proofErr w:type="spellStart"/>
      <w:r w:rsidRPr="0046144A">
        <w:rPr>
          <w:rFonts w:ascii="Calibri" w:hAnsi="Calibri" w:cs="Calibri"/>
          <w:color w:val="1F1F1F"/>
        </w:rPr>
        <w:t>Acronis</w:t>
      </w:r>
      <w:proofErr w:type="spellEnd"/>
      <w:r w:rsidRPr="0046144A">
        <w:rPr>
          <w:rFonts w:ascii="Calibri" w:hAnsi="Calibri" w:cs="Calibri"/>
          <w:color w:val="1F1F1F"/>
        </w:rPr>
        <w:t xml:space="preserve"> </w:t>
      </w:r>
      <w:proofErr w:type="spellStart"/>
      <w:r w:rsidRPr="0046144A">
        <w:rPr>
          <w:rFonts w:ascii="Calibri" w:hAnsi="Calibri" w:cs="Calibri"/>
          <w:color w:val="1F1F1F"/>
        </w:rPr>
        <w:t>Cyber</w:t>
      </w:r>
      <w:proofErr w:type="spellEnd"/>
      <w:r w:rsidRPr="0046144A">
        <w:rPr>
          <w:rFonts w:ascii="Calibri" w:hAnsi="Calibri" w:cs="Calibri"/>
          <w:color w:val="1F1F1F"/>
        </w:rPr>
        <w:t xml:space="preserve"> ​​</w:t>
      </w:r>
      <w:proofErr w:type="spellStart"/>
      <w:r w:rsidRPr="0046144A">
        <w:rPr>
          <w:rFonts w:ascii="Calibri" w:hAnsi="Calibri" w:cs="Calibri"/>
          <w:color w:val="1F1F1F"/>
        </w:rPr>
        <w:t>Protect</w:t>
      </w:r>
      <w:proofErr w:type="spellEnd"/>
      <w:r w:rsidRPr="0046144A">
        <w:rPr>
          <w:rFonts w:ascii="Calibri" w:hAnsi="Calibri" w:cs="Calibri"/>
          <w:color w:val="1F1F1F"/>
        </w:rPr>
        <w:t xml:space="preserve">. Držitel licence tímto prohlašuje a zaručuje, že bude tyto schopnosti používat pouze v případě, že získal všechna potřebná práva a oprávnění pro takové použití </w:t>
      </w:r>
      <w:proofErr w:type="spellStart"/>
      <w:r w:rsidRPr="0046144A">
        <w:rPr>
          <w:rFonts w:ascii="Calibri" w:hAnsi="Calibri" w:cs="Calibri"/>
          <w:color w:val="1F1F1F"/>
        </w:rPr>
        <w:t>Acronis</w:t>
      </w:r>
      <w:proofErr w:type="spellEnd"/>
      <w:r w:rsidRPr="0046144A">
        <w:rPr>
          <w:rFonts w:ascii="Calibri" w:hAnsi="Calibri" w:cs="Calibri"/>
          <w:color w:val="1F1F1F"/>
        </w:rPr>
        <w:t xml:space="preserve"> </w:t>
      </w:r>
      <w:proofErr w:type="spellStart"/>
      <w:r w:rsidRPr="0046144A">
        <w:rPr>
          <w:rFonts w:ascii="Calibri" w:hAnsi="Calibri" w:cs="Calibri"/>
          <w:color w:val="1F1F1F"/>
        </w:rPr>
        <w:t>Cyber</w:t>
      </w:r>
      <w:proofErr w:type="spellEnd"/>
      <w:r w:rsidRPr="0046144A">
        <w:rPr>
          <w:rFonts w:ascii="Calibri" w:hAnsi="Calibri" w:cs="Calibri"/>
          <w:color w:val="1F1F1F"/>
        </w:rPr>
        <w:t xml:space="preserve"> ​​</w:t>
      </w:r>
      <w:proofErr w:type="spellStart"/>
      <w:r w:rsidRPr="0046144A">
        <w:rPr>
          <w:rFonts w:ascii="Calibri" w:hAnsi="Calibri" w:cs="Calibri"/>
          <w:color w:val="1F1F1F"/>
        </w:rPr>
        <w:t>Protect</w:t>
      </w:r>
      <w:proofErr w:type="spellEnd"/>
      <w:r w:rsidRPr="0046144A">
        <w:rPr>
          <w:rFonts w:ascii="Calibri" w:hAnsi="Calibri" w:cs="Calibri"/>
          <w:color w:val="1F1F1F"/>
        </w:rPr>
        <w:t>.</w:t>
      </w:r>
    </w:p>
    <w:p w14:paraId="03997040" w14:textId="77777777" w:rsidR="00F81368" w:rsidRPr="0046144A" w:rsidRDefault="00F81368" w:rsidP="00D776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Calibri" w:hAnsi="Calibri" w:cs="Calibri"/>
          <w:color w:val="1F1F1F"/>
        </w:rPr>
      </w:pPr>
      <w:r w:rsidRPr="0046144A">
        <w:rPr>
          <w:rFonts w:ascii="Calibri" w:hAnsi="Calibri" w:cs="Calibri"/>
          <w:color w:val="1F1F1F"/>
        </w:rPr>
        <w:t xml:space="preserve">d. </w:t>
      </w:r>
      <w:proofErr w:type="spellStart"/>
      <w:r w:rsidRPr="0046144A">
        <w:rPr>
          <w:rFonts w:ascii="Calibri" w:hAnsi="Calibri" w:cs="Calibri"/>
          <w:color w:val="1F1F1F"/>
        </w:rPr>
        <w:t>Acronis</w:t>
      </w:r>
      <w:proofErr w:type="spellEnd"/>
      <w:r w:rsidRPr="0046144A">
        <w:rPr>
          <w:rFonts w:ascii="Calibri" w:hAnsi="Calibri" w:cs="Calibri"/>
          <w:color w:val="1F1F1F"/>
        </w:rPr>
        <w:t xml:space="preserve"> </w:t>
      </w:r>
      <w:proofErr w:type="spellStart"/>
      <w:r w:rsidRPr="0046144A">
        <w:rPr>
          <w:rFonts w:ascii="Calibri" w:hAnsi="Calibri" w:cs="Calibri"/>
          <w:color w:val="1F1F1F"/>
        </w:rPr>
        <w:t>Cyber</w:t>
      </w:r>
      <w:proofErr w:type="spellEnd"/>
      <w:r w:rsidRPr="0046144A">
        <w:rPr>
          <w:rFonts w:ascii="Calibri" w:hAnsi="Calibri" w:cs="Calibri"/>
          <w:color w:val="1F1F1F"/>
        </w:rPr>
        <w:t xml:space="preserve"> ​​</w:t>
      </w:r>
      <w:proofErr w:type="spellStart"/>
      <w:r w:rsidRPr="0046144A">
        <w:rPr>
          <w:rFonts w:ascii="Calibri" w:hAnsi="Calibri" w:cs="Calibri"/>
          <w:color w:val="1F1F1F"/>
        </w:rPr>
        <w:t>Protect</w:t>
      </w:r>
      <w:proofErr w:type="spellEnd"/>
      <w:r w:rsidRPr="0046144A">
        <w:rPr>
          <w:rFonts w:ascii="Calibri" w:hAnsi="Calibri" w:cs="Calibri"/>
          <w:color w:val="1F1F1F"/>
        </w:rPr>
        <w:t xml:space="preserve"> zahrnuje funkci správy oprav, která automaticky přijímá podmínky smluv třetích stran, které mohou být spojeny s opravami a aktualizacemi třetích stran, které </w:t>
      </w:r>
      <w:proofErr w:type="spellStart"/>
      <w:r w:rsidRPr="0046144A">
        <w:rPr>
          <w:rFonts w:ascii="Calibri" w:hAnsi="Calibri" w:cs="Calibri"/>
          <w:color w:val="1F1F1F"/>
        </w:rPr>
        <w:t>Acronis</w:t>
      </w:r>
      <w:proofErr w:type="spellEnd"/>
      <w:r w:rsidRPr="0046144A">
        <w:rPr>
          <w:rFonts w:ascii="Calibri" w:hAnsi="Calibri" w:cs="Calibri"/>
          <w:color w:val="1F1F1F"/>
        </w:rPr>
        <w:t xml:space="preserve"> </w:t>
      </w:r>
      <w:proofErr w:type="spellStart"/>
      <w:r w:rsidRPr="0046144A">
        <w:rPr>
          <w:rFonts w:ascii="Calibri" w:hAnsi="Calibri" w:cs="Calibri"/>
          <w:color w:val="1F1F1F"/>
        </w:rPr>
        <w:t>Cyber</w:t>
      </w:r>
      <w:proofErr w:type="spellEnd"/>
      <w:r w:rsidRPr="0046144A">
        <w:rPr>
          <w:rFonts w:ascii="Calibri" w:hAnsi="Calibri" w:cs="Calibri"/>
          <w:color w:val="1F1F1F"/>
        </w:rPr>
        <w:t xml:space="preserve"> ​​</w:t>
      </w:r>
      <w:proofErr w:type="spellStart"/>
      <w:r w:rsidRPr="0046144A">
        <w:rPr>
          <w:rFonts w:ascii="Calibri" w:hAnsi="Calibri" w:cs="Calibri"/>
          <w:color w:val="1F1F1F"/>
        </w:rPr>
        <w:t>Protect</w:t>
      </w:r>
      <w:proofErr w:type="spellEnd"/>
      <w:r w:rsidRPr="0046144A">
        <w:rPr>
          <w:rFonts w:ascii="Calibri" w:hAnsi="Calibri" w:cs="Calibri"/>
          <w:color w:val="1F1F1F"/>
        </w:rPr>
        <w:t xml:space="preserve"> instaluje. Držitel licence tímto uděluje společnosti Acronis povolení přijímat takové smlouvy třetích stran jménem Držitele licence.</w:t>
      </w:r>
    </w:p>
    <w:p w14:paraId="3073F8DB" w14:textId="77777777" w:rsidR="00F81368" w:rsidRPr="0046144A" w:rsidRDefault="00F81368" w:rsidP="00D776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Calibri" w:hAnsi="Calibri" w:cs="Calibri"/>
          <w:color w:val="1F1F1F"/>
        </w:rPr>
      </w:pPr>
      <w:r w:rsidRPr="0046144A">
        <w:rPr>
          <w:rFonts w:ascii="Calibri" w:hAnsi="Calibri" w:cs="Calibri"/>
          <w:color w:val="1F1F1F"/>
        </w:rPr>
        <w:t>E. ACRONIS CYBER PROTECT NENÍ ODOLNÁ K PORUCHÁM A NENÍ NAVRŽENA ANI URČENA K POUŽITÍ V JAKÉ</w:t>
      </w:r>
      <w:r>
        <w:rPr>
          <w:rFonts w:ascii="Calibri" w:hAnsi="Calibri" w:cs="Calibri"/>
          <w:color w:val="1F1F1F"/>
        </w:rPr>
        <w:t>MKOLI</w:t>
      </w:r>
      <w:r w:rsidRPr="0046144A">
        <w:rPr>
          <w:rFonts w:ascii="Calibri" w:hAnsi="Calibri" w:cs="Calibri"/>
          <w:color w:val="1F1F1F"/>
        </w:rPr>
        <w:t xml:space="preserve"> NEBEZPEČNÉM PROSTŘEDÍ VYŽADUJÍCÍM BEZPEČNÝ VÝKON NEBO PROVOZ. ACRONIS CYBER PROTECT NENÍ K POUŽITÍ PŘI PROVOZU LETECKÉ NAVIGACE, JADERNÝCH ZAŘÍZENÍ NEBO KOMUNIKAČNÍCH SYSTÉMŮ, ZBRAŇOVÝCH SYSTÉMŮ, PŘÍMÝCH NEBO NEPŘÍMÝCH SYSTÉMŮ NA PODPORU ŽIVOTA, ŘÍZENÍ LETOVÉHO PROVOZU NEBO JAKÝCHKOLIV ZAŘÍZENÍ SOUVISEJÍCÍCH NEBO ZAPOJENÍ SE VZTAHUJÍCÍCH SE ZBRANĚ FYZICKÉ ZRANĚNÍ NEBO ŠKODY NA MAJETKU.</w:t>
      </w:r>
    </w:p>
    <w:p w14:paraId="6C1EA679" w14:textId="77777777" w:rsidR="00F81368" w:rsidRPr="00BC5F6F" w:rsidRDefault="00F81368" w:rsidP="00D776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Calibri" w:hAnsi="Calibri" w:cs="Calibri"/>
          <w:color w:val="1F1F1F"/>
        </w:rPr>
      </w:pPr>
    </w:p>
    <w:p w14:paraId="6EE563A5" w14:textId="77777777" w:rsidR="00F81368" w:rsidRPr="00215B4F" w:rsidRDefault="00F81368" w:rsidP="00D776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Calibri" w:hAnsi="Calibri" w:cs="Calibri"/>
          <w:color w:val="1F1F1F"/>
        </w:rPr>
      </w:pPr>
      <w:r w:rsidRPr="00215B4F">
        <w:rPr>
          <w:rFonts w:ascii="Calibri" w:hAnsi="Calibri" w:cs="Calibri"/>
          <w:color w:val="1F1F1F"/>
        </w:rPr>
        <w:t xml:space="preserve">Držitel licence bere na vědomí, že poskytovatelé licencí třetích stran na určité komponenty nebo prvky </w:t>
      </w:r>
      <w:proofErr w:type="spellStart"/>
      <w:r w:rsidRPr="00215B4F">
        <w:rPr>
          <w:rFonts w:ascii="Calibri" w:hAnsi="Calibri" w:cs="Calibri"/>
          <w:color w:val="1F1F1F"/>
        </w:rPr>
        <w:t>Acronis</w:t>
      </w:r>
      <w:proofErr w:type="spellEnd"/>
      <w:r w:rsidRPr="00215B4F">
        <w:rPr>
          <w:rFonts w:ascii="Calibri" w:hAnsi="Calibri" w:cs="Calibri"/>
          <w:color w:val="1F1F1F"/>
        </w:rPr>
        <w:t xml:space="preserve"> </w:t>
      </w:r>
      <w:proofErr w:type="spellStart"/>
      <w:r w:rsidRPr="00215B4F">
        <w:rPr>
          <w:rFonts w:ascii="Calibri" w:hAnsi="Calibri" w:cs="Calibri"/>
          <w:color w:val="1F1F1F"/>
        </w:rPr>
        <w:t>Cyber</w:t>
      </w:r>
      <w:proofErr w:type="spellEnd"/>
      <w:r w:rsidRPr="00215B4F">
        <w:rPr>
          <w:rFonts w:ascii="Calibri" w:hAnsi="Calibri" w:cs="Calibri"/>
          <w:color w:val="1F1F1F"/>
        </w:rPr>
        <w:t xml:space="preserve"> ​​</w:t>
      </w:r>
      <w:proofErr w:type="spellStart"/>
      <w:r w:rsidRPr="00215B4F">
        <w:rPr>
          <w:rFonts w:ascii="Calibri" w:hAnsi="Calibri" w:cs="Calibri"/>
          <w:color w:val="1F1F1F"/>
        </w:rPr>
        <w:t>Protect</w:t>
      </w:r>
      <w:proofErr w:type="spellEnd"/>
      <w:r w:rsidRPr="00215B4F">
        <w:rPr>
          <w:rFonts w:ascii="Calibri" w:hAnsi="Calibri" w:cs="Calibri"/>
          <w:color w:val="1F1F1F"/>
        </w:rPr>
        <w:t xml:space="preserve"> mají podstatný zájem na takových komponentách nebo prvcích a že mohou být třetími stranami oprávněnými k této smlouvě.</w:t>
      </w:r>
    </w:p>
    <w:p w14:paraId="712C9C29" w14:textId="77777777" w:rsidR="00F81368" w:rsidRPr="00215B4F" w:rsidRDefault="00F81368" w:rsidP="00D776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Calibri" w:hAnsi="Calibri" w:cs="Calibri"/>
          <w:color w:val="1F1F1F"/>
        </w:rPr>
      </w:pPr>
      <w:r w:rsidRPr="00215B4F">
        <w:rPr>
          <w:rFonts w:ascii="Calibri" w:hAnsi="Calibri" w:cs="Calibri"/>
          <w:color w:val="1F1F1F"/>
        </w:rPr>
        <w:t xml:space="preserve">G. Na požádání Držitel licence písemně potvrdí, že používá </w:t>
      </w:r>
      <w:proofErr w:type="spellStart"/>
      <w:r w:rsidRPr="00215B4F">
        <w:rPr>
          <w:rFonts w:ascii="Calibri" w:hAnsi="Calibri" w:cs="Calibri"/>
          <w:color w:val="1F1F1F"/>
        </w:rPr>
        <w:t>Acronis</w:t>
      </w:r>
      <w:proofErr w:type="spellEnd"/>
      <w:r w:rsidRPr="00215B4F">
        <w:rPr>
          <w:rFonts w:ascii="Calibri" w:hAnsi="Calibri" w:cs="Calibri"/>
          <w:color w:val="1F1F1F"/>
        </w:rPr>
        <w:t xml:space="preserve"> </w:t>
      </w:r>
      <w:proofErr w:type="spellStart"/>
      <w:r w:rsidRPr="00215B4F">
        <w:rPr>
          <w:rFonts w:ascii="Calibri" w:hAnsi="Calibri" w:cs="Calibri"/>
          <w:color w:val="1F1F1F"/>
        </w:rPr>
        <w:t>Cyber</w:t>
      </w:r>
      <w:proofErr w:type="spellEnd"/>
      <w:r w:rsidRPr="00215B4F">
        <w:rPr>
          <w:rFonts w:ascii="Calibri" w:hAnsi="Calibri" w:cs="Calibri"/>
          <w:color w:val="1F1F1F"/>
        </w:rPr>
        <w:t xml:space="preserve"> ​​</w:t>
      </w:r>
      <w:proofErr w:type="spellStart"/>
      <w:r w:rsidRPr="00215B4F">
        <w:rPr>
          <w:rFonts w:ascii="Calibri" w:hAnsi="Calibri" w:cs="Calibri"/>
          <w:color w:val="1F1F1F"/>
        </w:rPr>
        <w:t>Protect</w:t>
      </w:r>
      <w:proofErr w:type="spellEnd"/>
      <w:r w:rsidRPr="00215B4F">
        <w:rPr>
          <w:rFonts w:ascii="Calibri" w:hAnsi="Calibri" w:cs="Calibri"/>
          <w:color w:val="1F1F1F"/>
        </w:rPr>
        <w:t xml:space="preserve"> pro počet serverů, počet kopií, v konfiguraci systému a na místě, na kterém se strany dohodly (podle potřeby). Držitel licence souhlasí s tím, že společnost Acronis nebo její poskytovatelé licence (nebo nezávislý auditor pracující jménem takové strany) mohou provádět audit používání Softwaru Držitelem licence za účelem ověření, zda Držitel licence dodržuje tuto Smlouvu. Takové audity se budou konat během běžné pracovní doby, po písemném upozornění s dostatečným předstihem a omezeny na jeden audit ročně.</w:t>
      </w:r>
    </w:p>
    <w:p w14:paraId="576FCE66" w14:textId="77777777" w:rsidR="00F81368" w:rsidRPr="00215B4F" w:rsidRDefault="00F81368" w:rsidP="00D776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Calibri" w:hAnsi="Calibri" w:cs="Calibri"/>
          <w:color w:val="1F1F1F"/>
        </w:rPr>
      </w:pPr>
      <w:r>
        <w:rPr>
          <w:rFonts w:ascii="Calibri" w:hAnsi="Calibri" w:cs="Calibri"/>
          <w:color w:val="1F1F1F"/>
        </w:rPr>
        <w:t>H</w:t>
      </w:r>
      <w:r w:rsidRPr="00215B4F">
        <w:rPr>
          <w:rFonts w:ascii="Calibri" w:hAnsi="Calibri" w:cs="Calibri"/>
          <w:color w:val="1F1F1F"/>
        </w:rPr>
        <w:t xml:space="preserve">. Držitel licence nesmí povolit třetím stranám těžit z používání nebo funkcí </w:t>
      </w:r>
      <w:proofErr w:type="spellStart"/>
      <w:r w:rsidRPr="00215B4F">
        <w:rPr>
          <w:rFonts w:ascii="Calibri" w:hAnsi="Calibri" w:cs="Calibri"/>
          <w:color w:val="1F1F1F"/>
        </w:rPr>
        <w:t>Acronis</w:t>
      </w:r>
      <w:proofErr w:type="spellEnd"/>
      <w:r w:rsidRPr="00215B4F">
        <w:rPr>
          <w:rFonts w:ascii="Calibri" w:hAnsi="Calibri" w:cs="Calibri"/>
          <w:color w:val="1F1F1F"/>
        </w:rPr>
        <w:t xml:space="preserve"> </w:t>
      </w:r>
      <w:proofErr w:type="spellStart"/>
      <w:r w:rsidRPr="00215B4F">
        <w:rPr>
          <w:rFonts w:ascii="Calibri" w:hAnsi="Calibri" w:cs="Calibri"/>
          <w:color w:val="1F1F1F"/>
        </w:rPr>
        <w:t>Cyber</w:t>
      </w:r>
      <w:proofErr w:type="spellEnd"/>
      <w:r w:rsidRPr="00215B4F">
        <w:rPr>
          <w:rFonts w:ascii="Calibri" w:hAnsi="Calibri" w:cs="Calibri"/>
          <w:color w:val="1F1F1F"/>
        </w:rPr>
        <w:t xml:space="preserve"> ​​</w:t>
      </w:r>
      <w:proofErr w:type="spellStart"/>
      <w:r w:rsidRPr="00215B4F">
        <w:rPr>
          <w:rFonts w:ascii="Calibri" w:hAnsi="Calibri" w:cs="Calibri"/>
          <w:color w:val="1F1F1F"/>
        </w:rPr>
        <w:t>Protect</w:t>
      </w:r>
      <w:proofErr w:type="spellEnd"/>
      <w:r w:rsidRPr="00215B4F">
        <w:rPr>
          <w:rFonts w:ascii="Calibri" w:hAnsi="Calibri" w:cs="Calibri"/>
          <w:color w:val="1F1F1F"/>
        </w:rPr>
        <w:t xml:space="preserve">, který </w:t>
      </w:r>
      <w:proofErr w:type="spellStart"/>
      <w:r w:rsidRPr="00215B4F">
        <w:rPr>
          <w:rFonts w:ascii="Calibri" w:hAnsi="Calibri" w:cs="Calibri"/>
          <w:color w:val="1F1F1F"/>
        </w:rPr>
        <w:t>Acronis</w:t>
      </w:r>
      <w:proofErr w:type="spellEnd"/>
      <w:r w:rsidRPr="00215B4F">
        <w:rPr>
          <w:rFonts w:ascii="Calibri" w:hAnsi="Calibri" w:cs="Calibri"/>
          <w:color w:val="1F1F1F"/>
        </w:rPr>
        <w:t xml:space="preserve"> licencuje od třetích stran.</w:t>
      </w:r>
    </w:p>
    <w:p w14:paraId="774E027B" w14:textId="77777777" w:rsidR="00F81368" w:rsidRPr="00BC5F6F" w:rsidRDefault="00F81368" w:rsidP="00D776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Calibri" w:hAnsi="Calibri" w:cs="Calibri"/>
          <w:color w:val="1F1F1F"/>
        </w:rPr>
      </w:pPr>
    </w:p>
    <w:p w14:paraId="06C22A50" w14:textId="77777777" w:rsidR="00F81368" w:rsidRPr="00BE3CC9" w:rsidRDefault="00F81368" w:rsidP="00D776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Calibri" w:hAnsi="Calibri" w:cs="Calibri"/>
          <w:color w:val="1F1F1F"/>
        </w:rPr>
      </w:pPr>
      <w:r w:rsidRPr="00BE3CC9">
        <w:rPr>
          <w:rFonts w:ascii="Calibri" w:hAnsi="Calibri" w:cs="Calibri"/>
          <w:color w:val="1F1F1F"/>
        </w:rPr>
        <w:t>12. ROZHODNÉ PRÁVO</w:t>
      </w:r>
    </w:p>
    <w:p w14:paraId="61DDFBD4" w14:textId="77777777" w:rsidR="00F81368" w:rsidRPr="00BE3CC9" w:rsidRDefault="00F81368" w:rsidP="00D776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Calibri" w:hAnsi="Calibri" w:cs="Calibri"/>
          <w:color w:val="1F1F1F"/>
        </w:rPr>
      </w:pPr>
      <w:r w:rsidRPr="00BE3CC9">
        <w:rPr>
          <w:rFonts w:ascii="Calibri" w:hAnsi="Calibri" w:cs="Calibri"/>
          <w:color w:val="1F1F1F"/>
        </w:rPr>
        <w:t>Právo a místo platnosti smlouvy vytvořené přijetím těchto podmínek Držitelem licence závisí na hlavní obchodní adrese Držitele licence, pokud je Držitel licence právnickou osobou, nebo primárním bydlišti, je-li Držitel licence jednotlivec, („Hlavní adresa“) v době přijetí. :</w:t>
      </w:r>
    </w:p>
    <w:p w14:paraId="1C12D9C5" w14:textId="77777777" w:rsidR="00F81368" w:rsidRPr="00BE3CC9" w:rsidRDefault="00F81368" w:rsidP="00D776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Calibri" w:hAnsi="Calibri" w:cs="Calibri"/>
          <w:color w:val="1F1F1F"/>
        </w:rPr>
      </w:pPr>
      <w:r w:rsidRPr="00BE3CC9">
        <w:rPr>
          <w:rFonts w:ascii="Calibri" w:hAnsi="Calibri" w:cs="Calibri"/>
          <w:color w:val="1F1F1F"/>
        </w:rPr>
        <w:lastRenderedPageBreak/>
        <w:t>A. Pokud je hlavní adresa držitele licence ve Spojených státech amerických, pak se výklad a vymáhání těchto podmínek bude řídit zákony státu Massachusetts a bude vykládán v souladu s nimi, aniž by to mělo vliv na jakékoli zásady volby práva, které bude vyžadovat zákony jiné země nebo státu a výhradním místem pro řešení jakéhokoli sporu, který strany nemohou vyřešit smírně, budou federální a státní soudy v okrese Suffolk, Massachusetts, USA.</w:t>
      </w:r>
    </w:p>
    <w:p w14:paraId="1A3927AC" w14:textId="77777777" w:rsidR="00F81368" w:rsidRPr="00BE3CC9" w:rsidRDefault="00F81368" w:rsidP="00D776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Calibri" w:hAnsi="Calibri" w:cs="Calibri"/>
          <w:color w:val="1F1F1F"/>
        </w:rPr>
      </w:pPr>
      <w:r w:rsidRPr="00BE3CC9">
        <w:rPr>
          <w:rFonts w:ascii="Calibri" w:hAnsi="Calibri" w:cs="Calibri"/>
          <w:color w:val="1F1F1F"/>
        </w:rPr>
        <w:t>B. Pokud je hlavní adresa držitele licence v Německu, pak se výklad a vymáhání těchto podmínek bude řídit a vykládat v souladu s německými zákony, aniž by se uplatňovaly jakékoli principy volby práva, které by vyžadovaly zákony jiného státu. země nebo stát a výhradním místem pro řešení jakéhokoli sporu, který strany nemohou vyřešit smírně, budou soudy v Mnichově v Německu.</w:t>
      </w:r>
    </w:p>
    <w:p w14:paraId="1DB3A171" w14:textId="77777777" w:rsidR="00F81368" w:rsidRPr="00BE3CC9" w:rsidRDefault="00F81368" w:rsidP="00D776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Calibri" w:hAnsi="Calibri" w:cs="Calibri"/>
          <w:color w:val="1F1F1F"/>
        </w:rPr>
      </w:pPr>
      <w:r w:rsidRPr="00BE3CC9">
        <w:rPr>
          <w:rFonts w:ascii="Calibri" w:hAnsi="Calibri" w:cs="Calibri"/>
          <w:color w:val="1F1F1F"/>
        </w:rPr>
        <w:t>C. Pokud je hlavní adresa držitele licence ve Spojeném království, pak se výklad a vymáhání těchto podmínek bude řídit a vykládat v souladu se zákony Anglie a Walesu, aniž by se uplatňovaly jakékoli zásady volby práva, které by vyžadovaly zákony jiné země nebo státu a výhradním místem pro řešení jakéhokoli sporu, který strany nemohou vyřešit smírně, budou soudy v Londýně v Anglii.</w:t>
      </w:r>
    </w:p>
    <w:p w14:paraId="0F45291F" w14:textId="77777777" w:rsidR="00F81368" w:rsidRPr="00BC5F6F" w:rsidRDefault="00F81368" w:rsidP="00D776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Calibri" w:hAnsi="Calibri" w:cs="Calibri"/>
          <w:color w:val="1F1F1F"/>
        </w:rPr>
      </w:pPr>
    </w:p>
    <w:p w14:paraId="6B473F29" w14:textId="77777777" w:rsidR="00F81368" w:rsidRPr="00954725" w:rsidRDefault="00F81368" w:rsidP="00D776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Calibri" w:hAnsi="Calibri" w:cs="Calibri"/>
          <w:color w:val="1F1F1F"/>
        </w:rPr>
      </w:pPr>
      <w:r w:rsidRPr="00954725">
        <w:rPr>
          <w:rFonts w:ascii="Calibri" w:hAnsi="Calibri" w:cs="Calibri"/>
          <w:color w:val="1F1F1F"/>
        </w:rPr>
        <w:t>D. Pokud je hlavní adresa držitele licence ve východní Asii (včetně Tchaj-wanu), jihovýchodní Asii (včetně Britského indickooceánského území a s výjimkou Korejské lidově demokratické republiky), jižní Asii (kromě Íránu) nebo Oceánii, jak je definováno v dokumentu Standardní kódy zemí nebo oblastí Organizace spojených národů pro statistické použití dne 23. ledna 2020, pak se výklad a vymáhání těchto podmínek bude řídit a vykládat v souladu se zákony Singapuru, aniž by se uplatňovaly jakékoli zásady volby práva, které vyžadují zákony jiné země nebo státu a výhradním místem pro řešení jakéhokoli sporu, který strany nemohou vyřešit smírně, budou soudy v Singapuru.</w:t>
      </w:r>
    </w:p>
    <w:p w14:paraId="274EEAE0" w14:textId="77777777" w:rsidR="00F81368" w:rsidRPr="00BC5F6F" w:rsidRDefault="00F81368" w:rsidP="00D776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Calibri" w:hAnsi="Calibri" w:cs="Calibri"/>
          <w:color w:val="1F1F1F"/>
        </w:rPr>
      </w:pPr>
      <w:r w:rsidRPr="00954725">
        <w:rPr>
          <w:rFonts w:ascii="Calibri" w:hAnsi="Calibri" w:cs="Calibri"/>
          <w:color w:val="1F1F1F"/>
        </w:rPr>
        <w:t>E. Pokud je hlavní adresa držitele licence kdekoli jinde na světě, pak se výklad a vymáhání těchto podmínek bude řídit a vykládat v souladu se zákony Švýcarska, aniž by se uplatňovaly jakékoli zásady volby práva, které by vyžadovaly zákony jiné země nebo státu a výhradním místem pro řešení jakéhokoli sporu, který strany nemohou vyřešit smírně, budou soudy se sídlem v Curychu 1, Švýcarsko. Strany výslovně vylučují použití Úmluvy OSN o smlouvách o mezinárodní koupi zboží.</w:t>
      </w:r>
    </w:p>
    <w:p w14:paraId="19956B45" w14:textId="77777777" w:rsidR="00F81368" w:rsidRPr="00BC5F6F" w:rsidRDefault="00F81368" w:rsidP="00D776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Calibri" w:hAnsi="Calibri" w:cs="Calibri"/>
          <w:color w:val="1F1F1F"/>
        </w:rPr>
      </w:pPr>
    </w:p>
    <w:p w14:paraId="1440EC05" w14:textId="77777777" w:rsidR="00F81368" w:rsidRPr="008963F5" w:rsidRDefault="00F81368" w:rsidP="00D776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Calibri" w:hAnsi="Calibri" w:cs="Calibri"/>
          <w:color w:val="1F1F1F"/>
        </w:rPr>
      </w:pPr>
      <w:r w:rsidRPr="008963F5">
        <w:rPr>
          <w:rFonts w:ascii="Calibri" w:hAnsi="Calibri" w:cs="Calibri"/>
          <w:color w:val="1F1F1F"/>
        </w:rPr>
        <w:t>13. RŮZNÁ USTANOVENÍ</w:t>
      </w:r>
    </w:p>
    <w:p w14:paraId="19AB26E7" w14:textId="77777777" w:rsidR="00F81368" w:rsidRPr="008963F5" w:rsidRDefault="00F81368" w:rsidP="00D776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Calibri" w:hAnsi="Calibri" w:cs="Calibri"/>
          <w:color w:val="1F1F1F"/>
        </w:rPr>
      </w:pPr>
      <w:r w:rsidRPr="008963F5">
        <w:rPr>
          <w:rFonts w:ascii="Calibri" w:hAnsi="Calibri" w:cs="Calibri"/>
          <w:color w:val="1F1F1F"/>
        </w:rPr>
        <w:t xml:space="preserve">Neschopnost společnosti Acronis uplatnit nebo vymáhat jakékoli právo nebo ustanovení této smlouvy neznamená vzdání se takového práva nebo ustanovení. Jakékoli zřeknutí se jakéhokoli ustanovení této smlouvy bude účinné pouze v případě, že bude písemné a podepsané společností Acronis. Pokud z jakéhokoli důvodu soud příslušné jurisdikce shledá jakékoli ustanovení nebo část této smlouvy nevymahatelné, bude zbytek této smlouvy nadále plně platný a účinný. Tato smlouva, která zahrnuje aktuální a všechny budoucí aktualizace Prohlášení o ochraně osobních údajů Acronis a licenční zásady Acronis, z nichž každá může být </w:t>
      </w:r>
      <w:r w:rsidRPr="008963F5">
        <w:rPr>
          <w:rFonts w:ascii="Calibri" w:hAnsi="Calibri" w:cs="Calibri"/>
          <w:color w:val="1F1F1F"/>
        </w:rPr>
        <w:lastRenderedPageBreak/>
        <w:t xml:space="preserve">čas od času aktualizována (viz: http://www.acronis.com/legal/), představuje úplnou dohodu mezi stranami s ohledem na předmět této smlouvy a nahrazuje všechna předchozí nebo současná ujednání nebo dohody, písemné nebo ústní, týkající se takového předmětu. Bez předchozího písemného souhlasu společnosti Acronis nesmíte postoupit nebo převést žádná ze svých práv nebo povinností podle této smlouvy na třetí stranu. Společnost Acronis může tuto smlouvu volně postoupit. Jakýkoli pokus o postoupení nebo převod v rozporu s výše uvedeným bude neplatný. Po ukončení této smlouvy EULA Držitel licence okamžitě přestane používat Software a odstraní veškerý Software ze svých systémů. Podmínky uvedené v částech 2, 4, 5, 6, 8, 9 a 12, jakož i ta ustanovení, která jsou svou povahou určena k tomu, aby přetrvala po ukončení nebo vypršení platnosti této smlouvy EULA, tak zůstanou v platnosti. Bez ohledu na jakékoli použití slova „notář“ v názvech určitých produktů („notářské produkty“) (a) žádná vláda ani soud nepovolil ani neschválil použití notářských produktů namísto notářského ověření, </w:t>
      </w:r>
      <w:proofErr w:type="spellStart"/>
      <w:r w:rsidRPr="008963F5">
        <w:rPr>
          <w:rFonts w:ascii="Calibri" w:hAnsi="Calibri" w:cs="Calibri"/>
          <w:color w:val="1F1F1F"/>
        </w:rPr>
        <w:t>apostily</w:t>
      </w:r>
      <w:proofErr w:type="spellEnd"/>
      <w:r w:rsidRPr="008963F5">
        <w:rPr>
          <w:rFonts w:ascii="Calibri" w:hAnsi="Calibri" w:cs="Calibri"/>
          <w:color w:val="1F1F1F"/>
        </w:rPr>
        <w:t xml:space="preserve">, validace nebo jiných vykonávaných funkcí jakýmkoli notářem nebo jiným veřejným činitelem, soudem, velvyslanectvím, konzulátem nebo jiným vládním orgánem a (b) ani Acronis ani Notářské produkty nejsou oprávněny provádět úkony, které mají právní dopad. S výjimkou případů, kdy to mohou vyžadovat příslušné zákony, je anglická verze této smlouvy EULA rozhodující verzí a řídí se v případě jakéhokoli konfliktu nebo nesrovnalosti s jakýmkoli překladem. Verze EULA, které </w:t>
      </w:r>
      <w:proofErr w:type="spellStart"/>
      <w:r w:rsidRPr="008963F5">
        <w:rPr>
          <w:rFonts w:ascii="Calibri" w:hAnsi="Calibri" w:cs="Calibri"/>
          <w:color w:val="1F1F1F"/>
        </w:rPr>
        <w:t>Acronis</w:t>
      </w:r>
      <w:proofErr w:type="spellEnd"/>
      <w:r w:rsidRPr="008963F5">
        <w:rPr>
          <w:rFonts w:ascii="Calibri" w:hAnsi="Calibri" w:cs="Calibri"/>
          <w:color w:val="1F1F1F"/>
        </w:rPr>
        <w:t xml:space="preserve"> zpřístupňuje v jiných jazycích než v angličtině, nemění ani nedoplňují anglickou verzi EULA.</w:t>
      </w:r>
    </w:p>
    <w:p w14:paraId="56003067" w14:textId="77777777" w:rsidR="00F81368" w:rsidRPr="00BC5F6F" w:rsidRDefault="00F81368" w:rsidP="00D776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Calibri" w:hAnsi="Calibri" w:cs="Calibri"/>
          <w:color w:val="1F1F1F"/>
        </w:rPr>
      </w:pPr>
    </w:p>
    <w:p w14:paraId="604DBA01" w14:textId="77777777" w:rsidR="00F81368" w:rsidRPr="00EA1223" w:rsidRDefault="00F81368" w:rsidP="00D776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Calibri" w:hAnsi="Calibri" w:cs="Calibri"/>
          <w:color w:val="1F1F1F"/>
        </w:rPr>
      </w:pPr>
      <w:r w:rsidRPr="00EA1223">
        <w:rPr>
          <w:rFonts w:ascii="Calibri" w:hAnsi="Calibri" w:cs="Calibri"/>
          <w:color w:val="1F1F1F"/>
        </w:rPr>
        <w:t>14. KONTAKTOVÁNÍ ACRONIS</w:t>
      </w:r>
    </w:p>
    <w:p w14:paraId="20E5A95B" w14:textId="77777777" w:rsidR="00F81368" w:rsidRPr="00EA1223" w:rsidRDefault="00F81368" w:rsidP="00D776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Calibri" w:hAnsi="Calibri" w:cs="Calibri"/>
          <w:color w:val="1F1F1F"/>
        </w:rPr>
      </w:pPr>
      <w:r w:rsidRPr="00EA1223">
        <w:rPr>
          <w:rFonts w:ascii="Calibri" w:hAnsi="Calibri" w:cs="Calibri"/>
          <w:color w:val="1F1F1F"/>
        </w:rPr>
        <w:t xml:space="preserve">Uživatelé s dotazy ohledně této smlouvy nebo prohlášení o ochraně osobních údajů mohou kontaktovat společnost </w:t>
      </w:r>
      <w:proofErr w:type="spellStart"/>
      <w:r w:rsidRPr="00EA1223">
        <w:rPr>
          <w:rFonts w:ascii="Calibri" w:hAnsi="Calibri" w:cs="Calibri"/>
          <w:color w:val="1F1F1F"/>
        </w:rPr>
        <w:t>Acronis</w:t>
      </w:r>
      <w:proofErr w:type="spellEnd"/>
      <w:r w:rsidRPr="00EA1223">
        <w:rPr>
          <w:rFonts w:ascii="Calibri" w:hAnsi="Calibri" w:cs="Calibri"/>
          <w:color w:val="1F1F1F"/>
        </w:rPr>
        <w:t xml:space="preserve"> na adrese: https://www.acronis.com/support/.</w:t>
      </w:r>
    </w:p>
    <w:p w14:paraId="259EDE9A" w14:textId="77777777" w:rsidR="00F81368" w:rsidRPr="00EA1223" w:rsidRDefault="00F81368" w:rsidP="00D776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Calibri" w:hAnsi="Calibri" w:cs="Calibri"/>
          <w:color w:val="1F1F1F"/>
        </w:rPr>
      </w:pPr>
      <w:r w:rsidRPr="00EA1223">
        <w:rPr>
          <w:rFonts w:ascii="Calibri" w:hAnsi="Calibri" w:cs="Calibri"/>
          <w:color w:val="1F1F1F"/>
        </w:rPr>
        <w:t>15. ZMĚNY TÉTO SMLOUVY</w:t>
      </w:r>
    </w:p>
    <w:p w14:paraId="5ACE8BEA" w14:textId="77777777" w:rsidR="00F81368" w:rsidRDefault="00F81368" w:rsidP="00D776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Calibri" w:hAnsi="Calibri" w:cs="Calibri"/>
          <w:color w:val="1F1F1F"/>
        </w:rPr>
      </w:pPr>
      <w:r w:rsidRPr="00EA1223">
        <w:rPr>
          <w:rFonts w:ascii="Calibri" w:hAnsi="Calibri" w:cs="Calibri"/>
          <w:color w:val="1F1F1F"/>
        </w:rPr>
        <w:t xml:space="preserve">Společnost Acronis může tuto Smlouvu čas od času doplnit, včetně jakýchkoli odkazovaných zásad a dalších dokumentů. Pokud provedeme podstatné změny této smlouvy, upozorníme vás na to zveřejněním změny na našich webových stránkách nebo vám zašleme e-mail na vaši primární e-mailovou adresu. Jakékoli změny této smlouvy vstoupí v platnost okamžitě pro nové koncové uživatele; jinak pro stávající koncové uživatele </w:t>
      </w:r>
      <w:proofErr w:type="spellStart"/>
      <w:r w:rsidRPr="00EA1223">
        <w:rPr>
          <w:rFonts w:ascii="Calibri" w:hAnsi="Calibri" w:cs="Calibri"/>
          <w:color w:val="1F1F1F"/>
        </w:rPr>
        <w:t>nabudou</w:t>
      </w:r>
      <w:proofErr w:type="spellEnd"/>
      <w:r w:rsidRPr="00EA1223">
        <w:rPr>
          <w:rFonts w:ascii="Calibri" w:hAnsi="Calibri" w:cs="Calibri"/>
          <w:color w:val="1F1F1F"/>
        </w:rPr>
        <w:t xml:space="preserve"> změny účinnosti po uplynutí třiceti (30) kalendářních dnů po e-mailovém oznámení, které vám bylo zasláno, nebo třiceti (30) kalendářních dnů po zveřejnění oznámení na našich webových stránkách. Společnost Acronis může kdykoli na základě svého výhradního a absolutního uvážení zavést licenční poplatky za jakýkoli Software, Služby nebo jejich části či jednotlivé součásti („Funkce“), bez ohledu na to, zda společnost Acronis dříve účtovala takové funkce samostatně.</w:t>
      </w:r>
    </w:p>
    <w:p w14:paraId="40DA8545" w14:textId="77777777" w:rsidR="00F81368" w:rsidRDefault="00F81368" w:rsidP="00D776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Calibri" w:hAnsi="Calibri" w:cs="Calibri"/>
          <w:color w:val="1F1F1F"/>
        </w:rPr>
      </w:pPr>
    </w:p>
    <w:p w14:paraId="1A378C2C" w14:textId="77777777" w:rsidR="00F81368" w:rsidRDefault="00F81368" w:rsidP="00D776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pPr>
      <w:r>
        <w:rPr>
          <w:rFonts w:ascii="Calibri" w:hAnsi="Calibri" w:cs="Calibri"/>
          <w:color w:val="1F1F1F"/>
        </w:rPr>
        <w:t xml:space="preserve">Vše je v prostém překladu, více na </w:t>
      </w:r>
      <w:hyperlink r:id="rId19" w:history="1">
        <w:r>
          <w:rPr>
            <w:rStyle w:val="Hypertextovodkaz"/>
          </w:rPr>
          <w:t>https://www.acronis.com/en-us/support/eula/</w:t>
        </w:r>
      </w:hyperlink>
    </w:p>
    <w:p w14:paraId="7DEE8F63" w14:textId="77777777" w:rsidR="00C43756" w:rsidRDefault="00C43756" w:rsidP="00D7760F">
      <w:pPr>
        <w:spacing w:after="120" w:line="276" w:lineRule="auto"/>
        <w:contextualSpacing/>
        <w:jc w:val="both"/>
        <w:rPr>
          <w:rFonts w:ascii="Arial" w:hAnsi="Arial" w:cs="Arial"/>
          <w:sz w:val="20"/>
          <w:szCs w:val="20"/>
          <w:highlight w:val="yellow"/>
        </w:rPr>
      </w:pPr>
    </w:p>
    <w:sectPr w:rsidR="00C43756" w:rsidSect="0035274A">
      <w:pgSz w:w="11906" w:h="16838"/>
      <w:pgMar w:top="1361" w:right="1418" w:bottom="136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3CE42" w14:textId="77777777" w:rsidR="00EB4C0B" w:rsidRDefault="00EB4C0B">
      <w:r>
        <w:separator/>
      </w:r>
    </w:p>
  </w:endnote>
  <w:endnote w:type="continuationSeparator" w:id="0">
    <w:p w14:paraId="0F971CA7" w14:textId="77777777" w:rsidR="00EB4C0B" w:rsidRDefault="00EB4C0B">
      <w:r>
        <w:continuationSeparator/>
      </w:r>
    </w:p>
  </w:endnote>
  <w:endnote w:type="continuationNotice" w:id="1">
    <w:p w14:paraId="439FA082" w14:textId="77777777" w:rsidR="00EB4C0B" w:rsidRDefault="00EB4C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utura Md">
    <w:altName w:val="Century Gothic"/>
    <w:charset w:val="00"/>
    <w:family w:val="swiss"/>
    <w:pitch w:val="variable"/>
    <w:sig w:usb0="00000001" w:usb1="5000204A" w:usb2="00000000" w:usb3="00000000" w:csb0="0000009F" w:csb1="00000000"/>
  </w:font>
  <w:font w:name="Futura Bk">
    <w:altName w:val="Century Gothic"/>
    <w:charset w:val="00"/>
    <w:family w:val="swiss"/>
    <w:pitch w:val="variable"/>
    <w:sig w:usb0="A00002AF" w:usb1="5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DCFF9" w14:textId="77777777" w:rsidR="00D7760F" w:rsidRDefault="00D7760F" w:rsidP="00F4717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48</w:t>
    </w:r>
    <w:r>
      <w:rPr>
        <w:rStyle w:val="slostrnky"/>
      </w:rPr>
      <w:fldChar w:fldCharType="end"/>
    </w:r>
  </w:p>
  <w:p w14:paraId="4AF0658A" w14:textId="77777777" w:rsidR="00D7760F" w:rsidRDefault="00D7760F" w:rsidP="001E2737">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46985" w14:textId="77777777" w:rsidR="00D7760F" w:rsidRPr="00BF0165" w:rsidRDefault="00D7760F" w:rsidP="00F4717D">
    <w:pPr>
      <w:pStyle w:val="Zpat"/>
      <w:framePr w:wrap="around" w:vAnchor="text" w:hAnchor="margin" w:xAlign="right" w:y="1"/>
      <w:rPr>
        <w:rStyle w:val="slostrnky"/>
        <w:rFonts w:ascii="Arial" w:hAnsi="Arial" w:cs="Arial"/>
        <w:sz w:val="20"/>
        <w:szCs w:val="20"/>
      </w:rPr>
    </w:pPr>
    <w:r w:rsidRPr="00BF0165">
      <w:rPr>
        <w:rStyle w:val="slostrnky"/>
        <w:rFonts w:ascii="Arial" w:hAnsi="Arial" w:cs="Arial"/>
        <w:sz w:val="20"/>
        <w:szCs w:val="20"/>
      </w:rPr>
      <w:fldChar w:fldCharType="begin"/>
    </w:r>
    <w:r w:rsidRPr="00BF0165">
      <w:rPr>
        <w:rStyle w:val="slostrnky"/>
        <w:rFonts w:ascii="Arial" w:hAnsi="Arial" w:cs="Arial"/>
        <w:sz w:val="20"/>
        <w:szCs w:val="20"/>
      </w:rPr>
      <w:instrText xml:space="preserve">PAGE  </w:instrText>
    </w:r>
    <w:r w:rsidRPr="00BF0165">
      <w:rPr>
        <w:rStyle w:val="slostrnky"/>
        <w:rFonts w:ascii="Arial" w:hAnsi="Arial" w:cs="Arial"/>
        <w:sz w:val="20"/>
        <w:szCs w:val="20"/>
      </w:rPr>
      <w:fldChar w:fldCharType="separate"/>
    </w:r>
    <w:r>
      <w:rPr>
        <w:rStyle w:val="slostrnky"/>
        <w:rFonts w:ascii="Arial" w:hAnsi="Arial" w:cs="Arial"/>
        <w:noProof/>
        <w:sz w:val="20"/>
        <w:szCs w:val="20"/>
      </w:rPr>
      <w:t>1</w:t>
    </w:r>
    <w:r w:rsidRPr="00BF0165">
      <w:rPr>
        <w:rStyle w:val="slostrnky"/>
        <w:rFonts w:ascii="Arial" w:hAnsi="Arial" w:cs="Arial"/>
        <w:sz w:val="20"/>
        <w:szCs w:val="20"/>
      </w:rPr>
      <w:fldChar w:fldCharType="end"/>
    </w:r>
  </w:p>
  <w:p w14:paraId="7630E463" w14:textId="77777777" w:rsidR="00D7760F" w:rsidRPr="001E2737" w:rsidRDefault="00D7760F" w:rsidP="001E2737">
    <w:pPr>
      <w:pStyle w:val="Zpat"/>
      <w:framePr w:w="473" w:wrap="auto" w:vAnchor="text" w:hAnchor="page" w:x="9879" w:y="-57"/>
      <w:ind w:right="360"/>
      <w:rPr>
        <w:rStyle w:val="slostrnky"/>
        <w:rFonts w:ascii="Arial" w:hAnsi="Arial" w:cs="Arial"/>
        <w:sz w:val="16"/>
        <w:szCs w:val="16"/>
      </w:rPr>
    </w:pPr>
  </w:p>
  <w:p w14:paraId="4CB69855" w14:textId="77777777" w:rsidR="00D7760F" w:rsidRDefault="00D7760F">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DCBDB" w14:textId="77777777" w:rsidR="00D7760F" w:rsidRDefault="00D7760F" w:rsidP="00F4717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48</w:t>
    </w:r>
    <w:r>
      <w:rPr>
        <w:rStyle w:val="slostrnky"/>
      </w:rPr>
      <w:fldChar w:fldCharType="end"/>
    </w:r>
  </w:p>
  <w:p w14:paraId="47626EF8" w14:textId="77777777" w:rsidR="00D7760F" w:rsidRDefault="00D7760F" w:rsidP="001E2737">
    <w:pPr>
      <w:pStyle w:val="Zpat"/>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8A04B" w14:textId="77777777" w:rsidR="00D7760F" w:rsidRPr="00BF0165" w:rsidRDefault="00D7760F" w:rsidP="00F4717D">
    <w:pPr>
      <w:pStyle w:val="Zpat"/>
      <w:framePr w:wrap="around" w:vAnchor="text" w:hAnchor="margin" w:xAlign="right" w:y="1"/>
      <w:rPr>
        <w:rStyle w:val="slostrnky"/>
        <w:rFonts w:ascii="Arial" w:hAnsi="Arial" w:cs="Arial"/>
        <w:sz w:val="20"/>
        <w:szCs w:val="20"/>
      </w:rPr>
    </w:pPr>
    <w:r w:rsidRPr="00BF0165">
      <w:rPr>
        <w:rStyle w:val="slostrnky"/>
        <w:rFonts w:ascii="Arial" w:hAnsi="Arial" w:cs="Arial"/>
        <w:sz w:val="20"/>
        <w:szCs w:val="20"/>
      </w:rPr>
      <w:fldChar w:fldCharType="begin"/>
    </w:r>
    <w:r w:rsidRPr="00BF0165">
      <w:rPr>
        <w:rStyle w:val="slostrnky"/>
        <w:rFonts w:ascii="Arial" w:hAnsi="Arial" w:cs="Arial"/>
        <w:sz w:val="20"/>
        <w:szCs w:val="20"/>
      </w:rPr>
      <w:instrText xml:space="preserve">PAGE  </w:instrText>
    </w:r>
    <w:r w:rsidRPr="00BF0165">
      <w:rPr>
        <w:rStyle w:val="slostrnky"/>
        <w:rFonts w:ascii="Arial" w:hAnsi="Arial" w:cs="Arial"/>
        <w:sz w:val="20"/>
        <w:szCs w:val="20"/>
      </w:rPr>
      <w:fldChar w:fldCharType="separate"/>
    </w:r>
    <w:r>
      <w:rPr>
        <w:rStyle w:val="slostrnky"/>
        <w:rFonts w:ascii="Arial" w:hAnsi="Arial" w:cs="Arial"/>
        <w:noProof/>
        <w:sz w:val="20"/>
        <w:szCs w:val="20"/>
      </w:rPr>
      <w:t>1</w:t>
    </w:r>
    <w:r w:rsidRPr="00BF0165">
      <w:rPr>
        <w:rStyle w:val="slostrnky"/>
        <w:rFonts w:ascii="Arial" w:hAnsi="Arial" w:cs="Arial"/>
        <w:sz w:val="20"/>
        <w:szCs w:val="20"/>
      </w:rPr>
      <w:fldChar w:fldCharType="end"/>
    </w:r>
  </w:p>
  <w:p w14:paraId="617A1BF6" w14:textId="77777777" w:rsidR="00D7760F" w:rsidRPr="001E2737" w:rsidRDefault="00D7760F" w:rsidP="001E2737">
    <w:pPr>
      <w:pStyle w:val="Zpat"/>
      <w:framePr w:w="473" w:wrap="auto" w:vAnchor="text" w:hAnchor="page" w:x="9879" w:y="-57"/>
      <w:ind w:right="360"/>
      <w:rPr>
        <w:rStyle w:val="slostrnky"/>
        <w:rFonts w:ascii="Arial" w:hAnsi="Arial" w:cs="Arial"/>
        <w:sz w:val="16"/>
        <w:szCs w:val="16"/>
      </w:rPr>
    </w:pPr>
  </w:p>
  <w:p w14:paraId="248F877B" w14:textId="77777777" w:rsidR="00D7760F" w:rsidRDefault="00D7760F">
    <w:pPr>
      <w:pStyle w:val="Zpat"/>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E8052" w14:textId="77777777" w:rsidR="00D7760F" w:rsidRDefault="00D776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FBBC2" w14:textId="77777777" w:rsidR="00EB4C0B" w:rsidRDefault="00EB4C0B">
      <w:r>
        <w:separator/>
      </w:r>
    </w:p>
  </w:footnote>
  <w:footnote w:type="continuationSeparator" w:id="0">
    <w:p w14:paraId="79706967" w14:textId="77777777" w:rsidR="00EB4C0B" w:rsidRDefault="00EB4C0B">
      <w:r>
        <w:continuationSeparator/>
      </w:r>
    </w:p>
  </w:footnote>
  <w:footnote w:type="continuationNotice" w:id="1">
    <w:p w14:paraId="57B80C2B" w14:textId="77777777" w:rsidR="00EB4C0B" w:rsidRDefault="00EB4C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33235" w14:textId="77777777" w:rsidR="00D7760F" w:rsidRDefault="00D7760F">
    <w:pPr>
      <w:pStyle w:val="Zhlav"/>
      <w:jc w:val="center"/>
      <w:rPr>
        <w:rFonts w:ascii="Courier New" w:hAnsi="Courier New" w:cs="Courier New"/>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F34AB" w14:textId="77777777" w:rsidR="00D7760F" w:rsidRDefault="00D7760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B8466" w14:textId="77777777" w:rsidR="00D7760F" w:rsidRDefault="00D7760F">
    <w:pPr>
      <w:pStyle w:val="Zhlav"/>
      <w:jc w:val="center"/>
      <w:rPr>
        <w:rFonts w:ascii="Courier New" w:hAnsi="Courier New" w:cs="Courier New"/>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215A0" w14:textId="77777777" w:rsidR="00D7760F" w:rsidRDefault="00D7760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3EED7FA"/>
    <w:lvl w:ilvl="0">
      <w:start w:val="1"/>
      <w:numFmt w:val="bullet"/>
      <w:pStyle w:val="Seznamsodrkami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723CE21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2B17A75"/>
    <w:multiLevelType w:val="multilevel"/>
    <w:tmpl w:val="CA022E26"/>
    <w:lvl w:ilvl="0">
      <w:start w:val="1"/>
      <w:numFmt w:val="decimal"/>
      <w:pStyle w:val="Pr1Level1"/>
      <w:lvlText w:val="%1."/>
      <w:lvlJc w:val="left"/>
      <w:pPr>
        <w:tabs>
          <w:tab w:val="num" w:pos="360"/>
        </w:tabs>
        <w:ind w:left="360" w:hanging="360"/>
      </w:pPr>
      <w:rPr>
        <w:rFonts w:hint="default"/>
      </w:rPr>
    </w:lvl>
    <w:lvl w:ilvl="1">
      <w:start w:val="1"/>
      <w:numFmt w:val="decimal"/>
      <w:pStyle w:val="Pr1Level11"/>
      <w:isLgl/>
      <w:lvlText w:val="%1.%2."/>
      <w:lvlJc w:val="left"/>
      <w:pPr>
        <w:tabs>
          <w:tab w:val="num" w:pos="1060"/>
        </w:tabs>
        <w:ind w:left="357" w:hanging="17"/>
      </w:pPr>
      <w:rPr>
        <w:rFonts w:hint="default"/>
      </w:rPr>
    </w:lvl>
    <w:lvl w:ilvl="2">
      <w:start w:val="1"/>
      <w:numFmt w:val="decimal"/>
      <w:isLgl/>
      <w:lvlText w:val="%1.%2.%3."/>
      <w:lvlJc w:val="left"/>
      <w:pPr>
        <w:tabs>
          <w:tab w:val="num" w:pos="720"/>
        </w:tabs>
        <w:ind w:left="720" w:hanging="720"/>
      </w:pPr>
      <w:rPr>
        <w:rFonts w:hint="default"/>
      </w:r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 w15:restartNumberingAfterBreak="0">
    <w:nsid w:val="067D06F7"/>
    <w:multiLevelType w:val="multilevel"/>
    <w:tmpl w:val="F53CBC26"/>
    <w:styleLink w:val="List11"/>
    <w:lvl w:ilvl="0">
      <w:start w:val="1"/>
      <w:numFmt w:val="decimal"/>
      <w:lvlText w:val="%1."/>
      <w:lvlJc w:val="left"/>
      <w:pPr>
        <w:tabs>
          <w:tab w:val="num" w:pos="567"/>
        </w:tabs>
        <w:ind w:left="567" w:hanging="567"/>
      </w:pPr>
      <w:rPr>
        <w:color w:val="000000"/>
        <w:position w:val="0"/>
        <w:sz w:val="20"/>
        <w:szCs w:val="20"/>
        <w:u w:color="000000"/>
      </w:rPr>
    </w:lvl>
    <w:lvl w:ilvl="1">
      <w:start w:val="1"/>
      <w:numFmt w:val="decimal"/>
      <w:lvlText w:val="%1.%2."/>
      <w:lvlJc w:val="left"/>
      <w:pPr>
        <w:tabs>
          <w:tab w:val="num" w:pos="1000"/>
        </w:tabs>
        <w:ind w:left="1000" w:hanging="300"/>
      </w:pPr>
      <w:rPr>
        <w:color w:val="000000"/>
        <w:position w:val="0"/>
        <w:sz w:val="20"/>
        <w:szCs w:val="20"/>
        <w:u w:color="000000"/>
      </w:rPr>
    </w:lvl>
    <w:lvl w:ilvl="2">
      <w:start w:val="1"/>
      <w:numFmt w:val="decimal"/>
      <w:lvlText w:val="%1.%2.%3."/>
      <w:lvlJc w:val="left"/>
      <w:pPr>
        <w:tabs>
          <w:tab w:val="num" w:pos="2000"/>
        </w:tabs>
        <w:ind w:left="2000" w:hanging="600"/>
      </w:pPr>
      <w:rPr>
        <w:color w:val="000000"/>
        <w:position w:val="0"/>
        <w:sz w:val="20"/>
        <w:szCs w:val="20"/>
        <w:u w:color="000000"/>
      </w:rPr>
    </w:lvl>
    <w:lvl w:ilvl="3">
      <w:start w:val="1"/>
      <w:numFmt w:val="decimal"/>
      <w:lvlText w:val="%1.%2.%3.%4."/>
      <w:lvlJc w:val="left"/>
      <w:pPr>
        <w:tabs>
          <w:tab w:val="num" w:pos="2720"/>
        </w:tabs>
        <w:ind w:left="2720" w:hanging="600"/>
      </w:pPr>
      <w:rPr>
        <w:color w:val="000000"/>
        <w:position w:val="0"/>
        <w:sz w:val="20"/>
        <w:szCs w:val="20"/>
        <w:u w:color="000000"/>
      </w:rPr>
    </w:lvl>
    <w:lvl w:ilvl="4">
      <w:start w:val="1"/>
      <w:numFmt w:val="decimal"/>
      <w:lvlText w:val="%1.%2.%3.%4.%5."/>
      <w:lvlJc w:val="left"/>
      <w:pPr>
        <w:tabs>
          <w:tab w:val="num" w:pos="3420"/>
        </w:tabs>
        <w:ind w:left="3420" w:hanging="600"/>
      </w:pPr>
      <w:rPr>
        <w:color w:val="000000"/>
        <w:position w:val="0"/>
        <w:sz w:val="20"/>
        <w:szCs w:val="20"/>
        <w:u w:color="000000"/>
      </w:rPr>
    </w:lvl>
    <w:lvl w:ilvl="5">
      <w:start w:val="1"/>
      <w:numFmt w:val="decimal"/>
      <w:lvlText w:val="%1.%2.%3.%4.%5.%6."/>
      <w:lvlJc w:val="left"/>
      <w:pPr>
        <w:tabs>
          <w:tab w:val="num" w:pos="4440"/>
        </w:tabs>
        <w:ind w:left="4440" w:hanging="900"/>
      </w:pPr>
      <w:rPr>
        <w:color w:val="000000"/>
        <w:position w:val="0"/>
        <w:sz w:val="20"/>
        <w:szCs w:val="20"/>
        <w:u w:color="000000"/>
      </w:rPr>
    </w:lvl>
    <w:lvl w:ilvl="6">
      <w:start w:val="1"/>
      <w:numFmt w:val="decimal"/>
      <w:lvlText w:val="%1.%2.%3.%4.%5.%6.%7."/>
      <w:lvlJc w:val="left"/>
      <w:pPr>
        <w:tabs>
          <w:tab w:val="num" w:pos="5140"/>
        </w:tabs>
        <w:ind w:left="5140" w:hanging="900"/>
      </w:pPr>
      <w:rPr>
        <w:color w:val="000000"/>
        <w:position w:val="0"/>
        <w:sz w:val="20"/>
        <w:szCs w:val="20"/>
        <w:u w:color="000000"/>
      </w:rPr>
    </w:lvl>
    <w:lvl w:ilvl="7">
      <w:start w:val="1"/>
      <w:numFmt w:val="decimal"/>
      <w:lvlText w:val="%1.%2.%3.%4.%5.%6.%7.%8."/>
      <w:lvlJc w:val="left"/>
      <w:pPr>
        <w:tabs>
          <w:tab w:val="num" w:pos="6140"/>
        </w:tabs>
        <w:ind w:left="6140" w:hanging="1200"/>
      </w:pPr>
      <w:rPr>
        <w:color w:val="000000"/>
        <w:position w:val="0"/>
        <w:sz w:val="20"/>
        <w:szCs w:val="20"/>
        <w:u w:color="000000"/>
      </w:rPr>
    </w:lvl>
    <w:lvl w:ilvl="8">
      <w:start w:val="1"/>
      <w:numFmt w:val="decimal"/>
      <w:lvlText w:val="%1.%2.%3.%4.%5.%6.%7.%8.%9."/>
      <w:lvlJc w:val="left"/>
      <w:pPr>
        <w:tabs>
          <w:tab w:val="num" w:pos="6860"/>
        </w:tabs>
        <w:ind w:left="6860" w:hanging="1200"/>
      </w:pPr>
      <w:rPr>
        <w:color w:val="000000"/>
        <w:position w:val="0"/>
        <w:sz w:val="20"/>
        <w:szCs w:val="20"/>
        <w:u w:color="000000"/>
      </w:rPr>
    </w:lvl>
  </w:abstractNum>
  <w:abstractNum w:abstractNumId="4"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0ECE1BC3"/>
    <w:multiLevelType w:val="singleLevel"/>
    <w:tmpl w:val="F488AF26"/>
    <w:lvl w:ilvl="0">
      <w:start w:val="1"/>
      <w:numFmt w:val="bullet"/>
      <w:pStyle w:val="BulletsLayer1"/>
      <w:lvlText w:val=""/>
      <w:lvlJc w:val="left"/>
      <w:pPr>
        <w:tabs>
          <w:tab w:val="num" w:pos="936"/>
        </w:tabs>
        <w:ind w:left="936" w:hanging="360"/>
      </w:pPr>
      <w:rPr>
        <w:rFonts w:ascii="Symbol" w:hAnsi="Symbol" w:hint="default"/>
      </w:rPr>
    </w:lvl>
  </w:abstractNum>
  <w:abstractNum w:abstractNumId="6" w15:restartNumberingAfterBreak="0">
    <w:nsid w:val="0F2529D9"/>
    <w:multiLevelType w:val="hybridMultilevel"/>
    <w:tmpl w:val="4FB8B7DC"/>
    <w:lvl w:ilvl="0" w:tplc="D038A7E4">
      <w:numFmt w:val="bullet"/>
      <w:pStyle w:val="vlastnostiavhody"/>
      <w:lvlText w:val="-"/>
      <w:lvlJc w:val="left"/>
      <w:pPr>
        <w:tabs>
          <w:tab w:val="num" w:pos="170"/>
        </w:tabs>
        <w:ind w:left="170" w:hanging="170"/>
      </w:pPr>
      <w:rPr>
        <w:rFonts w:ascii="Verdana" w:eastAsia="Times New Roman" w:hAnsi="Verdana"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E64C63"/>
    <w:multiLevelType w:val="hybridMultilevel"/>
    <w:tmpl w:val="E188CB44"/>
    <w:lvl w:ilvl="0" w:tplc="2842E02C">
      <w:start w:val="1"/>
      <w:numFmt w:val="decimal"/>
      <w:lvlText w:val="%1."/>
      <w:lvlJc w:val="left"/>
      <w:pPr>
        <w:ind w:left="360" w:hanging="360"/>
      </w:pPr>
      <w:rPr>
        <w:rFonts w:hint="default"/>
        <w:sz w:val="20"/>
        <w:szCs w:val="20"/>
      </w:r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8" w15:restartNumberingAfterBreak="0">
    <w:nsid w:val="140B2A7E"/>
    <w:multiLevelType w:val="multilevel"/>
    <w:tmpl w:val="73ECC61C"/>
    <w:lvl w:ilvl="0">
      <w:start w:val="1"/>
      <w:numFmt w:val="decimal"/>
      <w:lvlText w:val="%1."/>
      <w:lvlJc w:val="left"/>
      <w:pPr>
        <w:ind w:left="360" w:hanging="360"/>
      </w:pPr>
      <w:rPr>
        <w:rFonts w:ascii="Arial" w:eastAsia="Times New Roman" w:hAnsi="Arial" w:cs="Arial"/>
        <w:b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A68402F"/>
    <w:multiLevelType w:val="multilevel"/>
    <w:tmpl w:val="99F61034"/>
    <w:lvl w:ilvl="0">
      <w:start w:val="1"/>
      <w:numFmt w:val="decimal"/>
      <w:pStyle w:val="Popisek-tabulka"/>
      <w:suff w:val="space"/>
      <w:lvlText w:val="Tabulka %1:"/>
      <w:lvlJc w:val="left"/>
      <w:pPr>
        <w:ind w:left="0" w:firstLine="0"/>
      </w:pPr>
      <w:rPr>
        <w:rFonts w:hint="default"/>
        <w:b/>
        <w:i w:val="0"/>
      </w:rPr>
    </w:lvl>
    <w:lvl w:ilvl="1">
      <w:start w:val="1"/>
      <w:numFmt w:val="bullet"/>
      <w:lvlText w:val="o"/>
      <w:lvlJc w:val="left"/>
      <w:pPr>
        <w:tabs>
          <w:tab w:val="num" w:pos="850"/>
        </w:tabs>
        <w:ind w:left="850" w:hanging="283"/>
      </w:pPr>
      <w:rPr>
        <w:rFonts w:ascii="Courier New" w:hAnsi="Courier New" w:hint="default"/>
        <w:color w:val="FF7F00"/>
        <w:sz w:val="18"/>
      </w:rPr>
    </w:lvl>
    <w:lvl w:ilvl="2">
      <w:start w:val="1"/>
      <w:numFmt w:val="bullet"/>
      <w:lvlText w:val=""/>
      <w:lvlJc w:val="left"/>
      <w:pPr>
        <w:tabs>
          <w:tab w:val="num" w:pos="1876"/>
        </w:tabs>
        <w:ind w:left="1876" w:hanging="360"/>
      </w:pPr>
      <w:rPr>
        <w:rFonts w:ascii="Wingdings" w:hAnsi="Wingdings" w:hint="default"/>
      </w:rPr>
    </w:lvl>
    <w:lvl w:ilvl="3">
      <w:start w:val="1"/>
      <w:numFmt w:val="bullet"/>
      <w:lvlText w:val=""/>
      <w:lvlJc w:val="left"/>
      <w:pPr>
        <w:tabs>
          <w:tab w:val="num" w:pos="2596"/>
        </w:tabs>
        <w:ind w:left="2596" w:hanging="360"/>
      </w:pPr>
      <w:rPr>
        <w:rFonts w:ascii="Symbol" w:hAnsi="Symbol" w:hint="default"/>
      </w:rPr>
    </w:lvl>
    <w:lvl w:ilvl="4">
      <w:start w:val="1"/>
      <w:numFmt w:val="bullet"/>
      <w:lvlText w:val="o"/>
      <w:lvlJc w:val="left"/>
      <w:pPr>
        <w:tabs>
          <w:tab w:val="num" w:pos="3316"/>
        </w:tabs>
        <w:ind w:left="3316" w:hanging="360"/>
      </w:pPr>
      <w:rPr>
        <w:rFonts w:ascii="Courier New" w:hAnsi="Courier New" w:cs="Courier New" w:hint="default"/>
      </w:rPr>
    </w:lvl>
    <w:lvl w:ilvl="5">
      <w:start w:val="1"/>
      <w:numFmt w:val="bullet"/>
      <w:lvlText w:val=""/>
      <w:lvlJc w:val="left"/>
      <w:pPr>
        <w:tabs>
          <w:tab w:val="num" w:pos="4036"/>
        </w:tabs>
        <w:ind w:left="4036" w:hanging="360"/>
      </w:pPr>
      <w:rPr>
        <w:rFonts w:ascii="Wingdings" w:hAnsi="Wingdings" w:hint="default"/>
      </w:rPr>
    </w:lvl>
    <w:lvl w:ilvl="6">
      <w:start w:val="1"/>
      <w:numFmt w:val="bullet"/>
      <w:lvlText w:val=""/>
      <w:lvlJc w:val="left"/>
      <w:pPr>
        <w:tabs>
          <w:tab w:val="num" w:pos="4756"/>
        </w:tabs>
        <w:ind w:left="4756" w:hanging="360"/>
      </w:pPr>
      <w:rPr>
        <w:rFonts w:ascii="Symbol" w:hAnsi="Symbol" w:hint="default"/>
      </w:rPr>
    </w:lvl>
    <w:lvl w:ilvl="7">
      <w:start w:val="1"/>
      <w:numFmt w:val="bullet"/>
      <w:lvlText w:val="o"/>
      <w:lvlJc w:val="left"/>
      <w:pPr>
        <w:tabs>
          <w:tab w:val="num" w:pos="5476"/>
        </w:tabs>
        <w:ind w:left="5476" w:hanging="360"/>
      </w:pPr>
      <w:rPr>
        <w:rFonts w:ascii="Courier New" w:hAnsi="Courier New" w:cs="Courier New" w:hint="default"/>
      </w:rPr>
    </w:lvl>
    <w:lvl w:ilvl="8">
      <w:start w:val="1"/>
      <w:numFmt w:val="bullet"/>
      <w:lvlText w:val=""/>
      <w:lvlJc w:val="left"/>
      <w:pPr>
        <w:tabs>
          <w:tab w:val="num" w:pos="6196"/>
        </w:tabs>
        <w:ind w:left="6196" w:hanging="360"/>
      </w:pPr>
      <w:rPr>
        <w:rFonts w:ascii="Wingdings" w:hAnsi="Wingdings" w:hint="default"/>
      </w:rPr>
    </w:lvl>
  </w:abstractNum>
  <w:abstractNum w:abstractNumId="10" w15:restartNumberingAfterBreak="0">
    <w:nsid w:val="1B122D99"/>
    <w:multiLevelType w:val="hybridMultilevel"/>
    <w:tmpl w:val="01C07374"/>
    <w:lvl w:ilvl="0" w:tplc="FC6A39F6">
      <w:start w:val="1"/>
      <w:numFmt w:val="decimal"/>
      <w:pStyle w:val="Odstavec1"/>
      <w:lvlText w:val="%1."/>
      <w:lvlJc w:val="left"/>
      <w:pPr>
        <w:ind w:left="644"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DF44B71"/>
    <w:multiLevelType w:val="multilevel"/>
    <w:tmpl w:val="DB5839CA"/>
    <w:styleLink w:val="Seznam31"/>
    <w:lvl w:ilvl="0">
      <w:numFmt w:val="bullet"/>
      <w:lvlText w:val="-"/>
      <w:lvlJc w:val="left"/>
      <w:pPr>
        <w:tabs>
          <w:tab w:val="num" w:pos="720"/>
        </w:tabs>
        <w:ind w:left="720" w:hanging="153"/>
      </w:pPr>
      <w:rPr>
        <w:color w:val="000000"/>
        <w:position w:val="0"/>
        <w:sz w:val="16"/>
        <w:szCs w:val="16"/>
        <w:u w:color="000000"/>
      </w:rPr>
    </w:lvl>
    <w:lvl w:ilvl="1">
      <w:start w:val="1"/>
      <w:numFmt w:val="bullet"/>
      <w:lvlText w:val="o"/>
      <w:lvlJc w:val="left"/>
      <w:pPr>
        <w:tabs>
          <w:tab w:val="num" w:pos="1380"/>
        </w:tabs>
        <w:ind w:left="1380" w:hanging="300"/>
      </w:pPr>
      <w:rPr>
        <w:color w:val="000000"/>
        <w:position w:val="0"/>
        <w:sz w:val="20"/>
        <w:szCs w:val="20"/>
        <w:u w:color="000000"/>
      </w:rPr>
    </w:lvl>
    <w:lvl w:ilvl="2">
      <w:start w:val="1"/>
      <w:numFmt w:val="bullet"/>
      <w:lvlText w:val="▪"/>
      <w:lvlJc w:val="left"/>
      <w:pPr>
        <w:tabs>
          <w:tab w:val="num" w:pos="2100"/>
        </w:tabs>
        <w:ind w:left="2100" w:hanging="300"/>
      </w:pPr>
      <w:rPr>
        <w:color w:val="000000"/>
        <w:position w:val="0"/>
        <w:sz w:val="20"/>
        <w:szCs w:val="20"/>
        <w:u w:color="000000"/>
      </w:rPr>
    </w:lvl>
    <w:lvl w:ilvl="3">
      <w:start w:val="1"/>
      <w:numFmt w:val="bullet"/>
      <w:lvlText w:val="•"/>
      <w:lvlJc w:val="left"/>
      <w:pPr>
        <w:tabs>
          <w:tab w:val="num" w:pos="2820"/>
        </w:tabs>
        <w:ind w:left="2820" w:hanging="300"/>
      </w:pPr>
      <w:rPr>
        <w:color w:val="000000"/>
        <w:position w:val="0"/>
        <w:sz w:val="20"/>
        <w:szCs w:val="20"/>
        <w:u w:color="000000"/>
      </w:rPr>
    </w:lvl>
    <w:lvl w:ilvl="4">
      <w:start w:val="1"/>
      <w:numFmt w:val="bullet"/>
      <w:lvlText w:val="o"/>
      <w:lvlJc w:val="left"/>
      <w:pPr>
        <w:tabs>
          <w:tab w:val="num" w:pos="3540"/>
        </w:tabs>
        <w:ind w:left="3540" w:hanging="300"/>
      </w:pPr>
      <w:rPr>
        <w:color w:val="000000"/>
        <w:position w:val="0"/>
        <w:sz w:val="20"/>
        <w:szCs w:val="20"/>
        <w:u w:color="000000"/>
      </w:rPr>
    </w:lvl>
    <w:lvl w:ilvl="5">
      <w:start w:val="1"/>
      <w:numFmt w:val="bullet"/>
      <w:lvlText w:val="▪"/>
      <w:lvlJc w:val="left"/>
      <w:pPr>
        <w:tabs>
          <w:tab w:val="num" w:pos="4260"/>
        </w:tabs>
        <w:ind w:left="4260" w:hanging="300"/>
      </w:pPr>
      <w:rPr>
        <w:color w:val="000000"/>
        <w:position w:val="0"/>
        <w:sz w:val="20"/>
        <w:szCs w:val="20"/>
        <w:u w:color="000000"/>
      </w:rPr>
    </w:lvl>
    <w:lvl w:ilvl="6">
      <w:start w:val="1"/>
      <w:numFmt w:val="bullet"/>
      <w:lvlText w:val="•"/>
      <w:lvlJc w:val="left"/>
      <w:pPr>
        <w:tabs>
          <w:tab w:val="num" w:pos="4980"/>
        </w:tabs>
        <w:ind w:left="4980" w:hanging="300"/>
      </w:pPr>
      <w:rPr>
        <w:color w:val="000000"/>
        <w:position w:val="0"/>
        <w:sz w:val="20"/>
        <w:szCs w:val="20"/>
        <w:u w:color="000000"/>
      </w:rPr>
    </w:lvl>
    <w:lvl w:ilvl="7">
      <w:start w:val="1"/>
      <w:numFmt w:val="bullet"/>
      <w:lvlText w:val="o"/>
      <w:lvlJc w:val="left"/>
      <w:pPr>
        <w:tabs>
          <w:tab w:val="num" w:pos="5700"/>
        </w:tabs>
        <w:ind w:left="5700" w:hanging="300"/>
      </w:pPr>
      <w:rPr>
        <w:color w:val="000000"/>
        <w:position w:val="0"/>
        <w:sz w:val="20"/>
        <w:szCs w:val="20"/>
        <w:u w:color="000000"/>
      </w:rPr>
    </w:lvl>
    <w:lvl w:ilvl="8">
      <w:start w:val="1"/>
      <w:numFmt w:val="bullet"/>
      <w:lvlText w:val="▪"/>
      <w:lvlJc w:val="left"/>
      <w:pPr>
        <w:tabs>
          <w:tab w:val="num" w:pos="6420"/>
        </w:tabs>
        <w:ind w:left="6420" w:hanging="300"/>
      </w:pPr>
      <w:rPr>
        <w:color w:val="000000"/>
        <w:position w:val="0"/>
        <w:sz w:val="20"/>
        <w:szCs w:val="20"/>
        <w:u w:color="000000"/>
      </w:rPr>
    </w:lvl>
  </w:abstractNum>
  <w:abstractNum w:abstractNumId="12" w15:restartNumberingAfterBreak="0">
    <w:nsid w:val="1EDD2B50"/>
    <w:multiLevelType w:val="hybridMultilevel"/>
    <w:tmpl w:val="9E8E13A0"/>
    <w:lvl w:ilvl="0" w:tplc="42A084B2">
      <w:start w:val="1"/>
      <w:numFmt w:val="decimal"/>
      <w:lvlText w:val="%1."/>
      <w:lvlJc w:val="left"/>
      <w:pPr>
        <w:ind w:left="1287" w:hanging="360"/>
      </w:pPr>
      <w:rPr>
        <w:rFonts w:ascii="Arial" w:eastAsiaTheme="minorHAnsi" w:hAnsi="Arial" w:cs="Arial"/>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20CB3163"/>
    <w:multiLevelType w:val="hybridMultilevel"/>
    <w:tmpl w:val="4CF6CD10"/>
    <w:lvl w:ilvl="0" w:tplc="98603B70">
      <w:start w:val="1"/>
      <w:numFmt w:val="decimal"/>
      <w:lvlText w:val="%1."/>
      <w:lvlJc w:val="left"/>
      <w:pPr>
        <w:ind w:left="502" w:hanging="360"/>
      </w:pPr>
      <w:rPr>
        <w:rFonts w:hint="default"/>
        <w:b w:val="0"/>
        <w:bCs w:val="0"/>
        <w:sz w:val="20"/>
        <w:szCs w:val="20"/>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1A97B47"/>
    <w:multiLevelType w:val="hybridMultilevel"/>
    <w:tmpl w:val="933E5324"/>
    <w:lvl w:ilvl="0" w:tplc="F072E8CA">
      <w:start w:val="1"/>
      <w:numFmt w:val="lowerLetter"/>
      <w:lvlText w:val="%1)"/>
      <w:lvlJc w:val="left"/>
      <w:pPr>
        <w:ind w:left="6740" w:hanging="360"/>
      </w:pPr>
      <w:rPr>
        <w:i w:val="0"/>
      </w:rPr>
    </w:lvl>
    <w:lvl w:ilvl="1" w:tplc="04050003">
      <w:start w:val="1"/>
      <w:numFmt w:val="bullet"/>
      <w:lvlText w:val="o"/>
      <w:lvlJc w:val="left"/>
      <w:pPr>
        <w:ind w:left="2368" w:hanging="360"/>
      </w:pPr>
      <w:rPr>
        <w:rFonts w:ascii="Courier New" w:hAnsi="Courier New" w:cs="Courier New" w:hint="default"/>
      </w:rPr>
    </w:lvl>
    <w:lvl w:ilvl="2" w:tplc="04050005" w:tentative="1">
      <w:start w:val="1"/>
      <w:numFmt w:val="bullet"/>
      <w:lvlText w:val=""/>
      <w:lvlJc w:val="left"/>
      <w:pPr>
        <w:ind w:left="3088" w:hanging="360"/>
      </w:pPr>
      <w:rPr>
        <w:rFonts w:ascii="Wingdings" w:hAnsi="Wingdings" w:hint="default"/>
      </w:rPr>
    </w:lvl>
    <w:lvl w:ilvl="3" w:tplc="04050001" w:tentative="1">
      <w:start w:val="1"/>
      <w:numFmt w:val="bullet"/>
      <w:lvlText w:val=""/>
      <w:lvlJc w:val="left"/>
      <w:pPr>
        <w:ind w:left="3808" w:hanging="360"/>
      </w:pPr>
      <w:rPr>
        <w:rFonts w:ascii="Symbol" w:hAnsi="Symbol" w:hint="default"/>
      </w:rPr>
    </w:lvl>
    <w:lvl w:ilvl="4" w:tplc="04050003" w:tentative="1">
      <w:start w:val="1"/>
      <w:numFmt w:val="bullet"/>
      <w:lvlText w:val="o"/>
      <w:lvlJc w:val="left"/>
      <w:pPr>
        <w:ind w:left="4528" w:hanging="360"/>
      </w:pPr>
      <w:rPr>
        <w:rFonts w:ascii="Courier New" w:hAnsi="Courier New" w:cs="Courier New" w:hint="default"/>
      </w:rPr>
    </w:lvl>
    <w:lvl w:ilvl="5" w:tplc="04050005" w:tentative="1">
      <w:start w:val="1"/>
      <w:numFmt w:val="bullet"/>
      <w:lvlText w:val=""/>
      <w:lvlJc w:val="left"/>
      <w:pPr>
        <w:ind w:left="5248" w:hanging="360"/>
      </w:pPr>
      <w:rPr>
        <w:rFonts w:ascii="Wingdings" w:hAnsi="Wingdings" w:hint="default"/>
      </w:rPr>
    </w:lvl>
    <w:lvl w:ilvl="6" w:tplc="04050001" w:tentative="1">
      <w:start w:val="1"/>
      <w:numFmt w:val="bullet"/>
      <w:lvlText w:val=""/>
      <w:lvlJc w:val="left"/>
      <w:pPr>
        <w:ind w:left="5968" w:hanging="360"/>
      </w:pPr>
      <w:rPr>
        <w:rFonts w:ascii="Symbol" w:hAnsi="Symbol" w:hint="default"/>
      </w:rPr>
    </w:lvl>
    <w:lvl w:ilvl="7" w:tplc="04050003" w:tentative="1">
      <w:start w:val="1"/>
      <w:numFmt w:val="bullet"/>
      <w:lvlText w:val="o"/>
      <w:lvlJc w:val="left"/>
      <w:pPr>
        <w:ind w:left="6688" w:hanging="360"/>
      </w:pPr>
      <w:rPr>
        <w:rFonts w:ascii="Courier New" w:hAnsi="Courier New" w:cs="Courier New" w:hint="default"/>
      </w:rPr>
    </w:lvl>
    <w:lvl w:ilvl="8" w:tplc="04050005" w:tentative="1">
      <w:start w:val="1"/>
      <w:numFmt w:val="bullet"/>
      <w:lvlText w:val=""/>
      <w:lvlJc w:val="left"/>
      <w:pPr>
        <w:ind w:left="7408" w:hanging="360"/>
      </w:pPr>
      <w:rPr>
        <w:rFonts w:ascii="Wingdings" w:hAnsi="Wingdings" w:hint="default"/>
      </w:rPr>
    </w:lvl>
  </w:abstractNum>
  <w:abstractNum w:abstractNumId="15" w15:restartNumberingAfterBreak="0">
    <w:nsid w:val="228804F2"/>
    <w:multiLevelType w:val="multilevel"/>
    <w:tmpl w:val="DFE63606"/>
    <w:lvl w:ilvl="0">
      <w:start w:val="1"/>
      <w:numFmt w:val="decimal"/>
      <w:lvlText w:val="%1."/>
      <w:lvlJc w:val="left"/>
      <w:pPr>
        <w:ind w:left="360" w:hanging="360"/>
      </w:pPr>
      <w:rPr>
        <w:rFonts w:ascii="Arial" w:eastAsia="Times New Roman" w:hAnsi="Arial" w:cs="Arial"/>
        <w:b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3BC1739"/>
    <w:multiLevelType w:val="hybridMultilevel"/>
    <w:tmpl w:val="121AF1EC"/>
    <w:lvl w:ilvl="0" w:tplc="A4CCCA9A">
      <w:start w:val="1"/>
      <w:numFmt w:val="decimal"/>
      <w:lvlText w:val="%1."/>
      <w:lvlJc w:val="left"/>
      <w:pPr>
        <w:ind w:left="502" w:hanging="360"/>
      </w:pPr>
      <w:rPr>
        <w:rFonts w:hint="default"/>
        <w:b w:val="0"/>
        <w:b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4D659F8"/>
    <w:multiLevelType w:val="multilevel"/>
    <w:tmpl w:val="94C4AC14"/>
    <w:lvl w:ilvl="0">
      <w:start w:val="1"/>
      <w:numFmt w:val="decimal"/>
      <w:pStyle w:val="Titulek2"/>
      <w:lvlText w:val="%1."/>
      <w:lvlJc w:val="left"/>
      <w:pPr>
        <w:tabs>
          <w:tab w:val="num" w:pos="792"/>
        </w:tabs>
        <w:ind w:left="792" w:hanging="360"/>
      </w:pPr>
      <w:rPr>
        <w:rFonts w:hint="default"/>
        <w:b w:val="0"/>
      </w:rPr>
    </w:lvl>
    <w:lvl w:ilvl="1">
      <w:numFmt w:val="bullet"/>
      <w:lvlText w:val="-"/>
      <w:lvlJc w:val="left"/>
      <w:pPr>
        <w:tabs>
          <w:tab w:val="num" w:pos="942"/>
        </w:tabs>
        <w:ind w:left="942" w:hanging="510"/>
      </w:pPr>
      <w:rPr>
        <w:rFonts w:ascii="Times New Roman" w:eastAsia="Times New Roman" w:hAnsi="Times New Roman" w:cs="Times New Roman" w:hint="default"/>
      </w:rPr>
    </w:lvl>
    <w:lvl w:ilvl="2">
      <w:start w:val="1"/>
      <w:numFmt w:val="decimal"/>
      <w:isLgl/>
      <w:lvlText w:val="%1.%2.%3."/>
      <w:lvlJc w:val="left"/>
      <w:pPr>
        <w:tabs>
          <w:tab w:val="num" w:pos="1152"/>
        </w:tabs>
        <w:ind w:left="1152" w:hanging="720"/>
      </w:pPr>
      <w:rPr>
        <w:rFonts w:hint="default"/>
      </w:rPr>
    </w:lvl>
    <w:lvl w:ilvl="3">
      <w:start w:val="1"/>
      <w:numFmt w:val="decimal"/>
      <w:isLgl/>
      <w:lvlText w:val="%1.%2.%3.%4."/>
      <w:lvlJc w:val="left"/>
      <w:pPr>
        <w:tabs>
          <w:tab w:val="num" w:pos="1152"/>
        </w:tabs>
        <w:ind w:left="1152" w:hanging="720"/>
      </w:pPr>
      <w:rPr>
        <w:rFonts w:hint="default"/>
      </w:rPr>
    </w:lvl>
    <w:lvl w:ilvl="4">
      <w:start w:val="1"/>
      <w:numFmt w:val="decimal"/>
      <w:isLgl/>
      <w:lvlText w:val="%1.%2.%3.%4.%5."/>
      <w:lvlJc w:val="left"/>
      <w:pPr>
        <w:tabs>
          <w:tab w:val="num" w:pos="1512"/>
        </w:tabs>
        <w:ind w:left="1512" w:hanging="1080"/>
      </w:pPr>
      <w:rPr>
        <w:rFonts w:hint="default"/>
      </w:rPr>
    </w:lvl>
    <w:lvl w:ilvl="5">
      <w:start w:val="1"/>
      <w:numFmt w:val="decimal"/>
      <w:isLgl/>
      <w:lvlText w:val="%1.%2.%3.%4.%5.%6."/>
      <w:lvlJc w:val="left"/>
      <w:pPr>
        <w:tabs>
          <w:tab w:val="num" w:pos="1512"/>
        </w:tabs>
        <w:ind w:left="1512" w:hanging="1080"/>
      </w:pPr>
      <w:rPr>
        <w:rFonts w:hint="default"/>
      </w:rPr>
    </w:lvl>
    <w:lvl w:ilvl="6">
      <w:start w:val="1"/>
      <w:numFmt w:val="decimal"/>
      <w:isLgl/>
      <w:lvlText w:val="%1.%2.%3.%4.%5.%6.%7."/>
      <w:lvlJc w:val="left"/>
      <w:pPr>
        <w:tabs>
          <w:tab w:val="num" w:pos="1872"/>
        </w:tabs>
        <w:ind w:left="1872" w:hanging="1440"/>
      </w:pPr>
      <w:rPr>
        <w:rFonts w:hint="default"/>
      </w:rPr>
    </w:lvl>
    <w:lvl w:ilvl="7">
      <w:start w:val="1"/>
      <w:numFmt w:val="decimal"/>
      <w:isLgl/>
      <w:lvlText w:val="%1.%2.%3.%4.%5.%6.%7.%8."/>
      <w:lvlJc w:val="left"/>
      <w:pPr>
        <w:tabs>
          <w:tab w:val="num" w:pos="1872"/>
        </w:tabs>
        <w:ind w:left="1872" w:hanging="1440"/>
      </w:pPr>
      <w:rPr>
        <w:rFonts w:hint="default"/>
      </w:rPr>
    </w:lvl>
    <w:lvl w:ilvl="8">
      <w:start w:val="1"/>
      <w:numFmt w:val="decimal"/>
      <w:isLgl/>
      <w:lvlText w:val="%1.%2.%3.%4.%5.%6.%7.%8.%9."/>
      <w:lvlJc w:val="left"/>
      <w:pPr>
        <w:tabs>
          <w:tab w:val="num" w:pos="2232"/>
        </w:tabs>
        <w:ind w:left="2232" w:hanging="1800"/>
      </w:pPr>
      <w:rPr>
        <w:rFonts w:hint="default"/>
      </w:rPr>
    </w:lvl>
  </w:abstractNum>
  <w:abstractNum w:abstractNumId="18" w15:restartNumberingAfterBreak="0">
    <w:nsid w:val="27FD5F10"/>
    <w:multiLevelType w:val="hybridMultilevel"/>
    <w:tmpl w:val="67B27FD0"/>
    <w:lvl w:ilvl="0" w:tplc="04050017">
      <w:start w:val="1"/>
      <w:numFmt w:val="lowerLetter"/>
      <w:lvlText w:val="%1)"/>
      <w:lvlJc w:val="left"/>
      <w:pPr>
        <w:ind w:left="502" w:hanging="360"/>
      </w:pPr>
      <w:rPr>
        <w:rFonts w:hint="default"/>
        <w:b w:val="0"/>
        <w:b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8F33999"/>
    <w:multiLevelType w:val="multilevel"/>
    <w:tmpl w:val="E73A3A10"/>
    <w:lvl w:ilvl="0">
      <w:start w:val="1"/>
      <w:numFmt w:val="decimal"/>
      <w:lvlText w:val="%1."/>
      <w:lvlJc w:val="left"/>
      <w:pPr>
        <w:ind w:left="283" w:hanging="283"/>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C946943"/>
    <w:multiLevelType w:val="multilevel"/>
    <w:tmpl w:val="8A58F968"/>
    <w:lvl w:ilvl="0">
      <w:start w:val="1"/>
      <w:numFmt w:val="decimal"/>
      <w:lvlText w:val="%1."/>
      <w:lvlJc w:val="left"/>
      <w:pPr>
        <w:ind w:left="360" w:hanging="360"/>
      </w:pPr>
      <w:rPr>
        <w:rFonts w:ascii="Arial" w:eastAsia="Times New Roman" w:hAnsi="Arial" w:cs="Arial"/>
        <w:b w:val="0"/>
        <w:bCs w:val="0"/>
        <w:color w:val="auto"/>
      </w:r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52B6F98"/>
    <w:multiLevelType w:val="multilevel"/>
    <w:tmpl w:val="C5C6FA96"/>
    <w:lvl w:ilvl="0">
      <w:start w:val="1"/>
      <w:numFmt w:val="decimal"/>
      <w:lvlText w:val="%1."/>
      <w:lvlJc w:val="left"/>
      <w:pPr>
        <w:ind w:left="360" w:hanging="360"/>
      </w:pPr>
      <w:rPr>
        <w:rFonts w:ascii="Arial" w:hAnsi="Arial" w:cs="Arial" w:hint="default"/>
        <w:b w:val="0"/>
        <w:sz w:val="20"/>
        <w:szCs w:val="2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362C6FCD"/>
    <w:multiLevelType w:val="multilevel"/>
    <w:tmpl w:val="A90CCA6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Arial" w:hAnsi="Arial" w:cs="Arial"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3630070F"/>
    <w:multiLevelType w:val="hybridMultilevel"/>
    <w:tmpl w:val="F2E4A3F8"/>
    <w:lvl w:ilvl="0" w:tplc="04050017">
      <w:start w:val="1"/>
      <w:numFmt w:val="lowerLetter"/>
      <w:lvlText w:val="%1)"/>
      <w:lvlJc w:val="left"/>
      <w:pPr>
        <w:ind w:left="502" w:hanging="360"/>
      </w:pPr>
      <w:rPr>
        <w:rFonts w:hint="default"/>
        <w:b w:val="0"/>
        <w:b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64525A1"/>
    <w:multiLevelType w:val="multilevel"/>
    <w:tmpl w:val="A1E8EDC6"/>
    <w:styleLink w:val="List8"/>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25" w15:restartNumberingAfterBreak="0">
    <w:nsid w:val="391479BF"/>
    <w:multiLevelType w:val="hybridMultilevel"/>
    <w:tmpl w:val="755CDFB2"/>
    <w:lvl w:ilvl="0" w:tplc="519A02C4">
      <w:start w:val="1"/>
      <w:numFmt w:val="decimal"/>
      <w:lvlText w:val="%1."/>
      <w:lvlJc w:val="left"/>
      <w:pPr>
        <w:ind w:left="502" w:hanging="360"/>
      </w:pPr>
      <w:rPr>
        <w:rFonts w:hint="default"/>
        <w:b w:val="0"/>
        <w:b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9DC5AA5"/>
    <w:multiLevelType w:val="hybridMultilevel"/>
    <w:tmpl w:val="6622BA0C"/>
    <w:lvl w:ilvl="0" w:tplc="04050017">
      <w:start w:val="1"/>
      <w:numFmt w:val="lowerLetter"/>
      <w:lvlText w:val="%1)"/>
      <w:lvlJc w:val="left"/>
      <w:pPr>
        <w:ind w:left="1080" w:hanging="360"/>
      </w:pPr>
    </w:lvl>
    <w:lvl w:ilvl="1" w:tplc="04050017">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3F350F79"/>
    <w:multiLevelType w:val="multilevel"/>
    <w:tmpl w:val="951E03CA"/>
    <w:lvl w:ilvl="0">
      <w:start w:val="1"/>
      <w:numFmt w:val="lowerLetter"/>
      <w:lvlText w:val="%1)"/>
      <w:lvlJc w:val="left"/>
      <w:pPr>
        <w:ind w:left="360" w:hanging="360"/>
      </w:pPr>
      <w:rPr>
        <w:rFonts w:hint="default"/>
        <w:b w:val="0"/>
        <w:bCs w:val="0"/>
        <w:color w:val="auto"/>
        <w:sz w:val="20"/>
        <w:szCs w:val="20"/>
      </w:r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2C00273"/>
    <w:multiLevelType w:val="multilevel"/>
    <w:tmpl w:val="2E6EB2B4"/>
    <w:styleLink w:val="List16"/>
    <w:lvl w:ilvl="0">
      <w:start w:val="1"/>
      <w:numFmt w:val="bullet"/>
      <w:lvlText w:val="•"/>
      <w:lvlJc w:val="left"/>
      <w:pPr>
        <w:tabs>
          <w:tab w:val="num" w:pos="660"/>
        </w:tabs>
        <w:ind w:left="660" w:hanging="300"/>
      </w:pPr>
      <w:rPr>
        <w:color w:val="000000"/>
        <w:position w:val="0"/>
        <w:sz w:val="20"/>
        <w:szCs w:val="20"/>
        <w:u w:color="000000"/>
      </w:rPr>
    </w:lvl>
    <w:lvl w:ilvl="1">
      <w:start w:val="5"/>
      <w:numFmt w:val="decimal"/>
      <w:lvlText w:val="%2."/>
      <w:lvlJc w:val="left"/>
      <w:pPr>
        <w:tabs>
          <w:tab w:val="num" w:pos="360"/>
        </w:tabs>
        <w:ind w:left="360" w:hanging="36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29" w15:restartNumberingAfterBreak="0">
    <w:nsid w:val="43E86029"/>
    <w:multiLevelType w:val="multilevel"/>
    <w:tmpl w:val="BFA4988C"/>
    <w:styleLink w:val="Seznam2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30" w15:restartNumberingAfterBreak="0">
    <w:nsid w:val="45286118"/>
    <w:multiLevelType w:val="multilevel"/>
    <w:tmpl w:val="E0EEA746"/>
    <w:lvl w:ilvl="0">
      <w:start w:val="1"/>
      <w:numFmt w:val="upperRoman"/>
      <w:pStyle w:val="SSlnek"/>
      <w:suff w:val="nothing"/>
      <w:lvlText w:val="Článek %1."/>
      <w:lvlJc w:val="left"/>
      <w:pPr>
        <w:ind w:left="6881"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1">
      <w:start w:val="1"/>
      <w:numFmt w:val="decimal"/>
      <w:pStyle w:val="SSOdstavec"/>
      <w:lvlText w:val="%2."/>
      <w:lvlJc w:val="left"/>
      <w:pPr>
        <w:ind w:left="360" w:hanging="360"/>
      </w:pPr>
      <w:rPr>
        <w:rFonts w:ascii="Arial" w:eastAsia="Calibri" w:hAnsi="Arial" w:cs="Arial"/>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SSBod"/>
      <w:lvlText w:val="%2.%3."/>
      <w:lvlJc w:val="left"/>
      <w:pPr>
        <w:ind w:left="1353"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3">
      <w:start w:val="1"/>
      <w:numFmt w:val="lowerLetter"/>
      <w:pStyle w:val="SSPsmeno"/>
      <w:lvlText w:val="%4)"/>
      <w:lvlJc w:val="left"/>
      <w:pPr>
        <w:ind w:left="1440"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8302AF6"/>
    <w:multiLevelType w:val="hybridMultilevel"/>
    <w:tmpl w:val="C4C06E06"/>
    <w:lvl w:ilvl="0" w:tplc="04050017">
      <w:start w:val="1"/>
      <w:numFmt w:val="lowerLetter"/>
      <w:lvlText w:val="%1)"/>
      <w:lvlJc w:val="left"/>
      <w:pPr>
        <w:ind w:left="502" w:hanging="360"/>
      </w:pPr>
      <w:rPr>
        <w:rFonts w:hint="default"/>
        <w:b w:val="0"/>
        <w:b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A085ADD"/>
    <w:multiLevelType w:val="hybridMultilevel"/>
    <w:tmpl w:val="3328DE22"/>
    <w:lvl w:ilvl="0" w:tplc="04050001">
      <w:start w:val="1"/>
      <w:numFmt w:val="bullet"/>
      <w:lvlText w:val=""/>
      <w:lvlJc w:val="left"/>
      <w:pPr>
        <w:ind w:left="1364" w:hanging="360"/>
      </w:pPr>
      <w:rPr>
        <w:rFonts w:ascii="Symbol" w:hAnsi="Symbol" w:hint="default"/>
      </w:rPr>
    </w:lvl>
    <w:lvl w:ilvl="1" w:tplc="04050019">
      <w:start w:val="1"/>
      <w:numFmt w:val="lowerLetter"/>
      <w:lvlText w:val="%2."/>
      <w:lvlJc w:val="left"/>
      <w:pPr>
        <w:ind w:left="2444" w:hanging="360"/>
      </w:pPr>
    </w:lvl>
    <w:lvl w:ilvl="2" w:tplc="0405001B" w:tentative="1">
      <w:start w:val="1"/>
      <w:numFmt w:val="lowerRoman"/>
      <w:lvlText w:val="%3."/>
      <w:lvlJc w:val="right"/>
      <w:pPr>
        <w:ind w:left="3164" w:hanging="180"/>
      </w:pPr>
    </w:lvl>
    <w:lvl w:ilvl="3" w:tplc="0405000F" w:tentative="1">
      <w:start w:val="1"/>
      <w:numFmt w:val="decimal"/>
      <w:lvlText w:val="%4."/>
      <w:lvlJc w:val="left"/>
      <w:pPr>
        <w:ind w:left="3884" w:hanging="360"/>
      </w:pPr>
    </w:lvl>
    <w:lvl w:ilvl="4" w:tplc="04050019" w:tentative="1">
      <w:start w:val="1"/>
      <w:numFmt w:val="lowerLetter"/>
      <w:lvlText w:val="%5."/>
      <w:lvlJc w:val="left"/>
      <w:pPr>
        <w:ind w:left="4604" w:hanging="360"/>
      </w:pPr>
    </w:lvl>
    <w:lvl w:ilvl="5" w:tplc="0405001B" w:tentative="1">
      <w:start w:val="1"/>
      <w:numFmt w:val="lowerRoman"/>
      <w:lvlText w:val="%6."/>
      <w:lvlJc w:val="right"/>
      <w:pPr>
        <w:ind w:left="5324" w:hanging="180"/>
      </w:pPr>
    </w:lvl>
    <w:lvl w:ilvl="6" w:tplc="0405000F" w:tentative="1">
      <w:start w:val="1"/>
      <w:numFmt w:val="decimal"/>
      <w:lvlText w:val="%7."/>
      <w:lvlJc w:val="left"/>
      <w:pPr>
        <w:ind w:left="6044" w:hanging="360"/>
      </w:pPr>
    </w:lvl>
    <w:lvl w:ilvl="7" w:tplc="04050019" w:tentative="1">
      <w:start w:val="1"/>
      <w:numFmt w:val="lowerLetter"/>
      <w:lvlText w:val="%8."/>
      <w:lvlJc w:val="left"/>
      <w:pPr>
        <w:ind w:left="6764" w:hanging="360"/>
      </w:pPr>
    </w:lvl>
    <w:lvl w:ilvl="8" w:tplc="0405001B" w:tentative="1">
      <w:start w:val="1"/>
      <w:numFmt w:val="lowerRoman"/>
      <w:lvlText w:val="%9."/>
      <w:lvlJc w:val="right"/>
      <w:pPr>
        <w:ind w:left="7484" w:hanging="180"/>
      </w:pPr>
    </w:lvl>
  </w:abstractNum>
  <w:abstractNum w:abstractNumId="33" w15:restartNumberingAfterBreak="0">
    <w:nsid w:val="4AF96CCB"/>
    <w:multiLevelType w:val="hybridMultilevel"/>
    <w:tmpl w:val="E188CB44"/>
    <w:lvl w:ilvl="0" w:tplc="2842E02C">
      <w:start w:val="1"/>
      <w:numFmt w:val="decimal"/>
      <w:lvlText w:val="%1."/>
      <w:lvlJc w:val="left"/>
      <w:pPr>
        <w:ind w:left="360" w:hanging="360"/>
      </w:pPr>
      <w:rPr>
        <w:rFonts w:hint="default"/>
        <w:sz w:val="20"/>
        <w:szCs w:val="20"/>
      </w:r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34" w15:restartNumberingAfterBreak="0">
    <w:nsid w:val="4E16598C"/>
    <w:multiLevelType w:val="hybridMultilevel"/>
    <w:tmpl w:val="D45C7E52"/>
    <w:lvl w:ilvl="0" w:tplc="A25E8CE6">
      <w:start w:val="1"/>
      <w:numFmt w:val="decimal"/>
      <w:lvlText w:val="%1."/>
      <w:lvlJc w:val="left"/>
      <w:pPr>
        <w:tabs>
          <w:tab w:val="num" w:pos="927"/>
        </w:tabs>
        <w:ind w:left="1210" w:hanging="283"/>
      </w:pPr>
      <w:rPr>
        <w:rFonts w:ascii="Arial" w:eastAsia="Times New Roman" w:hAnsi="Arial" w:cs="Arial"/>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B27E2690">
      <w:start w:val="1"/>
      <w:numFmt w:val="decimal"/>
      <w:lvlText w:val="%4."/>
      <w:lvlJc w:val="left"/>
      <w:pPr>
        <w:tabs>
          <w:tab w:val="num" w:pos="2880"/>
        </w:tabs>
        <w:ind w:left="2880" w:hanging="360"/>
      </w:pPr>
      <w:rPr>
        <w:b/>
        <w:bCs/>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5" w15:restartNumberingAfterBreak="0">
    <w:nsid w:val="4F425737"/>
    <w:multiLevelType w:val="multilevel"/>
    <w:tmpl w:val="BB50A530"/>
    <w:lvl w:ilvl="0">
      <w:start w:val="1"/>
      <w:numFmt w:val="decimal"/>
      <w:lvlText w:val="%1."/>
      <w:lvlJc w:val="left"/>
      <w:pPr>
        <w:ind w:left="360" w:hanging="360"/>
      </w:pPr>
      <w:rPr>
        <w:rFonts w:ascii="Arial" w:eastAsia="Times New Roman" w:hAnsi="Arial" w:cs="Arial"/>
        <w:b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7" w15:restartNumberingAfterBreak="0">
    <w:nsid w:val="506617E1"/>
    <w:multiLevelType w:val="multilevel"/>
    <w:tmpl w:val="2C0AFB7C"/>
    <w:lvl w:ilvl="0">
      <w:start w:val="1"/>
      <w:numFmt w:val="decimal"/>
      <w:lvlText w:val="%1."/>
      <w:lvlJc w:val="left"/>
      <w:pPr>
        <w:ind w:left="360" w:hanging="360"/>
      </w:pPr>
      <w:rPr>
        <w:rFonts w:ascii="Arial" w:eastAsia="Times New Roman" w:hAnsi="Arial" w:cs="Arial"/>
        <w:b w:val="0"/>
        <w:i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0E82446"/>
    <w:multiLevelType w:val="multilevel"/>
    <w:tmpl w:val="7D00ECC6"/>
    <w:lvl w:ilvl="0">
      <w:start w:val="1"/>
      <w:numFmt w:val="decimal"/>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14D350C"/>
    <w:multiLevelType w:val="multilevel"/>
    <w:tmpl w:val="03E25AF0"/>
    <w:lvl w:ilvl="0">
      <w:start w:val="1"/>
      <w:numFmt w:val="decimal"/>
      <w:lvlText w:val="%1."/>
      <w:lvlJc w:val="left"/>
      <w:pPr>
        <w:ind w:left="360" w:hanging="360"/>
      </w:pPr>
      <w:rPr>
        <w:rFonts w:ascii="Arial" w:eastAsia="Times New Roman" w:hAnsi="Arial" w:cs="Arial"/>
        <w:b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4353B36"/>
    <w:multiLevelType w:val="multilevel"/>
    <w:tmpl w:val="703A0238"/>
    <w:styleLink w:val="List12"/>
    <w:lvl w:ilvl="0">
      <w:start w:val="1"/>
      <w:numFmt w:val="decimal"/>
      <w:lvlText w:val="%1."/>
      <w:lvlJc w:val="left"/>
      <w:pPr>
        <w:tabs>
          <w:tab w:val="num" w:pos="660"/>
        </w:tabs>
        <w:ind w:left="660" w:hanging="300"/>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1701"/>
        </w:tabs>
        <w:ind w:left="1701" w:hanging="818"/>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41" w15:restartNumberingAfterBreak="0">
    <w:nsid w:val="56AC4FBB"/>
    <w:multiLevelType w:val="multilevel"/>
    <w:tmpl w:val="1250DB1A"/>
    <w:lvl w:ilvl="0">
      <w:start w:val="1"/>
      <w:numFmt w:val="bullet"/>
      <w:lvlText w:val=""/>
      <w:lvlJc w:val="left"/>
      <w:pPr>
        <w:ind w:left="360" w:hanging="360"/>
      </w:pPr>
      <w:rPr>
        <w:rFonts w:ascii="Wingdings" w:hAnsi="Wingdings" w:hint="default"/>
        <w:sz w:val="20"/>
        <w:szCs w:val="20"/>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2" w15:restartNumberingAfterBreak="0">
    <w:nsid w:val="5E437044"/>
    <w:multiLevelType w:val="hybridMultilevel"/>
    <w:tmpl w:val="58460E8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3" w15:restartNumberingAfterBreak="0">
    <w:nsid w:val="5F213E4B"/>
    <w:multiLevelType w:val="hybridMultilevel"/>
    <w:tmpl w:val="000C3ED6"/>
    <w:lvl w:ilvl="0" w:tplc="F2EA93D8">
      <w:start w:val="1"/>
      <w:numFmt w:val="lowerLetter"/>
      <w:pStyle w:val="Styl4"/>
      <w:lvlText w:val="%1)"/>
      <w:lvlJc w:val="left"/>
      <w:pPr>
        <w:tabs>
          <w:tab w:val="num" w:pos="360"/>
        </w:tabs>
        <w:ind w:left="360" w:hanging="360"/>
      </w:pPr>
      <w:rPr>
        <w:rFonts w:hint="default"/>
        <w:b w:val="0"/>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F352F4A"/>
    <w:multiLevelType w:val="multilevel"/>
    <w:tmpl w:val="16647C82"/>
    <w:styleLink w:val="Seznam4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45" w15:restartNumberingAfterBreak="0">
    <w:nsid w:val="5F4B1249"/>
    <w:multiLevelType w:val="hybridMultilevel"/>
    <w:tmpl w:val="11F2C6AE"/>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46" w15:restartNumberingAfterBreak="0">
    <w:nsid w:val="64316C66"/>
    <w:multiLevelType w:val="hybridMultilevel"/>
    <w:tmpl w:val="D45C7E52"/>
    <w:lvl w:ilvl="0" w:tplc="A25E8CE6">
      <w:start w:val="1"/>
      <w:numFmt w:val="decimal"/>
      <w:lvlText w:val="%1."/>
      <w:lvlJc w:val="left"/>
      <w:pPr>
        <w:tabs>
          <w:tab w:val="num" w:pos="927"/>
        </w:tabs>
        <w:ind w:left="1210" w:hanging="283"/>
      </w:pPr>
      <w:rPr>
        <w:rFonts w:ascii="Arial" w:eastAsia="Times New Roman" w:hAnsi="Arial" w:cs="Arial"/>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B27E2690">
      <w:start w:val="1"/>
      <w:numFmt w:val="decimal"/>
      <w:lvlText w:val="%4."/>
      <w:lvlJc w:val="left"/>
      <w:pPr>
        <w:tabs>
          <w:tab w:val="num" w:pos="2880"/>
        </w:tabs>
        <w:ind w:left="2880" w:hanging="360"/>
      </w:pPr>
      <w:rPr>
        <w:b/>
        <w:bCs/>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7" w15:restartNumberingAfterBreak="0">
    <w:nsid w:val="6923219A"/>
    <w:multiLevelType w:val="multilevel"/>
    <w:tmpl w:val="B9F80F54"/>
    <w:styleLink w:val="Aktulnseznam1"/>
    <w:lvl w:ilvl="0">
      <w:start w:val="1"/>
      <w:numFmt w:val="decimal"/>
      <w:lvlText w:val="%1"/>
      <w:lvlJc w:val="left"/>
      <w:pPr>
        <w:ind w:left="432" w:hanging="432"/>
      </w:pPr>
    </w:lvl>
    <w:lvl w:ilvl="1">
      <w:start w:val="1"/>
      <w:numFmt w:val="decimal"/>
      <w:lvlText w:val="%1.%2"/>
      <w:lvlJc w:val="left"/>
      <w:pPr>
        <w:ind w:left="2278"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8"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49" w15:restartNumberingAfterBreak="0">
    <w:nsid w:val="72213E07"/>
    <w:multiLevelType w:val="multilevel"/>
    <w:tmpl w:val="0405001F"/>
    <w:styleLink w:val="Sty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0" w15:restartNumberingAfterBreak="0">
    <w:nsid w:val="77513B28"/>
    <w:multiLevelType w:val="hybridMultilevel"/>
    <w:tmpl w:val="4AE806E6"/>
    <w:lvl w:ilvl="0" w:tplc="04050017">
      <w:start w:val="1"/>
      <w:numFmt w:val="lowerLetter"/>
      <w:lvlText w:val="%1)"/>
      <w:lvlJc w:val="left"/>
      <w:pPr>
        <w:ind w:left="502" w:hanging="360"/>
      </w:pPr>
      <w:rPr>
        <w:rFonts w:hint="default"/>
        <w:b w:val="0"/>
        <w:bCs w:val="0"/>
        <w:sz w:val="20"/>
        <w:szCs w:val="20"/>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85B7CE0"/>
    <w:multiLevelType w:val="hybridMultilevel"/>
    <w:tmpl w:val="121AF1EC"/>
    <w:lvl w:ilvl="0" w:tplc="A4CCCA9A">
      <w:start w:val="1"/>
      <w:numFmt w:val="decimal"/>
      <w:lvlText w:val="%1."/>
      <w:lvlJc w:val="left"/>
      <w:pPr>
        <w:ind w:left="502" w:hanging="360"/>
      </w:pPr>
      <w:rPr>
        <w:rFonts w:hint="default"/>
        <w:b w:val="0"/>
        <w:b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8E5320B"/>
    <w:multiLevelType w:val="multilevel"/>
    <w:tmpl w:val="688EB04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798776E0"/>
    <w:multiLevelType w:val="hybridMultilevel"/>
    <w:tmpl w:val="792E6816"/>
    <w:lvl w:ilvl="0" w:tplc="04050017">
      <w:start w:val="1"/>
      <w:numFmt w:val="lowerLetter"/>
      <w:lvlText w:val="%1)"/>
      <w:lvlJc w:val="left"/>
      <w:pPr>
        <w:ind w:left="1364" w:hanging="360"/>
      </w:pPr>
    </w:lvl>
    <w:lvl w:ilvl="1" w:tplc="04050019">
      <w:start w:val="1"/>
      <w:numFmt w:val="lowerLetter"/>
      <w:lvlText w:val="%2."/>
      <w:lvlJc w:val="left"/>
      <w:pPr>
        <w:ind w:left="2444" w:hanging="360"/>
      </w:pPr>
    </w:lvl>
    <w:lvl w:ilvl="2" w:tplc="0405001B" w:tentative="1">
      <w:start w:val="1"/>
      <w:numFmt w:val="lowerRoman"/>
      <w:lvlText w:val="%3."/>
      <w:lvlJc w:val="right"/>
      <w:pPr>
        <w:ind w:left="3164" w:hanging="180"/>
      </w:pPr>
    </w:lvl>
    <w:lvl w:ilvl="3" w:tplc="0405000F" w:tentative="1">
      <w:start w:val="1"/>
      <w:numFmt w:val="decimal"/>
      <w:lvlText w:val="%4."/>
      <w:lvlJc w:val="left"/>
      <w:pPr>
        <w:ind w:left="3884" w:hanging="360"/>
      </w:pPr>
    </w:lvl>
    <w:lvl w:ilvl="4" w:tplc="04050019" w:tentative="1">
      <w:start w:val="1"/>
      <w:numFmt w:val="lowerLetter"/>
      <w:lvlText w:val="%5."/>
      <w:lvlJc w:val="left"/>
      <w:pPr>
        <w:ind w:left="4604" w:hanging="360"/>
      </w:pPr>
    </w:lvl>
    <w:lvl w:ilvl="5" w:tplc="0405001B" w:tentative="1">
      <w:start w:val="1"/>
      <w:numFmt w:val="lowerRoman"/>
      <w:lvlText w:val="%6."/>
      <w:lvlJc w:val="right"/>
      <w:pPr>
        <w:ind w:left="5324" w:hanging="180"/>
      </w:pPr>
    </w:lvl>
    <w:lvl w:ilvl="6" w:tplc="0405000F" w:tentative="1">
      <w:start w:val="1"/>
      <w:numFmt w:val="decimal"/>
      <w:lvlText w:val="%7."/>
      <w:lvlJc w:val="left"/>
      <w:pPr>
        <w:ind w:left="6044" w:hanging="360"/>
      </w:pPr>
    </w:lvl>
    <w:lvl w:ilvl="7" w:tplc="04050019" w:tentative="1">
      <w:start w:val="1"/>
      <w:numFmt w:val="lowerLetter"/>
      <w:lvlText w:val="%8."/>
      <w:lvlJc w:val="left"/>
      <w:pPr>
        <w:ind w:left="6764" w:hanging="360"/>
      </w:pPr>
    </w:lvl>
    <w:lvl w:ilvl="8" w:tplc="0405001B" w:tentative="1">
      <w:start w:val="1"/>
      <w:numFmt w:val="lowerRoman"/>
      <w:lvlText w:val="%9."/>
      <w:lvlJc w:val="right"/>
      <w:pPr>
        <w:ind w:left="7484" w:hanging="180"/>
      </w:pPr>
    </w:lvl>
  </w:abstractNum>
  <w:num w:numId="1">
    <w:abstractNumId w:val="48"/>
  </w:num>
  <w:num w:numId="2">
    <w:abstractNumId w:val="49"/>
  </w:num>
  <w:num w:numId="3">
    <w:abstractNumId w:val="43"/>
  </w:num>
  <w:num w:numId="4">
    <w:abstractNumId w:val="20"/>
  </w:num>
  <w:num w:numId="5">
    <w:abstractNumId w:val="5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11"/>
  </w:num>
  <w:num w:numId="9">
    <w:abstractNumId w:val="28"/>
  </w:num>
  <w:num w:numId="10">
    <w:abstractNumId w:val="14"/>
  </w:num>
  <w:num w:numId="11">
    <w:abstractNumId w:val="30"/>
  </w:num>
  <w:num w:numId="12">
    <w:abstractNumId w:val="2"/>
  </w:num>
  <w:num w:numId="13">
    <w:abstractNumId w:val="1"/>
  </w:num>
  <w:num w:numId="14">
    <w:abstractNumId w:val="0"/>
  </w:num>
  <w:num w:numId="15">
    <w:abstractNumId w:val="9"/>
  </w:num>
  <w:num w:numId="16">
    <w:abstractNumId w:val="17"/>
  </w:num>
  <w:num w:numId="17">
    <w:abstractNumId w:val="36"/>
  </w:num>
  <w:num w:numId="18">
    <w:abstractNumId w:val="6"/>
  </w:num>
  <w:num w:numId="19">
    <w:abstractNumId w:val="45"/>
  </w:num>
  <w:num w:numId="20">
    <w:abstractNumId w:val="10"/>
  </w:num>
  <w:num w:numId="21">
    <w:abstractNumId w:val="44"/>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5"/>
  </w:num>
  <w:num w:numId="25">
    <w:abstractNumId w:val="24"/>
  </w:num>
  <w:num w:numId="26">
    <w:abstractNumId w:val="12"/>
  </w:num>
  <w:num w:numId="27">
    <w:abstractNumId w:val="34"/>
  </w:num>
  <w:num w:numId="28">
    <w:abstractNumId w:val="47"/>
  </w:num>
  <w:num w:numId="29">
    <w:abstractNumId w:val="35"/>
  </w:num>
  <w:num w:numId="30">
    <w:abstractNumId w:val="39"/>
  </w:num>
  <w:num w:numId="31">
    <w:abstractNumId w:val="8"/>
  </w:num>
  <w:num w:numId="32">
    <w:abstractNumId w:val="37"/>
  </w:num>
  <w:num w:numId="33">
    <w:abstractNumId w:val="41"/>
  </w:num>
  <w:num w:numId="34">
    <w:abstractNumId w:val="13"/>
  </w:num>
  <w:num w:numId="35">
    <w:abstractNumId w:val="33"/>
  </w:num>
  <w:num w:numId="36">
    <w:abstractNumId w:val="42"/>
  </w:num>
  <w:num w:numId="37">
    <w:abstractNumId w:val="16"/>
  </w:num>
  <w:num w:numId="38">
    <w:abstractNumId w:val="25"/>
  </w:num>
  <w:num w:numId="39">
    <w:abstractNumId w:val="7"/>
  </w:num>
  <w:num w:numId="40">
    <w:abstractNumId w:val="40"/>
  </w:num>
  <w:num w:numId="41">
    <w:abstractNumId w:val="46"/>
  </w:num>
  <w:num w:numId="42">
    <w:abstractNumId w:val="32"/>
  </w:num>
  <w:num w:numId="43">
    <w:abstractNumId w:val="53"/>
  </w:num>
  <w:num w:numId="44">
    <w:abstractNumId w:val="15"/>
  </w:num>
  <w:num w:numId="45">
    <w:abstractNumId w:val="51"/>
  </w:num>
  <w:num w:numId="46">
    <w:abstractNumId w:val="27"/>
  </w:num>
  <w:num w:numId="47">
    <w:abstractNumId w:val="50"/>
  </w:num>
  <w:num w:numId="48">
    <w:abstractNumId w:val="31"/>
  </w:num>
  <w:num w:numId="49">
    <w:abstractNumId w:val="18"/>
  </w:num>
  <w:num w:numId="50">
    <w:abstractNumId w:val="21"/>
  </w:num>
  <w:num w:numId="51">
    <w:abstractNumId w:val="26"/>
  </w:num>
  <w:num w:numId="52">
    <w:abstractNumId w:val="19"/>
  </w:num>
  <w:num w:numId="53">
    <w:abstractNumId w:val="38"/>
  </w:num>
  <w:num w:numId="54">
    <w:abstractNumId w:val="2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hideGrammaticalErrors/>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D12"/>
    <w:rsid w:val="000003AA"/>
    <w:rsid w:val="0000050D"/>
    <w:rsid w:val="00000A2B"/>
    <w:rsid w:val="00000FD1"/>
    <w:rsid w:val="00001111"/>
    <w:rsid w:val="000011E6"/>
    <w:rsid w:val="00001855"/>
    <w:rsid w:val="00001CCB"/>
    <w:rsid w:val="00001E73"/>
    <w:rsid w:val="00002849"/>
    <w:rsid w:val="00003120"/>
    <w:rsid w:val="00003835"/>
    <w:rsid w:val="000038E2"/>
    <w:rsid w:val="000045B8"/>
    <w:rsid w:val="000049A5"/>
    <w:rsid w:val="00004E19"/>
    <w:rsid w:val="00005413"/>
    <w:rsid w:val="00005527"/>
    <w:rsid w:val="0000556A"/>
    <w:rsid w:val="000060B3"/>
    <w:rsid w:val="0000618D"/>
    <w:rsid w:val="0000694A"/>
    <w:rsid w:val="000069D4"/>
    <w:rsid w:val="00006D7D"/>
    <w:rsid w:val="0000739F"/>
    <w:rsid w:val="00007945"/>
    <w:rsid w:val="00007C69"/>
    <w:rsid w:val="00010D4F"/>
    <w:rsid w:val="000111B2"/>
    <w:rsid w:val="0001147C"/>
    <w:rsid w:val="0001151A"/>
    <w:rsid w:val="00012D73"/>
    <w:rsid w:val="00013258"/>
    <w:rsid w:val="00014016"/>
    <w:rsid w:val="00014166"/>
    <w:rsid w:val="0001434A"/>
    <w:rsid w:val="0001457F"/>
    <w:rsid w:val="00014E44"/>
    <w:rsid w:val="000150E1"/>
    <w:rsid w:val="00015856"/>
    <w:rsid w:val="000158B4"/>
    <w:rsid w:val="0001595B"/>
    <w:rsid w:val="000164A6"/>
    <w:rsid w:val="00016567"/>
    <w:rsid w:val="000166A7"/>
    <w:rsid w:val="000174F1"/>
    <w:rsid w:val="00017AB9"/>
    <w:rsid w:val="00017ACE"/>
    <w:rsid w:val="00017D4C"/>
    <w:rsid w:val="0002050D"/>
    <w:rsid w:val="00020D6F"/>
    <w:rsid w:val="000210D2"/>
    <w:rsid w:val="00021D93"/>
    <w:rsid w:val="00022057"/>
    <w:rsid w:val="00023943"/>
    <w:rsid w:val="00024524"/>
    <w:rsid w:val="0002562F"/>
    <w:rsid w:val="00025A0E"/>
    <w:rsid w:val="00025C68"/>
    <w:rsid w:val="00025D49"/>
    <w:rsid w:val="0002641D"/>
    <w:rsid w:val="00026B26"/>
    <w:rsid w:val="00026E4A"/>
    <w:rsid w:val="0002727D"/>
    <w:rsid w:val="00027312"/>
    <w:rsid w:val="0002771E"/>
    <w:rsid w:val="00027908"/>
    <w:rsid w:val="00030C69"/>
    <w:rsid w:val="00031492"/>
    <w:rsid w:val="00031670"/>
    <w:rsid w:val="00031AAD"/>
    <w:rsid w:val="00031AD0"/>
    <w:rsid w:val="00031D69"/>
    <w:rsid w:val="00032F64"/>
    <w:rsid w:val="000330FA"/>
    <w:rsid w:val="00033310"/>
    <w:rsid w:val="000337AD"/>
    <w:rsid w:val="00034291"/>
    <w:rsid w:val="0003487E"/>
    <w:rsid w:val="000348D3"/>
    <w:rsid w:val="00034C9E"/>
    <w:rsid w:val="00034F92"/>
    <w:rsid w:val="00034F9F"/>
    <w:rsid w:val="00035500"/>
    <w:rsid w:val="00035B26"/>
    <w:rsid w:val="00035D03"/>
    <w:rsid w:val="000360EA"/>
    <w:rsid w:val="00036469"/>
    <w:rsid w:val="00037B59"/>
    <w:rsid w:val="00037D9B"/>
    <w:rsid w:val="00041180"/>
    <w:rsid w:val="00041429"/>
    <w:rsid w:val="000415F6"/>
    <w:rsid w:val="000417A1"/>
    <w:rsid w:val="00041D68"/>
    <w:rsid w:val="00041D8C"/>
    <w:rsid w:val="00042011"/>
    <w:rsid w:val="00042062"/>
    <w:rsid w:val="000420C3"/>
    <w:rsid w:val="00042238"/>
    <w:rsid w:val="000423C5"/>
    <w:rsid w:val="00042818"/>
    <w:rsid w:val="00042891"/>
    <w:rsid w:val="00042A68"/>
    <w:rsid w:val="000431BE"/>
    <w:rsid w:val="000432F1"/>
    <w:rsid w:val="000438F5"/>
    <w:rsid w:val="00043B22"/>
    <w:rsid w:val="0004408D"/>
    <w:rsid w:val="000447FD"/>
    <w:rsid w:val="00044FCD"/>
    <w:rsid w:val="000451C5"/>
    <w:rsid w:val="00045B4E"/>
    <w:rsid w:val="00046053"/>
    <w:rsid w:val="00046A64"/>
    <w:rsid w:val="00050446"/>
    <w:rsid w:val="000511D9"/>
    <w:rsid w:val="00051EBD"/>
    <w:rsid w:val="00052550"/>
    <w:rsid w:val="00052C1F"/>
    <w:rsid w:val="00052D6B"/>
    <w:rsid w:val="000531E1"/>
    <w:rsid w:val="00053406"/>
    <w:rsid w:val="00053EA1"/>
    <w:rsid w:val="00054159"/>
    <w:rsid w:val="000547B4"/>
    <w:rsid w:val="00054828"/>
    <w:rsid w:val="00055185"/>
    <w:rsid w:val="00055C98"/>
    <w:rsid w:val="00055CB7"/>
    <w:rsid w:val="00055D80"/>
    <w:rsid w:val="000563C9"/>
    <w:rsid w:val="00056420"/>
    <w:rsid w:val="000569F1"/>
    <w:rsid w:val="00057283"/>
    <w:rsid w:val="00057E16"/>
    <w:rsid w:val="00060578"/>
    <w:rsid w:val="00060EE1"/>
    <w:rsid w:val="00061954"/>
    <w:rsid w:val="00062558"/>
    <w:rsid w:val="00062FAB"/>
    <w:rsid w:val="00063319"/>
    <w:rsid w:val="00063547"/>
    <w:rsid w:val="0006395F"/>
    <w:rsid w:val="00063E5D"/>
    <w:rsid w:val="00063F32"/>
    <w:rsid w:val="000642E8"/>
    <w:rsid w:val="00064751"/>
    <w:rsid w:val="00065405"/>
    <w:rsid w:val="0006601D"/>
    <w:rsid w:val="0006607E"/>
    <w:rsid w:val="000669A2"/>
    <w:rsid w:val="00066BB5"/>
    <w:rsid w:val="0006727E"/>
    <w:rsid w:val="00067B1E"/>
    <w:rsid w:val="00067FDD"/>
    <w:rsid w:val="000701FA"/>
    <w:rsid w:val="0007031C"/>
    <w:rsid w:val="00070664"/>
    <w:rsid w:val="000706A3"/>
    <w:rsid w:val="0007075B"/>
    <w:rsid w:val="00070902"/>
    <w:rsid w:val="00070C71"/>
    <w:rsid w:val="00071219"/>
    <w:rsid w:val="0007290B"/>
    <w:rsid w:val="00072942"/>
    <w:rsid w:val="00072E26"/>
    <w:rsid w:val="00072E40"/>
    <w:rsid w:val="00073698"/>
    <w:rsid w:val="00073DF6"/>
    <w:rsid w:val="00073F6D"/>
    <w:rsid w:val="000742EC"/>
    <w:rsid w:val="00074AD5"/>
    <w:rsid w:val="00074B98"/>
    <w:rsid w:val="00075252"/>
    <w:rsid w:val="000752F2"/>
    <w:rsid w:val="000756D0"/>
    <w:rsid w:val="000758FB"/>
    <w:rsid w:val="00076365"/>
    <w:rsid w:val="000768B2"/>
    <w:rsid w:val="00076C11"/>
    <w:rsid w:val="00076C85"/>
    <w:rsid w:val="00076EE9"/>
    <w:rsid w:val="00076FB1"/>
    <w:rsid w:val="00077094"/>
    <w:rsid w:val="0008009B"/>
    <w:rsid w:val="00080CA0"/>
    <w:rsid w:val="00081992"/>
    <w:rsid w:val="00081AD3"/>
    <w:rsid w:val="00082ED0"/>
    <w:rsid w:val="000831EA"/>
    <w:rsid w:val="000834FE"/>
    <w:rsid w:val="00083AE4"/>
    <w:rsid w:val="00083AF7"/>
    <w:rsid w:val="000841AC"/>
    <w:rsid w:val="000846C4"/>
    <w:rsid w:val="00084BB5"/>
    <w:rsid w:val="000851BC"/>
    <w:rsid w:val="00085506"/>
    <w:rsid w:val="0008576E"/>
    <w:rsid w:val="00085977"/>
    <w:rsid w:val="000859BD"/>
    <w:rsid w:val="00085F26"/>
    <w:rsid w:val="00087046"/>
    <w:rsid w:val="000874E2"/>
    <w:rsid w:val="00087F53"/>
    <w:rsid w:val="0009082E"/>
    <w:rsid w:val="00090E7F"/>
    <w:rsid w:val="00091A70"/>
    <w:rsid w:val="0009210B"/>
    <w:rsid w:val="00092508"/>
    <w:rsid w:val="0009253F"/>
    <w:rsid w:val="000925C8"/>
    <w:rsid w:val="0009283D"/>
    <w:rsid w:val="00092B18"/>
    <w:rsid w:val="00093261"/>
    <w:rsid w:val="0009370F"/>
    <w:rsid w:val="00093CA6"/>
    <w:rsid w:val="00093DEE"/>
    <w:rsid w:val="00093EA9"/>
    <w:rsid w:val="0009439C"/>
    <w:rsid w:val="0009457A"/>
    <w:rsid w:val="0009461F"/>
    <w:rsid w:val="00094B70"/>
    <w:rsid w:val="00094FF2"/>
    <w:rsid w:val="0009516E"/>
    <w:rsid w:val="00095425"/>
    <w:rsid w:val="00096071"/>
    <w:rsid w:val="000964DF"/>
    <w:rsid w:val="0009667F"/>
    <w:rsid w:val="000967BC"/>
    <w:rsid w:val="0009712D"/>
    <w:rsid w:val="00097340"/>
    <w:rsid w:val="0009768B"/>
    <w:rsid w:val="00097C3C"/>
    <w:rsid w:val="00097CFC"/>
    <w:rsid w:val="00097DB2"/>
    <w:rsid w:val="00097FE4"/>
    <w:rsid w:val="000A03AA"/>
    <w:rsid w:val="000A06B8"/>
    <w:rsid w:val="000A0AD0"/>
    <w:rsid w:val="000A0BAA"/>
    <w:rsid w:val="000A10A3"/>
    <w:rsid w:val="000A10DA"/>
    <w:rsid w:val="000A1831"/>
    <w:rsid w:val="000A1878"/>
    <w:rsid w:val="000A1A90"/>
    <w:rsid w:val="000A2AE2"/>
    <w:rsid w:val="000A31D2"/>
    <w:rsid w:val="000A373A"/>
    <w:rsid w:val="000A4730"/>
    <w:rsid w:val="000A48E5"/>
    <w:rsid w:val="000A5C07"/>
    <w:rsid w:val="000A61E7"/>
    <w:rsid w:val="000A7229"/>
    <w:rsid w:val="000A7417"/>
    <w:rsid w:val="000A7B72"/>
    <w:rsid w:val="000B0340"/>
    <w:rsid w:val="000B04C6"/>
    <w:rsid w:val="000B072E"/>
    <w:rsid w:val="000B1746"/>
    <w:rsid w:val="000B1901"/>
    <w:rsid w:val="000B1BF8"/>
    <w:rsid w:val="000B1EC1"/>
    <w:rsid w:val="000B23BD"/>
    <w:rsid w:val="000B3C23"/>
    <w:rsid w:val="000B3C74"/>
    <w:rsid w:val="000B3D1F"/>
    <w:rsid w:val="000B3EB1"/>
    <w:rsid w:val="000B3F01"/>
    <w:rsid w:val="000B3F5B"/>
    <w:rsid w:val="000B5262"/>
    <w:rsid w:val="000B577D"/>
    <w:rsid w:val="000B57A2"/>
    <w:rsid w:val="000B5B1D"/>
    <w:rsid w:val="000B635D"/>
    <w:rsid w:val="000B66C0"/>
    <w:rsid w:val="000B7177"/>
    <w:rsid w:val="000B7637"/>
    <w:rsid w:val="000B7C1A"/>
    <w:rsid w:val="000C00EF"/>
    <w:rsid w:val="000C050C"/>
    <w:rsid w:val="000C0C1C"/>
    <w:rsid w:val="000C0C81"/>
    <w:rsid w:val="000C112E"/>
    <w:rsid w:val="000C1307"/>
    <w:rsid w:val="000C1853"/>
    <w:rsid w:val="000C1F79"/>
    <w:rsid w:val="000C2219"/>
    <w:rsid w:val="000C2A2C"/>
    <w:rsid w:val="000C2A66"/>
    <w:rsid w:val="000C3517"/>
    <w:rsid w:val="000C4117"/>
    <w:rsid w:val="000C46D7"/>
    <w:rsid w:val="000C52D5"/>
    <w:rsid w:val="000C5C82"/>
    <w:rsid w:val="000C65C1"/>
    <w:rsid w:val="000C6A56"/>
    <w:rsid w:val="000C7E9A"/>
    <w:rsid w:val="000D0C6E"/>
    <w:rsid w:val="000D114A"/>
    <w:rsid w:val="000D14FE"/>
    <w:rsid w:val="000D1C6E"/>
    <w:rsid w:val="000D214F"/>
    <w:rsid w:val="000D220D"/>
    <w:rsid w:val="000D2298"/>
    <w:rsid w:val="000D33AF"/>
    <w:rsid w:val="000D38EC"/>
    <w:rsid w:val="000D54CE"/>
    <w:rsid w:val="000D592B"/>
    <w:rsid w:val="000D5A95"/>
    <w:rsid w:val="000D5C6B"/>
    <w:rsid w:val="000D6BDB"/>
    <w:rsid w:val="000D6CE3"/>
    <w:rsid w:val="000D7200"/>
    <w:rsid w:val="000D722C"/>
    <w:rsid w:val="000D728C"/>
    <w:rsid w:val="000D737C"/>
    <w:rsid w:val="000D74EB"/>
    <w:rsid w:val="000D7596"/>
    <w:rsid w:val="000D7B69"/>
    <w:rsid w:val="000D7BBD"/>
    <w:rsid w:val="000D7CD7"/>
    <w:rsid w:val="000E0250"/>
    <w:rsid w:val="000E0295"/>
    <w:rsid w:val="000E0C6F"/>
    <w:rsid w:val="000E0DC1"/>
    <w:rsid w:val="000E0F0A"/>
    <w:rsid w:val="000E1148"/>
    <w:rsid w:val="000E11FC"/>
    <w:rsid w:val="000E1BCA"/>
    <w:rsid w:val="000E1E44"/>
    <w:rsid w:val="000E215C"/>
    <w:rsid w:val="000E222D"/>
    <w:rsid w:val="000E24BC"/>
    <w:rsid w:val="000E2881"/>
    <w:rsid w:val="000E2E42"/>
    <w:rsid w:val="000E2EA5"/>
    <w:rsid w:val="000E2F2C"/>
    <w:rsid w:val="000E380F"/>
    <w:rsid w:val="000E39D3"/>
    <w:rsid w:val="000E3A0D"/>
    <w:rsid w:val="000E4D82"/>
    <w:rsid w:val="000E5259"/>
    <w:rsid w:val="000E5ED9"/>
    <w:rsid w:val="000E60B2"/>
    <w:rsid w:val="000E60C2"/>
    <w:rsid w:val="000E65C2"/>
    <w:rsid w:val="000E65E5"/>
    <w:rsid w:val="000E66D1"/>
    <w:rsid w:val="000F009E"/>
    <w:rsid w:val="000F0380"/>
    <w:rsid w:val="000F0704"/>
    <w:rsid w:val="000F0D6D"/>
    <w:rsid w:val="000F0E6E"/>
    <w:rsid w:val="000F115F"/>
    <w:rsid w:val="000F13C6"/>
    <w:rsid w:val="000F1435"/>
    <w:rsid w:val="000F1D1C"/>
    <w:rsid w:val="000F2807"/>
    <w:rsid w:val="000F3F3C"/>
    <w:rsid w:val="000F42C1"/>
    <w:rsid w:val="000F4469"/>
    <w:rsid w:val="000F4658"/>
    <w:rsid w:val="000F4671"/>
    <w:rsid w:val="000F499D"/>
    <w:rsid w:val="000F49BC"/>
    <w:rsid w:val="000F4E27"/>
    <w:rsid w:val="000F4E49"/>
    <w:rsid w:val="000F5136"/>
    <w:rsid w:val="000F68EC"/>
    <w:rsid w:val="000F6EAA"/>
    <w:rsid w:val="000F7C9A"/>
    <w:rsid w:val="0010035D"/>
    <w:rsid w:val="001007AD"/>
    <w:rsid w:val="00100ABF"/>
    <w:rsid w:val="00100F67"/>
    <w:rsid w:val="00101F6D"/>
    <w:rsid w:val="001022E3"/>
    <w:rsid w:val="0010266E"/>
    <w:rsid w:val="001026FA"/>
    <w:rsid w:val="00103312"/>
    <w:rsid w:val="001039BE"/>
    <w:rsid w:val="00104125"/>
    <w:rsid w:val="00104583"/>
    <w:rsid w:val="001045EA"/>
    <w:rsid w:val="00104994"/>
    <w:rsid w:val="001050EB"/>
    <w:rsid w:val="00105243"/>
    <w:rsid w:val="001053A4"/>
    <w:rsid w:val="0010546C"/>
    <w:rsid w:val="00105616"/>
    <w:rsid w:val="00105A29"/>
    <w:rsid w:val="00105BDD"/>
    <w:rsid w:val="00105EF1"/>
    <w:rsid w:val="0010642A"/>
    <w:rsid w:val="0011007F"/>
    <w:rsid w:val="001104DD"/>
    <w:rsid w:val="00110708"/>
    <w:rsid w:val="00110E73"/>
    <w:rsid w:val="001110B9"/>
    <w:rsid w:val="001112A1"/>
    <w:rsid w:val="00111FE1"/>
    <w:rsid w:val="001127BD"/>
    <w:rsid w:val="00112BDE"/>
    <w:rsid w:val="00112D70"/>
    <w:rsid w:val="00113879"/>
    <w:rsid w:val="00113A38"/>
    <w:rsid w:val="00113B5E"/>
    <w:rsid w:val="00113EEA"/>
    <w:rsid w:val="00114415"/>
    <w:rsid w:val="00114ACD"/>
    <w:rsid w:val="00114C71"/>
    <w:rsid w:val="001150BF"/>
    <w:rsid w:val="00115F8D"/>
    <w:rsid w:val="0011680A"/>
    <w:rsid w:val="00117D29"/>
    <w:rsid w:val="00117EA5"/>
    <w:rsid w:val="001200CE"/>
    <w:rsid w:val="001201B5"/>
    <w:rsid w:val="0012026F"/>
    <w:rsid w:val="00121298"/>
    <w:rsid w:val="001225FF"/>
    <w:rsid w:val="00122BDC"/>
    <w:rsid w:val="00122C88"/>
    <w:rsid w:val="001233AF"/>
    <w:rsid w:val="001239BF"/>
    <w:rsid w:val="00123B76"/>
    <w:rsid w:val="00123E55"/>
    <w:rsid w:val="0012407D"/>
    <w:rsid w:val="00124ABC"/>
    <w:rsid w:val="00124BC6"/>
    <w:rsid w:val="00124D95"/>
    <w:rsid w:val="00125249"/>
    <w:rsid w:val="00125F17"/>
    <w:rsid w:val="001264CB"/>
    <w:rsid w:val="00126527"/>
    <w:rsid w:val="001267C3"/>
    <w:rsid w:val="00127653"/>
    <w:rsid w:val="0012774C"/>
    <w:rsid w:val="00127A45"/>
    <w:rsid w:val="00127C8D"/>
    <w:rsid w:val="001310AF"/>
    <w:rsid w:val="00131323"/>
    <w:rsid w:val="001315F6"/>
    <w:rsid w:val="001317BC"/>
    <w:rsid w:val="001323AF"/>
    <w:rsid w:val="00132B87"/>
    <w:rsid w:val="00132C0D"/>
    <w:rsid w:val="00132DF2"/>
    <w:rsid w:val="00133219"/>
    <w:rsid w:val="00133538"/>
    <w:rsid w:val="001338FA"/>
    <w:rsid w:val="00133D3E"/>
    <w:rsid w:val="00133FB1"/>
    <w:rsid w:val="0013460A"/>
    <w:rsid w:val="00134666"/>
    <w:rsid w:val="0013468B"/>
    <w:rsid w:val="00134700"/>
    <w:rsid w:val="0013498D"/>
    <w:rsid w:val="00134AC3"/>
    <w:rsid w:val="0013586C"/>
    <w:rsid w:val="00136A93"/>
    <w:rsid w:val="001373A2"/>
    <w:rsid w:val="0013766B"/>
    <w:rsid w:val="00137CEC"/>
    <w:rsid w:val="001405C0"/>
    <w:rsid w:val="00140A6A"/>
    <w:rsid w:val="00140DE9"/>
    <w:rsid w:val="0014116C"/>
    <w:rsid w:val="00141645"/>
    <w:rsid w:val="00141F8C"/>
    <w:rsid w:val="00142760"/>
    <w:rsid w:val="00142906"/>
    <w:rsid w:val="00142926"/>
    <w:rsid w:val="00143185"/>
    <w:rsid w:val="00143323"/>
    <w:rsid w:val="00143405"/>
    <w:rsid w:val="00144375"/>
    <w:rsid w:val="00144760"/>
    <w:rsid w:val="001448AA"/>
    <w:rsid w:val="00144A5C"/>
    <w:rsid w:val="00144A9B"/>
    <w:rsid w:val="00144BC0"/>
    <w:rsid w:val="0014507E"/>
    <w:rsid w:val="00145737"/>
    <w:rsid w:val="001459B0"/>
    <w:rsid w:val="001459E7"/>
    <w:rsid w:val="00145BA4"/>
    <w:rsid w:val="0014604A"/>
    <w:rsid w:val="0014616B"/>
    <w:rsid w:val="001469B3"/>
    <w:rsid w:val="00146ACC"/>
    <w:rsid w:val="00147226"/>
    <w:rsid w:val="00147E00"/>
    <w:rsid w:val="00147E99"/>
    <w:rsid w:val="0015002D"/>
    <w:rsid w:val="00150653"/>
    <w:rsid w:val="001506CC"/>
    <w:rsid w:val="001506CD"/>
    <w:rsid w:val="0015071F"/>
    <w:rsid w:val="00150E33"/>
    <w:rsid w:val="001512AF"/>
    <w:rsid w:val="00151721"/>
    <w:rsid w:val="00152E95"/>
    <w:rsid w:val="00153907"/>
    <w:rsid w:val="00153A44"/>
    <w:rsid w:val="00153A53"/>
    <w:rsid w:val="00153EF7"/>
    <w:rsid w:val="00153F06"/>
    <w:rsid w:val="00153FB3"/>
    <w:rsid w:val="00154462"/>
    <w:rsid w:val="00154C0C"/>
    <w:rsid w:val="001550DC"/>
    <w:rsid w:val="0015524E"/>
    <w:rsid w:val="00155873"/>
    <w:rsid w:val="001559BB"/>
    <w:rsid w:val="00155C4B"/>
    <w:rsid w:val="0015669E"/>
    <w:rsid w:val="00156A4B"/>
    <w:rsid w:val="00156DF9"/>
    <w:rsid w:val="001574FE"/>
    <w:rsid w:val="00157A9B"/>
    <w:rsid w:val="00157F4A"/>
    <w:rsid w:val="00157FA4"/>
    <w:rsid w:val="001606B8"/>
    <w:rsid w:val="001606F2"/>
    <w:rsid w:val="0016173B"/>
    <w:rsid w:val="00161864"/>
    <w:rsid w:val="00161B5D"/>
    <w:rsid w:val="00161DA3"/>
    <w:rsid w:val="00162102"/>
    <w:rsid w:val="00162299"/>
    <w:rsid w:val="001625FD"/>
    <w:rsid w:val="00162DF8"/>
    <w:rsid w:val="0016393D"/>
    <w:rsid w:val="00163D30"/>
    <w:rsid w:val="00163D40"/>
    <w:rsid w:val="001649BA"/>
    <w:rsid w:val="00164C46"/>
    <w:rsid w:val="00164C6F"/>
    <w:rsid w:val="00164F8D"/>
    <w:rsid w:val="0016510D"/>
    <w:rsid w:val="00165B68"/>
    <w:rsid w:val="00165BE7"/>
    <w:rsid w:val="00165BFB"/>
    <w:rsid w:val="00166CF3"/>
    <w:rsid w:val="00167343"/>
    <w:rsid w:val="00170B27"/>
    <w:rsid w:val="00170C45"/>
    <w:rsid w:val="00170EF3"/>
    <w:rsid w:val="00170F2A"/>
    <w:rsid w:val="0017111E"/>
    <w:rsid w:val="0017153F"/>
    <w:rsid w:val="00171721"/>
    <w:rsid w:val="00171AF2"/>
    <w:rsid w:val="00171E91"/>
    <w:rsid w:val="001733D6"/>
    <w:rsid w:val="001734FD"/>
    <w:rsid w:val="0017396B"/>
    <w:rsid w:val="00173DE6"/>
    <w:rsid w:val="00174562"/>
    <w:rsid w:val="00174FD5"/>
    <w:rsid w:val="0017502E"/>
    <w:rsid w:val="001752C6"/>
    <w:rsid w:val="0017537C"/>
    <w:rsid w:val="00175CEA"/>
    <w:rsid w:val="00175FB6"/>
    <w:rsid w:val="001760E2"/>
    <w:rsid w:val="001760FB"/>
    <w:rsid w:val="001768B4"/>
    <w:rsid w:val="00176C53"/>
    <w:rsid w:val="00176CEB"/>
    <w:rsid w:val="00176D1B"/>
    <w:rsid w:val="00177EA9"/>
    <w:rsid w:val="00177F23"/>
    <w:rsid w:val="001805AD"/>
    <w:rsid w:val="001805FF"/>
    <w:rsid w:val="00180773"/>
    <w:rsid w:val="00181119"/>
    <w:rsid w:val="001811A5"/>
    <w:rsid w:val="0018162C"/>
    <w:rsid w:val="0018192F"/>
    <w:rsid w:val="0018247E"/>
    <w:rsid w:val="001830C4"/>
    <w:rsid w:val="00183232"/>
    <w:rsid w:val="00183E73"/>
    <w:rsid w:val="00184424"/>
    <w:rsid w:val="00184645"/>
    <w:rsid w:val="00184E9F"/>
    <w:rsid w:val="001856EB"/>
    <w:rsid w:val="00185747"/>
    <w:rsid w:val="001859C0"/>
    <w:rsid w:val="00185C56"/>
    <w:rsid w:val="0018616F"/>
    <w:rsid w:val="00186A5C"/>
    <w:rsid w:val="00186F01"/>
    <w:rsid w:val="001872DF"/>
    <w:rsid w:val="001873AA"/>
    <w:rsid w:val="001873C8"/>
    <w:rsid w:val="001874BA"/>
    <w:rsid w:val="001878FE"/>
    <w:rsid w:val="00187A6C"/>
    <w:rsid w:val="00187CF2"/>
    <w:rsid w:val="00187DC7"/>
    <w:rsid w:val="00187E0E"/>
    <w:rsid w:val="00190182"/>
    <w:rsid w:val="00190832"/>
    <w:rsid w:val="001908D1"/>
    <w:rsid w:val="00191454"/>
    <w:rsid w:val="0019185E"/>
    <w:rsid w:val="001921B3"/>
    <w:rsid w:val="00192225"/>
    <w:rsid w:val="00192487"/>
    <w:rsid w:val="00192C8B"/>
    <w:rsid w:val="0019322C"/>
    <w:rsid w:val="0019439C"/>
    <w:rsid w:val="00194D12"/>
    <w:rsid w:val="00195264"/>
    <w:rsid w:val="00195488"/>
    <w:rsid w:val="0019559A"/>
    <w:rsid w:val="00195CC2"/>
    <w:rsid w:val="00195D7A"/>
    <w:rsid w:val="00195F17"/>
    <w:rsid w:val="00196022"/>
    <w:rsid w:val="001960C7"/>
    <w:rsid w:val="0019623C"/>
    <w:rsid w:val="00196583"/>
    <w:rsid w:val="0019695D"/>
    <w:rsid w:val="00196FFD"/>
    <w:rsid w:val="001A041C"/>
    <w:rsid w:val="001A1091"/>
    <w:rsid w:val="001A174C"/>
    <w:rsid w:val="001A1920"/>
    <w:rsid w:val="001A30AF"/>
    <w:rsid w:val="001A40B0"/>
    <w:rsid w:val="001A4912"/>
    <w:rsid w:val="001A4A10"/>
    <w:rsid w:val="001A5016"/>
    <w:rsid w:val="001A508D"/>
    <w:rsid w:val="001A5661"/>
    <w:rsid w:val="001A5FB6"/>
    <w:rsid w:val="001A6CA3"/>
    <w:rsid w:val="001A7113"/>
    <w:rsid w:val="001A7708"/>
    <w:rsid w:val="001A7D27"/>
    <w:rsid w:val="001A7E43"/>
    <w:rsid w:val="001A7F94"/>
    <w:rsid w:val="001B0248"/>
    <w:rsid w:val="001B0257"/>
    <w:rsid w:val="001B02FF"/>
    <w:rsid w:val="001B0454"/>
    <w:rsid w:val="001B064B"/>
    <w:rsid w:val="001B0F93"/>
    <w:rsid w:val="001B1129"/>
    <w:rsid w:val="001B15E4"/>
    <w:rsid w:val="001B1BC9"/>
    <w:rsid w:val="001B1C01"/>
    <w:rsid w:val="001B2303"/>
    <w:rsid w:val="001B2F37"/>
    <w:rsid w:val="001B3367"/>
    <w:rsid w:val="001B3932"/>
    <w:rsid w:val="001B396C"/>
    <w:rsid w:val="001B39DB"/>
    <w:rsid w:val="001B4674"/>
    <w:rsid w:val="001B495A"/>
    <w:rsid w:val="001B4BF0"/>
    <w:rsid w:val="001B51BF"/>
    <w:rsid w:val="001B5FE1"/>
    <w:rsid w:val="001B6B7F"/>
    <w:rsid w:val="001B6F3E"/>
    <w:rsid w:val="001B6F9B"/>
    <w:rsid w:val="001B7170"/>
    <w:rsid w:val="001B7349"/>
    <w:rsid w:val="001B792F"/>
    <w:rsid w:val="001B7C16"/>
    <w:rsid w:val="001C01EF"/>
    <w:rsid w:val="001C041D"/>
    <w:rsid w:val="001C0434"/>
    <w:rsid w:val="001C04BE"/>
    <w:rsid w:val="001C05EC"/>
    <w:rsid w:val="001C0945"/>
    <w:rsid w:val="001C0A84"/>
    <w:rsid w:val="001C0E67"/>
    <w:rsid w:val="001C13A8"/>
    <w:rsid w:val="001C1670"/>
    <w:rsid w:val="001C1DA0"/>
    <w:rsid w:val="001C2120"/>
    <w:rsid w:val="001C27C6"/>
    <w:rsid w:val="001C2BEC"/>
    <w:rsid w:val="001C32AF"/>
    <w:rsid w:val="001C332C"/>
    <w:rsid w:val="001C3FD8"/>
    <w:rsid w:val="001C412A"/>
    <w:rsid w:val="001C41C8"/>
    <w:rsid w:val="001C450F"/>
    <w:rsid w:val="001C451F"/>
    <w:rsid w:val="001C4565"/>
    <w:rsid w:val="001C4977"/>
    <w:rsid w:val="001C4A8B"/>
    <w:rsid w:val="001C56D5"/>
    <w:rsid w:val="001C5B51"/>
    <w:rsid w:val="001C5D07"/>
    <w:rsid w:val="001C644A"/>
    <w:rsid w:val="001C65DF"/>
    <w:rsid w:val="001C670D"/>
    <w:rsid w:val="001C6A8A"/>
    <w:rsid w:val="001C6D3F"/>
    <w:rsid w:val="001D0127"/>
    <w:rsid w:val="001D0EE4"/>
    <w:rsid w:val="001D1080"/>
    <w:rsid w:val="001D161A"/>
    <w:rsid w:val="001D172E"/>
    <w:rsid w:val="001D17F2"/>
    <w:rsid w:val="001D1A9E"/>
    <w:rsid w:val="001D1E20"/>
    <w:rsid w:val="001D2963"/>
    <w:rsid w:val="001D2D2C"/>
    <w:rsid w:val="001D2DE0"/>
    <w:rsid w:val="001D2FDC"/>
    <w:rsid w:val="001D3367"/>
    <w:rsid w:val="001D3B9A"/>
    <w:rsid w:val="001D44A0"/>
    <w:rsid w:val="001D46EC"/>
    <w:rsid w:val="001D4865"/>
    <w:rsid w:val="001D4E5F"/>
    <w:rsid w:val="001D4EC4"/>
    <w:rsid w:val="001D54EC"/>
    <w:rsid w:val="001D5975"/>
    <w:rsid w:val="001D6F25"/>
    <w:rsid w:val="001D7340"/>
    <w:rsid w:val="001D73D6"/>
    <w:rsid w:val="001D7845"/>
    <w:rsid w:val="001D7EAD"/>
    <w:rsid w:val="001E03A0"/>
    <w:rsid w:val="001E0728"/>
    <w:rsid w:val="001E0F35"/>
    <w:rsid w:val="001E1649"/>
    <w:rsid w:val="001E185B"/>
    <w:rsid w:val="001E1996"/>
    <w:rsid w:val="001E1D00"/>
    <w:rsid w:val="001E1FA5"/>
    <w:rsid w:val="001E2286"/>
    <w:rsid w:val="001E2407"/>
    <w:rsid w:val="001E2737"/>
    <w:rsid w:val="001E273D"/>
    <w:rsid w:val="001E2D0A"/>
    <w:rsid w:val="001E2DDE"/>
    <w:rsid w:val="001E307B"/>
    <w:rsid w:val="001E317D"/>
    <w:rsid w:val="001E370D"/>
    <w:rsid w:val="001E3C31"/>
    <w:rsid w:val="001E3E00"/>
    <w:rsid w:val="001E3FA9"/>
    <w:rsid w:val="001E450F"/>
    <w:rsid w:val="001E4978"/>
    <w:rsid w:val="001E4D6D"/>
    <w:rsid w:val="001E5ECC"/>
    <w:rsid w:val="001E671A"/>
    <w:rsid w:val="001E6CD9"/>
    <w:rsid w:val="001E71ED"/>
    <w:rsid w:val="001E72B4"/>
    <w:rsid w:val="001E78DA"/>
    <w:rsid w:val="001E7D71"/>
    <w:rsid w:val="001E7F48"/>
    <w:rsid w:val="001F002B"/>
    <w:rsid w:val="001F0162"/>
    <w:rsid w:val="001F0527"/>
    <w:rsid w:val="001F0B05"/>
    <w:rsid w:val="001F0FA9"/>
    <w:rsid w:val="001F110F"/>
    <w:rsid w:val="001F1409"/>
    <w:rsid w:val="001F156C"/>
    <w:rsid w:val="001F24DF"/>
    <w:rsid w:val="001F280C"/>
    <w:rsid w:val="001F393C"/>
    <w:rsid w:val="001F49B7"/>
    <w:rsid w:val="001F4F24"/>
    <w:rsid w:val="001F553C"/>
    <w:rsid w:val="001F58F3"/>
    <w:rsid w:val="001F5E22"/>
    <w:rsid w:val="001F6579"/>
    <w:rsid w:val="001F6CEF"/>
    <w:rsid w:val="001F70CA"/>
    <w:rsid w:val="001F72FE"/>
    <w:rsid w:val="00200161"/>
    <w:rsid w:val="002003B7"/>
    <w:rsid w:val="00200FA3"/>
    <w:rsid w:val="0020135B"/>
    <w:rsid w:val="00201566"/>
    <w:rsid w:val="002016AE"/>
    <w:rsid w:val="00201A3F"/>
    <w:rsid w:val="00201A98"/>
    <w:rsid w:val="00201BDA"/>
    <w:rsid w:val="00201D08"/>
    <w:rsid w:val="00202079"/>
    <w:rsid w:val="002023FD"/>
    <w:rsid w:val="0020256F"/>
    <w:rsid w:val="00202CA2"/>
    <w:rsid w:val="00203AF9"/>
    <w:rsid w:val="00203D50"/>
    <w:rsid w:val="00203ED2"/>
    <w:rsid w:val="00203F12"/>
    <w:rsid w:val="0020446E"/>
    <w:rsid w:val="00204CF7"/>
    <w:rsid w:val="00204FEE"/>
    <w:rsid w:val="002051F9"/>
    <w:rsid w:val="00205678"/>
    <w:rsid w:val="00206950"/>
    <w:rsid w:val="00206AFF"/>
    <w:rsid w:val="00206D2A"/>
    <w:rsid w:val="002071DA"/>
    <w:rsid w:val="0020731A"/>
    <w:rsid w:val="0020760E"/>
    <w:rsid w:val="002078A0"/>
    <w:rsid w:val="00207D73"/>
    <w:rsid w:val="0021039E"/>
    <w:rsid w:val="002104BF"/>
    <w:rsid w:val="002111E5"/>
    <w:rsid w:val="0021139B"/>
    <w:rsid w:val="00211F92"/>
    <w:rsid w:val="0021426A"/>
    <w:rsid w:val="00214B58"/>
    <w:rsid w:val="00214BDB"/>
    <w:rsid w:val="00214D43"/>
    <w:rsid w:val="002150B4"/>
    <w:rsid w:val="00215259"/>
    <w:rsid w:val="002156E8"/>
    <w:rsid w:val="0021585A"/>
    <w:rsid w:val="00215C5D"/>
    <w:rsid w:val="00215D36"/>
    <w:rsid w:val="00215F04"/>
    <w:rsid w:val="00217798"/>
    <w:rsid w:val="0022084C"/>
    <w:rsid w:val="002210CF"/>
    <w:rsid w:val="0022128B"/>
    <w:rsid w:val="00221BE7"/>
    <w:rsid w:val="00222749"/>
    <w:rsid w:val="00222CA4"/>
    <w:rsid w:val="002232E6"/>
    <w:rsid w:val="00223337"/>
    <w:rsid w:val="00223FDA"/>
    <w:rsid w:val="00224036"/>
    <w:rsid w:val="00224682"/>
    <w:rsid w:val="00224C2D"/>
    <w:rsid w:val="00225235"/>
    <w:rsid w:val="00226000"/>
    <w:rsid w:val="00226060"/>
    <w:rsid w:val="00227057"/>
    <w:rsid w:val="002271E3"/>
    <w:rsid w:val="0022780D"/>
    <w:rsid w:val="00227915"/>
    <w:rsid w:val="0023183A"/>
    <w:rsid w:val="002319AD"/>
    <w:rsid w:val="00231B6A"/>
    <w:rsid w:val="00231D59"/>
    <w:rsid w:val="002328A3"/>
    <w:rsid w:val="002329B0"/>
    <w:rsid w:val="00233BFE"/>
    <w:rsid w:val="00234261"/>
    <w:rsid w:val="002342AF"/>
    <w:rsid w:val="002343D8"/>
    <w:rsid w:val="0023475E"/>
    <w:rsid w:val="00234935"/>
    <w:rsid w:val="00234DF5"/>
    <w:rsid w:val="00235034"/>
    <w:rsid w:val="00235736"/>
    <w:rsid w:val="002358B3"/>
    <w:rsid w:val="0023604A"/>
    <w:rsid w:val="00236167"/>
    <w:rsid w:val="0023648B"/>
    <w:rsid w:val="00236A76"/>
    <w:rsid w:val="00237F0A"/>
    <w:rsid w:val="002409F4"/>
    <w:rsid w:val="00240C66"/>
    <w:rsid w:val="00240EC1"/>
    <w:rsid w:val="00241863"/>
    <w:rsid w:val="00241877"/>
    <w:rsid w:val="00242121"/>
    <w:rsid w:val="002436AB"/>
    <w:rsid w:val="00243771"/>
    <w:rsid w:val="0024390B"/>
    <w:rsid w:val="00243E42"/>
    <w:rsid w:val="00244056"/>
    <w:rsid w:val="0024416C"/>
    <w:rsid w:val="00245076"/>
    <w:rsid w:val="00245D53"/>
    <w:rsid w:val="00245DB0"/>
    <w:rsid w:val="00246193"/>
    <w:rsid w:val="00246BA8"/>
    <w:rsid w:val="00246ED5"/>
    <w:rsid w:val="0024735B"/>
    <w:rsid w:val="00247568"/>
    <w:rsid w:val="00247AE5"/>
    <w:rsid w:val="00247CA7"/>
    <w:rsid w:val="00250769"/>
    <w:rsid w:val="00250BD0"/>
    <w:rsid w:val="002511D2"/>
    <w:rsid w:val="002511F7"/>
    <w:rsid w:val="00251321"/>
    <w:rsid w:val="002514D3"/>
    <w:rsid w:val="00251CF5"/>
    <w:rsid w:val="00252D93"/>
    <w:rsid w:val="00253649"/>
    <w:rsid w:val="00253F4B"/>
    <w:rsid w:val="00254531"/>
    <w:rsid w:val="00254B67"/>
    <w:rsid w:val="002551E8"/>
    <w:rsid w:val="00255363"/>
    <w:rsid w:val="00255791"/>
    <w:rsid w:val="00255BE8"/>
    <w:rsid w:val="00256006"/>
    <w:rsid w:val="00256EEC"/>
    <w:rsid w:val="002570E0"/>
    <w:rsid w:val="002578CF"/>
    <w:rsid w:val="002602C6"/>
    <w:rsid w:val="0026032A"/>
    <w:rsid w:val="00260491"/>
    <w:rsid w:val="0026096C"/>
    <w:rsid w:val="00260B9F"/>
    <w:rsid w:val="00261446"/>
    <w:rsid w:val="00261E81"/>
    <w:rsid w:val="0026284A"/>
    <w:rsid w:val="00262E55"/>
    <w:rsid w:val="00262EA9"/>
    <w:rsid w:val="00263163"/>
    <w:rsid w:val="00263E99"/>
    <w:rsid w:val="00263F4B"/>
    <w:rsid w:val="0026431B"/>
    <w:rsid w:val="002644EA"/>
    <w:rsid w:val="0026470B"/>
    <w:rsid w:val="00264F38"/>
    <w:rsid w:val="00265C41"/>
    <w:rsid w:val="00265C7D"/>
    <w:rsid w:val="002660D4"/>
    <w:rsid w:val="00266375"/>
    <w:rsid w:val="00266999"/>
    <w:rsid w:val="00271CDA"/>
    <w:rsid w:val="00272DE5"/>
    <w:rsid w:val="0027350B"/>
    <w:rsid w:val="00273593"/>
    <w:rsid w:val="002736B9"/>
    <w:rsid w:val="0027386A"/>
    <w:rsid w:val="0027439B"/>
    <w:rsid w:val="00274918"/>
    <w:rsid w:val="00274976"/>
    <w:rsid w:val="00274BEE"/>
    <w:rsid w:val="00274DB1"/>
    <w:rsid w:val="00275006"/>
    <w:rsid w:val="002751CF"/>
    <w:rsid w:val="002752DA"/>
    <w:rsid w:val="0027562E"/>
    <w:rsid w:val="00275D0C"/>
    <w:rsid w:val="00276090"/>
    <w:rsid w:val="00276AFF"/>
    <w:rsid w:val="00276B54"/>
    <w:rsid w:val="00276D47"/>
    <w:rsid w:val="00276FA6"/>
    <w:rsid w:val="00277088"/>
    <w:rsid w:val="0027795E"/>
    <w:rsid w:val="00277BA7"/>
    <w:rsid w:val="002803E1"/>
    <w:rsid w:val="00280AF1"/>
    <w:rsid w:val="002810E6"/>
    <w:rsid w:val="0028194D"/>
    <w:rsid w:val="002820EA"/>
    <w:rsid w:val="0028221E"/>
    <w:rsid w:val="00282495"/>
    <w:rsid w:val="002826D5"/>
    <w:rsid w:val="00283913"/>
    <w:rsid w:val="00283F71"/>
    <w:rsid w:val="002842D9"/>
    <w:rsid w:val="002845EA"/>
    <w:rsid w:val="00285490"/>
    <w:rsid w:val="0028568B"/>
    <w:rsid w:val="002857CA"/>
    <w:rsid w:val="0028593D"/>
    <w:rsid w:val="002859D9"/>
    <w:rsid w:val="002859F1"/>
    <w:rsid w:val="00285E4C"/>
    <w:rsid w:val="00287BF7"/>
    <w:rsid w:val="00287D8D"/>
    <w:rsid w:val="00290857"/>
    <w:rsid w:val="00290AE9"/>
    <w:rsid w:val="00292292"/>
    <w:rsid w:val="00292687"/>
    <w:rsid w:val="00292F1A"/>
    <w:rsid w:val="002935CE"/>
    <w:rsid w:val="00293DE5"/>
    <w:rsid w:val="00294105"/>
    <w:rsid w:val="002946A8"/>
    <w:rsid w:val="00294CDC"/>
    <w:rsid w:val="00294F4E"/>
    <w:rsid w:val="002950EA"/>
    <w:rsid w:val="002953B2"/>
    <w:rsid w:val="002957D4"/>
    <w:rsid w:val="00295F7C"/>
    <w:rsid w:val="00295F83"/>
    <w:rsid w:val="00296420"/>
    <w:rsid w:val="0029672E"/>
    <w:rsid w:val="0029794A"/>
    <w:rsid w:val="002A05A7"/>
    <w:rsid w:val="002A1607"/>
    <w:rsid w:val="002A1A16"/>
    <w:rsid w:val="002A24C6"/>
    <w:rsid w:val="002A328F"/>
    <w:rsid w:val="002A3DF7"/>
    <w:rsid w:val="002A3F87"/>
    <w:rsid w:val="002A40EC"/>
    <w:rsid w:val="002A4581"/>
    <w:rsid w:val="002A4B27"/>
    <w:rsid w:val="002A5E83"/>
    <w:rsid w:val="002A6D27"/>
    <w:rsid w:val="002A7223"/>
    <w:rsid w:val="002A7268"/>
    <w:rsid w:val="002A7406"/>
    <w:rsid w:val="002A74CC"/>
    <w:rsid w:val="002A7635"/>
    <w:rsid w:val="002A7DB2"/>
    <w:rsid w:val="002A7ED6"/>
    <w:rsid w:val="002B0112"/>
    <w:rsid w:val="002B0763"/>
    <w:rsid w:val="002B0B75"/>
    <w:rsid w:val="002B12AC"/>
    <w:rsid w:val="002B1466"/>
    <w:rsid w:val="002B260D"/>
    <w:rsid w:val="002B2AAF"/>
    <w:rsid w:val="002B3072"/>
    <w:rsid w:val="002B3100"/>
    <w:rsid w:val="002B3A26"/>
    <w:rsid w:val="002B3EF2"/>
    <w:rsid w:val="002B4221"/>
    <w:rsid w:val="002B442A"/>
    <w:rsid w:val="002B45B7"/>
    <w:rsid w:val="002B4DAE"/>
    <w:rsid w:val="002B6D5D"/>
    <w:rsid w:val="002B7205"/>
    <w:rsid w:val="002B7C92"/>
    <w:rsid w:val="002B7FC0"/>
    <w:rsid w:val="002C0060"/>
    <w:rsid w:val="002C043A"/>
    <w:rsid w:val="002C06BB"/>
    <w:rsid w:val="002C1541"/>
    <w:rsid w:val="002C16C8"/>
    <w:rsid w:val="002C1AAB"/>
    <w:rsid w:val="002C1E1A"/>
    <w:rsid w:val="002C1E7A"/>
    <w:rsid w:val="002C2163"/>
    <w:rsid w:val="002C2774"/>
    <w:rsid w:val="002C2AE8"/>
    <w:rsid w:val="002C2BEC"/>
    <w:rsid w:val="002C3618"/>
    <w:rsid w:val="002C3D66"/>
    <w:rsid w:val="002C4421"/>
    <w:rsid w:val="002C44C8"/>
    <w:rsid w:val="002C4BAA"/>
    <w:rsid w:val="002C514F"/>
    <w:rsid w:val="002C54BF"/>
    <w:rsid w:val="002C58AB"/>
    <w:rsid w:val="002C5F10"/>
    <w:rsid w:val="002C61C4"/>
    <w:rsid w:val="002C68E5"/>
    <w:rsid w:val="002C6FB0"/>
    <w:rsid w:val="002C751C"/>
    <w:rsid w:val="002C7907"/>
    <w:rsid w:val="002C7D3B"/>
    <w:rsid w:val="002C7F37"/>
    <w:rsid w:val="002D01D2"/>
    <w:rsid w:val="002D03FE"/>
    <w:rsid w:val="002D0474"/>
    <w:rsid w:val="002D0BB5"/>
    <w:rsid w:val="002D0CA2"/>
    <w:rsid w:val="002D15A9"/>
    <w:rsid w:val="002D161E"/>
    <w:rsid w:val="002D1D32"/>
    <w:rsid w:val="002D2BD5"/>
    <w:rsid w:val="002D2C3B"/>
    <w:rsid w:val="002D2F43"/>
    <w:rsid w:val="002D35C2"/>
    <w:rsid w:val="002D4BBD"/>
    <w:rsid w:val="002D4CD3"/>
    <w:rsid w:val="002D4DE4"/>
    <w:rsid w:val="002D542A"/>
    <w:rsid w:val="002D5753"/>
    <w:rsid w:val="002D5B73"/>
    <w:rsid w:val="002D5BF5"/>
    <w:rsid w:val="002D5DBB"/>
    <w:rsid w:val="002D60D5"/>
    <w:rsid w:val="002D68B8"/>
    <w:rsid w:val="002D6A34"/>
    <w:rsid w:val="002D73F7"/>
    <w:rsid w:val="002E0C4B"/>
    <w:rsid w:val="002E0ED9"/>
    <w:rsid w:val="002E0FA9"/>
    <w:rsid w:val="002E104C"/>
    <w:rsid w:val="002E1B1F"/>
    <w:rsid w:val="002E1B3F"/>
    <w:rsid w:val="002E1F40"/>
    <w:rsid w:val="002E2141"/>
    <w:rsid w:val="002E264A"/>
    <w:rsid w:val="002E2752"/>
    <w:rsid w:val="002E2BAB"/>
    <w:rsid w:val="002E2D21"/>
    <w:rsid w:val="002E2D79"/>
    <w:rsid w:val="002E3081"/>
    <w:rsid w:val="002E39B5"/>
    <w:rsid w:val="002E3A07"/>
    <w:rsid w:val="002E3D94"/>
    <w:rsid w:val="002E433E"/>
    <w:rsid w:val="002E457C"/>
    <w:rsid w:val="002E4684"/>
    <w:rsid w:val="002E4C22"/>
    <w:rsid w:val="002E4F61"/>
    <w:rsid w:val="002E5217"/>
    <w:rsid w:val="002E5A3C"/>
    <w:rsid w:val="002E5FF9"/>
    <w:rsid w:val="002E6110"/>
    <w:rsid w:val="002E653C"/>
    <w:rsid w:val="002E66AB"/>
    <w:rsid w:val="002E6C80"/>
    <w:rsid w:val="002E6DF1"/>
    <w:rsid w:val="002F001A"/>
    <w:rsid w:val="002F0186"/>
    <w:rsid w:val="002F02C8"/>
    <w:rsid w:val="002F0820"/>
    <w:rsid w:val="002F2323"/>
    <w:rsid w:val="002F3162"/>
    <w:rsid w:val="002F334A"/>
    <w:rsid w:val="002F382C"/>
    <w:rsid w:val="002F39F5"/>
    <w:rsid w:val="002F47FB"/>
    <w:rsid w:val="002F4940"/>
    <w:rsid w:val="002F4D77"/>
    <w:rsid w:val="002F51BA"/>
    <w:rsid w:val="002F53B4"/>
    <w:rsid w:val="002F5905"/>
    <w:rsid w:val="002F59FF"/>
    <w:rsid w:val="002F5D85"/>
    <w:rsid w:val="002F601A"/>
    <w:rsid w:val="002F614C"/>
    <w:rsid w:val="002F61FB"/>
    <w:rsid w:val="002F6A8F"/>
    <w:rsid w:val="002F6F1C"/>
    <w:rsid w:val="002F73B4"/>
    <w:rsid w:val="002F7B64"/>
    <w:rsid w:val="002F7C07"/>
    <w:rsid w:val="003006B1"/>
    <w:rsid w:val="003016BB"/>
    <w:rsid w:val="003017A8"/>
    <w:rsid w:val="003030B8"/>
    <w:rsid w:val="003035B0"/>
    <w:rsid w:val="003037D2"/>
    <w:rsid w:val="00304453"/>
    <w:rsid w:val="00304585"/>
    <w:rsid w:val="00304947"/>
    <w:rsid w:val="00304A58"/>
    <w:rsid w:val="00304AA7"/>
    <w:rsid w:val="00304D43"/>
    <w:rsid w:val="0030509D"/>
    <w:rsid w:val="003055D4"/>
    <w:rsid w:val="00305602"/>
    <w:rsid w:val="003058A9"/>
    <w:rsid w:val="003060BA"/>
    <w:rsid w:val="0030639B"/>
    <w:rsid w:val="003063D0"/>
    <w:rsid w:val="00306DA1"/>
    <w:rsid w:val="00307230"/>
    <w:rsid w:val="00307CF1"/>
    <w:rsid w:val="00310A36"/>
    <w:rsid w:val="00310DB4"/>
    <w:rsid w:val="0031113D"/>
    <w:rsid w:val="00311262"/>
    <w:rsid w:val="003116A2"/>
    <w:rsid w:val="00311865"/>
    <w:rsid w:val="00311A3F"/>
    <w:rsid w:val="00311DD1"/>
    <w:rsid w:val="003126D8"/>
    <w:rsid w:val="00312AE9"/>
    <w:rsid w:val="00312DF7"/>
    <w:rsid w:val="00313A02"/>
    <w:rsid w:val="00313A2B"/>
    <w:rsid w:val="00313AB0"/>
    <w:rsid w:val="003141D2"/>
    <w:rsid w:val="003143D3"/>
    <w:rsid w:val="00314825"/>
    <w:rsid w:val="00314C1C"/>
    <w:rsid w:val="003156D7"/>
    <w:rsid w:val="003159CC"/>
    <w:rsid w:val="00315CC3"/>
    <w:rsid w:val="00316459"/>
    <w:rsid w:val="00316AB1"/>
    <w:rsid w:val="00317501"/>
    <w:rsid w:val="0031753B"/>
    <w:rsid w:val="003175EB"/>
    <w:rsid w:val="00320113"/>
    <w:rsid w:val="00322694"/>
    <w:rsid w:val="00322E6E"/>
    <w:rsid w:val="00322F97"/>
    <w:rsid w:val="00323253"/>
    <w:rsid w:val="00323262"/>
    <w:rsid w:val="00324382"/>
    <w:rsid w:val="003244C3"/>
    <w:rsid w:val="00324DFA"/>
    <w:rsid w:val="003258A6"/>
    <w:rsid w:val="00325941"/>
    <w:rsid w:val="00325A5E"/>
    <w:rsid w:val="0032729E"/>
    <w:rsid w:val="0032786E"/>
    <w:rsid w:val="00327B01"/>
    <w:rsid w:val="00330386"/>
    <w:rsid w:val="00330400"/>
    <w:rsid w:val="003306B3"/>
    <w:rsid w:val="00331288"/>
    <w:rsid w:val="00331695"/>
    <w:rsid w:val="0033175D"/>
    <w:rsid w:val="0033211A"/>
    <w:rsid w:val="00332154"/>
    <w:rsid w:val="00332898"/>
    <w:rsid w:val="003328A0"/>
    <w:rsid w:val="003330E0"/>
    <w:rsid w:val="00333970"/>
    <w:rsid w:val="0033435D"/>
    <w:rsid w:val="003348B6"/>
    <w:rsid w:val="00334D4D"/>
    <w:rsid w:val="003356F0"/>
    <w:rsid w:val="00336114"/>
    <w:rsid w:val="00336A0C"/>
    <w:rsid w:val="003371C8"/>
    <w:rsid w:val="00337D71"/>
    <w:rsid w:val="00340F34"/>
    <w:rsid w:val="00341E4C"/>
    <w:rsid w:val="00342249"/>
    <w:rsid w:val="0034228E"/>
    <w:rsid w:val="0034359F"/>
    <w:rsid w:val="00343B1B"/>
    <w:rsid w:val="00343B4B"/>
    <w:rsid w:val="00343BFB"/>
    <w:rsid w:val="00343C24"/>
    <w:rsid w:val="00343C30"/>
    <w:rsid w:val="00343D97"/>
    <w:rsid w:val="0034428C"/>
    <w:rsid w:val="003442A8"/>
    <w:rsid w:val="00345209"/>
    <w:rsid w:val="003453EB"/>
    <w:rsid w:val="00345AA1"/>
    <w:rsid w:val="00345DAA"/>
    <w:rsid w:val="003463FA"/>
    <w:rsid w:val="00346A21"/>
    <w:rsid w:val="00346D36"/>
    <w:rsid w:val="00347ACB"/>
    <w:rsid w:val="00350D66"/>
    <w:rsid w:val="00350E6E"/>
    <w:rsid w:val="003515E3"/>
    <w:rsid w:val="00351D58"/>
    <w:rsid w:val="00352047"/>
    <w:rsid w:val="0035206E"/>
    <w:rsid w:val="003523B0"/>
    <w:rsid w:val="0035274A"/>
    <w:rsid w:val="003528EF"/>
    <w:rsid w:val="00352E1F"/>
    <w:rsid w:val="0035301F"/>
    <w:rsid w:val="00353273"/>
    <w:rsid w:val="00353456"/>
    <w:rsid w:val="003534C8"/>
    <w:rsid w:val="003535EC"/>
    <w:rsid w:val="00353BB3"/>
    <w:rsid w:val="00353EBB"/>
    <w:rsid w:val="00354171"/>
    <w:rsid w:val="0035470C"/>
    <w:rsid w:val="0035500B"/>
    <w:rsid w:val="003556EC"/>
    <w:rsid w:val="00355A97"/>
    <w:rsid w:val="003563DE"/>
    <w:rsid w:val="00356507"/>
    <w:rsid w:val="00356654"/>
    <w:rsid w:val="0035685D"/>
    <w:rsid w:val="003569E9"/>
    <w:rsid w:val="00356BD0"/>
    <w:rsid w:val="00357181"/>
    <w:rsid w:val="00357B42"/>
    <w:rsid w:val="00360137"/>
    <w:rsid w:val="003603B7"/>
    <w:rsid w:val="00360956"/>
    <w:rsid w:val="003609E3"/>
    <w:rsid w:val="00360B39"/>
    <w:rsid w:val="00360C4D"/>
    <w:rsid w:val="00360E78"/>
    <w:rsid w:val="00361326"/>
    <w:rsid w:val="00361578"/>
    <w:rsid w:val="00361E62"/>
    <w:rsid w:val="00362090"/>
    <w:rsid w:val="0036298F"/>
    <w:rsid w:val="00362B79"/>
    <w:rsid w:val="00362EE3"/>
    <w:rsid w:val="00363211"/>
    <w:rsid w:val="00363BC2"/>
    <w:rsid w:val="00363C09"/>
    <w:rsid w:val="00364291"/>
    <w:rsid w:val="00365DC1"/>
    <w:rsid w:val="00366024"/>
    <w:rsid w:val="0036633B"/>
    <w:rsid w:val="00366A2B"/>
    <w:rsid w:val="003672CA"/>
    <w:rsid w:val="0037001E"/>
    <w:rsid w:val="00370541"/>
    <w:rsid w:val="00371540"/>
    <w:rsid w:val="00371629"/>
    <w:rsid w:val="00371ACB"/>
    <w:rsid w:val="00372212"/>
    <w:rsid w:val="003722FF"/>
    <w:rsid w:val="00372745"/>
    <w:rsid w:val="00373463"/>
    <w:rsid w:val="00373A38"/>
    <w:rsid w:val="00374180"/>
    <w:rsid w:val="0037439B"/>
    <w:rsid w:val="003749DB"/>
    <w:rsid w:val="00374DD1"/>
    <w:rsid w:val="00374EA4"/>
    <w:rsid w:val="003752AA"/>
    <w:rsid w:val="003752BC"/>
    <w:rsid w:val="003755B8"/>
    <w:rsid w:val="00375943"/>
    <w:rsid w:val="003762AB"/>
    <w:rsid w:val="003766DC"/>
    <w:rsid w:val="00376724"/>
    <w:rsid w:val="00376CDF"/>
    <w:rsid w:val="00376DC9"/>
    <w:rsid w:val="00376E49"/>
    <w:rsid w:val="00376EF7"/>
    <w:rsid w:val="00377051"/>
    <w:rsid w:val="0037773C"/>
    <w:rsid w:val="00377762"/>
    <w:rsid w:val="003777EA"/>
    <w:rsid w:val="00380298"/>
    <w:rsid w:val="00380FD1"/>
    <w:rsid w:val="00381CB1"/>
    <w:rsid w:val="003829D2"/>
    <w:rsid w:val="00382B1F"/>
    <w:rsid w:val="00382FA8"/>
    <w:rsid w:val="00383B40"/>
    <w:rsid w:val="00384240"/>
    <w:rsid w:val="003848AF"/>
    <w:rsid w:val="003851F0"/>
    <w:rsid w:val="0038548C"/>
    <w:rsid w:val="003857EE"/>
    <w:rsid w:val="00385A39"/>
    <w:rsid w:val="00385FA1"/>
    <w:rsid w:val="00386509"/>
    <w:rsid w:val="00386BCB"/>
    <w:rsid w:val="00387590"/>
    <w:rsid w:val="003879CC"/>
    <w:rsid w:val="00387C71"/>
    <w:rsid w:val="00390AF5"/>
    <w:rsid w:val="00390B0A"/>
    <w:rsid w:val="00390B11"/>
    <w:rsid w:val="0039139A"/>
    <w:rsid w:val="003918FB"/>
    <w:rsid w:val="00391A23"/>
    <w:rsid w:val="00391B4B"/>
    <w:rsid w:val="00391FBE"/>
    <w:rsid w:val="003920BF"/>
    <w:rsid w:val="003924A7"/>
    <w:rsid w:val="00392EE5"/>
    <w:rsid w:val="003932BB"/>
    <w:rsid w:val="0039342A"/>
    <w:rsid w:val="003935CC"/>
    <w:rsid w:val="00393C15"/>
    <w:rsid w:val="00393F88"/>
    <w:rsid w:val="00394838"/>
    <w:rsid w:val="00394AD7"/>
    <w:rsid w:val="00394BEB"/>
    <w:rsid w:val="00395FF1"/>
    <w:rsid w:val="00396152"/>
    <w:rsid w:val="0039652D"/>
    <w:rsid w:val="0039683C"/>
    <w:rsid w:val="00396B23"/>
    <w:rsid w:val="00396CC0"/>
    <w:rsid w:val="00396F84"/>
    <w:rsid w:val="00397411"/>
    <w:rsid w:val="00397A5F"/>
    <w:rsid w:val="003A04F6"/>
    <w:rsid w:val="003A086D"/>
    <w:rsid w:val="003A1830"/>
    <w:rsid w:val="003A2179"/>
    <w:rsid w:val="003A2D25"/>
    <w:rsid w:val="003A3968"/>
    <w:rsid w:val="003A3C00"/>
    <w:rsid w:val="003A4240"/>
    <w:rsid w:val="003A456C"/>
    <w:rsid w:val="003A4C95"/>
    <w:rsid w:val="003A5041"/>
    <w:rsid w:val="003A53A3"/>
    <w:rsid w:val="003A630F"/>
    <w:rsid w:val="003A63D7"/>
    <w:rsid w:val="003A7074"/>
    <w:rsid w:val="003A722C"/>
    <w:rsid w:val="003A79E3"/>
    <w:rsid w:val="003A7EC3"/>
    <w:rsid w:val="003B0568"/>
    <w:rsid w:val="003B07B1"/>
    <w:rsid w:val="003B0E2D"/>
    <w:rsid w:val="003B1689"/>
    <w:rsid w:val="003B1C32"/>
    <w:rsid w:val="003B1E90"/>
    <w:rsid w:val="003B2272"/>
    <w:rsid w:val="003B23C7"/>
    <w:rsid w:val="003B2BA2"/>
    <w:rsid w:val="003B2F49"/>
    <w:rsid w:val="003B371E"/>
    <w:rsid w:val="003B39D9"/>
    <w:rsid w:val="003B3D57"/>
    <w:rsid w:val="003B3E0E"/>
    <w:rsid w:val="003B3EA8"/>
    <w:rsid w:val="003B46C0"/>
    <w:rsid w:val="003B4D9E"/>
    <w:rsid w:val="003B5027"/>
    <w:rsid w:val="003B523D"/>
    <w:rsid w:val="003B52FB"/>
    <w:rsid w:val="003B539F"/>
    <w:rsid w:val="003B55FF"/>
    <w:rsid w:val="003B5B26"/>
    <w:rsid w:val="003B61D3"/>
    <w:rsid w:val="003B65B2"/>
    <w:rsid w:val="003B6EC3"/>
    <w:rsid w:val="003B7349"/>
    <w:rsid w:val="003B74EF"/>
    <w:rsid w:val="003B7D7A"/>
    <w:rsid w:val="003C0124"/>
    <w:rsid w:val="003C0718"/>
    <w:rsid w:val="003C0D7A"/>
    <w:rsid w:val="003C118D"/>
    <w:rsid w:val="003C1446"/>
    <w:rsid w:val="003C1603"/>
    <w:rsid w:val="003C180E"/>
    <w:rsid w:val="003C2A10"/>
    <w:rsid w:val="003C2C0E"/>
    <w:rsid w:val="003C3422"/>
    <w:rsid w:val="003C3513"/>
    <w:rsid w:val="003C3661"/>
    <w:rsid w:val="003C37A9"/>
    <w:rsid w:val="003C39C5"/>
    <w:rsid w:val="003C5FB9"/>
    <w:rsid w:val="003C670C"/>
    <w:rsid w:val="003C722F"/>
    <w:rsid w:val="003C73BF"/>
    <w:rsid w:val="003D0FA0"/>
    <w:rsid w:val="003D2880"/>
    <w:rsid w:val="003D2BF5"/>
    <w:rsid w:val="003D2F3E"/>
    <w:rsid w:val="003D33A4"/>
    <w:rsid w:val="003D38D5"/>
    <w:rsid w:val="003D49A0"/>
    <w:rsid w:val="003D520C"/>
    <w:rsid w:val="003D5D12"/>
    <w:rsid w:val="003D6190"/>
    <w:rsid w:val="003D6217"/>
    <w:rsid w:val="003D669F"/>
    <w:rsid w:val="003D68C3"/>
    <w:rsid w:val="003D6C88"/>
    <w:rsid w:val="003D719E"/>
    <w:rsid w:val="003D77AB"/>
    <w:rsid w:val="003D782A"/>
    <w:rsid w:val="003D79A7"/>
    <w:rsid w:val="003E079C"/>
    <w:rsid w:val="003E09E7"/>
    <w:rsid w:val="003E0CAB"/>
    <w:rsid w:val="003E130F"/>
    <w:rsid w:val="003E1354"/>
    <w:rsid w:val="003E1468"/>
    <w:rsid w:val="003E1778"/>
    <w:rsid w:val="003E2107"/>
    <w:rsid w:val="003E2375"/>
    <w:rsid w:val="003E285D"/>
    <w:rsid w:val="003E36FE"/>
    <w:rsid w:val="003E3BDC"/>
    <w:rsid w:val="003E3DDF"/>
    <w:rsid w:val="003E41B3"/>
    <w:rsid w:val="003E43DD"/>
    <w:rsid w:val="003E4604"/>
    <w:rsid w:val="003E47B3"/>
    <w:rsid w:val="003E4A7D"/>
    <w:rsid w:val="003E4E46"/>
    <w:rsid w:val="003E55C7"/>
    <w:rsid w:val="003E5B96"/>
    <w:rsid w:val="003E6CEB"/>
    <w:rsid w:val="003E6EEE"/>
    <w:rsid w:val="003E757D"/>
    <w:rsid w:val="003E77C5"/>
    <w:rsid w:val="003E7D9A"/>
    <w:rsid w:val="003F0F78"/>
    <w:rsid w:val="003F0F96"/>
    <w:rsid w:val="003F144E"/>
    <w:rsid w:val="003F1AEA"/>
    <w:rsid w:val="003F1EC9"/>
    <w:rsid w:val="003F24AB"/>
    <w:rsid w:val="003F25D6"/>
    <w:rsid w:val="003F2735"/>
    <w:rsid w:val="003F2BF3"/>
    <w:rsid w:val="003F3716"/>
    <w:rsid w:val="003F397C"/>
    <w:rsid w:val="003F3F47"/>
    <w:rsid w:val="003F442B"/>
    <w:rsid w:val="003F47AA"/>
    <w:rsid w:val="003F4A57"/>
    <w:rsid w:val="003F56DE"/>
    <w:rsid w:val="003F57F2"/>
    <w:rsid w:val="003F5AA6"/>
    <w:rsid w:val="003F5B61"/>
    <w:rsid w:val="003F5CBB"/>
    <w:rsid w:val="003F5DEB"/>
    <w:rsid w:val="003F620E"/>
    <w:rsid w:val="003F7E1A"/>
    <w:rsid w:val="004012B8"/>
    <w:rsid w:val="0040192D"/>
    <w:rsid w:val="0040268D"/>
    <w:rsid w:val="004027AB"/>
    <w:rsid w:val="004028DC"/>
    <w:rsid w:val="00402BC4"/>
    <w:rsid w:val="00402C3B"/>
    <w:rsid w:val="00402F96"/>
    <w:rsid w:val="004032CB"/>
    <w:rsid w:val="00403B56"/>
    <w:rsid w:val="0040428B"/>
    <w:rsid w:val="0040464E"/>
    <w:rsid w:val="00404A4A"/>
    <w:rsid w:val="004050EF"/>
    <w:rsid w:val="00405374"/>
    <w:rsid w:val="004053CA"/>
    <w:rsid w:val="00405657"/>
    <w:rsid w:val="00405AF7"/>
    <w:rsid w:val="00405EAB"/>
    <w:rsid w:val="00406522"/>
    <w:rsid w:val="00407A3B"/>
    <w:rsid w:val="004101B3"/>
    <w:rsid w:val="0041021D"/>
    <w:rsid w:val="00410652"/>
    <w:rsid w:val="00410950"/>
    <w:rsid w:val="00410E88"/>
    <w:rsid w:val="0041105E"/>
    <w:rsid w:val="00411615"/>
    <w:rsid w:val="00411DD4"/>
    <w:rsid w:val="00412B95"/>
    <w:rsid w:val="00412F8E"/>
    <w:rsid w:val="004139FB"/>
    <w:rsid w:val="00414038"/>
    <w:rsid w:val="00414080"/>
    <w:rsid w:val="0041421D"/>
    <w:rsid w:val="00414432"/>
    <w:rsid w:val="00414657"/>
    <w:rsid w:val="00414730"/>
    <w:rsid w:val="00414B8C"/>
    <w:rsid w:val="00415BD5"/>
    <w:rsid w:val="00415BF6"/>
    <w:rsid w:val="004161C1"/>
    <w:rsid w:val="00416649"/>
    <w:rsid w:val="004169C0"/>
    <w:rsid w:val="00416DEE"/>
    <w:rsid w:val="00416EF5"/>
    <w:rsid w:val="004172F3"/>
    <w:rsid w:val="00417436"/>
    <w:rsid w:val="004201F9"/>
    <w:rsid w:val="004206A9"/>
    <w:rsid w:val="004212CD"/>
    <w:rsid w:val="00421900"/>
    <w:rsid w:val="00421BC8"/>
    <w:rsid w:val="00421CBB"/>
    <w:rsid w:val="00421E40"/>
    <w:rsid w:val="00422012"/>
    <w:rsid w:val="004227BE"/>
    <w:rsid w:val="00422A44"/>
    <w:rsid w:val="00423F02"/>
    <w:rsid w:val="0042400C"/>
    <w:rsid w:val="0042445D"/>
    <w:rsid w:val="00424650"/>
    <w:rsid w:val="00425353"/>
    <w:rsid w:val="004254B8"/>
    <w:rsid w:val="00425CF1"/>
    <w:rsid w:val="0042623B"/>
    <w:rsid w:val="00427A84"/>
    <w:rsid w:val="00427AE4"/>
    <w:rsid w:val="0043003D"/>
    <w:rsid w:val="00430EDD"/>
    <w:rsid w:val="00431842"/>
    <w:rsid w:val="004320C8"/>
    <w:rsid w:val="00432480"/>
    <w:rsid w:val="00432F38"/>
    <w:rsid w:val="0043302C"/>
    <w:rsid w:val="00433120"/>
    <w:rsid w:val="0043363F"/>
    <w:rsid w:val="00434131"/>
    <w:rsid w:val="00434A4F"/>
    <w:rsid w:val="0043517E"/>
    <w:rsid w:val="00435D50"/>
    <w:rsid w:val="004360BE"/>
    <w:rsid w:val="004364DF"/>
    <w:rsid w:val="004367F7"/>
    <w:rsid w:val="004370BC"/>
    <w:rsid w:val="0043725F"/>
    <w:rsid w:val="00437882"/>
    <w:rsid w:val="004379C0"/>
    <w:rsid w:val="00437BA4"/>
    <w:rsid w:val="00437DA8"/>
    <w:rsid w:val="00440146"/>
    <w:rsid w:val="0044024C"/>
    <w:rsid w:val="0044040F"/>
    <w:rsid w:val="0044059A"/>
    <w:rsid w:val="004406E6"/>
    <w:rsid w:val="0044079D"/>
    <w:rsid w:val="00440F18"/>
    <w:rsid w:val="00441214"/>
    <w:rsid w:val="0044134B"/>
    <w:rsid w:val="004413D1"/>
    <w:rsid w:val="00441772"/>
    <w:rsid w:val="00441AB3"/>
    <w:rsid w:val="00442649"/>
    <w:rsid w:val="00442D50"/>
    <w:rsid w:val="004438DD"/>
    <w:rsid w:val="00444CC9"/>
    <w:rsid w:val="00445487"/>
    <w:rsid w:val="00446119"/>
    <w:rsid w:val="0044679A"/>
    <w:rsid w:val="00446869"/>
    <w:rsid w:val="00446A6D"/>
    <w:rsid w:val="004476CA"/>
    <w:rsid w:val="00447854"/>
    <w:rsid w:val="00447DE5"/>
    <w:rsid w:val="00447F21"/>
    <w:rsid w:val="00450418"/>
    <w:rsid w:val="00450E6F"/>
    <w:rsid w:val="00450EBB"/>
    <w:rsid w:val="00451194"/>
    <w:rsid w:val="00451470"/>
    <w:rsid w:val="0045184C"/>
    <w:rsid w:val="00451A04"/>
    <w:rsid w:val="00451C77"/>
    <w:rsid w:val="004522DF"/>
    <w:rsid w:val="00452789"/>
    <w:rsid w:val="00452972"/>
    <w:rsid w:val="00452F71"/>
    <w:rsid w:val="004533A1"/>
    <w:rsid w:val="004539C7"/>
    <w:rsid w:val="00454FF5"/>
    <w:rsid w:val="00455303"/>
    <w:rsid w:val="00455C11"/>
    <w:rsid w:val="00455F2A"/>
    <w:rsid w:val="004564FC"/>
    <w:rsid w:val="004575BF"/>
    <w:rsid w:val="0045772D"/>
    <w:rsid w:val="00457741"/>
    <w:rsid w:val="004609A7"/>
    <w:rsid w:val="00460A36"/>
    <w:rsid w:val="00461247"/>
    <w:rsid w:val="004612F6"/>
    <w:rsid w:val="00462949"/>
    <w:rsid w:val="0046312B"/>
    <w:rsid w:val="00463417"/>
    <w:rsid w:val="004648A0"/>
    <w:rsid w:val="00464DEA"/>
    <w:rsid w:val="004655D1"/>
    <w:rsid w:val="00465DFE"/>
    <w:rsid w:val="00465FC5"/>
    <w:rsid w:val="00466F88"/>
    <w:rsid w:val="00467C07"/>
    <w:rsid w:val="00470908"/>
    <w:rsid w:val="00470DD6"/>
    <w:rsid w:val="00470F3B"/>
    <w:rsid w:val="004714A6"/>
    <w:rsid w:val="00471669"/>
    <w:rsid w:val="00471A9A"/>
    <w:rsid w:val="00471B38"/>
    <w:rsid w:val="00471EE6"/>
    <w:rsid w:val="00471FDB"/>
    <w:rsid w:val="004728FF"/>
    <w:rsid w:val="00472ED0"/>
    <w:rsid w:val="0047322E"/>
    <w:rsid w:val="00473415"/>
    <w:rsid w:val="004736C1"/>
    <w:rsid w:val="00473DAE"/>
    <w:rsid w:val="004745A8"/>
    <w:rsid w:val="00474A65"/>
    <w:rsid w:val="00474EA8"/>
    <w:rsid w:val="004751D1"/>
    <w:rsid w:val="00475401"/>
    <w:rsid w:val="00476B1B"/>
    <w:rsid w:val="00476C50"/>
    <w:rsid w:val="00476E83"/>
    <w:rsid w:val="00477319"/>
    <w:rsid w:val="00477810"/>
    <w:rsid w:val="004779C8"/>
    <w:rsid w:val="00477AE8"/>
    <w:rsid w:val="00477AE9"/>
    <w:rsid w:val="00477D4B"/>
    <w:rsid w:val="0048009D"/>
    <w:rsid w:val="00480225"/>
    <w:rsid w:val="00480B6F"/>
    <w:rsid w:val="00480FD6"/>
    <w:rsid w:val="00480FE7"/>
    <w:rsid w:val="0048116D"/>
    <w:rsid w:val="00481677"/>
    <w:rsid w:val="00481B58"/>
    <w:rsid w:val="00481C18"/>
    <w:rsid w:val="00482774"/>
    <w:rsid w:val="00482B54"/>
    <w:rsid w:val="00483572"/>
    <w:rsid w:val="00483EAF"/>
    <w:rsid w:val="00483ECC"/>
    <w:rsid w:val="0048512D"/>
    <w:rsid w:val="00485891"/>
    <w:rsid w:val="00485A07"/>
    <w:rsid w:val="00486781"/>
    <w:rsid w:val="00486C0E"/>
    <w:rsid w:val="00487343"/>
    <w:rsid w:val="0048743D"/>
    <w:rsid w:val="004874C1"/>
    <w:rsid w:val="00487764"/>
    <w:rsid w:val="004900C4"/>
    <w:rsid w:val="0049067A"/>
    <w:rsid w:val="00490715"/>
    <w:rsid w:val="004919B4"/>
    <w:rsid w:val="00491A82"/>
    <w:rsid w:val="00491AF7"/>
    <w:rsid w:val="004926AD"/>
    <w:rsid w:val="004929E0"/>
    <w:rsid w:val="00492C0E"/>
    <w:rsid w:val="004939E5"/>
    <w:rsid w:val="004939E7"/>
    <w:rsid w:val="004940B5"/>
    <w:rsid w:val="0049419B"/>
    <w:rsid w:val="00494800"/>
    <w:rsid w:val="00494966"/>
    <w:rsid w:val="00494AF6"/>
    <w:rsid w:val="0049543A"/>
    <w:rsid w:val="00495552"/>
    <w:rsid w:val="0049565C"/>
    <w:rsid w:val="00496359"/>
    <w:rsid w:val="00496638"/>
    <w:rsid w:val="00496698"/>
    <w:rsid w:val="004969F7"/>
    <w:rsid w:val="00497890"/>
    <w:rsid w:val="00497B80"/>
    <w:rsid w:val="00497B82"/>
    <w:rsid w:val="004A0708"/>
    <w:rsid w:val="004A0ED3"/>
    <w:rsid w:val="004A1321"/>
    <w:rsid w:val="004A1326"/>
    <w:rsid w:val="004A13A0"/>
    <w:rsid w:val="004A1717"/>
    <w:rsid w:val="004A1879"/>
    <w:rsid w:val="004A1974"/>
    <w:rsid w:val="004A1A25"/>
    <w:rsid w:val="004A2074"/>
    <w:rsid w:val="004A2974"/>
    <w:rsid w:val="004A3217"/>
    <w:rsid w:val="004A3AFF"/>
    <w:rsid w:val="004A42EE"/>
    <w:rsid w:val="004A49D4"/>
    <w:rsid w:val="004A4C9A"/>
    <w:rsid w:val="004A5090"/>
    <w:rsid w:val="004A5456"/>
    <w:rsid w:val="004A5BA1"/>
    <w:rsid w:val="004A613B"/>
    <w:rsid w:val="004A700D"/>
    <w:rsid w:val="004A7488"/>
    <w:rsid w:val="004A78CC"/>
    <w:rsid w:val="004A7ACF"/>
    <w:rsid w:val="004B020C"/>
    <w:rsid w:val="004B07BF"/>
    <w:rsid w:val="004B1147"/>
    <w:rsid w:val="004B1B6A"/>
    <w:rsid w:val="004B1F9F"/>
    <w:rsid w:val="004B286B"/>
    <w:rsid w:val="004B2DB1"/>
    <w:rsid w:val="004B385F"/>
    <w:rsid w:val="004B3FBB"/>
    <w:rsid w:val="004B3FC3"/>
    <w:rsid w:val="004B41E3"/>
    <w:rsid w:val="004B43F9"/>
    <w:rsid w:val="004B44AB"/>
    <w:rsid w:val="004B51D6"/>
    <w:rsid w:val="004B60A5"/>
    <w:rsid w:val="004B6D72"/>
    <w:rsid w:val="004B721F"/>
    <w:rsid w:val="004B7E80"/>
    <w:rsid w:val="004C01A2"/>
    <w:rsid w:val="004C0546"/>
    <w:rsid w:val="004C0761"/>
    <w:rsid w:val="004C0C9D"/>
    <w:rsid w:val="004C1142"/>
    <w:rsid w:val="004C156A"/>
    <w:rsid w:val="004C1890"/>
    <w:rsid w:val="004C19E0"/>
    <w:rsid w:val="004C1B77"/>
    <w:rsid w:val="004C1DBB"/>
    <w:rsid w:val="004C2287"/>
    <w:rsid w:val="004C26B4"/>
    <w:rsid w:val="004C2AF0"/>
    <w:rsid w:val="004C3830"/>
    <w:rsid w:val="004C4398"/>
    <w:rsid w:val="004C4839"/>
    <w:rsid w:val="004C4889"/>
    <w:rsid w:val="004C48E7"/>
    <w:rsid w:val="004C5023"/>
    <w:rsid w:val="004C54C2"/>
    <w:rsid w:val="004C560B"/>
    <w:rsid w:val="004C5C59"/>
    <w:rsid w:val="004C5FB0"/>
    <w:rsid w:val="004C626C"/>
    <w:rsid w:val="004C7182"/>
    <w:rsid w:val="004C7CB5"/>
    <w:rsid w:val="004D012B"/>
    <w:rsid w:val="004D0225"/>
    <w:rsid w:val="004D04BF"/>
    <w:rsid w:val="004D0502"/>
    <w:rsid w:val="004D05E0"/>
    <w:rsid w:val="004D0D94"/>
    <w:rsid w:val="004D0EA1"/>
    <w:rsid w:val="004D1E97"/>
    <w:rsid w:val="004D23A7"/>
    <w:rsid w:val="004D2812"/>
    <w:rsid w:val="004D2A96"/>
    <w:rsid w:val="004D3727"/>
    <w:rsid w:val="004D3CAD"/>
    <w:rsid w:val="004D409E"/>
    <w:rsid w:val="004D41C5"/>
    <w:rsid w:val="004D421C"/>
    <w:rsid w:val="004D42C4"/>
    <w:rsid w:val="004D47F6"/>
    <w:rsid w:val="004D4862"/>
    <w:rsid w:val="004D4940"/>
    <w:rsid w:val="004D4E67"/>
    <w:rsid w:val="004D5147"/>
    <w:rsid w:val="004D52B6"/>
    <w:rsid w:val="004D5B02"/>
    <w:rsid w:val="004D5C64"/>
    <w:rsid w:val="004D6087"/>
    <w:rsid w:val="004D621D"/>
    <w:rsid w:val="004D6835"/>
    <w:rsid w:val="004D78D7"/>
    <w:rsid w:val="004D7C7B"/>
    <w:rsid w:val="004E00AF"/>
    <w:rsid w:val="004E098F"/>
    <w:rsid w:val="004E0D75"/>
    <w:rsid w:val="004E1013"/>
    <w:rsid w:val="004E17AE"/>
    <w:rsid w:val="004E1A53"/>
    <w:rsid w:val="004E1AC0"/>
    <w:rsid w:val="004E1F99"/>
    <w:rsid w:val="004E27C9"/>
    <w:rsid w:val="004E2930"/>
    <w:rsid w:val="004E29B3"/>
    <w:rsid w:val="004E38EB"/>
    <w:rsid w:val="004E3A23"/>
    <w:rsid w:val="004E3E28"/>
    <w:rsid w:val="004E3EA5"/>
    <w:rsid w:val="004E4437"/>
    <w:rsid w:val="004E4A2B"/>
    <w:rsid w:val="004E4A78"/>
    <w:rsid w:val="004E4BF5"/>
    <w:rsid w:val="004E4CB7"/>
    <w:rsid w:val="004E51B4"/>
    <w:rsid w:val="004E5804"/>
    <w:rsid w:val="004E595A"/>
    <w:rsid w:val="004E5A3D"/>
    <w:rsid w:val="004E62F7"/>
    <w:rsid w:val="004E788C"/>
    <w:rsid w:val="004F0DE1"/>
    <w:rsid w:val="004F1594"/>
    <w:rsid w:val="004F1DFA"/>
    <w:rsid w:val="004F23CA"/>
    <w:rsid w:val="004F31EE"/>
    <w:rsid w:val="004F3D68"/>
    <w:rsid w:val="004F41DF"/>
    <w:rsid w:val="004F4517"/>
    <w:rsid w:val="004F4725"/>
    <w:rsid w:val="004F5202"/>
    <w:rsid w:val="004F54A9"/>
    <w:rsid w:val="004F55ED"/>
    <w:rsid w:val="004F68F9"/>
    <w:rsid w:val="004F6919"/>
    <w:rsid w:val="004F69F1"/>
    <w:rsid w:val="004F728C"/>
    <w:rsid w:val="004F74E0"/>
    <w:rsid w:val="004F7E5E"/>
    <w:rsid w:val="004F7FBF"/>
    <w:rsid w:val="005001DD"/>
    <w:rsid w:val="0050025D"/>
    <w:rsid w:val="00500437"/>
    <w:rsid w:val="00500E72"/>
    <w:rsid w:val="00501151"/>
    <w:rsid w:val="0050168B"/>
    <w:rsid w:val="005017DA"/>
    <w:rsid w:val="00501A09"/>
    <w:rsid w:val="00501DBA"/>
    <w:rsid w:val="00501EC5"/>
    <w:rsid w:val="00502524"/>
    <w:rsid w:val="00503439"/>
    <w:rsid w:val="00503940"/>
    <w:rsid w:val="00504549"/>
    <w:rsid w:val="00506217"/>
    <w:rsid w:val="00506A09"/>
    <w:rsid w:val="00506F4F"/>
    <w:rsid w:val="005071D4"/>
    <w:rsid w:val="005077A1"/>
    <w:rsid w:val="005104A8"/>
    <w:rsid w:val="00510740"/>
    <w:rsid w:val="00510853"/>
    <w:rsid w:val="00510FCC"/>
    <w:rsid w:val="005114EB"/>
    <w:rsid w:val="0051210F"/>
    <w:rsid w:val="0051229E"/>
    <w:rsid w:val="0051312E"/>
    <w:rsid w:val="00513586"/>
    <w:rsid w:val="00514095"/>
    <w:rsid w:val="00514A79"/>
    <w:rsid w:val="005150FE"/>
    <w:rsid w:val="00515168"/>
    <w:rsid w:val="0051522A"/>
    <w:rsid w:val="00516196"/>
    <w:rsid w:val="0051689D"/>
    <w:rsid w:val="00516D0E"/>
    <w:rsid w:val="00517F12"/>
    <w:rsid w:val="00520037"/>
    <w:rsid w:val="00521BD9"/>
    <w:rsid w:val="00521BE4"/>
    <w:rsid w:val="00521E55"/>
    <w:rsid w:val="005220FC"/>
    <w:rsid w:val="0052211F"/>
    <w:rsid w:val="0052282E"/>
    <w:rsid w:val="00522C5D"/>
    <w:rsid w:val="0052387B"/>
    <w:rsid w:val="005239BB"/>
    <w:rsid w:val="00523C0C"/>
    <w:rsid w:val="00523ED4"/>
    <w:rsid w:val="0052408B"/>
    <w:rsid w:val="0052433E"/>
    <w:rsid w:val="005246B5"/>
    <w:rsid w:val="005247DD"/>
    <w:rsid w:val="00524D99"/>
    <w:rsid w:val="00525BDD"/>
    <w:rsid w:val="00525FF7"/>
    <w:rsid w:val="00526C01"/>
    <w:rsid w:val="00526F0F"/>
    <w:rsid w:val="005272AE"/>
    <w:rsid w:val="00527C4B"/>
    <w:rsid w:val="00530489"/>
    <w:rsid w:val="00530C5A"/>
    <w:rsid w:val="00530C5E"/>
    <w:rsid w:val="00530D8C"/>
    <w:rsid w:val="00531B4A"/>
    <w:rsid w:val="005320C0"/>
    <w:rsid w:val="00532506"/>
    <w:rsid w:val="0053284F"/>
    <w:rsid w:val="00532952"/>
    <w:rsid w:val="00533188"/>
    <w:rsid w:val="0053318E"/>
    <w:rsid w:val="005335B0"/>
    <w:rsid w:val="005335F4"/>
    <w:rsid w:val="005338E2"/>
    <w:rsid w:val="0053390B"/>
    <w:rsid w:val="00534B9B"/>
    <w:rsid w:val="00534C7D"/>
    <w:rsid w:val="00534F13"/>
    <w:rsid w:val="00535CAD"/>
    <w:rsid w:val="00535E78"/>
    <w:rsid w:val="00536829"/>
    <w:rsid w:val="00536CF1"/>
    <w:rsid w:val="00536FAB"/>
    <w:rsid w:val="00537109"/>
    <w:rsid w:val="00537586"/>
    <w:rsid w:val="00537612"/>
    <w:rsid w:val="00537874"/>
    <w:rsid w:val="00537C2A"/>
    <w:rsid w:val="00537DF0"/>
    <w:rsid w:val="00540A04"/>
    <w:rsid w:val="00540A49"/>
    <w:rsid w:val="00540BEC"/>
    <w:rsid w:val="00540F41"/>
    <w:rsid w:val="005410AF"/>
    <w:rsid w:val="005413C0"/>
    <w:rsid w:val="00541570"/>
    <w:rsid w:val="00541770"/>
    <w:rsid w:val="0054188C"/>
    <w:rsid w:val="0054204E"/>
    <w:rsid w:val="00542278"/>
    <w:rsid w:val="00542867"/>
    <w:rsid w:val="00542A53"/>
    <w:rsid w:val="00542DB4"/>
    <w:rsid w:val="00542DEA"/>
    <w:rsid w:val="00542EAA"/>
    <w:rsid w:val="0054350D"/>
    <w:rsid w:val="00543C58"/>
    <w:rsid w:val="00544479"/>
    <w:rsid w:val="0054480C"/>
    <w:rsid w:val="00544CE6"/>
    <w:rsid w:val="0054551F"/>
    <w:rsid w:val="0054554E"/>
    <w:rsid w:val="0054572B"/>
    <w:rsid w:val="00545902"/>
    <w:rsid w:val="00545A90"/>
    <w:rsid w:val="00546039"/>
    <w:rsid w:val="00546269"/>
    <w:rsid w:val="00546A06"/>
    <w:rsid w:val="00546DB2"/>
    <w:rsid w:val="00547062"/>
    <w:rsid w:val="00547BF4"/>
    <w:rsid w:val="00550137"/>
    <w:rsid w:val="005510F5"/>
    <w:rsid w:val="005532A5"/>
    <w:rsid w:val="00553F2C"/>
    <w:rsid w:val="005546DD"/>
    <w:rsid w:val="0055535C"/>
    <w:rsid w:val="005554CB"/>
    <w:rsid w:val="005554D9"/>
    <w:rsid w:val="005555AC"/>
    <w:rsid w:val="00555A93"/>
    <w:rsid w:val="00555CB9"/>
    <w:rsid w:val="0055614B"/>
    <w:rsid w:val="00556340"/>
    <w:rsid w:val="005563CE"/>
    <w:rsid w:val="00556730"/>
    <w:rsid w:val="00556953"/>
    <w:rsid w:val="00556C53"/>
    <w:rsid w:val="00557223"/>
    <w:rsid w:val="005575B5"/>
    <w:rsid w:val="00557795"/>
    <w:rsid w:val="0056096F"/>
    <w:rsid w:val="00561B6B"/>
    <w:rsid w:val="00561FD4"/>
    <w:rsid w:val="00562120"/>
    <w:rsid w:val="00562332"/>
    <w:rsid w:val="00562628"/>
    <w:rsid w:val="005633F7"/>
    <w:rsid w:val="005634FA"/>
    <w:rsid w:val="00563985"/>
    <w:rsid w:val="005639B6"/>
    <w:rsid w:val="00563BCB"/>
    <w:rsid w:val="005652F5"/>
    <w:rsid w:val="00565F74"/>
    <w:rsid w:val="005673B9"/>
    <w:rsid w:val="005678FA"/>
    <w:rsid w:val="005679B0"/>
    <w:rsid w:val="00567A1C"/>
    <w:rsid w:val="005704B2"/>
    <w:rsid w:val="005704C0"/>
    <w:rsid w:val="00570AD4"/>
    <w:rsid w:val="00570E78"/>
    <w:rsid w:val="00571329"/>
    <w:rsid w:val="005713E5"/>
    <w:rsid w:val="00571F4E"/>
    <w:rsid w:val="005727A2"/>
    <w:rsid w:val="005729B5"/>
    <w:rsid w:val="00572CAA"/>
    <w:rsid w:val="00572D6D"/>
    <w:rsid w:val="0057366A"/>
    <w:rsid w:val="00573B00"/>
    <w:rsid w:val="00573BBD"/>
    <w:rsid w:val="005745F7"/>
    <w:rsid w:val="00574B3D"/>
    <w:rsid w:val="00575B54"/>
    <w:rsid w:val="0057697F"/>
    <w:rsid w:val="00576F26"/>
    <w:rsid w:val="00576FFF"/>
    <w:rsid w:val="005773F7"/>
    <w:rsid w:val="00577EAE"/>
    <w:rsid w:val="00580B75"/>
    <w:rsid w:val="00581009"/>
    <w:rsid w:val="005813F1"/>
    <w:rsid w:val="00582732"/>
    <w:rsid w:val="005836A3"/>
    <w:rsid w:val="00583742"/>
    <w:rsid w:val="00583CA0"/>
    <w:rsid w:val="005849EA"/>
    <w:rsid w:val="00584B51"/>
    <w:rsid w:val="00584D43"/>
    <w:rsid w:val="00585EC2"/>
    <w:rsid w:val="005860E0"/>
    <w:rsid w:val="00586113"/>
    <w:rsid w:val="00586220"/>
    <w:rsid w:val="00586782"/>
    <w:rsid w:val="00586BEC"/>
    <w:rsid w:val="00586CAA"/>
    <w:rsid w:val="00587679"/>
    <w:rsid w:val="005876A0"/>
    <w:rsid w:val="00587A99"/>
    <w:rsid w:val="00587FA1"/>
    <w:rsid w:val="005902D5"/>
    <w:rsid w:val="00590412"/>
    <w:rsid w:val="00590698"/>
    <w:rsid w:val="0059095C"/>
    <w:rsid w:val="00590C9B"/>
    <w:rsid w:val="0059189F"/>
    <w:rsid w:val="005919CA"/>
    <w:rsid w:val="00591D98"/>
    <w:rsid w:val="005921CC"/>
    <w:rsid w:val="00592503"/>
    <w:rsid w:val="00592749"/>
    <w:rsid w:val="005928CA"/>
    <w:rsid w:val="00592ED7"/>
    <w:rsid w:val="0059382B"/>
    <w:rsid w:val="005938D5"/>
    <w:rsid w:val="005939DA"/>
    <w:rsid w:val="00593DFB"/>
    <w:rsid w:val="00593FB6"/>
    <w:rsid w:val="00594CFF"/>
    <w:rsid w:val="00594E66"/>
    <w:rsid w:val="0059519F"/>
    <w:rsid w:val="005959EC"/>
    <w:rsid w:val="00595B06"/>
    <w:rsid w:val="00595FB0"/>
    <w:rsid w:val="00596675"/>
    <w:rsid w:val="0059675A"/>
    <w:rsid w:val="005967FB"/>
    <w:rsid w:val="005976F6"/>
    <w:rsid w:val="0059771D"/>
    <w:rsid w:val="005A03CA"/>
    <w:rsid w:val="005A060B"/>
    <w:rsid w:val="005A0C40"/>
    <w:rsid w:val="005A0E53"/>
    <w:rsid w:val="005A1339"/>
    <w:rsid w:val="005A135D"/>
    <w:rsid w:val="005A15CF"/>
    <w:rsid w:val="005A1C0B"/>
    <w:rsid w:val="005A2554"/>
    <w:rsid w:val="005A2661"/>
    <w:rsid w:val="005A2F1D"/>
    <w:rsid w:val="005A3874"/>
    <w:rsid w:val="005A3D1A"/>
    <w:rsid w:val="005A3F4D"/>
    <w:rsid w:val="005A457E"/>
    <w:rsid w:val="005A4F7A"/>
    <w:rsid w:val="005A648C"/>
    <w:rsid w:val="005A64CA"/>
    <w:rsid w:val="005A68C9"/>
    <w:rsid w:val="005A6A13"/>
    <w:rsid w:val="005A6BF5"/>
    <w:rsid w:val="005A71BF"/>
    <w:rsid w:val="005A7D23"/>
    <w:rsid w:val="005A7F0F"/>
    <w:rsid w:val="005B0664"/>
    <w:rsid w:val="005B0FE7"/>
    <w:rsid w:val="005B1713"/>
    <w:rsid w:val="005B186E"/>
    <w:rsid w:val="005B1DF8"/>
    <w:rsid w:val="005B2076"/>
    <w:rsid w:val="005B2747"/>
    <w:rsid w:val="005B2977"/>
    <w:rsid w:val="005B2D8F"/>
    <w:rsid w:val="005B321F"/>
    <w:rsid w:val="005B3B98"/>
    <w:rsid w:val="005B3FCA"/>
    <w:rsid w:val="005B40F3"/>
    <w:rsid w:val="005B474E"/>
    <w:rsid w:val="005B4A5D"/>
    <w:rsid w:val="005B50D8"/>
    <w:rsid w:val="005B537E"/>
    <w:rsid w:val="005B5557"/>
    <w:rsid w:val="005B5917"/>
    <w:rsid w:val="005B59FB"/>
    <w:rsid w:val="005B5A42"/>
    <w:rsid w:val="005B69F5"/>
    <w:rsid w:val="005B750A"/>
    <w:rsid w:val="005B7B2F"/>
    <w:rsid w:val="005B7D0A"/>
    <w:rsid w:val="005C0480"/>
    <w:rsid w:val="005C24DD"/>
    <w:rsid w:val="005C3619"/>
    <w:rsid w:val="005C385F"/>
    <w:rsid w:val="005C38C8"/>
    <w:rsid w:val="005C3917"/>
    <w:rsid w:val="005C3C8D"/>
    <w:rsid w:val="005C3DF4"/>
    <w:rsid w:val="005C3E25"/>
    <w:rsid w:val="005C407D"/>
    <w:rsid w:val="005C590A"/>
    <w:rsid w:val="005C5B32"/>
    <w:rsid w:val="005C6082"/>
    <w:rsid w:val="005C66F0"/>
    <w:rsid w:val="005C6831"/>
    <w:rsid w:val="005C72D2"/>
    <w:rsid w:val="005D0101"/>
    <w:rsid w:val="005D0783"/>
    <w:rsid w:val="005D1744"/>
    <w:rsid w:val="005D180C"/>
    <w:rsid w:val="005D1B32"/>
    <w:rsid w:val="005D1D13"/>
    <w:rsid w:val="005D1E83"/>
    <w:rsid w:val="005D25F1"/>
    <w:rsid w:val="005D2B80"/>
    <w:rsid w:val="005D2D4C"/>
    <w:rsid w:val="005D36F0"/>
    <w:rsid w:val="005D37A5"/>
    <w:rsid w:val="005D3ED9"/>
    <w:rsid w:val="005D429C"/>
    <w:rsid w:val="005D42F5"/>
    <w:rsid w:val="005D4F3B"/>
    <w:rsid w:val="005D5474"/>
    <w:rsid w:val="005D5965"/>
    <w:rsid w:val="005D5AD7"/>
    <w:rsid w:val="005D5AF7"/>
    <w:rsid w:val="005D65F2"/>
    <w:rsid w:val="005D6723"/>
    <w:rsid w:val="005D685B"/>
    <w:rsid w:val="005D6BD4"/>
    <w:rsid w:val="005D6DE2"/>
    <w:rsid w:val="005D7215"/>
    <w:rsid w:val="005D7746"/>
    <w:rsid w:val="005D7DA9"/>
    <w:rsid w:val="005E0180"/>
    <w:rsid w:val="005E0C0D"/>
    <w:rsid w:val="005E0CCF"/>
    <w:rsid w:val="005E1136"/>
    <w:rsid w:val="005E1633"/>
    <w:rsid w:val="005E172A"/>
    <w:rsid w:val="005E19AF"/>
    <w:rsid w:val="005E26C9"/>
    <w:rsid w:val="005E29C0"/>
    <w:rsid w:val="005E2AD9"/>
    <w:rsid w:val="005E3055"/>
    <w:rsid w:val="005E3060"/>
    <w:rsid w:val="005E32C4"/>
    <w:rsid w:val="005E34E6"/>
    <w:rsid w:val="005E3A76"/>
    <w:rsid w:val="005E3E02"/>
    <w:rsid w:val="005E43C3"/>
    <w:rsid w:val="005E559D"/>
    <w:rsid w:val="005E598A"/>
    <w:rsid w:val="005E5BA3"/>
    <w:rsid w:val="005E6582"/>
    <w:rsid w:val="005E6591"/>
    <w:rsid w:val="005E6D69"/>
    <w:rsid w:val="005E6EB3"/>
    <w:rsid w:val="005E702A"/>
    <w:rsid w:val="005E768D"/>
    <w:rsid w:val="005E7A5E"/>
    <w:rsid w:val="005E7CA0"/>
    <w:rsid w:val="005E7D40"/>
    <w:rsid w:val="005E7D98"/>
    <w:rsid w:val="005F0001"/>
    <w:rsid w:val="005F01E5"/>
    <w:rsid w:val="005F04FD"/>
    <w:rsid w:val="005F0514"/>
    <w:rsid w:val="005F0697"/>
    <w:rsid w:val="005F0B0B"/>
    <w:rsid w:val="005F1123"/>
    <w:rsid w:val="005F22EF"/>
    <w:rsid w:val="005F2414"/>
    <w:rsid w:val="005F2ECC"/>
    <w:rsid w:val="005F2F5B"/>
    <w:rsid w:val="005F3179"/>
    <w:rsid w:val="005F320D"/>
    <w:rsid w:val="005F3245"/>
    <w:rsid w:val="005F325E"/>
    <w:rsid w:val="005F352B"/>
    <w:rsid w:val="005F3873"/>
    <w:rsid w:val="005F3CC9"/>
    <w:rsid w:val="005F41CF"/>
    <w:rsid w:val="005F489F"/>
    <w:rsid w:val="005F4B8D"/>
    <w:rsid w:val="005F4EE6"/>
    <w:rsid w:val="005F50AE"/>
    <w:rsid w:val="005F5821"/>
    <w:rsid w:val="005F5B91"/>
    <w:rsid w:val="005F6061"/>
    <w:rsid w:val="005F62D3"/>
    <w:rsid w:val="005F69C3"/>
    <w:rsid w:val="005F6B84"/>
    <w:rsid w:val="00600007"/>
    <w:rsid w:val="00600802"/>
    <w:rsid w:val="006009A5"/>
    <w:rsid w:val="006010C1"/>
    <w:rsid w:val="006015E2"/>
    <w:rsid w:val="00601BB4"/>
    <w:rsid w:val="00601EE8"/>
    <w:rsid w:val="00602365"/>
    <w:rsid w:val="00602E4D"/>
    <w:rsid w:val="00603167"/>
    <w:rsid w:val="00604623"/>
    <w:rsid w:val="00604993"/>
    <w:rsid w:val="006049F0"/>
    <w:rsid w:val="00604BA5"/>
    <w:rsid w:val="00604CF0"/>
    <w:rsid w:val="0060501B"/>
    <w:rsid w:val="00605270"/>
    <w:rsid w:val="0060564A"/>
    <w:rsid w:val="00605F57"/>
    <w:rsid w:val="006062D0"/>
    <w:rsid w:val="00607491"/>
    <w:rsid w:val="006074EB"/>
    <w:rsid w:val="006075B4"/>
    <w:rsid w:val="006075DB"/>
    <w:rsid w:val="00607980"/>
    <w:rsid w:val="00607E34"/>
    <w:rsid w:val="00607ED7"/>
    <w:rsid w:val="0061053E"/>
    <w:rsid w:val="006105F5"/>
    <w:rsid w:val="0061088E"/>
    <w:rsid w:val="00610B6B"/>
    <w:rsid w:val="00610BC8"/>
    <w:rsid w:val="006110E2"/>
    <w:rsid w:val="00611117"/>
    <w:rsid w:val="00611531"/>
    <w:rsid w:val="0061169D"/>
    <w:rsid w:val="006116EE"/>
    <w:rsid w:val="00611EC8"/>
    <w:rsid w:val="00612371"/>
    <w:rsid w:val="006128C8"/>
    <w:rsid w:val="00613140"/>
    <w:rsid w:val="006131B0"/>
    <w:rsid w:val="006133AE"/>
    <w:rsid w:val="00613872"/>
    <w:rsid w:val="006141DF"/>
    <w:rsid w:val="006143AF"/>
    <w:rsid w:val="00614846"/>
    <w:rsid w:val="006159B2"/>
    <w:rsid w:val="006159C6"/>
    <w:rsid w:val="00615A3C"/>
    <w:rsid w:val="0061686A"/>
    <w:rsid w:val="00616FA9"/>
    <w:rsid w:val="00616FAB"/>
    <w:rsid w:val="0062063E"/>
    <w:rsid w:val="00620C4E"/>
    <w:rsid w:val="006215D1"/>
    <w:rsid w:val="006216AC"/>
    <w:rsid w:val="006217B6"/>
    <w:rsid w:val="00622324"/>
    <w:rsid w:val="00622898"/>
    <w:rsid w:val="006229F4"/>
    <w:rsid w:val="00622D95"/>
    <w:rsid w:val="006234C9"/>
    <w:rsid w:val="0062376B"/>
    <w:rsid w:val="006237AE"/>
    <w:rsid w:val="006239DF"/>
    <w:rsid w:val="00623D04"/>
    <w:rsid w:val="0062423B"/>
    <w:rsid w:val="006244DE"/>
    <w:rsid w:val="00624746"/>
    <w:rsid w:val="00624789"/>
    <w:rsid w:val="00624BCB"/>
    <w:rsid w:val="0062508B"/>
    <w:rsid w:val="00625401"/>
    <w:rsid w:val="00625A54"/>
    <w:rsid w:val="00626216"/>
    <w:rsid w:val="00626AAE"/>
    <w:rsid w:val="00626B4C"/>
    <w:rsid w:val="006304BD"/>
    <w:rsid w:val="0063051C"/>
    <w:rsid w:val="00630BE0"/>
    <w:rsid w:val="00630E83"/>
    <w:rsid w:val="006314B4"/>
    <w:rsid w:val="00631D9A"/>
    <w:rsid w:val="00631FF6"/>
    <w:rsid w:val="00632470"/>
    <w:rsid w:val="00632D7C"/>
    <w:rsid w:val="0063378F"/>
    <w:rsid w:val="00633AA0"/>
    <w:rsid w:val="00634CF8"/>
    <w:rsid w:val="00634E8D"/>
    <w:rsid w:val="00635240"/>
    <w:rsid w:val="00635257"/>
    <w:rsid w:val="00635A15"/>
    <w:rsid w:val="00635C5E"/>
    <w:rsid w:val="006361DD"/>
    <w:rsid w:val="006365C7"/>
    <w:rsid w:val="00636D3D"/>
    <w:rsid w:val="00636ED3"/>
    <w:rsid w:val="006370CD"/>
    <w:rsid w:val="0063728D"/>
    <w:rsid w:val="0063772A"/>
    <w:rsid w:val="006378A1"/>
    <w:rsid w:val="00637B14"/>
    <w:rsid w:val="00637B4E"/>
    <w:rsid w:val="00640233"/>
    <w:rsid w:val="006402CE"/>
    <w:rsid w:val="006410C9"/>
    <w:rsid w:val="006412C7"/>
    <w:rsid w:val="00641C90"/>
    <w:rsid w:val="006421F5"/>
    <w:rsid w:val="00642481"/>
    <w:rsid w:val="006425A9"/>
    <w:rsid w:val="0064321C"/>
    <w:rsid w:val="00643411"/>
    <w:rsid w:val="00643432"/>
    <w:rsid w:val="00643477"/>
    <w:rsid w:val="0064388F"/>
    <w:rsid w:val="0064393D"/>
    <w:rsid w:val="00643A0C"/>
    <w:rsid w:val="00644282"/>
    <w:rsid w:val="0064587D"/>
    <w:rsid w:val="006458EA"/>
    <w:rsid w:val="00645BC8"/>
    <w:rsid w:val="006464AC"/>
    <w:rsid w:val="00647321"/>
    <w:rsid w:val="006475E7"/>
    <w:rsid w:val="00650099"/>
    <w:rsid w:val="00650162"/>
    <w:rsid w:val="00650487"/>
    <w:rsid w:val="006505B3"/>
    <w:rsid w:val="00651153"/>
    <w:rsid w:val="00651188"/>
    <w:rsid w:val="0065169F"/>
    <w:rsid w:val="00651F1D"/>
    <w:rsid w:val="0065231A"/>
    <w:rsid w:val="00652543"/>
    <w:rsid w:val="006528EC"/>
    <w:rsid w:val="00652A5D"/>
    <w:rsid w:val="00652B68"/>
    <w:rsid w:val="00652D76"/>
    <w:rsid w:val="006532CE"/>
    <w:rsid w:val="00653667"/>
    <w:rsid w:val="00654300"/>
    <w:rsid w:val="00655193"/>
    <w:rsid w:val="0065526E"/>
    <w:rsid w:val="006557B2"/>
    <w:rsid w:val="00655F35"/>
    <w:rsid w:val="00655F49"/>
    <w:rsid w:val="00655F51"/>
    <w:rsid w:val="00656128"/>
    <w:rsid w:val="0065620F"/>
    <w:rsid w:val="006569EE"/>
    <w:rsid w:val="00656C92"/>
    <w:rsid w:val="00657351"/>
    <w:rsid w:val="00657583"/>
    <w:rsid w:val="006577CC"/>
    <w:rsid w:val="00657B36"/>
    <w:rsid w:val="0066009B"/>
    <w:rsid w:val="00660118"/>
    <w:rsid w:val="00660562"/>
    <w:rsid w:val="0066137A"/>
    <w:rsid w:val="00661462"/>
    <w:rsid w:val="00661A10"/>
    <w:rsid w:val="00661C0D"/>
    <w:rsid w:val="006622E5"/>
    <w:rsid w:val="00662402"/>
    <w:rsid w:val="00663361"/>
    <w:rsid w:val="0066378B"/>
    <w:rsid w:val="006641D8"/>
    <w:rsid w:val="006642D8"/>
    <w:rsid w:val="006645EB"/>
    <w:rsid w:val="00664C5D"/>
    <w:rsid w:val="00664E36"/>
    <w:rsid w:val="00665006"/>
    <w:rsid w:val="0066512B"/>
    <w:rsid w:val="00665DBB"/>
    <w:rsid w:val="006660B6"/>
    <w:rsid w:val="006661F9"/>
    <w:rsid w:val="006667DD"/>
    <w:rsid w:val="0066736E"/>
    <w:rsid w:val="006702A7"/>
    <w:rsid w:val="006711E7"/>
    <w:rsid w:val="0067146D"/>
    <w:rsid w:val="006718C7"/>
    <w:rsid w:val="00671B79"/>
    <w:rsid w:val="00671CE2"/>
    <w:rsid w:val="00671CE4"/>
    <w:rsid w:val="00671D59"/>
    <w:rsid w:val="00672201"/>
    <w:rsid w:val="00672491"/>
    <w:rsid w:val="00672530"/>
    <w:rsid w:val="0067270A"/>
    <w:rsid w:val="006731F2"/>
    <w:rsid w:val="00673469"/>
    <w:rsid w:val="00674054"/>
    <w:rsid w:val="006740FD"/>
    <w:rsid w:val="0067487F"/>
    <w:rsid w:val="00674A19"/>
    <w:rsid w:val="00674A9A"/>
    <w:rsid w:val="00675053"/>
    <w:rsid w:val="0067530E"/>
    <w:rsid w:val="00675507"/>
    <w:rsid w:val="006755E3"/>
    <w:rsid w:val="00675835"/>
    <w:rsid w:val="006761A3"/>
    <w:rsid w:val="00677076"/>
    <w:rsid w:val="00677D46"/>
    <w:rsid w:val="00677DF6"/>
    <w:rsid w:val="00680065"/>
    <w:rsid w:val="00680B75"/>
    <w:rsid w:val="00680BE2"/>
    <w:rsid w:val="0068116E"/>
    <w:rsid w:val="0068194A"/>
    <w:rsid w:val="00681C61"/>
    <w:rsid w:val="00681E06"/>
    <w:rsid w:val="0068233B"/>
    <w:rsid w:val="00682424"/>
    <w:rsid w:val="00682665"/>
    <w:rsid w:val="00682CE0"/>
    <w:rsid w:val="0068304A"/>
    <w:rsid w:val="00683CAF"/>
    <w:rsid w:val="0068553D"/>
    <w:rsid w:val="00685680"/>
    <w:rsid w:val="00685855"/>
    <w:rsid w:val="00686DF9"/>
    <w:rsid w:val="00686FB0"/>
    <w:rsid w:val="00687077"/>
    <w:rsid w:val="006876F9"/>
    <w:rsid w:val="00687A2E"/>
    <w:rsid w:val="006908C1"/>
    <w:rsid w:val="00690B6F"/>
    <w:rsid w:val="00690CD9"/>
    <w:rsid w:val="0069126D"/>
    <w:rsid w:val="00691748"/>
    <w:rsid w:val="006921FC"/>
    <w:rsid w:val="00692451"/>
    <w:rsid w:val="00692F94"/>
    <w:rsid w:val="00693033"/>
    <w:rsid w:val="0069322E"/>
    <w:rsid w:val="00693AC3"/>
    <w:rsid w:val="00693C23"/>
    <w:rsid w:val="00693EDB"/>
    <w:rsid w:val="00694E91"/>
    <w:rsid w:val="00695467"/>
    <w:rsid w:val="00695727"/>
    <w:rsid w:val="006963F9"/>
    <w:rsid w:val="00697056"/>
    <w:rsid w:val="00697362"/>
    <w:rsid w:val="0069772F"/>
    <w:rsid w:val="006978FD"/>
    <w:rsid w:val="00697916"/>
    <w:rsid w:val="006A006E"/>
    <w:rsid w:val="006A085B"/>
    <w:rsid w:val="006A0DE9"/>
    <w:rsid w:val="006A1220"/>
    <w:rsid w:val="006A181B"/>
    <w:rsid w:val="006A1A97"/>
    <w:rsid w:val="006A2123"/>
    <w:rsid w:val="006A2DDA"/>
    <w:rsid w:val="006A33DD"/>
    <w:rsid w:val="006A3DB6"/>
    <w:rsid w:val="006A4B80"/>
    <w:rsid w:val="006A4BED"/>
    <w:rsid w:val="006A52B2"/>
    <w:rsid w:val="006A5F88"/>
    <w:rsid w:val="006A621A"/>
    <w:rsid w:val="006A69FD"/>
    <w:rsid w:val="006A7359"/>
    <w:rsid w:val="006A7FFC"/>
    <w:rsid w:val="006B14A4"/>
    <w:rsid w:val="006B23DE"/>
    <w:rsid w:val="006B2CBA"/>
    <w:rsid w:val="006B2CF2"/>
    <w:rsid w:val="006B3432"/>
    <w:rsid w:val="006B344B"/>
    <w:rsid w:val="006B37E6"/>
    <w:rsid w:val="006B3980"/>
    <w:rsid w:val="006B3FFA"/>
    <w:rsid w:val="006B46D8"/>
    <w:rsid w:val="006B5A8D"/>
    <w:rsid w:val="006B631B"/>
    <w:rsid w:val="006B6551"/>
    <w:rsid w:val="006B69E1"/>
    <w:rsid w:val="006B6C7D"/>
    <w:rsid w:val="006B7CD2"/>
    <w:rsid w:val="006B7D11"/>
    <w:rsid w:val="006C00BC"/>
    <w:rsid w:val="006C0DFA"/>
    <w:rsid w:val="006C0E1A"/>
    <w:rsid w:val="006C104A"/>
    <w:rsid w:val="006C10C2"/>
    <w:rsid w:val="006C10DA"/>
    <w:rsid w:val="006C1176"/>
    <w:rsid w:val="006C139A"/>
    <w:rsid w:val="006C1C14"/>
    <w:rsid w:val="006C1CE2"/>
    <w:rsid w:val="006C1D03"/>
    <w:rsid w:val="006C24B5"/>
    <w:rsid w:val="006C2E0F"/>
    <w:rsid w:val="006C3305"/>
    <w:rsid w:val="006C4C8E"/>
    <w:rsid w:val="006C4DAC"/>
    <w:rsid w:val="006C6091"/>
    <w:rsid w:val="006C61A0"/>
    <w:rsid w:val="006C6368"/>
    <w:rsid w:val="006C6590"/>
    <w:rsid w:val="006C68D5"/>
    <w:rsid w:val="006C7384"/>
    <w:rsid w:val="006C73B4"/>
    <w:rsid w:val="006C74B6"/>
    <w:rsid w:val="006C7A5A"/>
    <w:rsid w:val="006C7C05"/>
    <w:rsid w:val="006D0821"/>
    <w:rsid w:val="006D08F9"/>
    <w:rsid w:val="006D0AEC"/>
    <w:rsid w:val="006D0DBD"/>
    <w:rsid w:val="006D10CD"/>
    <w:rsid w:val="006D1195"/>
    <w:rsid w:val="006D15F5"/>
    <w:rsid w:val="006D1793"/>
    <w:rsid w:val="006D1B9D"/>
    <w:rsid w:val="006D20FD"/>
    <w:rsid w:val="006D2293"/>
    <w:rsid w:val="006D2E7D"/>
    <w:rsid w:val="006D30B3"/>
    <w:rsid w:val="006D3F58"/>
    <w:rsid w:val="006D43A0"/>
    <w:rsid w:val="006D487D"/>
    <w:rsid w:val="006D4C24"/>
    <w:rsid w:val="006D5447"/>
    <w:rsid w:val="006D56AF"/>
    <w:rsid w:val="006D5E60"/>
    <w:rsid w:val="006D66F0"/>
    <w:rsid w:val="006D69DE"/>
    <w:rsid w:val="006D6E8C"/>
    <w:rsid w:val="006D7947"/>
    <w:rsid w:val="006D7E1F"/>
    <w:rsid w:val="006D7EB6"/>
    <w:rsid w:val="006D7F52"/>
    <w:rsid w:val="006E012F"/>
    <w:rsid w:val="006E048F"/>
    <w:rsid w:val="006E06AD"/>
    <w:rsid w:val="006E0B3F"/>
    <w:rsid w:val="006E131B"/>
    <w:rsid w:val="006E1760"/>
    <w:rsid w:val="006E1E41"/>
    <w:rsid w:val="006E247F"/>
    <w:rsid w:val="006E2957"/>
    <w:rsid w:val="006E2B23"/>
    <w:rsid w:val="006E2F15"/>
    <w:rsid w:val="006E32D1"/>
    <w:rsid w:val="006E334C"/>
    <w:rsid w:val="006E36D5"/>
    <w:rsid w:val="006E4739"/>
    <w:rsid w:val="006E4920"/>
    <w:rsid w:val="006E4BBE"/>
    <w:rsid w:val="006E525C"/>
    <w:rsid w:val="006E5327"/>
    <w:rsid w:val="006E53D5"/>
    <w:rsid w:val="006E5A6F"/>
    <w:rsid w:val="006E6CE7"/>
    <w:rsid w:val="006E7177"/>
    <w:rsid w:val="006E72FA"/>
    <w:rsid w:val="006F02C1"/>
    <w:rsid w:val="006F03C3"/>
    <w:rsid w:val="006F0B1D"/>
    <w:rsid w:val="006F0ED2"/>
    <w:rsid w:val="006F1799"/>
    <w:rsid w:val="006F1EA2"/>
    <w:rsid w:val="006F1EE5"/>
    <w:rsid w:val="006F22FF"/>
    <w:rsid w:val="006F245A"/>
    <w:rsid w:val="006F2694"/>
    <w:rsid w:val="006F2940"/>
    <w:rsid w:val="006F2EDA"/>
    <w:rsid w:val="006F31A8"/>
    <w:rsid w:val="006F34C1"/>
    <w:rsid w:val="006F3525"/>
    <w:rsid w:val="006F3758"/>
    <w:rsid w:val="006F38B2"/>
    <w:rsid w:val="006F3C85"/>
    <w:rsid w:val="006F4811"/>
    <w:rsid w:val="006F4E2F"/>
    <w:rsid w:val="006F57DB"/>
    <w:rsid w:val="006F5B6E"/>
    <w:rsid w:val="006F608E"/>
    <w:rsid w:val="006F6CA9"/>
    <w:rsid w:val="006F6D12"/>
    <w:rsid w:val="006F7633"/>
    <w:rsid w:val="006F7A36"/>
    <w:rsid w:val="007000C9"/>
    <w:rsid w:val="00700DAF"/>
    <w:rsid w:val="00701B49"/>
    <w:rsid w:val="00701C5B"/>
    <w:rsid w:val="00702529"/>
    <w:rsid w:val="0070271B"/>
    <w:rsid w:val="007027C8"/>
    <w:rsid w:val="00702D5E"/>
    <w:rsid w:val="007030D0"/>
    <w:rsid w:val="0070324B"/>
    <w:rsid w:val="0070340C"/>
    <w:rsid w:val="007034EE"/>
    <w:rsid w:val="00704226"/>
    <w:rsid w:val="007044B9"/>
    <w:rsid w:val="00704F15"/>
    <w:rsid w:val="00704F21"/>
    <w:rsid w:val="0070540C"/>
    <w:rsid w:val="007059C1"/>
    <w:rsid w:val="00705CEE"/>
    <w:rsid w:val="0070615B"/>
    <w:rsid w:val="00706C2B"/>
    <w:rsid w:val="007071E6"/>
    <w:rsid w:val="00707EFC"/>
    <w:rsid w:val="00707FDF"/>
    <w:rsid w:val="00710844"/>
    <w:rsid w:val="0071133E"/>
    <w:rsid w:val="007114F5"/>
    <w:rsid w:val="007119A9"/>
    <w:rsid w:val="00712362"/>
    <w:rsid w:val="00712845"/>
    <w:rsid w:val="00712ACA"/>
    <w:rsid w:val="0071363D"/>
    <w:rsid w:val="007138CF"/>
    <w:rsid w:val="0071393F"/>
    <w:rsid w:val="00713D43"/>
    <w:rsid w:val="00713F12"/>
    <w:rsid w:val="0071483F"/>
    <w:rsid w:val="007150BA"/>
    <w:rsid w:val="00715A4E"/>
    <w:rsid w:val="00715B58"/>
    <w:rsid w:val="00715F28"/>
    <w:rsid w:val="0071658F"/>
    <w:rsid w:val="0071665C"/>
    <w:rsid w:val="00716998"/>
    <w:rsid w:val="007169C0"/>
    <w:rsid w:val="00716C14"/>
    <w:rsid w:val="00717289"/>
    <w:rsid w:val="007200E5"/>
    <w:rsid w:val="00720AF4"/>
    <w:rsid w:val="00720EF5"/>
    <w:rsid w:val="007220CC"/>
    <w:rsid w:val="0072244F"/>
    <w:rsid w:val="0072246A"/>
    <w:rsid w:val="007227B7"/>
    <w:rsid w:val="00722AA8"/>
    <w:rsid w:val="0072357E"/>
    <w:rsid w:val="007236DE"/>
    <w:rsid w:val="0072370A"/>
    <w:rsid w:val="007245EC"/>
    <w:rsid w:val="00724C0D"/>
    <w:rsid w:val="0072550F"/>
    <w:rsid w:val="007257D3"/>
    <w:rsid w:val="007270DF"/>
    <w:rsid w:val="00727F15"/>
    <w:rsid w:val="007304DE"/>
    <w:rsid w:val="00730C14"/>
    <w:rsid w:val="00730DEF"/>
    <w:rsid w:val="007313FC"/>
    <w:rsid w:val="00731AA2"/>
    <w:rsid w:val="00731CDE"/>
    <w:rsid w:val="00731D75"/>
    <w:rsid w:val="007328A4"/>
    <w:rsid w:val="00732CCA"/>
    <w:rsid w:val="00732F4C"/>
    <w:rsid w:val="007330E9"/>
    <w:rsid w:val="007331EC"/>
    <w:rsid w:val="0073330B"/>
    <w:rsid w:val="007333F3"/>
    <w:rsid w:val="0073344A"/>
    <w:rsid w:val="00733702"/>
    <w:rsid w:val="00733BC8"/>
    <w:rsid w:val="00733CD1"/>
    <w:rsid w:val="00734083"/>
    <w:rsid w:val="007343CF"/>
    <w:rsid w:val="007345A0"/>
    <w:rsid w:val="00734796"/>
    <w:rsid w:val="00735334"/>
    <w:rsid w:val="00735C41"/>
    <w:rsid w:val="00735EA1"/>
    <w:rsid w:val="00735FAF"/>
    <w:rsid w:val="00736029"/>
    <w:rsid w:val="00736E88"/>
    <w:rsid w:val="007372FD"/>
    <w:rsid w:val="00737C30"/>
    <w:rsid w:val="00740085"/>
    <w:rsid w:val="00740616"/>
    <w:rsid w:val="007407BA"/>
    <w:rsid w:val="00740AF8"/>
    <w:rsid w:val="00741BBC"/>
    <w:rsid w:val="00741CCF"/>
    <w:rsid w:val="00741D63"/>
    <w:rsid w:val="00741F2D"/>
    <w:rsid w:val="007420BD"/>
    <w:rsid w:val="00742686"/>
    <w:rsid w:val="007426DE"/>
    <w:rsid w:val="00742866"/>
    <w:rsid w:val="00742996"/>
    <w:rsid w:val="007429CF"/>
    <w:rsid w:val="00742D9A"/>
    <w:rsid w:val="00742E91"/>
    <w:rsid w:val="007432B0"/>
    <w:rsid w:val="00743C7D"/>
    <w:rsid w:val="0074411D"/>
    <w:rsid w:val="0074489D"/>
    <w:rsid w:val="00744943"/>
    <w:rsid w:val="0074584B"/>
    <w:rsid w:val="00745A1C"/>
    <w:rsid w:val="00745EBA"/>
    <w:rsid w:val="00746199"/>
    <w:rsid w:val="007462BF"/>
    <w:rsid w:val="00746674"/>
    <w:rsid w:val="00746944"/>
    <w:rsid w:val="00747809"/>
    <w:rsid w:val="00750703"/>
    <w:rsid w:val="00750FD1"/>
    <w:rsid w:val="007515AA"/>
    <w:rsid w:val="0075166D"/>
    <w:rsid w:val="007516B0"/>
    <w:rsid w:val="00751D17"/>
    <w:rsid w:val="00751F85"/>
    <w:rsid w:val="00754846"/>
    <w:rsid w:val="00754AE2"/>
    <w:rsid w:val="00754E1B"/>
    <w:rsid w:val="00755130"/>
    <w:rsid w:val="00755450"/>
    <w:rsid w:val="0075557E"/>
    <w:rsid w:val="00755F29"/>
    <w:rsid w:val="0075608A"/>
    <w:rsid w:val="007560D0"/>
    <w:rsid w:val="00756331"/>
    <w:rsid w:val="007568A3"/>
    <w:rsid w:val="00756CA6"/>
    <w:rsid w:val="0075766F"/>
    <w:rsid w:val="00760334"/>
    <w:rsid w:val="00760CB2"/>
    <w:rsid w:val="00761509"/>
    <w:rsid w:val="0076161C"/>
    <w:rsid w:val="00761C5F"/>
    <w:rsid w:val="00762368"/>
    <w:rsid w:val="00762A88"/>
    <w:rsid w:val="00762C68"/>
    <w:rsid w:val="00762CA8"/>
    <w:rsid w:val="00762EAA"/>
    <w:rsid w:val="007634B3"/>
    <w:rsid w:val="00763E77"/>
    <w:rsid w:val="00764708"/>
    <w:rsid w:val="0076500A"/>
    <w:rsid w:val="0076524E"/>
    <w:rsid w:val="00765402"/>
    <w:rsid w:val="007655CB"/>
    <w:rsid w:val="00765A3D"/>
    <w:rsid w:val="00766438"/>
    <w:rsid w:val="00766AA5"/>
    <w:rsid w:val="00766AEC"/>
    <w:rsid w:val="00767044"/>
    <w:rsid w:val="007672D6"/>
    <w:rsid w:val="0076758F"/>
    <w:rsid w:val="0076796B"/>
    <w:rsid w:val="00771C22"/>
    <w:rsid w:val="007720BA"/>
    <w:rsid w:val="007727AF"/>
    <w:rsid w:val="00772800"/>
    <w:rsid w:val="00772E40"/>
    <w:rsid w:val="007731F0"/>
    <w:rsid w:val="00773A05"/>
    <w:rsid w:val="00773FAA"/>
    <w:rsid w:val="007740EB"/>
    <w:rsid w:val="00774279"/>
    <w:rsid w:val="00774C57"/>
    <w:rsid w:val="00775244"/>
    <w:rsid w:val="00775570"/>
    <w:rsid w:val="00775DA6"/>
    <w:rsid w:val="00775FFD"/>
    <w:rsid w:val="007763FB"/>
    <w:rsid w:val="007769FD"/>
    <w:rsid w:val="00776BFE"/>
    <w:rsid w:val="00776EFD"/>
    <w:rsid w:val="0077743A"/>
    <w:rsid w:val="00777901"/>
    <w:rsid w:val="007779EF"/>
    <w:rsid w:val="00777C58"/>
    <w:rsid w:val="00777CF4"/>
    <w:rsid w:val="00780154"/>
    <w:rsid w:val="00780C0E"/>
    <w:rsid w:val="007810B0"/>
    <w:rsid w:val="00781292"/>
    <w:rsid w:val="007814CC"/>
    <w:rsid w:val="0078236F"/>
    <w:rsid w:val="0078244B"/>
    <w:rsid w:val="007824AA"/>
    <w:rsid w:val="00782C6F"/>
    <w:rsid w:val="00782F0F"/>
    <w:rsid w:val="00783162"/>
    <w:rsid w:val="007833CE"/>
    <w:rsid w:val="0078353C"/>
    <w:rsid w:val="00783C13"/>
    <w:rsid w:val="00783CAB"/>
    <w:rsid w:val="0078424C"/>
    <w:rsid w:val="007842C0"/>
    <w:rsid w:val="007842C3"/>
    <w:rsid w:val="0078464D"/>
    <w:rsid w:val="00784A4C"/>
    <w:rsid w:val="007856E8"/>
    <w:rsid w:val="00785E6C"/>
    <w:rsid w:val="00785EFC"/>
    <w:rsid w:val="00786101"/>
    <w:rsid w:val="00786868"/>
    <w:rsid w:val="00786BF9"/>
    <w:rsid w:val="00786C4B"/>
    <w:rsid w:val="007874B6"/>
    <w:rsid w:val="0078758D"/>
    <w:rsid w:val="007878F8"/>
    <w:rsid w:val="007879B5"/>
    <w:rsid w:val="00787EC6"/>
    <w:rsid w:val="00790A15"/>
    <w:rsid w:val="00790D40"/>
    <w:rsid w:val="00790F67"/>
    <w:rsid w:val="00791836"/>
    <w:rsid w:val="007918A3"/>
    <w:rsid w:val="00792EFB"/>
    <w:rsid w:val="00793147"/>
    <w:rsid w:val="007932C5"/>
    <w:rsid w:val="0079363A"/>
    <w:rsid w:val="00793F25"/>
    <w:rsid w:val="00794041"/>
    <w:rsid w:val="007943DF"/>
    <w:rsid w:val="007953D9"/>
    <w:rsid w:val="00795DDD"/>
    <w:rsid w:val="007962A8"/>
    <w:rsid w:val="0079718F"/>
    <w:rsid w:val="00797258"/>
    <w:rsid w:val="007A0232"/>
    <w:rsid w:val="007A0849"/>
    <w:rsid w:val="007A189A"/>
    <w:rsid w:val="007A1D99"/>
    <w:rsid w:val="007A26EA"/>
    <w:rsid w:val="007A3681"/>
    <w:rsid w:val="007A3D45"/>
    <w:rsid w:val="007A4FF6"/>
    <w:rsid w:val="007A5999"/>
    <w:rsid w:val="007A5D63"/>
    <w:rsid w:val="007A5ED4"/>
    <w:rsid w:val="007A6141"/>
    <w:rsid w:val="007A650E"/>
    <w:rsid w:val="007A654C"/>
    <w:rsid w:val="007A6A0E"/>
    <w:rsid w:val="007A6A60"/>
    <w:rsid w:val="007A6A9E"/>
    <w:rsid w:val="007A6E37"/>
    <w:rsid w:val="007A775C"/>
    <w:rsid w:val="007A7D47"/>
    <w:rsid w:val="007B0A1C"/>
    <w:rsid w:val="007B0CE9"/>
    <w:rsid w:val="007B0FB6"/>
    <w:rsid w:val="007B1556"/>
    <w:rsid w:val="007B1BB6"/>
    <w:rsid w:val="007B1DC5"/>
    <w:rsid w:val="007B23BE"/>
    <w:rsid w:val="007B2C43"/>
    <w:rsid w:val="007B2F60"/>
    <w:rsid w:val="007B30BF"/>
    <w:rsid w:val="007B3DB3"/>
    <w:rsid w:val="007B3DF0"/>
    <w:rsid w:val="007B41B0"/>
    <w:rsid w:val="007B44DF"/>
    <w:rsid w:val="007B4ED4"/>
    <w:rsid w:val="007B5652"/>
    <w:rsid w:val="007B56A9"/>
    <w:rsid w:val="007B6593"/>
    <w:rsid w:val="007B677E"/>
    <w:rsid w:val="007B6AAB"/>
    <w:rsid w:val="007B7BC7"/>
    <w:rsid w:val="007C0A63"/>
    <w:rsid w:val="007C0D07"/>
    <w:rsid w:val="007C0F39"/>
    <w:rsid w:val="007C0FC2"/>
    <w:rsid w:val="007C13D0"/>
    <w:rsid w:val="007C17A1"/>
    <w:rsid w:val="007C20E2"/>
    <w:rsid w:val="007C25CD"/>
    <w:rsid w:val="007C2968"/>
    <w:rsid w:val="007C2D98"/>
    <w:rsid w:val="007C380C"/>
    <w:rsid w:val="007C381E"/>
    <w:rsid w:val="007C3847"/>
    <w:rsid w:val="007C3DC3"/>
    <w:rsid w:val="007C3F5C"/>
    <w:rsid w:val="007C4568"/>
    <w:rsid w:val="007C4870"/>
    <w:rsid w:val="007C4A58"/>
    <w:rsid w:val="007C4B5B"/>
    <w:rsid w:val="007C4D51"/>
    <w:rsid w:val="007C4EF7"/>
    <w:rsid w:val="007C517B"/>
    <w:rsid w:val="007C5464"/>
    <w:rsid w:val="007C56F8"/>
    <w:rsid w:val="007C6138"/>
    <w:rsid w:val="007C62E1"/>
    <w:rsid w:val="007C63B9"/>
    <w:rsid w:val="007C66D9"/>
    <w:rsid w:val="007C67BC"/>
    <w:rsid w:val="007C6DE5"/>
    <w:rsid w:val="007C6FCC"/>
    <w:rsid w:val="007C7AC1"/>
    <w:rsid w:val="007C7C7C"/>
    <w:rsid w:val="007D0967"/>
    <w:rsid w:val="007D0B40"/>
    <w:rsid w:val="007D0B48"/>
    <w:rsid w:val="007D0D5C"/>
    <w:rsid w:val="007D0F03"/>
    <w:rsid w:val="007D1EE7"/>
    <w:rsid w:val="007D2363"/>
    <w:rsid w:val="007D2366"/>
    <w:rsid w:val="007D23FC"/>
    <w:rsid w:val="007D3237"/>
    <w:rsid w:val="007D34A3"/>
    <w:rsid w:val="007D371B"/>
    <w:rsid w:val="007D4C18"/>
    <w:rsid w:val="007D4E36"/>
    <w:rsid w:val="007D5AE6"/>
    <w:rsid w:val="007D5F32"/>
    <w:rsid w:val="007D5F72"/>
    <w:rsid w:val="007D6714"/>
    <w:rsid w:val="007D6AC5"/>
    <w:rsid w:val="007D7153"/>
    <w:rsid w:val="007D7398"/>
    <w:rsid w:val="007D7414"/>
    <w:rsid w:val="007D7487"/>
    <w:rsid w:val="007D75AB"/>
    <w:rsid w:val="007D774E"/>
    <w:rsid w:val="007D784A"/>
    <w:rsid w:val="007D792A"/>
    <w:rsid w:val="007D7CAA"/>
    <w:rsid w:val="007E04EB"/>
    <w:rsid w:val="007E1473"/>
    <w:rsid w:val="007E1796"/>
    <w:rsid w:val="007E193D"/>
    <w:rsid w:val="007E36DB"/>
    <w:rsid w:val="007E3C91"/>
    <w:rsid w:val="007E4F2B"/>
    <w:rsid w:val="007E579F"/>
    <w:rsid w:val="007E5FC9"/>
    <w:rsid w:val="007E6808"/>
    <w:rsid w:val="007E69FE"/>
    <w:rsid w:val="007E6E66"/>
    <w:rsid w:val="007E7435"/>
    <w:rsid w:val="007E79FA"/>
    <w:rsid w:val="007E7CAF"/>
    <w:rsid w:val="007E7E6D"/>
    <w:rsid w:val="007F030F"/>
    <w:rsid w:val="007F0C46"/>
    <w:rsid w:val="007F182E"/>
    <w:rsid w:val="007F1C5B"/>
    <w:rsid w:val="007F1F6B"/>
    <w:rsid w:val="007F2554"/>
    <w:rsid w:val="007F2606"/>
    <w:rsid w:val="007F2813"/>
    <w:rsid w:val="007F2AE6"/>
    <w:rsid w:val="007F2BCC"/>
    <w:rsid w:val="007F2E3E"/>
    <w:rsid w:val="007F366C"/>
    <w:rsid w:val="007F3BF9"/>
    <w:rsid w:val="007F432F"/>
    <w:rsid w:val="007F4EC2"/>
    <w:rsid w:val="007F5557"/>
    <w:rsid w:val="007F627D"/>
    <w:rsid w:val="007F648A"/>
    <w:rsid w:val="007F6D11"/>
    <w:rsid w:val="00800E48"/>
    <w:rsid w:val="00801673"/>
    <w:rsid w:val="00801EE2"/>
    <w:rsid w:val="008029E9"/>
    <w:rsid w:val="008030FF"/>
    <w:rsid w:val="00803776"/>
    <w:rsid w:val="00803ACC"/>
    <w:rsid w:val="00804501"/>
    <w:rsid w:val="0080497D"/>
    <w:rsid w:val="00804FEC"/>
    <w:rsid w:val="00805078"/>
    <w:rsid w:val="008056CE"/>
    <w:rsid w:val="0080592C"/>
    <w:rsid w:val="00805CB9"/>
    <w:rsid w:val="0080622D"/>
    <w:rsid w:val="008064AA"/>
    <w:rsid w:val="00806515"/>
    <w:rsid w:val="0081003E"/>
    <w:rsid w:val="00810451"/>
    <w:rsid w:val="00810E42"/>
    <w:rsid w:val="008119C4"/>
    <w:rsid w:val="00813A35"/>
    <w:rsid w:val="00813B8C"/>
    <w:rsid w:val="00814962"/>
    <w:rsid w:val="00814CBD"/>
    <w:rsid w:val="00814E07"/>
    <w:rsid w:val="00815758"/>
    <w:rsid w:val="008158A5"/>
    <w:rsid w:val="0081664C"/>
    <w:rsid w:val="00817219"/>
    <w:rsid w:val="00817499"/>
    <w:rsid w:val="00817934"/>
    <w:rsid w:val="00817B3F"/>
    <w:rsid w:val="00820397"/>
    <w:rsid w:val="00821185"/>
    <w:rsid w:val="00821F62"/>
    <w:rsid w:val="00822267"/>
    <w:rsid w:val="00822616"/>
    <w:rsid w:val="00823207"/>
    <w:rsid w:val="00823481"/>
    <w:rsid w:val="0082369D"/>
    <w:rsid w:val="00823F01"/>
    <w:rsid w:val="00824129"/>
    <w:rsid w:val="008247AA"/>
    <w:rsid w:val="00824ACF"/>
    <w:rsid w:val="00824FC6"/>
    <w:rsid w:val="008251FA"/>
    <w:rsid w:val="00826564"/>
    <w:rsid w:val="008267F6"/>
    <w:rsid w:val="00827435"/>
    <w:rsid w:val="008301B5"/>
    <w:rsid w:val="008303D9"/>
    <w:rsid w:val="008305ED"/>
    <w:rsid w:val="00831F15"/>
    <w:rsid w:val="0083279B"/>
    <w:rsid w:val="008328E9"/>
    <w:rsid w:val="008330A7"/>
    <w:rsid w:val="00833758"/>
    <w:rsid w:val="00833FC5"/>
    <w:rsid w:val="00834163"/>
    <w:rsid w:val="00834654"/>
    <w:rsid w:val="008346FF"/>
    <w:rsid w:val="00834CC3"/>
    <w:rsid w:val="008354F5"/>
    <w:rsid w:val="008365BE"/>
    <w:rsid w:val="008367A3"/>
    <w:rsid w:val="008367E3"/>
    <w:rsid w:val="00837AC1"/>
    <w:rsid w:val="00837F6D"/>
    <w:rsid w:val="00840A6F"/>
    <w:rsid w:val="00840CB3"/>
    <w:rsid w:val="00841046"/>
    <w:rsid w:val="00841062"/>
    <w:rsid w:val="00841663"/>
    <w:rsid w:val="008419D0"/>
    <w:rsid w:val="00841B43"/>
    <w:rsid w:val="00842268"/>
    <w:rsid w:val="0084283F"/>
    <w:rsid w:val="00842CF5"/>
    <w:rsid w:val="00842ED6"/>
    <w:rsid w:val="008430C5"/>
    <w:rsid w:val="008430F8"/>
    <w:rsid w:val="00843696"/>
    <w:rsid w:val="00843870"/>
    <w:rsid w:val="0084392E"/>
    <w:rsid w:val="00843C0B"/>
    <w:rsid w:val="00843E1C"/>
    <w:rsid w:val="00844897"/>
    <w:rsid w:val="00844A26"/>
    <w:rsid w:val="00844C13"/>
    <w:rsid w:val="00844D91"/>
    <w:rsid w:val="00844F1C"/>
    <w:rsid w:val="0084510E"/>
    <w:rsid w:val="0084522D"/>
    <w:rsid w:val="008453E5"/>
    <w:rsid w:val="00845BA5"/>
    <w:rsid w:val="00845F45"/>
    <w:rsid w:val="00845FA5"/>
    <w:rsid w:val="008463B0"/>
    <w:rsid w:val="0084642F"/>
    <w:rsid w:val="008468F6"/>
    <w:rsid w:val="00846A35"/>
    <w:rsid w:val="00846B04"/>
    <w:rsid w:val="00846CF0"/>
    <w:rsid w:val="00846D14"/>
    <w:rsid w:val="008471AB"/>
    <w:rsid w:val="00847353"/>
    <w:rsid w:val="008473FA"/>
    <w:rsid w:val="00847548"/>
    <w:rsid w:val="00847692"/>
    <w:rsid w:val="008476DC"/>
    <w:rsid w:val="0084788C"/>
    <w:rsid w:val="008478CE"/>
    <w:rsid w:val="00847B81"/>
    <w:rsid w:val="00847EC4"/>
    <w:rsid w:val="0085063F"/>
    <w:rsid w:val="00850CB1"/>
    <w:rsid w:val="00851CD9"/>
    <w:rsid w:val="00851D2C"/>
    <w:rsid w:val="00851E95"/>
    <w:rsid w:val="0085320D"/>
    <w:rsid w:val="008532F3"/>
    <w:rsid w:val="00853590"/>
    <w:rsid w:val="00853CEC"/>
    <w:rsid w:val="008545C4"/>
    <w:rsid w:val="0085476F"/>
    <w:rsid w:val="008548F4"/>
    <w:rsid w:val="00854DF7"/>
    <w:rsid w:val="0085607D"/>
    <w:rsid w:val="00856095"/>
    <w:rsid w:val="008568A2"/>
    <w:rsid w:val="00856A12"/>
    <w:rsid w:val="008572B5"/>
    <w:rsid w:val="0085769A"/>
    <w:rsid w:val="008604DE"/>
    <w:rsid w:val="00860851"/>
    <w:rsid w:val="0086091E"/>
    <w:rsid w:val="00860F15"/>
    <w:rsid w:val="00861593"/>
    <w:rsid w:val="0086246A"/>
    <w:rsid w:val="0086409F"/>
    <w:rsid w:val="00864499"/>
    <w:rsid w:val="00864526"/>
    <w:rsid w:val="00864ADE"/>
    <w:rsid w:val="00864C3E"/>
    <w:rsid w:val="00864F4F"/>
    <w:rsid w:val="00864F87"/>
    <w:rsid w:val="00865579"/>
    <w:rsid w:val="0086642D"/>
    <w:rsid w:val="00867254"/>
    <w:rsid w:val="0086730B"/>
    <w:rsid w:val="00867790"/>
    <w:rsid w:val="008701CD"/>
    <w:rsid w:val="00870486"/>
    <w:rsid w:val="0087060E"/>
    <w:rsid w:val="00870866"/>
    <w:rsid w:val="00870958"/>
    <w:rsid w:val="00870986"/>
    <w:rsid w:val="00871022"/>
    <w:rsid w:val="00871144"/>
    <w:rsid w:val="00871E94"/>
    <w:rsid w:val="008725BE"/>
    <w:rsid w:val="00872688"/>
    <w:rsid w:val="00872897"/>
    <w:rsid w:val="0087293D"/>
    <w:rsid w:val="00872DA1"/>
    <w:rsid w:val="008736AD"/>
    <w:rsid w:val="00873B36"/>
    <w:rsid w:val="00873DEE"/>
    <w:rsid w:val="00873FFD"/>
    <w:rsid w:val="00874818"/>
    <w:rsid w:val="008754F4"/>
    <w:rsid w:val="008762A7"/>
    <w:rsid w:val="008764A2"/>
    <w:rsid w:val="0087735B"/>
    <w:rsid w:val="00877577"/>
    <w:rsid w:val="008775B2"/>
    <w:rsid w:val="00877C7A"/>
    <w:rsid w:val="00877CC7"/>
    <w:rsid w:val="00877ECE"/>
    <w:rsid w:val="008800C4"/>
    <w:rsid w:val="0088064C"/>
    <w:rsid w:val="008808DE"/>
    <w:rsid w:val="0088135D"/>
    <w:rsid w:val="008814FD"/>
    <w:rsid w:val="0088150A"/>
    <w:rsid w:val="00881586"/>
    <w:rsid w:val="00881772"/>
    <w:rsid w:val="00881B96"/>
    <w:rsid w:val="00882C85"/>
    <w:rsid w:val="00882E5F"/>
    <w:rsid w:val="00883961"/>
    <w:rsid w:val="00883EAB"/>
    <w:rsid w:val="00884149"/>
    <w:rsid w:val="008849BB"/>
    <w:rsid w:val="0088507E"/>
    <w:rsid w:val="00885995"/>
    <w:rsid w:val="00885F8E"/>
    <w:rsid w:val="00886CC0"/>
    <w:rsid w:val="00887116"/>
    <w:rsid w:val="0088732D"/>
    <w:rsid w:val="008878F7"/>
    <w:rsid w:val="00890C4D"/>
    <w:rsid w:val="00891960"/>
    <w:rsid w:val="0089196A"/>
    <w:rsid w:val="0089235E"/>
    <w:rsid w:val="008929F5"/>
    <w:rsid w:val="00892AD2"/>
    <w:rsid w:val="00892FB1"/>
    <w:rsid w:val="00893023"/>
    <w:rsid w:val="00893060"/>
    <w:rsid w:val="00893459"/>
    <w:rsid w:val="00893CF6"/>
    <w:rsid w:val="008940B6"/>
    <w:rsid w:val="008945EB"/>
    <w:rsid w:val="00894EB1"/>
    <w:rsid w:val="00894EFC"/>
    <w:rsid w:val="0089508E"/>
    <w:rsid w:val="0089532B"/>
    <w:rsid w:val="00895572"/>
    <w:rsid w:val="00896435"/>
    <w:rsid w:val="008968DD"/>
    <w:rsid w:val="008968F2"/>
    <w:rsid w:val="008968F3"/>
    <w:rsid w:val="0089722C"/>
    <w:rsid w:val="0089750C"/>
    <w:rsid w:val="00897A19"/>
    <w:rsid w:val="00897FCE"/>
    <w:rsid w:val="008A040C"/>
    <w:rsid w:val="008A0474"/>
    <w:rsid w:val="008A0641"/>
    <w:rsid w:val="008A0FB1"/>
    <w:rsid w:val="008A1020"/>
    <w:rsid w:val="008A1138"/>
    <w:rsid w:val="008A1765"/>
    <w:rsid w:val="008A1812"/>
    <w:rsid w:val="008A1907"/>
    <w:rsid w:val="008A19A6"/>
    <w:rsid w:val="008A1BF2"/>
    <w:rsid w:val="008A1DE3"/>
    <w:rsid w:val="008A2209"/>
    <w:rsid w:val="008A32AF"/>
    <w:rsid w:val="008A372A"/>
    <w:rsid w:val="008A3BC7"/>
    <w:rsid w:val="008A3F55"/>
    <w:rsid w:val="008A4406"/>
    <w:rsid w:val="008A4BE1"/>
    <w:rsid w:val="008A576E"/>
    <w:rsid w:val="008A59C2"/>
    <w:rsid w:val="008A5CB3"/>
    <w:rsid w:val="008A5D55"/>
    <w:rsid w:val="008A6E9E"/>
    <w:rsid w:val="008A732C"/>
    <w:rsid w:val="008A735E"/>
    <w:rsid w:val="008A7532"/>
    <w:rsid w:val="008A7BEA"/>
    <w:rsid w:val="008B02A9"/>
    <w:rsid w:val="008B06D1"/>
    <w:rsid w:val="008B0C18"/>
    <w:rsid w:val="008B0D76"/>
    <w:rsid w:val="008B193C"/>
    <w:rsid w:val="008B1943"/>
    <w:rsid w:val="008B1F7B"/>
    <w:rsid w:val="008B21CF"/>
    <w:rsid w:val="008B3415"/>
    <w:rsid w:val="008B3538"/>
    <w:rsid w:val="008B542A"/>
    <w:rsid w:val="008B55D4"/>
    <w:rsid w:val="008B585B"/>
    <w:rsid w:val="008B59E6"/>
    <w:rsid w:val="008B60E5"/>
    <w:rsid w:val="008B6175"/>
    <w:rsid w:val="008B6643"/>
    <w:rsid w:val="008B6DF0"/>
    <w:rsid w:val="008C068D"/>
    <w:rsid w:val="008C09A0"/>
    <w:rsid w:val="008C0F49"/>
    <w:rsid w:val="008C1270"/>
    <w:rsid w:val="008C16D9"/>
    <w:rsid w:val="008C1D4F"/>
    <w:rsid w:val="008C2123"/>
    <w:rsid w:val="008C2613"/>
    <w:rsid w:val="008C2FAD"/>
    <w:rsid w:val="008C32F0"/>
    <w:rsid w:val="008C3C80"/>
    <w:rsid w:val="008C40CC"/>
    <w:rsid w:val="008C4733"/>
    <w:rsid w:val="008C4AD7"/>
    <w:rsid w:val="008C4E26"/>
    <w:rsid w:val="008C5554"/>
    <w:rsid w:val="008C558F"/>
    <w:rsid w:val="008C56FC"/>
    <w:rsid w:val="008C6065"/>
    <w:rsid w:val="008C6488"/>
    <w:rsid w:val="008C660E"/>
    <w:rsid w:val="008C69ED"/>
    <w:rsid w:val="008C78DF"/>
    <w:rsid w:val="008C7AAD"/>
    <w:rsid w:val="008D024E"/>
    <w:rsid w:val="008D0307"/>
    <w:rsid w:val="008D0370"/>
    <w:rsid w:val="008D03F9"/>
    <w:rsid w:val="008D045D"/>
    <w:rsid w:val="008D04A6"/>
    <w:rsid w:val="008D12EF"/>
    <w:rsid w:val="008D1BFB"/>
    <w:rsid w:val="008D2698"/>
    <w:rsid w:val="008D2B94"/>
    <w:rsid w:val="008D2EF2"/>
    <w:rsid w:val="008D319C"/>
    <w:rsid w:val="008D331A"/>
    <w:rsid w:val="008D3C79"/>
    <w:rsid w:val="008D4AB9"/>
    <w:rsid w:val="008D4ACD"/>
    <w:rsid w:val="008D4B85"/>
    <w:rsid w:val="008D4D94"/>
    <w:rsid w:val="008D4FE4"/>
    <w:rsid w:val="008D51C8"/>
    <w:rsid w:val="008D5423"/>
    <w:rsid w:val="008D559B"/>
    <w:rsid w:val="008D595D"/>
    <w:rsid w:val="008D5CB2"/>
    <w:rsid w:val="008D5F5F"/>
    <w:rsid w:val="008D60AB"/>
    <w:rsid w:val="008D6450"/>
    <w:rsid w:val="008D6B94"/>
    <w:rsid w:val="008D6DA2"/>
    <w:rsid w:val="008D7161"/>
    <w:rsid w:val="008D7319"/>
    <w:rsid w:val="008E0051"/>
    <w:rsid w:val="008E0366"/>
    <w:rsid w:val="008E0ADF"/>
    <w:rsid w:val="008E12BD"/>
    <w:rsid w:val="008E14C1"/>
    <w:rsid w:val="008E18BE"/>
    <w:rsid w:val="008E1FF2"/>
    <w:rsid w:val="008E214D"/>
    <w:rsid w:val="008E21E8"/>
    <w:rsid w:val="008E23D5"/>
    <w:rsid w:val="008E302C"/>
    <w:rsid w:val="008E314C"/>
    <w:rsid w:val="008E39DA"/>
    <w:rsid w:val="008E4877"/>
    <w:rsid w:val="008E4ADD"/>
    <w:rsid w:val="008E4F8A"/>
    <w:rsid w:val="008E57C7"/>
    <w:rsid w:val="008E5854"/>
    <w:rsid w:val="008E610B"/>
    <w:rsid w:val="008E61D0"/>
    <w:rsid w:val="008E647E"/>
    <w:rsid w:val="008E7692"/>
    <w:rsid w:val="008E79CC"/>
    <w:rsid w:val="008E7BB1"/>
    <w:rsid w:val="008E7E60"/>
    <w:rsid w:val="008F04C4"/>
    <w:rsid w:val="008F0EE5"/>
    <w:rsid w:val="008F10CF"/>
    <w:rsid w:val="008F18C0"/>
    <w:rsid w:val="008F1BE2"/>
    <w:rsid w:val="008F2233"/>
    <w:rsid w:val="008F321B"/>
    <w:rsid w:val="008F3A67"/>
    <w:rsid w:val="008F45A4"/>
    <w:rsid w:val="008F4B4B"/>
    <w:rsid w:val="008F4F5B"/>
    <w:rsid w:val="008F515C"/>
    <w:rsid w:val="008F5A66"/>
    <w:rsid w:val="008F6379"/>
    <w:rsid w:val="00900D09"/>
    <w:rsid w:val="00900E99"/>
    <w:rsid w:val="00900EF3"/>
    <w:rsid w:val="00900EF9"/>
    <w:rsid w:val="00901136"/>
    <w:rsid w:val="00901197"/>
    <w:rsid w:val="00901203"/>
    <w:rsid w:val="009016EC"/>
    <w:rsid w:val="009016FF"/>
    <w:rsid w:val="009021A3"/>
    <w:rsid w:val="00903612"/>
    <w:rsid w:val="009036CA"/>
    <w:rsid w:val="0090391E"/>
    <w:rsid w:val="00903D7F"/>
    <w:rsid w:val="00903D8A"/>
    <w:rsid w:val="00903F8C"/>
    <w:rsid w:val="0090426C"/>
    <w:rsid w:val="009043C3"/>
    <w:rsid w:val="00904411"/>
    <w:rsid w:val="0090453C"/>
    <w:rsid w:val="00904C11"/>
    <w:rsid w:val="00904CAD"/>
    <w:rsid w:val="00904EAF"/>
    <w:rsid w:val="00904F84"/>
    <w:rsid w:val="0090514D"/>
    <w:rsid w:val="00905326"/>
    <w:rsid w:val="009053AE"/>
    <w:rsid w:val="009055B0"/>
    <w:rsid w:val="009056DF"/>
    <w:rsid w:val="00905820"/>
    <w:rsid w:val="00905B0A"/>
    <w:rsid w:val="00906267"/>
    <w:rsid w:val="00906F0C"/>
    <w:rsid w:val="009076EA"/>
    <w:rsid w:val="00907C3C"/>
    <w:rsid w:val="00907E3F"/>
    <w:rsid w:val="00910D2F"/>
    <w:rsid w:val="00911F07"/>
    <w:rsid w:val="00911FC8"/>
    <w:rsid w:val="009128B0"/>
    <w:rsid w:val="00913173"/>
    <w:rsid w:val="00913829"/>
    <w:rsid w:val="009139B9"/>
    <w:rsid w:val="00913CDE"/>
    <w:rsid w:val="00914964"/>
    <w:rsid w:val="00914B26"/>
    <w:rsid w:val="00914FFB"/>
    <w:rsid w:val="009162EE"/>
    <w:rsid w:val="009163A1"/>
    <w:rsid w:val="009168AB"/>
    <w:rsid w:val="00916B11"/>
    <w:rsid w:val="009173A6"/>
    <w:rsid w:val="009176D6"/>
    <w:rsid w:val="009177C1"/>
    <w:rsid w:val="00917829"/>
    <w:rsid w:val="00917D21"/>
    <w:rsid w:val="00920250"/>
    <w:rsid w:val="009211C0"/>
    <w:rsid w:val="00921D1C"/>
    <w:rsid w:val="00921DCE"/>
    <w:rsid w:val="009221DD"/>
    <w:rsid w:val="0092246E"/>
    <w:rsid w:val="0092257B"/>
    <w:rsid w:val="00922655"/>
    <w:rsid w:val="009226FB"/>
    <w:rsid w:val="009227E6"/>
    <w:rsid w:val="00923D65"/>
    <w:rsid w:val="009244F4"/>
    <w:rsid w:val="0092477F"/>
    <w:rsid w:val="00924F30"/>
    <w:rsid w:val="00925208"/>
    <w:rsid w:val="00925906"/>
    <w:rsid w:val="00926243"/>
    <w:rsid w:val="00926337"/>
    <w:rsid w:val="00926426"/>
    <w:rsid w:val="00926635"/>
    <w:rsid w:val="0092696B"/>
    <w:rsid w:val="009269CB"/>
    <w:rsid w:val="00926D3F"/>
    <w:rsid w:val="00926E8C"/>
    <w:rsid w:val="00926FA6"/>
    <w:rsid w:val="00927115"/>
    <w:rsid w:val="00927194"/>
    <w:rsid w:val="0093091F"/>
    <w:rsid w:val="009309E9"/>
    <w:rsid w:val="00930ACF"/>
    <w:rsid w:val="00930C9E"/>
    <w:rsid w:val="00930D83"/>
    <w:rsid w:val="00930E08"/>
    <w:rsid w:val="00930F70"/>
    <w:rsid w:val="009314FF"/>
    <w:rsid w:val="00931CE5"/>
    <w:rsid w:val="00931E42"/>
    <w:rsid w:val="00931FFC"/>
    <w:rsid w:val="009320EB"/>
    <w:rsid w:val="0093229B"/>
    <w:rsid w:val="009323D9"/>
    <w:rsid w:val="009326A4"/>
    <w:rsid w:val="00932892"/>
    <w:rsid w:val="00932970"/>
    <w:rsid w:val="00932AAE"/>
    <w:rsid w:val="0093308E"/>
    <w:rsid w:val="009338C1"/>
    <w:rsid w:val="00935BA7"/>
    <w:rsid w:val="00935F31"/>
    <w:rsid w:val="00936017"/>
    <w:rsid w:val="009362A4"/>
    <w:rsid w:val="0093671E"/>
    <w:rsid w:val="00936E05"/>
    <w:rsid w:val="0093732F"/>
    <w:rsid w:val="009376B9"/>
    <w:rsid w:val="00937BBD"/>
    <w:rsid w:val="0094017F"/>
    <w:rsid w:val="00940EC5"/>
    <w:rsid w:val="00940F78"/>
    <w:rsid w:val="00940FE1"/>
    <w:rsid w:val="009410B0"/>
    <w:rsid w:val="009412AD"/>
    <w:rsid w:val="00941334"/>
    <w:rsid w:val="009419EA"/>
    <w:rsid w:val="00941BE4"/>
    <w:rsid w:val="00941EDA"/>
    <w:rsid w:val="009420A9"/>
    <w:rsid w:val="00942724"/>
    <w:rsid w:val="00942D22"/>
    <w:rsid w:val="009431DA"/>
    <w:rsid w:val="00944E19"/>
    <w:rsid w:val="00944F82"/>
    <w:rsid w:val="009451B9"/>
    <w:rsid w:val="009464D0"/>
    <w:rsid w:val="00946A5E"/>
    <w:rsid w:val="009471E8"/>
    <w:rsid w:val="009473A3"/>
    <w:rsid w:val="00947C07"/>
    <w:rsid w:val="0095077F"/>
    <w:rsid w:val="00950BB6"/>
    <w:rsid w:val="00950E49"/>
    <w:rsid w:val="009512A5"/>
    <w:rsid w:val="00951E47"/>
    <w:rsid w:val="00952414"/>
    <w:rsid w:val="00952B7D"/>
    <w:rsid w:val="009530C0"/>
    <w:rsid w:val="009534DD"/>
    <w:rsid w:val="00953D3E"/>
    <w:rsid w:val="00953DFB"/>
    <w:rsid w:val="00953EC2"/>
    <w:rsid w:val="00954B4A"/>
    <w:rsid w:val="00955239"/>
    <w:rsid w:val="00955471"/>
    <w:rsid w:val="009567EF"/>
    <w:rsid w:val="00957100"/>
    <w:rsid w:val="00957572"/>
    <w:rsid w:val="00957A0A"/>
    <w:rsid w:val="00957F47"/>
    <w:rsid w:val="00960584"/>
    <w:rsid w:val="00960782"/>
    <w:rsid w:val="00960966"/>
    <w:rsid w:val="0096197A"/>
    <w:rsid w:val="009631E5"/>
    <w:rsid w:val="0096390B"/>
    <w:rsid w:val="00963BA0"/>
    <w:rsid w:val="00964DC1"/>
    <w:rsid w:val="0096574A"/>
    <w:rsid w:val="00965A43"/>
    <w:rsid w:val="00965A47"/>
    <w:rsid w:val="009662E0"/>
    <w:rsid w:val="00966360"/>
    <w:rsid w:val="00966830"/>
    <w:rsid w:val="00966E00"/>
    <w:rsid w:val="009671D1"/>
    <w:rsid w:val="0096761B"/>
    <w:rsid w:val="00967C45"/>
    <w:rsid w:val="00967D99"/>
    <w:rsid w:val="0097027B"/>
    <w:rsid w:val="0097033A"/>
    <w:rsid w:val="00970423"/>
    <w:rsid w:val="0097051B"/>
    <w:rsid w:val="00970F54"/>
    <w:rsid w:val="0097135C"/>
    <w:rsid w:val="00972FA5"/>
    <w:rsid w:val="00973151"/>
    <w:rsid w:val="00973545"/>
    <w:rsid w:val="00973869"/>
    <w:rsid w:val="00973B4D"/>
    <w:rsid w:val="00973EAB"/>
    <w:rsid w:val="009740E4"/>
    <w:rsid w:val="0097447E"/>
    <w:rsid w:val="00974576"/>
    <w:rsid w:val="00974874"/>
    <w:rsid w:val="009749E6"/>
    <w:rsid w:val="00975030"/>
    <w:rsid w:val="00975794"/>
    <w:rsid w:val="00975BF7"/>
    <w:rsid w:val="00976132"/>
    <w:rsid w:val="009766DA"/>
    <w:rsid w:val="00976A75"/>
    <w:rsid w:val="009777D4"/>
    <w:rsid w:val="00977815"/>
    <w:rsid w:val="00977DB1"/>
    <w:rsid w:val="009803AB"/>
    <w:rsid w:val="00981A6F"/>
    <w:rsid w:val="00981FED"/>
    <w:rsid w:val="009821A5"/>
    <w:rsid w:val="009824EA"/>
    <w:rsid w:val="00982902"/>
    <w:rsid w:val="00982C10"/>
    <w:rsid w:val="0098318F"/>
    <w:rsid w:val="009834B5"/>
    <w:rsid w:val="00983A2F"/>
    <w:rsid w:val="00983CF8"/>
    <w:rsid w:val="009841DC"/>
    <w:rsid w:val="00985140"/>
    <w:rsid w:val="009853D2"/>
    <w:rsid w:val="009854CA"/>
    <w:rsid w:val="0098596D"/>
    <w:rsid w:val="00986CEE"/>
    <w:rsid w:val="00987169"/>
    <w:rsid w:val="009879EE"/>
    <w:rsid w:val="00987D31"/>
    <w:rsid w:val="0099046A"/>
    <w:rsid w:val="0099080D"/>
    <w:rsid w:val="00990D17"/>
    <w:rsid w:val="00990EB2"/>
    <w:rsid w:val="009912AA"/>
    <w:rsid w:val="00992298"/>
    <w:rsid w:val="0099236C"/>
    <w:rsid w:val="009932B1"/>
    <w:rsid w:val="00993D3E"/>
    <w:rsid w:val="00993E67"/>
    <w:rsid w:val="00994D79"/>
    <w:rsid w:val="00994FAC"/>
    <w:rsid w:val="00995182"/>
    <w:rsid w:val="009956E4"/>
    <w:rsid w:val="0099578E"/>
    <w:rsid w:val="00995CBD"/>
    <w:rsid w:val="009966E9"/>
    <w:rsid w:val="00996F61"/>
    <w:rsid w:val="0099716D"/>
    <w:rsid w:val="009A0440"/>
    <w:rsid w:val="009A0B8B"/>
    <w:rsid w:val="009A0D1B"/>
    <w:rsid w:val="009A0D1F"/>
    <w:rsid w:val="009A19DF"/>
    <w:rsid w:val="009A281B"/>
    <w:rsid w:val="009A2A3C"/>
    <w:rsid w:val="009A2C49"/>
    <w:rsid w:val="009A3597"/>
    <w:rsid w:val="009A3D43"/>
    <w:rsid w:val="009A480A"/>
    <w:rsid w:val="009A501D"/>
    <w:rsid w:val="009A50BF"/>
    <w:rsid w:val="009A6609"/>
    <w:rsid w:val="009A681A"/>
    <w:rsid w:val="009A6C8E"/>
    <w:rsid w:val="009A6D2A"/>
    <w:rsid w:val="009A75E2"/>
    <w:rsid w:val="009A76EB"/>
    <w:rsid w:val="009A7E8E"/>
    <w:rsid w:val="009A7EE0"/>
    <w:rsid w:val="009B03CC"/>
    <w:rsid w:val="009B0844"/>
    <w:rsid w:val="009B08B5"/>
    <w:rsid w:val="009B1B95"/>
    <w:rsid w:val="009B1DF5"/>
    <w:rsid w:val="009B3074"/>
    <w:rsid w:val="009B36DB"/>
    <w:rsid w:val="009B372C"/>
    <w:rsid w:val="009B439B"/>
    <w:rsid w:val="009B4A28"/>
    <w:rsid w:val="009B4A8B"/>
    <w:rsid w:val="009B4B5E"/>
    <w:rsid w:val="009B4D74"/>
    <w:rsid w:val="009B50E9"/>
    <w:rsid w:val="009B514F"/>
    <w:rsid w:val="009B7269"/>
    <w:rsid w:val="009B7616"/>
    <w:rsid w:val="009B7836"/>
    <w:rsid w:val="009B79F4"/>
    <w:rsid w:val="009B7B84"/>
    <w:rsid w:val="009B7C13"/>
    <w:rsid w:val="009C0509"/>
    <w:rsid w:val="009C0C2C"/>
    <w:rsid w:val="009C1528"/>
    <w:rsid w:val="009C1E2A"/>
    <w:rsid w:val="009C2000"/>
    <w:rsid w:val="009C2253"/>
    <w:rsid w:val="009C2CA4"/>
    <w:rsid w:val="009C3081"/>
    <w:rsid w:val="009C31E7"/>
    <w:rsid w:val="009C4102"/>
    <w:rsid w:val="009C5040"/>
    <w:rsid w:val="009C5052"/>
    <w:rsid w:val="009C5444"/>
    <w:rsid w:val="009C5B65"/>
    <w:rsid w:val="009C5EF0"/>
    <w:rsid w:val="009C7201"/>
    <w:rsid w:val="009C7790"/>
    <w:rsid w:val="009C7CD5"/>
    <w:rsid w:val="009D0415"/>
    <w:rsid w:val="009D097F"/>
    <w:rsid w:val="009D0A1B"/>
    <w:rsid w:val="009D0C51"/>
    <w:rsid w:val="009D0C85"/>
    <w:rsid w:val="009D1B56"/>
    <w:rsid w:val="009D2B3B"/>
    <w:rsid w:val="009D3A0C"/>
    <w:rsid w:val="009D3D08"/>
    <w:rsid w:val="009D4A85"/>
    <w:rsid w:val="009D4F46"/>
    <w:rsid w:val="009D561C"/>
    <w:rsid w:val="009D5F5C"/>
    <w:rsid w:val="009D6164"/>
    <w:rsid w:val="009D6369"/>
    <w:rsid w:val="009D6562"/>
    <w:rsid w:val="009D675A"/>
    <w:rsid w:val="009D71CA"/>
    <w:rsid w:val="009D72C4"/>
    <w:rsid w:val="009D7308"/>
    <w:rsid w:val="009D7B3C"/>
    <w:rsid w:val="009E1E03"/>
    <w:rsid w:val="009E1FEA"/>
    <w:rsid w:val="009E21DA"/>
    <w:rsid w:val="009E2830"/>
    <w:rsid w:val="009E3220"/>
    <w:rsid w:val="009E38F0"/>
    <w:rsid w:val="009E3AAC"/>
    <w:rsid w:val="009E455E"/>
    <w:rsid w:val="009E456A"/>
    <w:rsid w:val="009E45A4"/>
    <w:rsid w:val="009E4624"/>
    <w:rsid w:val="009E50F8"/>
    <w:rsid w:val="009E51AE"/>
    <w:rsid w:val="009E6358"/>
    <w:rsid w:val="009E66DE"/>
    <w:rsid w:val="009E6939"/>
    <w:rsid w:val="009E78E8"/>
    <w:rsid w:val="009E7A05"/>
    <w:rsid w:val="009E7A83"/>
    <w:rsid w:val="009F0438"/>
    <w:rsid w:val="009F049B"/>
    <w:rsid w:val="009F0A0C"/>
    <w:rsid w:val="009F0C0E"/>
    <w:rsid w:val="009F0CAB"/>
    <w:rsid w:val="009F0FC6"/>
    <w:rsid w:val="009F10A6"/>
    <w:rsid w:val="009F1206"/>
    <w:rsid w:val="009F1224"/>
    <w:rsid w:val="009F1680"/>
    <w:rsid w:val="009F1955"/>
    <w:rsid w:val="009F19AF"/>
    <w:rsid w:val="009F2167"/>
    <w:rsid w:val="009F21AC"/>
    <w:rsid w:val="009F229D"/>
    <w:rsid w:val="009F2417"/>
    <w:rsid w:val="009F2701"/>
    <w:rsid w:val="009F2ADD"/>
    <w:rsid w:val="009F305A"/>
    <w:rsid w:val="009F325D"/>
    <w:rsid w:val="009F3332"/>
    <w:rsid w:val="009F356E"/>
    <w:rsid w:val="009F3C32"/>
    <w:rsid w:val="009F3DDE"/>
    <w:rsid w:val="009F3EF3"/>
    <w:rsid w:val="009F3FF2"/>
    <w:rsid w:val="009F4D6C"/>
    <w:rsid w:val="009F4E81"/>
    <w:rsid w:val="009F4E9E"/>
    <w:rsid w:val="009F5201"/>
    <w:rsid w:val="009F567C"/>
    <w:rsid w:val="009F58FB"/>
    <w:rsid w:val="009F5C6E"/>
    <w:rsid w:val="009F7591"/>
    <w:rsid w:val="009F782F"/>
    <w:rsid w:val="009F7ED9"/>
    <w:rsid w:val="00A0102B"/>
    <w:rsid w:val="00A01753"/>
    <w:rsid w:val="00A026B0"/>
    <w:rsid w:val="00A027A3"/>
    <w:rsid w:val="00A031B6"/>
    <w:rsid w:val="00A03725"/>
    <w:rsid w:val="00A03757"/>
    <w:rsid w:val="00A037E6"/>
    <w:rsid w:val="00A03F0A"/>
    <w:rsid w:val="00A03FB0"/>
    <w:rsid w:val="00A0491D"/>
    <w:rsid w:val="00A04AD7"/>
    <w:rsid w:val="00A05C08"/>
    <w:rsid w:val="00A05F70"/>
    <w:rsid w:val="00A06676"/>
    <w:rsid w:val="00A06C20"/>
    <w:rsid w:val="00A07017"/>
    <w:rsid w:val="00A072F2"/>
    <w:rsid w:val="00A0782D"/>
    <w:rsid w:val="00A07DDE"/>
    <w:rsid w:val="00A07E49"/>
    <w:rsid w:val="00A1083D"/>
    <w:rsid w:val="00A10852"/>
    <w:rsid w:val="00A10A74"/>
    <w:rsid w:val="00A10B74"/>
    <w:rsid w:val="00A11187"/>
    <w:rsid w:val="00A114ED"/>
    <w:rsid w:val="00A11941"/>
    <w:rsid w:val="00A11DEC"/>
    <w:rsid w:val="00A12540"/>
    <w:rsid w:val="00A12B12"/>
    <w:rsid w:val="00A13144"/>
    <w:rsid w:val="00A13387"/>
    <w:rsid w:val="00A146B3"/>
    <w:rsid w:val="00A14BB7"/>
    <w:rsid w:val="00A1556A"/>
    <w:rsid w:val="00A15911"/>
    <w:rsid w:val="00A15A6E"/>
    <w:rsid w:val="00A1695B"/>
    <w:rsid w:val="00A17027"/>
    <w:rsid w:val="00A178D8"/>
    <w:rsid w:val="00A17A97"/>
    <w:rsid w:val="00A17AC7"/>
    <w:rsid w:val="00A17EC3"/>
    <w:rsid w:val="00A20945"/>
    <w:rsid w:val="00A20D71"/>
    <w:rsid w:val="00A20FE6"/>
    <w:rsid w:val="00A211E0"/>
    <w:rsid w:val="00A211E7"/>
    <w:rsid w:val="00A21771"/>
    <w:rsid w:val="00A2292E"/>
    <w:rsid w:val="00A245C1"/>
    <w:rsid w:val="00A246A2"/>
    <w:rsid w:val="00A24BA2"/>
    <w:rsid w:val="00A25819"/>
    <w:rsid w:val="00A25C0C"/>
    <w:rsid w:val="00A25E06"/>
    <w:rsid w:val="00A25F04"/>
    <w:rsid w:val="00A2631C"/>
    <w:rsid w:val="00A26389"/>
    <w:rsid w:val="00A264B1"/>
    <w:rsid w:val="00A26E13"/>
    <w:rsid w:val="00A27082"/>
    <w:rsid w:val="00A30231"/>
    <w:rsid w:val="00A318E5"/>
    <w:rsid w:val="00A31A99"/>
    <w:rsid w:val="00A32B4F"/>
    <w:rsid w:val="00A32FC7"/>
    <w:rsid w:val="00A33654"/>
    <w:rsid w:val="00A33834"/>
    <w:rsid w:val="00A33A93"/>
    <w:rsid w:val="00A3403C"/>
    <w:rsid w:val="00A345AA"/>
    <w:rsid w:val="00A348EE"/>
    <w:rsid w:val="00A350EA"/>
    <w:rsid w:val="00A353D1"/>
    <w:rsid w:val="00A361AE"/>
    <w:rsid w:val="00A362D8"/>
    <w:rsid w:val="00A36302"/>
    <w:rsid w:val="00A36872"/>
    <w:rsid w:val="00A37467"/>
    <w:rsid w:val="00A377B8"/>
    <w:rsid w:val="00A403B8"/>
    <w:rsid w:val="00A416B8"/>
    <w:rsid w:val="00A426DA"/>
    <w:rsid w:val="00A42D58"/>
    <w:rsid w:val="00A42D8F"/>
    <w:rsid w:val="00A433DC"/>
    <w:rsid w:val="00A43858"/>
    <w:rsid w:val="00A43C93"/>
    <w:rsid w:val="00A44115"/>
    <w:rsid w:val="00A4413F"/>
    <w:rsid w:val="00A44642"/>
    <w:rsid w:val="00A448E0"/>
    <w:rsid w:val="00A44DE0"/>
    <w:rsid w:val="00A45C81"/>
    <w:rsid w:val="00A45E29"/>
    <w:rsid w:val="00A45EDE"/>
    <w:rsid w:val="00A462F0"/>
    <w:rsid w:val="00A46337"/>
    <w:rsid w:val="00A463A8"/>
    <w:rsid w:val="00A470A3"/>
    <w:rsid w:val="00A472B2"/>
    <w:rsid w:val="00A47387"/>
    <w:rsid w:val="00A473BC"/>
    <w:rsid w:val="00A4750F"/>
    <w:rsid w:val="00A47FCD"/>
    <w:rsid w:val="00A5113B"/>
    <w:rsid w:val="00A51493"/>
    <w:rsid w:val="00A514C3"/>
    <w:rsid w:val="00A518D1"/>
    <w:rsid w:val="00A51B82"/>
    <w:rsid w:val="00A51E17"/>
    <w:rsid w:val="00A52C0A"/>
    <w:rsid w:val="00A52EF4"/>
    <w:rsid w:val="00A52F7E"/>
    <w:rsid w:val="00A5303D"/>
    <w:rsid w:val="00A534F7"/>
    <w:rsid w:val="00A5350F"/>
    <w:rsid w:val="00A535BE"/>
    <w:rsid w:val="00A5360C"/>
    <w:rsid w:val="00A54093"/>
    <w:rsid w:val="00A542F7"/>
    <w:rsid w:val="00A5438F"/>
    <w:rsid w:val="00A54AB2"/>
    <w:rsid w:val="00A5531E"/>
    <w:rsid w:val="00A5559C"/>
    <w:rsid w:val="00A5563E"/>
    <w:rsid w:val="00A55B4E"/>
    <w:rsid w:val="00A562E1"/>
    <w:rsid w:val="00A56461"/>
    <w:rsid w:val="00A564C4"/>
    <w:rsid w:val="00A56EC1"/>
    <w:rsid w:val="00A56F60"/>
    <w:rsid w:val="00A57239"/>
    <w:rsid w:val="00A603D8"/>
    <w:rsid w:val="00A60BF2"/>
    <w:rsid w:val="00A60E75"/>
    <w:rsid w:val="00A61775"/>
    <w:rsid w:val="00A61A60"/>
    <w:rsid w:val="00A62ACD"/>
    <w:rsid w:val="00A62F63"/>
    <w:rsid w:val="00A63280"/>
    <w:rsid w:val="00A63500"/>
    <w:rsid w:val="00A637B6"/>
    <w:rsid w:val="00A64357"/>
    <w:rsid w:val="00A644BC"/>
    <w:rsid w:val="00A6474F"/>
    <w:rsid w:val="00A64AFE"/>
    <w:rsid w:val="00A64F89"/>
    <w:rsid w:val="00A653EF"/>
    <w:rsid w:val="00A65D6B"/>
    <w:rsid w:val="00A65E80"/>
    <w:rsid w:val="00A66260"/>
    <w:rsid w:val="00A66869"/>
    <w:rsid w:val="00A6701D"/>
    <w:rsid w:val="00A67A81"/>
    <w:rsid w:val="00A701E3"/>
    <w:rsid w:val="00A70BF6"/>
    <w:rsid w:val="00A70F9C"/>
    <w:rsid w:val="00A715FE"/>
    <w:rsid w:val="00A71C9F"/>
    <w:rsid w:val="00A71E38"/>
    <w:rsid w:val="00A72550"/>
    <w:rsid w:val="00A725FD"/>
    <w:rsid w:val="00A72600"/>
    <w:rsid w:val="00A72708"/>
    <w:rsid w:val="00A728F7"/>
    <w:rsid w:val="00A73457"/>
    <w:rsid w:val="00A735C4"/>
    <w:rsid w:val="00A73F3F"/>
    <w:rsid w:val="00A7499A"/>
    <w:rsid w:val="00A749B1"/>
    <w:rsid w:val="00A74E3D"/>
    <w:rsid w:val="00A74F0F"/>
    <w:rsid w:val="00A75235"/>
    <w:rsid w:val="00A75810"/>
    <w:rsid w:val="00A75AB8"/>
    <w:rsid w:val="00A761BD"/>
    <w:rsid w:val="00A7629D"/>
    <w:rsid w:val="00A766DC"/>
    <w:rsid w:val="00A76B84"/>
    <w:rsid w:val="00A77823"/>
    <w:rsid w:val="00A77A5C"/>
    <w:rsid w:val="00A77C6A"/>
    <w:rsid w:val="00A805B1"/>
    <w:rsid w:val="00A8063B"/>
    <w:rsid w:val="00A80691"/>
    <w:rsid w:val="00A807BC"/>
    <w:rsid w:val="00A8087A"/>
    <w:rsid w:val="00A80D98"/>
    <w:rsid w:val="00A81567"/>
    <w:rsid w:val="00A81727"/>
    <w:rsid w:val="00A81B0A"/>
    <w:rsid w:val="00A81CE8"/>
    <w:rsid w:val="00A820FB"/>
    <w:rsid w:val="00A82A4A"/>
    <w:rsid w:val="00A8322B"/>
    <w:rsid w:val="00A832C2"/>
    <w:rsid w:val="00A8357E"/>
    <w:rsid w:val="00A839DB"/>
    <w:rsid w:val="00A839F2"/>
    <w:rsid w:val="00A83FCC"/>
    <w:rsid w:val="00A84355"/>
    <w:rsid w:val="00A84622"/>
    <w:rsid w:val="00A854F2"/>
    <w:rsid w:val="00A8611B"/>
    <w:rsid w:val="00A86143"/>
    <w:rsid w:val="00A86273"/>
    <w:rsid w:val="00A86D0D"/>
    <w:rsid w:val="00A879D3"/>
    <w:rsid w:val="00A904E4"/>
    <w:rsid w:val="00A90695"/>
    <w:rsid w:val="00A9090D"/>
    <w:rsid w:val="00A90B01"/>
    <w:rsid w:val="00A918B5"/>
    <w:rsid w:val="00A920AB"/>
    <w:rsid w:val="00A9220E"/>
    <w:rsid w:val="00A9288D"/>
    <w:rsid w:val="00A931A7"/>
    <w:rsid w:val="00A9349E"/>
    <w:rsid w:val="00A9419D"/>
    <w:rsid w:val="00A94F77"/>
    <w:rsid w:val="00A951F8"/>
    <w:rsid w:val="00A95436"/>
    <w:rsid w:val="00A957EF"/>
    <w:rsid w:val="00A95957"/>
    <w:rsid w:val="00A9608C"/>
    <w:rsid w:val="00A9630C"/>
    <w:rsid w:val="00A963EE"/>
    <w:rsid w:val="00A9686B"/>
    <w:rsid w:val="00A96B63"/>
    <w:rsid w:val="00A96BF3"/>
    <w:rsid w:val="00A9746F"/>
    <w:rsid w:val="00A97596"/>
    <w:rsid w:val="00A976B9"/>
    <w:rsid w:val="00A97927"/>
    <w:rsid w:val="00AA00A8"/>
    <w:rsid w:val="00AA044E"/>
    <w:rsid w:val="00AA0F52"/>
    <w:rsid w:val="00AA1124"/>
    <w:rsid w:val="00AA113B"/>
    <w:rsid w:val="00AA1508"/>
    <w:rsid w:val="00AA1537"/>
    <w:rsid w:val="00AA1A77"/>
    <w:rsid w:val="00AA2274"/>
    <w:rsid w:val="00AA24E1"/>
    <w:rsid w:val="00AA2ED3"/>
    <w:rsid w:val="00AA374B"/>
    <w:rsid w:val="00AA4CD9"/>
    <w:rsid w:val="00AA51F3"/>
    <w:rsid w:val="00AA5EC0"/>
    <w:rsid w:val="00AA5F18"/>
    <w:rsid w:val="00AA6256"/>
    <w:rsid w:val="00AA64F6"/>
    <w:rsid w:val="00AA6C31"/>
    <w:rsid w:val="00AA74EC"/>
    <w:rsid w:val="00AA7A46"/>
    <w:rsid w:val="00AA7D2E"/>
    <w:rsid w:val="00AA7ECF"/>
    <w:rsid w:val="00AB07FB"/>
    <w:rsid w:val="00AB0C28"/>
    <w:rsid w:val="00AB1723"/>
    <w:rsid w:val="00AB2398"/>
    <w:rsid w:val="00AB275D"/>
    <w:rsid w:val="00AB2965"/>
    <w:rsid w:val="00AB2AE4"/>
    <w:rsid w:val="00AB2D73"/>
    <w:rsid w:val="00AB34B2"/>
    <w:rsid w:val="00AB38CC"/>
    <w:rsid w:val="00AB3E35"/>
    <w:rsid w:val="00AB4A32"/>
    <w:rsid w:val="00AB4BB9"/>
    <w:rsid w:val="00AB52AB"/>
    <w:rsid w:val="00AB540E"/>
    <w:rsid w:val="00AB5E19"/>
    <w:rsid w:val="00AB5EA7"/>
    <w:rsid w:val="00AB5FFF"/>
    <w:rsid w:val="00AB61C2"/>
    <w:rsid w:val="00AB64E4"/>
    <w:rsid w:val="00AB6BB2"/>
    <w:rsid w:val="00AB7416"/>
    <w:rsid w:val="00AB7BDB"/>
    <w:rsid w:val="00AC0408"/>
    <w:rsid w:val="00AC08E0"/>
    <w:rsid w:val="00AC0FEF"/>
    <w:rsid w:val="00AC1033"/>
    <w:rsid w:val="00AC1288"/>
    <w:rsid w:val="00AC1408"/>
    <w:rsid w:val="00AC1F9A"/>
    <w:rsid w:val="00AC20E5"/>
    <w:rsid w:val="00AC21F6"/>
    <w:rsid w:val="00AC3145"/>
    <w:rsid w:val="00AC3A85"/>
    <w:rsid w:val="00AC3B5B"/>
    <w:rsid w:val="00AC3DCD"/>
    <w:rsid w:val="00AC3F3A"/>
    <w:rsid w:val="00AC48EE"/>
    <w:rsid w:val="00AC4A97"/>
    <w:rsid w:val="00AC4F2F"/>
    <w:rsid w:val="00AC5096"/>
    <w:rsid w:val="00AC524F"/>
    <w:rsid w:val="00AC53CE"/>
    <w:rsid w:val="00AC5482"/>
    <w:rsid w:val="00AC61D6"/>
    <w:rsid w:val="00AC61E9"/>
    <w:rsid w:val="00AC68A6"/>
    <w:rsid w:val="00AC6BA8"/>
    <w:rsid w:val="00AC6F4B"/>
    <w:rsid w:val="00AC7368"/>
    <w:rsid w:val="00AC7C3B"/>
    <w:rsid w:val="00AD096F"/>
    <w:rsid w:val="00AD10C2"/>
    <w:rsid w:val="00AD130F"/>
    <w:rsid w:val="00AD13D7"/>
    <w:rsid w:val="00AD17FF"/>
    <w:rsid w:val="00AD1830"/>
    <w:rsid w:val="00AD1DAE"/>
    <w:rsid w:val="00AD2011"/>
    <w:rsid w:val="00AD283F"/>
    <w:rsid w:val="00AD311D"/>
    <w:rsid w:val="00AD3133"/>
    <w:rsid w:val="00AD397A"/>
    <w:rsid w:val="00AD3A75"/>
    <w:rsid w:val="00AD3B4E"/>
    <w:rsid w:val="00AD3F5D"/>
    <w:rsid w:val="00AD449B"/>
    <w:rsid w:val="00AD4763"/>
    <w:rsid w:val="00AD50D5"/>
    <w:rsid w:val="00AD531D"/>
    <w:rsid w:val="00AD5DE9"/>
    <w:rsid w:val="00AD6724"/>
    <w:rsid w:val="00AD688A"/>
    <w:rsid w:val="00AD6BAA"/>
    <w:rsid w:val="00AD6BCE"/>
    <w:rsid w:val="00AE0361"/>
    <w:rsid w:val="00AE04E9"/>
    <w:rsid w:val="00AE064D"/>
    <w:rsid w:val="00AE06C4"/>
    <w:rsid w:val="00AE14A8"/>
    <w:rsid w:val="00AE1A5D"/>
    <w:rsid w:val="00AE23CE"/>
    <w:rsid w:val="00AE2D40"/>
    <w:rsid w:val="00AE321C"/>
    <w:rsid w:val="00AE33C1"/>
    <w:rsid w:val="00AE3618"/>
    <w:rsid w:val="00AE4302"/>
    <w:rsid w:val="00AE447D"/>
    <w:rsid w:val="00AE4A46"/>
    <w:rsid w:val="00AE4EAA"/>
    <w:rsid w:val="00AE4F83"/>
    <w:rsid w:val="00AE5189"/>
    <w:rsid w:val="00AE6018"/>
    <w:rsid w:val="00AF06F9"/>
    <w:rsid w:val="00AF08A4"/>
    <w:rsid w:val="00AF0920"/>
    <w:rsid w:val="00AF09D1"/>
    <w:rsid w:val="00AF0B0F"/>
    <w:rsid w:val="00AF161C"/>
    <w:rsid w:val="00AF1965"/>
    <w:rsid w:val="00AF1DF8"/>
    <w:rsid w:val="00AF1F1B"/>
    <w:rsid w:val="00AF2176"/>
    <w:rsid w:val="00AF2545"/>
    <w:rsid w:val="00AF372D"/>
    <w:rsid w:val="00AF3B94"/>
    <w:rsid w:val="00AF3E33"/>
    <w:rsid w:val="00AF40E7"/>
    <w:rsid w:val="00AF42F2"/>
    <w:rsid w:val="00AF437E"/>
    <w:rsid w:val="00AF43BB"/>
    <w:rsid w:val="00AF4DE3"/>
    <w:rsid w:val="00AF4E72"/>
    <w:rsid w:val="00AF4EC8"/>
    <w:rsid w:val="00AF56FE"/>
    <w:rsid w:val="00AF580C"/>
    <w:rsid w:val="00AF6048"/>
    <w:rsid w:val="00AF6185"/>
    <w:rsid w:val="00AF6B2B"/>
    <w:rsid w:val="00AF71B8"/>
    <w:rsid w:val="00AF7542"/>
    <w:rsid w:val="00AF7B57"/>
    <w:rsid w:val="00B0009F"/>
    <w:rsid w:val="00B000BA"/>
    <w:rsid w:val="00B00730"/>
    <w:rsid w:val="00B00B04"/>
    <w:rsid w:val="00B00FFE"/>
    <w:rsid w:val="00B01CE3"/>
    <w:rsid w:val="00B01E43"/>
    <w:rsid w:val="00B02606"/>
    <w:rsid w:val="00B02785"/>
    <w:rsid w:val="00B02A3F"/>
    <w:rsid w:val="00B032F7"/>
    <w:rsid w:val="00B03845"/>
    <w:rsid w:val="00B04156"/>
    <w:rsid w:val="00B041D2"/>
    <w:rsid w:val="00B0431A"/>
    <w:rsid w:val="00B04743"/>
    <w:rsid w:val="00B04B98"/>
    <w:rsid w:val="00B04C6D"/>
    <w:rsid w:val="00B0535C"/>
    <w:rsid w:val="00B055F3"/>
    <w:rsid w:val="00B05B41"/>
    <w:rsid w:val="00B06486"/>
    <w:rsid w:val="00B06BC1"/>
    <w:rsid w:val="00B0714B"/>
    <w:rsid w:val="00B07297"/>
    <w:rsid w:val="00B07753"/>
    <w:rsid w:val="00B077FE"/>
    <w:rsid w:val="00B07B8D"/>
    <w:rsid w:val="00B100CE"/>
    <w:rsid w:val="00B102AF"/>
    <w:rsid w:val="00B1055E"/>
    <w:rsid w:val="00B10700"/>
    <w:rsid w:val="00B10C49"/>
    <w:rsid w:val="00B111AE"/>
    <w:rsid w:val="00B11255"/>
    <w:rsid w:val="00B11F86"/>
    <w:rsid w:val="00B1321F"/>
    <w:rsid w:val="00B134BE"/>
    <w:rsid w:val="00B1369F"/>
    <w:rsid w:val="00B13BED"/>
    <w:rsid w:val="00B13CB2"/>
    <w:rsid w:val="00B13FBA"/>
    <w:rsid w:val="00B14079"/>
    <w:rsid w:val="00B14186"/>
    <w:rsid w:val="00B14451"/>
    <w:rsid w:val="00B144FD"/>
    <w:rsid w:val="00B14662"/>
    <w:rsid w:val="00B14682"/>
    <w:rsid w:val="00B1472D"/>
    <w:rsid w:val="00B1499A"/>
    <w:rsid w:val="00B14AB7"/>
    <w:rsid w:val="00B15C31"/>
    <w:rsid w:val="00B1620F"/>
    <w:rsid w:val="00B16624"/>
    <w:rsid w:val="00B167DC"/>
    <w:rsid w:val="00B16B5D"/>
    <w:rsid w:val="00B16EFF"/>
    <w:rsid w:val="00B172EC"/>
    <w:rsid w:val="00B17B8C"/>
    <w:rsid w:val="00B20149"/>
    <w:rsid w:val="00B202E7"/>
    <w:rsid w:val="00B206C6"/>
    <w:rsid w:val="00B20A6E"/>
    <w:rsid w:val="00B2158A"/>
    <w:rsid w:val="00B215A4"/>
    <w:rsid w:val="00B21606"/>
    <w:rsid w:val="00B217F0"/>
    <w:rsid w:val="00B21CCF"/>
    <w:rsid w:val="00B21E53"/>
    <w:rsid w:val="00B229CE"/>
    <w:rsid w:val="00B22E96"/>
    <w:rsid w:val="00B23649"/>
    <w:rsid w:val="00B2364B"/>
    <w:rsid w:val="00B23BDA"/>
    <w:rsid w:val="00B242A5"/>
    <w:rsid w:val="00B24408"/>
    <w:rsid w:val="00B24CF8"/>
    <w:rsid w:val="00B24F17"/>
    <w:rsid w:val="00B25472"/>
    <w:rsid w:val="00B2568C"/>
    <w:rsid w:val="00B2578E"/>
    <w:rsid w:val="00B25F64"/>
    <w:rsid w:val="00B26997"/>
    <w:rsid w:val="00B26C7E"/>
    <w:rsid w:val="00B26E01"/>
    <w:rsid w:val="00B276FA"/>
    <w:rsid w:val="00B3067D"/>
    <w:rsid w:val="00B30A82"/>
    <w:rsid w:val="00B30D8E"/>
    <w:rsid w:val="00B310D9"/>
    <w:rsid w:val="00B31150"/>
    <w:rsid w:val="00B31827"/>
    <w:rsid w:val="00B31C18"/>
    <w:rsid w:val="00B320DC"/>
    <w:rsid w:val="00B32408"/>
    <w:rsid w:val="00B326BC"/>
    <w:rsid w:val="00B328A9"/>
    <w:rsid w:val="00B32D15"/>
    <w:rsid w:val="00B3365C"/>
    <w:rsid w:val="00B33B1A"/>
    <w:rsid w:val="00B33BEF"/>
    <w:rsid w:val="00B33E07"/>
    <w:rsid w:val="00B34382"/>
    <w:rsid w:val="00B34A96"/>
    <w:rsid w:val="00B34C1A"/>
    <w:rsid w:val="00B34E79"/>
    <w:rsid w:val="00B34F96"/>
    <w:rsid w:val="00B35703"/>
    <w:rsid w:val="00B35C9D"/>
    <w:rsid w:val="00B35D26"/>
    <w:rsid w:val="00B36039"/>
    <w:rsid w:val="00B368CC"/>
    <w:rsid w:val="00B36B2C"/>
    <w:rsid w:val="00B37688"/>
    <w:rsid w:val="00B37D4A"/>
    <w:rsid w:val="00B405A6"/>
    <w:rsid w:val="00B405A7"/>
    <w:rsid w:val="00B409F9"/>
    <w:rsid w:val="00B410D1"/>
    <w:rsid w:val="00B4151E"/>
    <w:rsid w:val="00B417DB"/>
    <w:rsid w:val="00B41AD0"/>
    <w:rsid w:val="00B4279A"/>
    <w:rsid w:val="00B436A0"/>
    <w:rsid w:val="00B43AB1"/>
    <w:rsid w:val="00B43AE5"/>
    <w:rsid w:val="00B43EE3"/>
    <w:rsid w:val="00B44639"/>
    <w:rsid w:val="00B44BB1"/>
    <w:rsid w:val="00B44F77"/>
    <w:rsid w:val="00B45FA0"/>
    <w:rsid w:val="00B4611A"/>
    <w:rsid w:val="00B46156"/>
    <w:rsid w:val="00B461CA"/>
    <w:rsid w:val="00B46631"/>
    <w:rsid w:val="00B46663"/>
    <w:rsid w:val="00B47AF5"/>
    <w:rsid w:val="00B47F7F"/>
    <w:rsid w:val="00B503C8"/>
    <w:rsid w:val="00B50857"/>
    <w:rsid w:val="00B50950"/>
    <w:rsid w:val="00B50D12"/>
    <w:rsid w:val="00B514FA"/>
    <w:rsid w:val="00B52296"/>
    <w:rsid w:val="00B52BB9"/>
    <w:rsid w:val="00B536CE"/>
    <w:rsid w:val="00B536DD"/>
    <w:rsid w:val="00B53A52"/>
    <w:rsid w:val="00B53BAF"/>
    <w:rsid w:val="00B54C36"/>
    <w:rsid w:val="00B550F7"/>
    <w:rsid w:val="00B5561E"/>
    <w:rsid w:val="00B566F9"/>
    <w:rsid w:val="00B568B9"/>
    <w:rsid w:val="00B56BCE"/>
    <w:rsid w:val="00B57750"/>
    <w:rsid w:val="00B57B18"/>
    <w:rsid w:val="00B57F12"/>
    <w:rsid w:val="00B60765"/>
    <w:rsid w:val="00B60CA7"/>
    <w:rsid w:val="00B60CDB"/>
    <w:rsid w:val="00B617C6"/>
    <w:rsid w:val="00B61BAB"/>
    <w:rsid w:val="00B61BF9"/>
    <w:rsid w:val="00B62081"/>
    <w:rsid w:val="00B621F3"/>
    <w:rsid w:val="00B624CE"/>
    <w:rsid w:val="00B62E9A"/>
    <w:rsid w:val="00B631B3"/>
    <w:rsid w:val="00B634DC"/>
    <w:rsid w:val="00B6392E"/>
    <w:rsid w:val="00B641A4"/>
    <w:rsid w:val="00B6437C"/>
    <w:rsid w:val="00B64744"/>
    <w:rsid w:val="00B648C9"/>
    <w:rsid w:val="00B64C0C"/>
    <w:rsid w:val="00B66622"/>
    <w:rsid w:val="00B66BDC"/>
    <w:rsid w:val="00B6745A"/>
    <w:rsid w:val="00B677D5"/>
    <w:rsid w:val="00B67F3F"/>
    <w:rsid w:val="00B70711"/>
    <w:rsid w:val="00B70BD0"/>
    <w:rsid w:val="00B712C7"/>
    <w:rsid w:val="00B719A6"/>
    <w:rsid w:val="00B71F22"/>
    <w:rsid w:val="00B7204D"/>
    <w:rsid w:val="00B72B0B"/>
    <w:rsid w:val="00B72C18"/>
    <w:rsid w:val="00B73B44"/>
    <w:rsid w:val="00B744D4"/>
    <w:rsid w:val="00B746D9"/>
    <w:rsid w:val="00B74801"/>
    <w:rsid w:val="00B74C2A"/>
    <w:rsid w:val="00B75355"/>
    <w:rsid w:val="00B75600"/>
    <w:rsid w:val="00B759C8"/>
    <w:rsid w:val="00B75CEA"/>
    <w:rsid w:val="00B760E3"/>
    <w:rsid w:val="00B772A3"/>
    <w:rsid w:val="00B8092F"/>
    <w:rsid w:val="00B809E7"/>
    <w:rsid w:val="00B80E0A"/>
    <w:rsid w:val="00B81A77"/>
    <w:rsid w:val="00B81C9D"/>
    <w:rsid w:val="00B81D34"/>
    <w:rsid w:val="00B81F8D"/>
    <w:rsid w:val="00B82BE2"/>
    <w:rsid w:val="00B8328B"/>
    <w:rsid w:val="00B834BD"/>
    <w:rsid w:val="00B84115"/>
    <w:rsid w:val="00B84680"/>
    <w:rsid w:val="00B84834"/>
    <w:rsid w:val="00B849BE"/>
    <w:rsid w:val="00B84CF6"/>
    <w:rsid w:val="00B85345"/>
    <w:rsid w:val="00B85561"/>
    <w:rsid w:val="00B8590D"/>
    <w:rsid w:val="00B859C2"/>
    <w:rsid w:val="00B859D7"/>
    <w:rsid w:val="00B85A01"/>
    <w:rsid w:val="00B86EEE"/>
    <w:rsid w:val="00B8739E"/>
    <w:rsid w:val="00B87E5C"/>
    <w:rsid w:val="00B906BE"/>
    <w:rsid w:val="00B90EC1"/>
    <w:rsid w:val="00B912FB"/>
    <w:rsid w:val="00B9155B"/>
    <w:rsid w:val="00B91B4C"/>
    <w:rsid w:val="00B91BF4"/>
    <w:rsid w:val="00B920F4"/>
    <w:rsid w:val="00B9244B"/>
    <w:rsid w:val="00B92E10"/>
    <w:rsid w:val="00B93639"/>
    <w:rsid w:val="00B936E8"/>
    <w:rsid w:val="00B93CFA"/>
    <w:rsid w:val="00B93FA4"/>
    <w:rsid w:val="00B94559"/>
    <w:rsid w:val="00B9477E"/>
    <w:rsid w:val="00B947E5"/>
    <w:rsid w:val="00B94D47"/>
    <w:rsid w:val="00B955FD"/>
    <w:rsid w:val="00B9652C"/>
    <w:rsid w:val="00B9653F"/>
    <w:rsid w:val="00B9681B"/>
    <w:rsid w:val="00B96A33"/>
    <w:rsid w:val="00B96D79"/>
    <w:rsid w:val="00B96F46"/>
    <w:rsid w:val="00B9717B"/>
    <w:rsid w:val="00B9764B"/>
    <w:rsid w:val="00B97A9D"/>
    <w:rsid w:val="00BA0386"/>
    <w:rsid w:val="00BA0D9D"/>
    <w:rsid w:val="00BA0E3D"/>
    <w:rsid w:val="00BA102E"/>
    <w:rsid w:val="00BA12B9"/>
    <w:rsid w:val="00BA18E0"/>
    <w:rsid w:val="00BA262C"/>
    <w:rsid w:val="00BA2751"/>
    <w:rsid w:val="00BA2C2B"/>
    <w:rsid w:val="00BA3291"/>
    <w:rsid w:val="00BA3D38"/>
    <w:rsid w:val="00BA401E"/>
    <w:rsid w:val="00BA427B"/>
    <w:rsid w:val="00BA444A"/>
    <w:rsid w:val="00BA4B56"/>
    <w:rsid w:val="00BA5185"/>
    <w:rsid w:val="00BA552C"/>
    <w:rsid w:val="00BA553C"/>
    <w:rsid w:val="00BA5B66"/>
    <w:rsid w:val="00BA605F"/>
    <w:rsid w:val="00BA6434"/>
    <w:rsid w:val="00BA66AC"/>
    <w:rsid w:val="00BA67E2"/>
    <w:rsid w:val="00BA698E"/>
    <w:rsid w:val="00BA7414"/>
    <w:rsid w:val="00BA7748"/>
    <w:rsid w:val="00BA79C5"/>
    <w:rsid w:val="00BA7DAD"/>
    <w:rsid w:val="00BA7E9E"/>
    <w:rsid w:val="00BB0B56"/>
    <w:rsid w:val="00BB0BAB"/>
    <w:rsid w:val="00BB0D2D"/>
    <w:rsid w:val="00BB0DC6"/>
    <w:rsid w:val="00BB11DE"/>
    <w:rsid w:val="00BB1716"/>
    <w:rsid w:val="00BB1CBB"/>
    <w:rsid w:val="00BB2522"/>
    <w:rsid w:val="00BB26E9"/>
    <w:rsid w:val="00BB29AE"/>
    <w:rsid w:val="00BB2C02"/>
    <w:rsid w:val="00BB2C03"/>
    <w:rsid w:val="00BB31DD"/>
    <w:rsid w:val="00BB34A3"/>
    <w:rsid w:val="00BB38E9"/>
    <w:rsid w:val="00BB3BE2"/>
    <w:rsid w:val="00BB3CED"/>
    <w:rsid w:val="00BB3D14"/>
    <w:rsid w:val="00BB3DA0"/>
    <w:rsid w:val="00BB49B5"/>
    <w:rsid w:val="00BB4F21"/>
    <w:rsid w:val="00BB585A"/>
    <w:rsid w:val="00BB5897"/>
    <w:rsid w:val="00BB654A"/>
    <w:rsid w:val="00BB6936"/>
    <w:rsid w:val="00BB6B2F"/>
    <w:rsid w:val="00BB6ECA"/>
    <w:rsid w:val="00BB6F26"/>
    <w:rsid w:val="00BB7444"/>
    <w:rsid w:val="00BB7A78"/>
    <w:rsid w:val="00BB7CFB"/>
    <w:rsid w:val="00BB7D93"/>
    <w:rsid w:val="00BB7E9D"/>
    <w:rsid w:val="00BC026F"/>
    <w:rsid w:val="00BC0339"/>
    <w:rsid w:val="00BC0461"/>
    <w:rsid w:val="00BC0AEA"/>
    <w:rsid w:val="00BC0CDA"/>
    <w:rsid w:val="00BC0D22"/>
    <w:rsid w:val="00BC115B"/>
    <w:rsid w:val="00BC2472"/>
    <w:rsid w:val="00BC24C8"/>
    <w:rsid w:val="00BC28F1"/>
    <w:rsid w:val="00BC2FF8"/>
    <w:rsid w:val="00BC34D8"/>
    <w:rsid w:val="00BC3925"/>
    <w:rsid w:val="00BC3D1D"/>
    <w:rsid w:val="00BC4040"/>
    <w:rsid w:val="00BC4064"/>
    <w:rsid w:val="00BC41DC"/>
    <w:rsid w:val="00BC4B2D"/>
    <w:rsid w:val="00BC525A"/>
    <w:rsid w:val="00BC57E8"/>
    <w:rsid w:val="00BC582D"/>
    <w:rsid w:val="00BC6DF3"/>
    <w:rsid w:val="00BC705E"/>
    <w:rsid w:val="00BC7B7E"/>
    <w:rsid w:val="00BC7F1E"/>
    <w:rsid w:val="00BD02D5"/>
    <w:rsid w:val="00BD07A3"/>
    <w:rsid w:val="00BD0E6C"/>
    <w:rsid w:val="00BD11C7"/>
    <w:rsid w:val="00BD1260"/>
    <w:rsid w:val="00BD259D"/>
    <w:rsid w:val="00BD2C24"/>
    <w:rsid w:val="00BD308A"/>
    <w:rsid w:val="00BD3711"/>
    <w:rsid w:val="00BD3ABB"/>
    <w:rsid w:val="00BD3EFD"/>
    <w:rsid w:val="00BD42D8"/>
    <w:rsid w:val="00BD48D4"/>
    <w:rsid w:val="00BD48E9"/>
    <w:rsid w:val="00BD4910"/>
    <w:rsid w:val="00BD4964"/>
    <w:rsid w:val="00BD4C38"/>
    <w:rsid w:val="00BD4E0D"/>
    <w:rsid w:val="00BD54C0"/>
    <w:rsid w:val="00BD57AA"/>
    <w:rsid w:val="00BD5F4A"/>
    <w:rsid w:val="00BD601C"/>
    <w:rsid w:val="00BD6150"/>
    <w:rsid w:val="00BD6518"/>
    <w:rsid w:val="00BD65C0"/>
    <w:rsid w:val="00BD727C"/>
    <w:rsid w:val="00BD74E3"/>
    <w:rsid w:val="00BE077D"/>
    <w:rsid w:val="00BE19BD"/>
    <w:rsid w:val="00BE1AC4"/>
    <w:rsid w:val="00BE26C1"/>
    <w:rsid w:val="00BE26F2"/>
    <w:rsid w:val="00BE2816"/>
    <w:rsid w:val="00BE2D7C"/>
    <w:rsid w:val="00BE2F42"/>
    <w:rsid w:val="00BE3928"/>
    <w:rsid w:val="00BE4350"/>
    <w:rsid w:val="00BE45CD"/>
    <w:rsid w:val="00BE499C"/>
    <w:rsid w:val="00BE4DBB"/>
    <w:rsid w:val="00BE4EC6"/>
    <w:rsid w:val="00BE587C"/>
    <w:rsid w:val="00BE594C"/>
    <w:rsid w:val="00BE5EFC"/>
    <w:rsid w:val="00BE6D82"/>
    <w:rsid w:val="00BE70B4"/>
    <w:rsid w:val="00BF0165"/>
    <w:rsid w:val="00BF0DA9"/>
    <w:rsid w:val="00BF0E74"/>
    <w:rsid w:val="00BF0F13"/>
    <w:rsid w:val="00BF121D"/>
    <w:rsid w:val="00BF16E4"/>
    <w:rsid w:val="00BF1748"/>
    <w:rsid w:val="00BF17EA"/>
    <w:rsid w:val="00BF1971"/>
    <w:rsid w:val="00BF1A28"/>
    <w:rsid w:val="00BF1B6C"/>
    <w:rsid w:val="00BF1C14"/>
    <w:rsid w:val="00BF1F3F"/>
    <w:rsid w:val="00BF250A"/>
    <w:rsid w:val="00BF2B46"/>
    <w:rsid w:val="00BF3297"/>
    <w:rsid w:val="00BF343B"/>
    <w:rsid w:val="00BF3884"/>
    <w:rsid w:val="00BF3CD1"/>
    <w:rsid w:val="00BF3EBB"/>
    <w:rsid w:val="00BF4A0A"/>
    <w:rsid w:val="00BF4E07"/>
    <w:rsid w:val="00BF4F73"/>
    <w:rsid w:val="00BF50BA"/>
    <w:rsid w:val="00BF5472"/>
    <w:rsid w:val="00BF5FBF"/>
    <w:rsid w:val="00BF609F"/>
    <w:rsid w:val="00BF6570"/>
    <w:rsid w:val="00BF6668"/>
    <w:rsid w:val="00BF6ECD"/>
    <w:rsid w:val="00BF7DD8"/>
    <w:rsid w:val="00BF7FCF"/>
    <w:rsid w:val="00C0035E"/>
    <w:rsid w:val="00C00EAB"/>
    <w:rsid w:val="00C00FF9"/>
    <w:rsid w:val="00C0207A"/>
    <w:rsid w:val="00C02512"/>
    <w:rsid w:val="00C02645"/>
    <w:rsid w:val="00C0326B"/>
    <w:rsid w:val="00C03346"/>
    <w:rsid w:val="00C03988"/>
    <w:rsid w:val="00C04904"/>
    <w:rsid w:val="00C0583A"/>
    <w:rsid w:val="00C0593E"/>
    <w:rsid w:val="00C05981"/>
    <w:rsid w:val="00C064E9"/>
    <w:rsid w:val="00C06753"/>
    <w:rsid w:val="00C06D66"/>
    <w:rsid w:val="00C077BE"/>
    <w:rsid w:val="00C07B45"/>
    <w:rsid w:val="00C103ED"/>
    <w:rsid w:val="00C106FF"/>
    <w:rsid w:val="00C1081C"/>
    <w:rsid w:val="00C10AA2"/>
    <w:rsid w:val="00C10D51"/>
    <w:rsid w:val="00C10F67"/>
    <w:rsid w:val="00C11AF5"/>
    <w:rsid w:val="00C11C0E"/>
    <w:rsid w:val="00C123F9"/>
    <w:rsid w:val="00C12F65"/>
    <w:rsid w:val="00C13145"/>
    <w:rsid w:val="00C131FC"/>
    <w:rsid w:val="00C1378D"/>
    <w:rsid w:val="00C13795"/>
    <w:rsid w:val="00C13A80"/>
    <w:rsid w:val="00C14C49"/>
    <w:rsid w:val="00C14E69"/>
    <w:rsid w:val="00C14F08"/>
    <w:rsid w:val="00C15630"/>
    <w:rsid w:val="00C15D58"/>
    <w:rsid w:val="00C15DA0"/>
    <w:rsid w:val="00C16798"/>
    <w:rsid w:val="00C16FF7"/>
    <w:rsid w:val="00C17944"/>
    <w:rsid w:val="00C2021E"/>
    <w:rsid w:val="00C20470"/>
    <w:rsid w:val="00C208E4"/>
    <w:rsid w:val="00C20E99"/>
    <w:rsid w:val="00C211CE"/>
    <w:rsid w:val="00C215AD"/>
    <w:rsid w:val="00C21A22"/>
    <w:rsid w:val="00C21EEA"/>
    <w:rsid w:val="00C21F08"/>
    <w:rsid w:val="00C222B0"/>
    <w:rsid w:val="00C2271C"/>
    <w:rsid w:val="00C22779"/>
    <w:rsid w:val="00C22B41"/>
    <w:rsid w:val="00C2360E"/>
    <w:rsid w:val="00C23628"/>
    <w:rsid w:val="00C238B3"/>
    <w:rsid w:val="00C23CC0"/>
    <w:rsid w:val="00C24496"/>
    <w:rsid w:val="00C2452A"/>
    <w:rsid w:val="00C24707"/>
    <w:rsid w:val="00C24AC9"/>
    <w:rsid w:val="00C25165"/>
    <w:rsid w:val="00C251BB"/>
    <w:rsid w:val="00C254B7"/>
    <w:rsid w:val="00C2579D"/>
    <w:rsid w:val="00C25D9E"/>
    <w:rsid w:val="00C2708C"/>
    <w:rsid w:val="00C277C2"/>
    <w:rsid w:val="00C27F5E"/>
    <w:rsid w:val="00C303FF"/>
    <w:rsid w:val="00C30AD9"/>
    <w:rsid w:val="00C30E7A"/>
    <w:rsid w:val="00C30F04"/>
    <w:rsid w:val="00C31AC3"/>
    <w:rsid w:val="00C31B23"/>
    <w:rsid w:val="00C31F67"/>
    <w:rsid w:val="00C3259F"/>
    <w:rsid w:val="00C3261F"/>
    <w:rsid w:val="00C32B11"/>
    <w:rsid w:val="00C32F4A"/>
    <w:rsid w:val="00C33431"/>
    <w:rsid w:val="00C33D6A"/>
    <w:rsid w:val="00C34408"/>
    <w:rsid w:val="00C3448F"/>
    <w:rsid w:val="00C34501"/>
    <w:rsid w:val="00C34EA4"/>
    <w:rsid w:val="00C34F72"/>
    <w:rsid w:val="00C35571"/>
    <w:rsid w:val="00C35ABB"/>
    <w:rsid w:val="00C36057"/>
    <w:rsid w:val="00C3656E"/>
    <w:rsid w:val="00C36D18"/>
    <w:rsid w:val="00C36F07"/>
    <w:rsid w:val="00C36F72"/>
    <w:rsid w:val="00C3792E"/>
    <w:rsid w:val="00C402A0"/>
    <w:rsid w:val="00C41AFF"/>
    <w:rsid w:val="00C41CB8"/>
    <w:rsid w:val="00C41FF3"/>
    <w:rsid w:val="00C425AB"/>
    <w:rsid w:val="00C43480"/>
    <w:rsid w:val="00C43756"/>
    <w:rsid w:val="00C441AB"/>
    <w:rsid w:val="00C444B9"/>
    <w:rsid w:val="00C44935"/>
    <w:rsid w:val="00C45000"/>
    <w:rsid w:val="00C45450"/>
    <w:rsid w:val="00C45934"/>
    <w:rsid w:val="00C45BB8"/>
    <w:rsid w:val="00C460D4"/>
    <w:rsid w:val="00C4651B"/>
    <w:rsid w:val="00C465DE"/>
    <w:rsid w:val="00C469A5"/>
    <w:rsid w:val="00C46CC2"/>
    <w:rsid w:val="00C46D7B"/>
    <w:rsid w:val="00C46EC7"/>
    <w:rsid w:val="00C46FCD"/>
    <w:rsid w:val="00C4700D"/>
    <w:rsid w:val="00C4701F"/>
    <w:rsid w:val="00C47C59"/>
    <w:rsid w:val="00C47C8D"/>
    <w:rsid w:val="00C5056B"/>
    <w:rsid w:val="00C50E18"/>
    <w:rsid w:val="00C50F66"/>
    <w:rsid w:val="00C51505"/>
    <w:rsid w:val="00C51C89"/>
    <w:rsid w:val="00C51DB1"/>
    <w:rsid w:val="00C52BD1"/>
    <w:rsid w:val="00C52D02"/>
    <w:rsid w:val="00C52FAA"/>
    <w:rsid w:val="00C53F2C"/>
    <w:rsid w:val="00C540A9"/>
    <w:rsid w:val="00C54330"/>
    <w:rsid w:val="00C54705"/>
    <w:rsid w:val="00C54CDC"/>
    <w:rsid w:val="00C5556F"/>
    <w:rsid w:val="00C556AD"/>
    <w:rsid w:val="00C55A0C"/>
    <w:rsid w:val="00C55E6D"/>
    <w:rsid w:val="00C560A5"/>
    <w:rsid w:val="00C565E1"/>
    <w:rsid w:val="00C5708B"/>
    <w:rsid w:val="00C57467"/>
    <w:rsid w:val="00C57870"/>
    <w:rsid w:val="00C57C1F"/>
    <w:rsid w:val="00C6025F"/>
    <w:rsid w:val="00C60485"/>
    <w:rsid w:val="00C6079A"/>
    <w:rsid w:val="00C612CF"/>
    <w:rsid w:val="00C61442"/>
    <w:rsid w:val="00C61A04"/>
    <w:rsid w:val="00C623BC"/>
    <w:rsid w:val="00C62B5C"/>
    <w:rsid w:val="00C62B96"/>
    <w:rsid w:val="00C62E0E"/>
    <w:rsid w:val="00C63205"/>
    <w:rsid w:val="00C6344E"/>
    <w:rsid w:val="00C641B9"/>
    <w:rsid w:val="00C644DC"/>
    <w:rsid w:val="00C64DC2"/>
    <w:rsid w:val="00C656F3"/>
    <w:rsid w:val="00C65A7E"/>
    <w:rsid w:val="00C66193"/>
    <w:rsid w:val="00C66350"/>
    <w:rsid w:val="00C66528"/>
    <w:rsid w:val="00C66ABF"/>
    <w:rsid w:val="00C6745C"/>
    <w:rsid w:val="00C675AB"/>
    <w:rsid w:val="00C67DB0"/>
    <w:rsid w:val="00C70457"/>
    <w:rsid w:val="00C70B2E"/>
    <w:rsid w:val="00C70F9C"/>
    <w:rsid w:val="00C7186E"/>
    <w:rsid w:val="00C71F69"/>
    <w:rsid w:val="00C73268"/>
    <w:rsid w:val="00C7381C"/>
    <w:rsid w:val="00C73FE2"/>
    <w:rsid w:val="00C7423A"/>
    <w:rsid w:val="00C74368"/>
    <w:rsid w:val="00C744EA"/>
    <w:rsid w:val="00C74C1A"/>
    <w:rsid w:val="00C7503B"/>
    <w:rsid w:val="00C75CF6"/>
    <w:rsid w:val="00C75DBB"/>
    <w:rsid w:val="00C76C00"/>
    <w:rsid w:val="00C76CBB"/>
    <w:rsid w:val="00C772EB"/>
    <w:rsid w:val="00C77AE7"/>
    <w:rsid w:val="00C77C59"/>
    <w:rsid w:val="00C8056B"/>
    <w:rsid w:val="00C80DF5"/>
    <w:rsid w:val="00C814A5"/>
    <w:rsid w:val="00C81805"/>
    <w:rsid w:val="00C8187B"/>
    <w:rsid w:val="00C81A94"/>
    <w:rsid w:val="00C81C91"/>
    <w:rsid w:val="00C81CD1"/>
    <w:rsid w:val="00C81EE4"/>
    <w:rsid w:val="00C81F24"/>
    <w:rsid w:val="00C8200B"/>
    <w:rsid w:val="00C82066"/>
    <w:rsid w:val="00C82DB3"/>
    <w:rsid w:val="00C82EFD"/>
    <w:rsid w:val="00C83208"/>
    <w:rsid w:val="00C832F8"/>
    <w:rsid w:val="00C8355E"/>
    <w:rsid w:val="00C83AEF"/>
    <w:rsid w:val="00C83B87"/>
    <w:rsid w:val="00C83DF8"/>
    <w:rsid w:val="00C84572"/>
    <w:rsid w:val="00C848ED"/>
    <w:rsid w:val="00C84D8E"/>
    <w:rsid w:val="00C84DAF"/>
    <w:rsid w:val="00C851B0"/>
    <w:rsid w:val="00C85203"/>
    <w:rsid w:val="00C855E8"/>
    <w:rsid w:val="00C85A71"/>
    <w:rsid w:val="00C867BF"/>
    <w:rsid w:val="00C86A6B"/>
    <w:rsid w:val="00C86B8A"/>
    <w:rsid w:val="00C87165"/>
    <w:rsid w:val="00C900E8"/>
    <w:rsid w:val="00C903BF"/>
    <w:rsid w:val="00C90939"/>
    <w:rsid w:val="00C9126C"/>
    <w:rsid w:val="00C9175D"/>
    <w:rsid w:val="00C92063"/>
    <w:rsid w:val="00C9256E"/>
    <w:rsid w:val="00C92980"/>
    <w:rsid w:val="00C93AAC"/>
    <w:rsid w:val="00C94211"/>
    <w:rsid w:val="00C947BD"/>
    <w:rsid w:val="00C94D5D"/>
    <w:rsid w:val="00C959F9"/>
    <w:rsid w:val="00C95A19"/>
    <w:rsid w:val="00C969B8"/>
    <w:rsid w:val="00C96B91"/>
    <w:rsid w:val="00C9729F"/>
    <w:rsid w:val="00C975E0"/>
    <w:rsid w:val="00CA0E6D"/>
    <w:rsid w:val="00CA1676"/>
    <w:rsid w:val="00CA1A86"/>
    <w:rsid w:val="00CA24E0"/>
    <w:rsid w:val="00CA2B06"/>
    <w:rsid w:val="00CA302C"/>
    <w:rsid w:val="00CA306D"/>
    <w:rsid w:val="00CA325E"/>
    <w:rsid w:val="00CA32A3"/>
    <w:rsid w:val="00CA3CA7"/>
    <w:rsid w:val="00CA4745"/>
    <w:rsid w:val="00CA5178"/>
    <w:rsid w:val="00CA5240"/>
    <w:rsid w:val="00CA5550"/>
    <w:rsid w:val="00CA5753"/>
    <w:rsid w:val="00CA59B6"/>
    <w:rsid w:val="00CA5EFA"/>
    <w:rsid w:val="00CA674C"/>
    <w:rsid w:val="00CA70AC"/>
    <w:rsid w:val="00CA75A5"/>
    <w:rsid w:val="00CA789A"/>
    <w:rsid w:val="00CA7ADE"/>
    <w:rsid w:val="00CB0315"/>
    <w:rsid w:val="00CB0485"/>
    <w:rsid w:val="00CB058C"/>
    <w:rsid w:val="00CB05D4"/>
    <w:rsid w:val="00CB0F1D"/>
    <w:rsid w:val="00CB216B"/>
    <w:rsid w:val="00CB227C"/>
    <w:rsid w:val="00CB285B"/>
    <w:rsid w:val="00CB3402"/>
    <w:rsid w:val="00CB36FC"/>
    <w:rsid w:val="00CB4470"/>
    <w:rsid w:val="00CB4547"/>
    <w:rsid w:val="00CB4562"/>
    <w:rsid w:val="00CB47D0"/>
    <w:rsid w:val="00CB4B72"/>
    <w:rsid w:val="00CB4CE9"/>
    <w:rsid w:val="00CB51C9"/>
    <w:rsid w:val="00CB5818"/>
    <w:rsid w:val="00CB5D44"/>
    <w:rsid w:val="00CB5EF3"/>
    <w:rsid w:val="00CB7B57"/>
    <w:rsid w:val="00CB7E7D"/>
    <w:rsid w:val="00CC01D8"/>
    <w:rsid w:val="00CC02C0"/>
    <w:rsid w:val="00CC0A76"/>
    <w:rsid w:val="00CC0CF7"/>
    <w:rsid w:val="00CC1904"/>
    <w:rsid w:val="00CC1BCE"/>
    <w:rsid w:val="00CC1C36"/>
    <w:rsid w:val="00CC275E"/>
    <w:rsid w:val="00CC2CB2"/>
    <w:rsid w:val="00CC34B2"/>
    <w:rsid w:val="00CC3744"/>
    <w:rsid w:val="00CC3B8E"/>
    <w:rsid w:val="00CC4FD2"/>
    <w:rsid w:val="00CC56BC"/>
    <w:rsid w:val="00CC5B65"/>
    <w:rsid w:val="00CC5E92"/>
    <w:rsid w:val="00CC5EDE"/>
    <w:rsid w:val="00CC62D0"/>
    <w:rsid w:val="00CC6633"/>
    <w:rsid w:val="00CC69FC"/>
    <w:rsid w:val="00CC6AF6"/>
    <w:rsid w:val="00CC6D91"/>
    <w:rsid w:val="00CC70F4"/>
    <w:rsid w:val="00CC7816"/>
    <w:rsid w:val="00CC7A4B"/>
    <w:rsid w:val="00CC7A77"/>
    <w:rsid w:val="00CD0246"/>
    <w:rsid w:val="00CD06E2"/>
    <w:rsid w:val="00CD0D33"/>
    <w:rsid w:val="00CD0DEA"/>
    <w:rsid w:val="00CD1883"/>
    <w:rsid w:val="00CD19DA"/>
    <w:rsid w:val="00CD215C"/>
    <w:rsid w:val="00CD28C5"/>
    <w:rsid w:val="00CD2E88"/>
    <w:rsid w:val="00CD2F71"/>
    <w:rsid w:val="00CD3333"/>
    <w:rsid w:val="00CD3497"/>
    <w:rsid w:val="00CD38B8"/>
    <w:rsid w:val="00CD3A8C"/>
    <w:rsid w:val="00CD40BE"/>
    <w:rsid w:val="00CD4144"/>
    <w:rsid w:val="00CD4188"/>
    <w:rsid w:val="00CD4699"/>
    <w:rsid w:val="00CD47CC"/>
    <w:rsid w:val="00CD4E65"/>
    <w:rsid w:val="00CD50D5"/>
    <w:rsid w:val="00CD63C2"/>
    <w:rsid w:val="00CD67CC"/>
    <w:rsid w:val="00CD6BB8"/>
    <w:rsid w:val="00CD6E7D"/>
    <w:rsid w:val="00CD72C8"/>
    <w:rsid w:val="00CD7309"/>
    <w:rsid w:val="00CD7A80"/>
    <w:rsid w:val="00CE0FD8"/>
    <w:rsid w:val="00CE13B2"/>
    <w:rsid w:val="00CE1663"/>
    <w:rsid w:val="00CE25C2"/>
    <w:rsid w:val="00CE2B68"/>
    <w:rsid w:val="00CE2DEF"/>
    <w:rsid w:val="00CE329C"/>
    <w:rsid w:val="00CE3336"/>
    <w:rsid w:val="00CE3CAC"/>
    <w:rsid w:val="00CE3E76"/>
    <w:rsid w:val="00CE4E03"/>
    <w:rsid w:val="00CE4E06"/>
    <w:rsid w:val="00CE518D"/>
    <w:rsid w:val="00CE5202"/>
    <w:rsid w:val="00CE5F76"/>
    <w:rsid w:val="00CE6E9D"/>
    <w:rsid w:val="00CE7542"/>
    <w:rsid w:val="00CE7970"/>
    <w:rsid w:val="00CE7C42"/>
    <w:rsid w:val="00CE7D04"/>
    <w:rsid w:val="00CF0906"/>
    <w:rsid w:val="00CF09A6"/>
    <w:rsid w:val="00CF09B5"/>
    <w:rsid w:val="00CF0FF1"/>
    <w:rsid w:val="00CF1248"/>
    <w:rsid w:val="00CF1D57"/>
    <w:rsid w:val="00CF1FBA"/>
    <w:rsid w:val="00CF2006"/>
    <w:rsid w:val="00CF23DD"/>
    <w:rsid w:val="00CF259C"/>
    <w:rsid w:val="00CF283B"/>
    <w:rsid w:val="00CF2F9C"/>
    <w:rsid w:val="00CF3DE2"/>
    <w:rsid w:val="00CF42C1"/>
    <w:rsid w:val="00CF4867"/>
    <w:rsid w:val="00CF4EB4"/>
    <w:rsid w:val="00CF626C"/>
    <w:rsid w:val="00CF62EE"/>
    <w:rsid w:val="00CF7632"/>
    <w:rsid w:val="00D00168"/>
    <w:rsid w:val="00D00268"/>
    <w:rsid w:val="00D0058C"/>
    <w:rsid w:val="00D00B65"/>
    <w:rsid w:val="00D00E08"/>
    <w:rsid w:val="00D01100"/>
    <w:rsid w:val="00D0138F"/>
    <w:rsid w:val="00D01C7B"/>
    <w:rsid w:val="00D0283C"/>
    <w:rsid w:val="00D03D59"/>
    <w:rsid w:val="00D03E7C"/>
    <w:rsid w:val="00D03EBF"/>
    <w:rsid w:val="00D040E3"/>
    <w:rsid w:val="00D04352"/>
    <w:rsid w:val="00D046EE"/>
    <w:rsid w:val="00D048B7"/>
    <w:rsid w:val="00D0495E"/>
    <w:rsid w:val="00D055E0"/>
    <w:rsid w:val="00D057F0"/>
    <w:rsid w:val="00D05981"/>
    <w:rsid w:val="00D060B6"/>
    <w:rsid w:val="00D067E8"/>
    <w:rsid w:val="00D069CD"/>
    <w:rsid w:val="00D06C16"/>
    <w:rsid w:val="00D06CC2"/>
    <w:rsid w:val="00D07701"/>
    <w:rsid w:val="00D07CFF"/>
    <w:rsid w:val="00D07F23"/>
    <w:rsid w:val="00D100EF"/>
    <w:rsid w:val="00D107C8"/>
    <w:rsid w:val="00D11495"/>
    <w:rsid w:val="00D115E1"/>
    <w:rsid w:val="00D11A3B"/>
    <w:rsid w:val="00D11E6B"/>
    <w:rsid w:val="00D1250D"/>
    <w:rsid w:val="00D128C6"/>
    <w:rsid w:val="00D12D68"/>
    <w:rsid w:val="00D131F4"/>
    <w:rsid w:val="00D13BF6"/>
    <w:rsid w:val="00D13DF9"/>
    <w:rsid w:val="00D14357"/>
    <w:rsid w:val="00D1577C"/>
    <w:rsid w:val="00D15E4D"/>
    <w:rsid w:val="00D162C2"/>
    <w:rsid w:val="00D164B9"/>
    <w:rsid w:val="00D16627"/>
    <w:rsid w:val="00D16702"/>
    <w:rsid w:val="00D1689B"/>
    <w:rsid w:val="00D16E24"/>
    <w:rsid w:val="00D17087"/>
    <w:rsid w:val="00D172F2"/>
    <w:rsid w:val="00D17334"/>
    <w:rsid w:val="00D20000"/>
    <w:rsid w:val="00D2000F"/>
    <w:rsid w:val="00D20E9A"/>
    <w:rsid w:val="00D211F1"/>
    <w:rsid w:val="00D21715"/>
    <w:rsid w:val="00D21D3B"/>
    <w:rsid w:val="00D21E55"/>
    <w:rsid w:val="00D2249C"/>
    <w:rsid w:val="00D22864"/>
    <w:rsid w:val="00D22EB6"/>
    <w:rsid w:val="00D23047"/>
    <w:rsid w:val="00D23273"/>
    <w:rsid w:val="00D2412D"/>
    <w:rsid w:val="00D2492A"/>
    <w:rsid w:val="00D26135"/>
    <w:rsid w:val="00D269A6"/>
    <w:rsid w:val="00D27776"/>
    <w:rsid w:val="00D27993"/>
    <w:rsid w:val="00D27B72"/>
    <w:rsid w:val="00D27FC9"/>
    <w:rsid w:val="00D30BAE"/>
    <w:rsid w:val="00D30BBC"/>
    <w:rsid w:val="00D30C12"/>
    <w:rsid w:val="00D30C7F"/>
    <w:rsid w:val="00D30D62"/>
    <w:rsid w:val="00D31091"/>
    <w:rsid w:val="00D31226"/>
    <w:rsid w:val="00D31AC7"/>
    <w:rsid w:val="00D31C31"/>
    <w:rsid w:val="00D31D27"/>
    <w:rsid w:val="00D31DEA"/>
    <w:rsid w:val="00D31E90"/>
    <w:rsid w:val="00D32144"/>
    <w:rsid w:val="00D3228B"/>
    <w:rsid w:val="00D33381"/>
    <w:rsid w:val="00D33718"/>
    <w:rsid w:val="00D350A7"/>
    <w:rsid w:val="00D35291"/>
    <w:rsid w:val="00D35A63"/>
    <w:rsid w:val="00D35AFE"/>
    <w:rsid w:val="00D377C3"/>
    <w:rsid w:val="00D37E94"/>
    <w:rsid w:val="00D4167A"/>
    <w:rsid w:val="00D41D33"/>
    <w:rsid w:val="00D421FA"/>
    <w:rsid w:val="00D42396"/>
    <w:rsid w:val="00D429B6"/>
    <w:rsid w:val="00D42BA1"/>
    <w:rsid w:val="00D42BB6"/>
    <w:rsid w:val="00D430B4"/>
    <w:rsid w:val="00D440D8"/>
    <w:rsid w:val="00D443AC"/>
    <w:rsid w:val="00D44F0D"/>
    <w:rsid w:val="00D45858"/>
    <w:rsid w:val="00D45970"/>
    <w:rsid w:val="00D4642D"/>
    <w:rsid w:val="00D469F2"/>
    <w:rsid w:val="00D47560"/>
    <w:rsid w:val="00D475CD"/>
    <w:rsid w:val="00D47704"/>
    <w:rsid w:val="00D4793D"/>
    <w:rsid w:val="00D4795B"/>
    <w:rsid w:val="00D47981"/>
    <w:rsid w:val="00D50845"/>
    <w:rsid w:val="00D512F3"/>
    <w:rsid w:val="00D516BC"/>
    <w:rsid w:val="00D51BD4"/>
    <w:rsid w:val="00D52111"/>
    <w:rsid w:val="00D52114"/>
    <w:rsid w:val="00D52214"/>
    <w:rsid w:val="00D52224"/>
    <w:rsid w:val="00D524D7"/>
    <w:rsid w:val="00D526D2"/>
    <w:rsid w:val="00D5286B"/>
    <w:rsid w:val="00D52B65"/>
    <w:rsid w:val="00D52C0A"/>
    <w:rsid w:val="00D52DE4"/>
    <w:rsid w:val="00D52E8C"/>
    <w:rsid w:val="00D53029"/>
    <w:rsid w:val="00D536B0"/>
    <w:rsid w:val="00D54194"/>
    <w:rsid w:val="00D542AC"/>
    <w:rsid w:val="00D5481D"/>
    <w:rsid w:val="00D549B9"/>
    <w:rsid w:val="00D55316"/>
    <w:rsid w:val="00D559D4"/>
    <w:rsid w:val="00D55B7B"/>
    <w:rsid w:val="00D55E14"/>
    <w:rsid w:val="00D565E6"/>
    <w:rsid w:val="00D565FA"/>
    <w:rsid w:val="00D566D6"/>
    <w:rsid w:val="00D567D6"/>
    <w:rsid w:val="00D56BE4"/>
    <w:rsid w:val="00D56D16"/>
    <w:rsid w:val="00D56E4A"/>
    <w:rsid w:val="00D575E6"/>
    <w:rsid w:val="00D57D7E"/>
    <w:rsid w:val="00D57FCD"/>
    <w:rsid w:val="00D60BD0"/>
    <w:rsid w:val="00D613CE"/>
    <w:rsid w:val="00D61B5D"/>
    <w:rsid w:val="00D61F17"/>
    <w:rsid w:val="00D61F25"/>
    <w:rsid w:val="00D62051"/>
    <w:rsid w:val="00D62436"/>
    <w:rsid w:val="00D6270A"/>
    <w:rsid w:val="00D629AA"/>
    <w:rsid w:val="00D62CC2"/>
    <w:rsid w:val="00D62D32"/>
    <w:rsid w:val="00D62E5B"/>
    <w:rsid w:val="00D63C68"/>
    <w:rsid w:val="00D641ED"/>
    <w:rsid w:val="00D64858"/>
    <w:rsid w:val="00D64A06"/>
    <w:rsid w:val="00D65855"/>
    <w:rsid w:val="00D65B77"/>
    <w:rsid w:val="00D65DFC"/>
    <w:rsid w:val="00D666BB"/>
    <w:rsid w:val="00D66E5A"/>
    <w:rsid w:val="00D67786"/>
    <w:rsid w:val="00D67A04"/>
    <w:rsid w:val="00D67B57"/>
    <w:rsid w:val="00D70124"/>
    <w:rsid w:val="00D70610"/>
    <w:rsid w:val="00D7066E"/>
    <w:rsid w:val="00D70831"/>
    <w:rsid w:val="00D7144A"/>
    <w:rsid w:val="00D715C5"/>
    <w:rsid w:val="00D71D9B"/>
    <w:rsid w:val="00D72AAC"/>
    <w:rsid w:val="00D7316F"/>
    <w:rsid w:val="00D73175"/>
    <w:rsid w:val="00D746B7"/>
    <w:rsid w:val="00D750C4"/>
    <w:rsid w:val="00D7532E"/>
    <w:rsid w:val="00D75D20"/>
    <w:rsid w:val="00D760B5"/>
    <w:rsid w:val="00D76319"/>
    <w:rsid w:val="00D77003"/>
    <w:rsid w:val="00D770BA"/>
    <w:rsid w:val="00D7760F"/>
    <w:rsid w:val="00D819BE"/>
    <w:rsid w:val="00D819FB"/>
    <w:rsid w:val="00D81CEF"/>
    <w:rsid w:val="00D820A0"/>
    <w:rsid w:val="00D82A3F"/>
    <w:rsid w:val="00D82C96"/>
    <w:rsid w:val="00D82E88"/>
    <w:rsid w:val="00D83234"/>
    <w:rsid w:val="00D83449"/>
    <w:rsid w:val="00D836E9"/>
    <w:rsid w:val="00D83C51"/>
    <w:rsid w:val="00D84095"/>
    <w:rsid w:val="00D845C6"/>
    <w:rsid w:val="00D84DEC"/>
    <w:rsid w:val="00D85314"/>
    <w:rsid w:val="00D856E8"/>
    <w:rsid w:val="00D86756"/>
    <w:rsid w:val="00D869A1"/>
    <w:rsid w:val="00D86CD0"/>
    <w:rsid w:val="00D87AC5"/>
    <w:rsid w:val="00D90B51"/>
    <w:rsid w:val="00D91396"/>
    <w:rsid w:val="00D914AF"/>
    <w:rsid w:val="00D92725"/>
    <w:rsid w:val="00D92E21"/>
    <w:rsid w:val="00D930E5"/>
    <w:rsid w:val="00D9342F"/>
    <w:rsid w:val="00D937A9"/>
    <w:rsid w:val="00D93A30"/>
    <w:rsid w:val="00D94660"/>
    <w:rsid w:val="00D947BC"/>
    <w:rsid w:val="00D9483F"/>
    <w:rsid w:val="00D95228"/>
    <w:rsid w:val="00D95433"/>
    <w:rsid w:val="00D959E0"/>
    <w:rsid w:val="00D95F29"/>
    <w:rsid w:val="00D9678A"/>
    <w:rsid w:val="00D9696B"/>
    <w:rsid w:val="00D96A22"/>
    <w:rsid w:val="00D96F2C"/>
    <w:rsid w:val="00D976A3"/>
    <w:rsid w:val="00D977A6"/>
    <w:rsid w:val="00D977F3"/>
    <w:rsid w:val="00D979E6"/>
    <w:rsid w:val="00D97A22"/>
    <w:rsid w:val="00D97AC8"/>
    <w:rsid w:val="00D97B8D"/>
    <w:rsid w:val="00DA01BD"/>
    <w:rsid w:val="00DA02F8"/>
    <w:rsid w:val="00DA05AC"/>
    <w:rsid w:val="00DA07B2"/>
    <w:rsid w:val="00DA090C"/>
    <w:rsid w:val="00DA0DA5"/>
    <w:rsid w:val="00DA0E48"/>
    <w:rsid w:val="00DA194E"/>
    <w:rsid w:val="00DA1FD6"/>
    <w:rsid w:val="00DA25E1"/>
    <w:rsid w:val="00DA2607"/>
    <w:rsid w:val="00DA3741"/>
    <w:rsid w:val="00DA43BB"/>
    <w:rsid w:val="00DA4DEB"/>
    <w:rsid w:val="00DA5618"/>
    <w:rsid w:val="00DA569A"/>
    <w:rsid w:val="00DA5A1F"/>
    <w:rsid w:val="00DA5C50"/>
    <w:rsid w:val="00DA64B3"/>
    <w:rsid w:val="00DA6705"/>
    <w:rsid w:val="00DA706A"/>
    <w:rsid w:val="00DA7B78"/>
    <w:rsid w:val="00DA7BD8"/>
    <w:rsid w:val="00DB036C"/>
    <w:rsid w:val="00DB06E2"/>
    <w:rsid w:val="00DB07BF"/>
    <w:rsid w:val="00DB0929"/>
    <w:rsid w:val="00DB0D02"/>
    <w:rsid w:val="00DB0EFF"/>
    <w:rsid w:val="00DB10FA"/>
    <w:rsid w:val="00DB1601"/>
    <w:rsid w:val="00DB16B7"/>
    <w:rsid w:val="00DB2283"/>
    <w:rsid w:val="00DB2DD0"/>
    <w:rsid w:val="00DB30CF"/>
    <w:rsid w:val="00DB3D2A"/>
    <w:rsid w:val="00DB3E3B"/>
    <w:rsid w:val="00DB4889"/>
    <w:rsid w:val="00DB508D"/>
    <w:rsid w:val="00DB51E2"/>
    <w:rsid w:val="00DB5576"/>
    <w:rsid w:val="00DB57F2"/>
    <w:rsid w:val="00DB5931"/>
    <w:rsid w:val="00DB5DB7"/>
    <w:rsid w:val="00DB6EFD"/>
    <w:rsid w:val="00DB73FA"/>
    <w:rsid w:val="00DC081F"/>
    <w:rsid w:val="00DC126C"/>
    <w:rsid w:val="00DC1671"/>
    <w:rsid w:val="00DC16D6"/>
    <w:rsid w:val="00DC1C34"/>
    <w:rsid w:val="00DC25D7"/>
    <w:rsid w:val="00DC2A60"/>
    <w:rsid w:val="00DC362E"/>
    <w:rsid w:val="00DC3767"/>
    <w:rsid w:val="00DC3942"/>
    <w:rsid w:val="00DC3A45"/>
    <w:rsid w:val="00DC3D90"/>
    <w:rsid w:val="00DC475A"/>
    <w:rsid w:val="00DC4A37"/>
    <w:rsid w:val="00DC5078"/>
    <w:rsid w:val="00DC5499"/>
    <w:rsid w:val="00DC5D55"/>
    <w:rsid w:val="00DC5FDA"/>
    <w:rsid w:val="00DC677C"/>
    <w:rsid w:val="00DC6EC0"/>
    <w:rsid w:val="00DC6F95"/>
    <w:rsid w:val="00DC7AAA"/>
    <w:rsid w:val="00DC7C39"/>
    <w:rsid w:val="00DD0B9B"/>
    <w:rsid w:val="00DD1592"/>
    <w:rsid w:val="00DD1791"/>
    <w:rsid w:val="00DD1F88"/>
    <w:rsid w:val="00DD29DD"/>
    <w:rsid w:val="00DD2B41"/>
    <w:rsid w:val="00DD2BF3"/>
    <w:rsid w:val="00DD3886"/>
    <w:rsid w:val="00DD3C4B"/>
    <w:rsid w:val="00DD426B"/>
    <w:rsid w:val="00DD42D1"/>
    <w:rsid w:val="00DD4519"/>
    <w:rsid w:val="00DD4793"/>
    <w:rsid w:val="00DD57D1"/>
    <w:rsid w:val="00DD5F2E"/>
    <w:rsid w:val="00DD5F94"/>
    <w:rsid w:val="00DD61C4"/>
    <w:rsid w:val="00DD624F"/>
    <w:rsid w:val="00DD64D6"/>
    <w:rsid w:val="00DD6580"/>
    <w:rsid w:val="00DD6C5A"/>
    <w:rsid w:val="00DD7341"/>
    <w:rsid w:val="00DD74E3"/>
    <w:rsid w:val="00DD799B"/>
    <w:rsid w:val="00DD7E8C"/>
    <w:rsid w:val="00DE08DF"/>
    <w:rsid w:val="00DE0BC6"/>
    <w:rsid w:val="00DE0C0F"/>
    <w:rsid w:val="00DE1310"/>
    <w:rsid w:val="00DE163E"/>
    <w:rsid w:val="00DE21C3"/>
    <w:rsid w:val="00DE41D3"/>
    <w:rsid w:val="00DE47E5"/>
    <w:rsid w:val="00DE4D1F"/>
    <w:rsid w:val="00DE4D98"/>
    <w:rsid w:val="00DE622C"/>
    <w:rsid w:val="00DE653B"/>
    <w:rsid w:val="00DE695C"/>
    <w:rsid w:val="00DE74BC"/>
    <w:rsid w:val="00DE76C0"/>
    <w:rsid w:val="00DE781B"/>
    <w:rsid w:val="00DF001C"/>
    <w:rsid w:val="00DF025C"/>
    <w:rsid w:val="00DF07BE"/>
    <w:rsid w:val="00DF0A27"/>
    <w:rsid w:val="00DF0E65"/>
    <w:rsid w:val="00DF1A23"/>
    <w:rsid w:val="00DF1F7B"/>
    <w:rsid w:val="00DF2507"/>
    <w:rsid w:val="00DF2849"/>
    <w:rsid w:val="00DF2FD0"/>
    <w:rsid w:val="00DF35A1"/>
    <w:rsid w:val="00DF4A5B"/>
    <w:rsid w:val="00DF53A5"/>
    <w:rsid w:val="00DF5488"/>
    <w:rsid w:val="00DF5812"/>
    <w:rsid w:val="00DF5E83"/>
    <w:rsid w:val="00DF645B"/>
    <w:rsid w:val="00DF6725"/>
    <w:rsid w:val="00DF68A2"/>
    <w:rsid w:val="00DF6C54"/>
    <w:rsid w:val="00DF7A44"/>
    <w:rsid w:val="00DF7A99"/>
    <w:rsid w:val="00DF7AB9"/>
    <w:rsid w:val="00DF7D46"/>
    <w:rsid w:val="00E003BE"/>
    <w:rsid w:val="00E0058A"/>
    <w:rsid w:val="00E00665"/>
    <w:rsid w:val="00E00977"/>
    <w:rsid w:val="00E009D8"/>
    <w:rsid w:val="00E017DF"/>
    <w:rsid w:val="00E01965"/>
    <w:rsid w:val="00E02934"/>
    <w:rsid w:val="00E0307C"/>
    <w:rsid w:val="00E0314A"/>
    <w:rsid w:val="00E03490"/>
    <w:rsid w:val="00E03C80"/>
    <w:rsid w:val="00E04430"/>
    <w:rsid w:val="00E04DF4"/>
    <w:rsid w:val="00E055A5"/>
    <w:rsid w:val="00E058A0"/>
    <w:rsid w:val="00E05967"/>
    <w:rsid w:val="00E06263"/>
    <w:rsid w:val="00E06BCC"/>
    <w:rsid w:val="00E07121"/>
    <w:rsid w:val="00E07745"/>
    <w:rsid w:val="00E07990"/>
    <w:rsid w:val="00E07AB1"/>
    <w:rsid w:val="00E07ACA"/>
    <w:rsid w:val="00E103D7"/>
    <w:rsid w:val="00E10793"/>
    <w:rsid w:val="00E10F7D"/>
    <w:rsid w:val="00E11933"/>
    <w:rsid w:val="00E12140"/>
    <w:rsid w:val="00E126AB"/>
    <w:rsid w:val="00E1293C"/>
    <w:rsid w:val="00E12EEE"/>
    <w:rsid w:val="00E13669"/>
    <w:rsid w:val="00E139AD"/>
    <w:rsid w:val="00E13BD9"/>
    <w:rsid w:val="00E13F79"/>
    <w:rsid w:val="00E14009"/>
    <w:rsid w:val="00E14CA9"/>
    <w:rsid w:val="00E14CAE"/>
    <w:rsid w:val="00E15077"/>
    <w:rsid w:val="00E1523B"/>
    <w:rsid w:val="00E1526A"/>
    <w:rsid w:val="00E15337"/>
    <w:rsid w:val="00E15AFA"/>
    <w:rsid w:val="00E160DC"/>
    <w:rsid w:val="00E1691E"/>
    <w:rsid w:val="00E16BE5"/>
    <w:rsid w:val="00E16EA1"/>
    <w:rsid w:val="00E17D75"/>
    <w:rsid w:val="00E20502"/>
    <w:rsid w:val="00E2086D"/>
    <w:rsid w:val="00E20C93"/>
    <w:rsid w:val="00E21389"/>
    <w:rsid w:val="00E2258C"/>
    <w:rsid w:val="00E23215"/>
    <w:rsid w:val="00E23479"/>
    <w:rsid w:val="00E2367B"/>
    <w:rsid w:val="00E23896"/>
    <w:rsid w:val="00E2485E"/>
    <w:rsid w:val="00E24C3A"/>
    <w:rsid w:val="00E258C5"/>
    <w:rsid w:val="00E25C16"/>
    <w:rsid w:val="00E25F67"/>
    <w:rsid w:val="00E25F88"/>
    <w:rsid w:val="00E26482"/>
    <w:rsid w:val="00E2776C"/>
    <w:rsid w:val="00E27C80"/>
    <w:rsid w:val="00E27C97"/>
    <w:rsid w:val="00E27F8B"/>
    <w:rsid w:val="00E31448"/>
    <w:rsid w:val="00E31B47"/>
    <w:rsid w:val="00E33DDE"/>
    <w:rsid w:val="00E34F61"/>
    <w:rsid w:val="00E35082"/>
    <w:rsid w:val="00E35259"/>
    <w:rsid w:val="00E3533E"/>
    <w:rsid w:val="00E35500"/>
    <w:rsid w:val="00E35C2E"/>
    <w:rsid w:val="00E35E3D"/>
    <w:rsid w:val="00E368E9"/>
    <w:rsid w:val="00E36E09"/>
    <w:rsid w:val="00E3759E"/>
    <w:rsid w:val="00E37A41"/>
    <w:rsid w:val="00E37C19"/>
    <w:rsid w:val="00E403D8"/>
    <w:rsid w:val="00E4179E"/>
    <w:rsid w:val="00E417A1"/>
    <w:rsid w:val="00E42118"/>
    <w:rsid w:val="00E425BC"/>
    <w:rsid w:val="00E42649"/>
    <w:rsid w:val="00E42A3E"/>
    <w:rsid w:val="00E4353C"/>
    <w:rsid w:val="00E43BC6"/>
    <w:rsid w:val="00E4436B"/>
    <w:rsid w:val="00E44D25"/>
    <w:rsid w:val="00E44E96"/>
    <w:rsid w:val="00E45631"/>
    <w:rsid w:val="00E45633"/>
    <w:rsid w:val="00E456F7"/>
    <w:rsid w:val="00E45A8D"/>
    <w:rsid w:val="00E45EEF"/>
    <w:rsid w:val="00E461F0"/>
    <w:rsid w:val="00E46677"/>
    <w:rsid w:val="00E46748"/>
    <w:rsid w:val="00E46A17"/>
    <w:rsid w:val="00E46AC5"/>
    <w:rsid w:val="00E46D21"/>
    <w:rsid w:val="00E4743B"/>
    <w:rsid w:val="00E51C85"/>
    <w:rsid w:val="00E51CA4"/>
    <w:rsid w:val="00E51EAA"/>
    <w:rsid w:val="00E51F04"/>
    <w:rsid w:val="00E527CE"/>
    <w:rsid w:val="00E531A9"/>
    <w:rsid w:val="00E54442"/>
    <w:rsid w:val="00E54474"/>
    <w:rsid w:val="00E54810"/>
    <w:rsid w:val="00E54B75"/>
    <w:rsid w:val="00E55EA0"/>
    <w:rsid w:val="00E560EB"/>
    <w:rsid w:val="00E57380"/>
    <w:rsid w:val="00E57603"/>
    <w:rsid w:val="00E57641"/>
    <w:rsid w:val="00E57D52"/>
    <w:rsid w:val="00E57D7F"/>
    <w:rsid w:val="00E57F29"/>
    <w:rsid w:val="00E6044D"/>
    <w:rsid w:val="00E60798"/>
    <w:rsid w:val="00E6082A"/>
    <w:rsid w:val="00E60B64"/>
    <w:rsid w:val="00E61169"/>
    <w:rsid w:val="00E6189F"/>
    <w:rsid w:val="00E62CE4"/>
    <w:rsid w:val="00E62DE0"/>
    <w:rsid w:val="00E62EDA"/>
    <w:rsid w:val="00E63696"/>
    <w:rsid w:val="00E637F9"/>
    <w:rsid w:val="00E6462B"/>
    <w:rsid w:val="00E64A52"/>
    <w:rsid w:val="00E64DEA"/>
    <w:rsid w:val="00E652C9"/>
    <w:rsid w:val="00E65D27"/>
    <w:rsid w:val="00E65E5B"/>
    <w:rsid w:val="00E65E89"/>
    <w:rsid w:val="00E678BD"/>
    <w:rsid w:val="00E67DB0"/>
    <w:rsid w:val="00E702DC"/>
    <w:rsid w:val="00E71A4B"/>
    <w:rsid w:val="00E71E78"/>
    <w:rsid w:val="00E71F21"/>
    <w:rsid w:val="00E71FCC"/>
    <w:rsid w:val="00E72119"/>
    <w:rsid w:val="00E7275B"/>
    <w:rsid w:val="00E72E90"/>
    <w:rsid w:val="00E72F14"/>
    <w:rsid w:val="00E735E4"/>
    <w:rsid w:val="00E73C9E"/>
    <w:rsid w:val="00E73CA2"/>
    <w:rsid w:val="00E741B3"/>
    <w:rsid w:val="00E74462"/>
    <w:rsid w:val="00E74943"/>
    <w:rsid w:val="00E74F83"/>
    <w:rsid w:val="00E750B1"/>
    <w:rsid w:val="00E7517D"/>
    <w:rsid w:val="00E752BB"/>
    <w:rsid w:val="00E757B9"/>
    <w:rsid w:val="00E76FFC"/>
    <w:rsid w:val="00E775AE"/>
    <w:rsid w:val="00E80AA5"/>
    <w:rsid w:val="00E80C24"/>
    <w:rsid w:val="00E815AC"/>
    <w:rsid w:val="00E821BB"/>
    <w:rsid w:val="00E823C3"/>
    <w:rsid w:val="00E825A6"/>
    <w:rsid w:val="00E837CE"/>
    <w:rsid w:val="00E83A1B"/>
    <w:rsid w:val="00E83F50"/>
    <w:rsid w:val="00E845FB"/>
    <w:rsid w:val="00E84CE3"/>
    <w:rsid w:val="00E85428"/>
    <w:rsid w:val="00E857CD"/>
    <w:rsid w:val="00E859CD"/>
    <w:rsid w:val="00E85C96"/>
    <w:rsid w:val="00E863DF"/>
    <w:rsid w:val="00E86539"/>
    <w:rsid w:val="00E866BB"/>
    <w:rsid w:val="00E866CB"/>
    <w:rsid w:val="00E867D1"/>
    <w:rsid w:val="00E86D75"/>
    <w:rsid w:val="00E87324"/>
    <w:rsid w:val="00E87825"/>
    <w:rsid w:val="00E87954"/>
    <w:rsid w:val="00E90306"/>
    <w:rsid w:val="00E9046E"/>
    <w:rsid w:val="00E907C7"/>
    <w:rsid w:val="00E90D69"/>
    <w:rsid w:val="00E90EF6"/>
    <w:rsid w:val="00E90FFB"/>
    <w:rsid w:val="00E91CE5"/>
    <w:rsid w:val="00E925EC"/>
    <w:rsid w:val="00E927C9"/>
    <w:rsid w:val="00E93E8D"/>
    <w:rsid w:val="00E944CE"/>
    <w:rsid w:val="00E94B87"/>
    <w:rsid w:val="00E95469"/>
    <w:rsid w:val="00E95732"/>
    <w:rsid w:val="00E95961"/>
    <w:rsid w:val="00E95D6F"/>
    <w:rsid w:val="00E9625F"/>
    <w:rsid w:val="00E965A2"/>
    <w:rsid w:val="00E96FF1"/>
    <w:rsid w:val="00E97409"/>
    <w:rsid w:val="00E977F3"/>
    <w:rsid w:val="00E97847"/>
    <w:rsid w:val="00E9787D"/>
    <w:rsid w:val="00EA006E"/>
    <w:rsid w:val="00EA04AC"/>
    <w:rsid w:val="00EA06D0"/>
    <w:rsid w:val="00EA07C9"/>
    <w:rsid w:val="00EA122C"/>
    <w:rsid w:val="00EA2440"/>
    <w:rsid w:val="00EA2BE8"/>
    <w:rsid w:val="00EA3EA7"/>
    <w:rsid w:val="00EA42FE"/>
    <w:rsid w:val="00EA443F"/>
    <w:rsid w:val="00EA451F"/>
    <w:rsid w:val="00EA4AC4"/>
    <w:rsid w:val="00EA53E5"/>
    <w:rsid w:val="00EA6B5E"/>
    <w:rsid w:val="00EA7719"/>
    <w:rsid w:val="00EB007F"/>
    <w:rsid w:val="00EB0F33"/>
    <w:rsid w:val="00EB18E0"/>
    <w:rsid w:val="00EB1992"/>
    <w:rsid w:val="00EB1E57"/>
    <w:rsid w:val="00EB1F3F"/>
    <w:rsid w:val="00EB3522"/>
    <w:rsid w:val="00EB3584"/>
    <w:rsid w:val="00EB3742"/>
    <w:rsid w:val="00EB4834"/>
    <w:rsid w:val="00EB495F"/>
    <w:rsid w:val="00EB4C0B"/>
    <w:rsid w:val="00EB4DEB"/>
    <w:rsid w:val="00EB5637"/>
    <w:rsid w:val="00EB56FE"/>
    <w:rsid w:val="00EB5936"/>
    <w:rsid w:val="00EB5A36"/>
    <w:rsid w:val="00EB5FC2"/>
    <w:rsid w:val="00EB6573"/>
    <w:rsid w:val="00EB66BC"/>
    <w:rsid w:val="00EB68B9"/>
    <w:rsid w:val="00EB69D5"/>
    <w:rsid w:val="00EB6F7F"/>
    <w:rsid w:val="00EB72EF"/>
    <w:rsid w:val="00EB7853"/>
    <w:rsid w:val="00EB7C1D"/>
    <w:rsid w:val="00EC029D"/>
    <w:rsid w:val="00EC059A"/>
    <w:rsid w:val="00EC0734"/>
    <w:rsid w:val="00EC0C1B"/>
    <w:rsid w:val="00EC0CF2"/>
    <w:rsid w:val="00EC11BC"/>
    <w:rsid w:val="00EC17AE"/>
    <w:rsid w:val="00EC1BB8"/>
    <w:rsid w:val="00EC21AE"/>
    <w:rsid w:val="00EC2A46"/>
    <w:rsid w:val="00EC2BFB"/>
    <w:rsid w:val="00EC343D"/>
    <w:rsid w:val="00EC3764"/>
    <w:rsid w:val="00EC38A2"/>
    <w:rsid w:val="00EC3E6A"/>
    <w:rsid w:val="00EC3E7B"/>
    <w:rsid w:val="00EC400C"/>
    <w:rsid w:val="00EC4015"/>
    <w:rsid w:val="00EC4ABE"/>
    <w:rsid w:val="00EC5454"/>
    <w:rsid w:val="00EC5BC8"/>
    <w:rsid w:val="00EC5FA4"/>
    <w:rsid w:val="00EC62FD"/>
    <w:rsid w:val="00EC68F8"/>
    <w:rsid w:val="00EC69A9"/>
    <w:rsid w:val="00EC6F0C"/>
    <w:rsid w:val="00EC7E10"/>
    <w:rsid w:val="00ED009B"/>
    <w:rsid w:val="00ED0C94"/>
    <w:rsid w:val="00ED13C8"/>
    <w:rsid w:val="00ED1515"/>
    <w:rsid w:val="00ED15F6"/>
    <w:rsid w:val="00ED184F"/>
    <w:rsid w:val="00ED2507"/>
    <w:rsid w:val="00ED2562"/>
    <w:rsid w:val="00ED2725"/>
    <w:rsid w:val="00ED36B9"/>
    <w:rsid w:val="00ED3BE8"/>
    <w:rsid w:val="00ED48A3"/>
    <w:rsid w:val="00ED5168"/>
    <w:rsid w:val="00ED532C"/>
    <w:rsid w:val="00ED56DB"/>
    <w:rsid w:val="00ED5717"/>
    <w:rsid w:val="00ED5F50"/>
    <w:rsid w:val="00ED63C7"/>
    <w:rsid w:val="00ED64C5"/>
    <w:rsid w:val="00ED6A2D"/>
    <w:rsid w:val="00ED703B"/>
    <w:rsid w:val="00ED7A91"/>
    <w:rsid w:val="00EE0D85"/>
    <w:rsid w:val="00EE10D6"/>
    <w:rsid w:val="00EE11B6"/>
    <w:rsid w:val="00EE1934"/>
    <w:rsid w:val="00EE28F3"/>
    <w:rsid w:val="00EE2F02"/>
    <w:rsid w:val="00EE332C"/>
    <w:rsid w:val="00EE3A36"/>
    <w:rsid w:val="00EE4443"/>
    <w:rsid w:val="00EE4690"/>
    <w:rsid w:val="00EE4A8B"/>
    <w:rsid w:val="00EE4AB6"/>
    <w:rsid w:val="00EE5805"/>
    <w:rsid w:val="00EE6192"/>
    <w:rsid w:val="00EE61E0"/>
    <w:rsid w:val="00EE64A9"/>
    <w:rsid w:val="00EE64C6"/>
    <w:rsid w:val="00EE64D4"/>
    <w:rsid w:val="00EE669A"/>
    <w:rsid w:val="00EE6E7F"/>
    <w:rsid w:val="00EF0613"/>
    <w:rsid w:val="00EF0D5F"/>
    <w:rsid w:val="00EF0DB5"/>
    <w:rsid w:val="00EF1A71"/>
    <w:rsid w:val="00EF1F0E"/>
    <w:rsid w:val="00EF25E3"/>
    <w:rsid w:val="00EF3502"/>
    <w:rsid w:val="00EF3571"/>
    <w:rsid w:val="00EF394A"/>
    <w:rsid w:val="00EF3AC5"/>
    <w:rsid w:val="00EF3BE3"/>
    <w:rsid w:val="00EF3C62"/>
    <w:rsid w:val="00EF592F"/>
    <w:rsid w:val="00EF59E8"/>
    <w:rsid w:val="00EF5A4A"/>
    <w:rsid w:val="00EF68D3"/>
    <w:rsid w:val="00EF6C24"/>
    <w:rsid w:val="00EF6C8E"/>
    <w:rsid w:val="00EF6CB1"/>
    <w:rsid w:val="00EF76B1"/>
    <w:rsid w:val="00F0083B"/>
    <w:rsid w:val="00F00EF3"/>
    <w:rsid w:val="00F020FA"/>
    <w:rsid w:val="00F02121"/>
    <w:rsid w:val="00F02CB6"/>
    <w:rsid w:val="00F02E9C"/>
    <w:rsid w:val="00F03374"/>
    <w:rsid w:val="00F039D3"/>
    <w:rsid w:val="00F03A54"/>
    <w:rsid w:val="00F04732"/>
    <w:rsid w:val="00F051ED"/>
    <w:rsid w:val="00F05473"/>
    <w:rsid w:val="00F056F7"/>
    <w:rsid w:val="00F05887"/>
    <w:rsid w:val="00F05BD4"/>
    <w:rsid w:val="00F0633C"/>
    <w:rsid w:val="00F074F3"/>
    <w:rsid w:val="00F077E6"/>
    <w:rsid w:val="00F07870"/>
    <w:rsid w:val="00F07A78"/>
    <w:rsid w:val="00F1070B"/>
    <w:rsid w:val="00F107A8"/>
    <w:rsid w:val="00F11354"/>
    <w:rsid w:val="00F11E1A"/>
    <w:rsid w:val="00F122BE"/>
    <w:rsid w:val="00F1231F"/>
    <w:rsid w:val="00F12945"/>
    <w:rsid w:val="00F12C7B"/>
    <w:rsid w:val="00F12F23"/>
    <w:rsid w:val="00F1300F"/>
    <w:rsid w:val="00F1340D"/>
    <w:rsid w:val="00F13A06"/>
    <w:rsid w:val="00F1408A"/>
    <w:rsid w:val="00F14690"/>
    <w:rsid w:val="00F146A3"/>
    <w:rsid w:val="00F1510A"/>
    <w:rsid w:val="00F152A1"/>
    <w:rsid w:val="00F15545"/>
    <w:rsid w:val="00F1595C"/>
    <w:rsid w:val="00F16E9C"/>
    <w:rsid w:val="00F1720D"/>
    <w:rsid w:val="00F202C0"/>
    <w:rsid w:val="00F20E9C"/>
    <w:rsid w:val="00F21F68"/>
    <w:rsid w:val="00F22117"/>
    <w:rsid w:val="00F22384"/>
    <w:rsid w:val="00F229CB"/>
    <w:rsid w:val="00F22F95"/>
    <w:rsid w:val="00F23670"/>
    <w:rsid w:val="00F2539E"/>
    <w:rsid w:val="00F25FEC"/>
    <w:rsid w:val="00F2705E"/>
    <w:rsid w:val="00F27477"/>
    <w:rsid w:val="00F30232"/>
    <w:rsid w:val="00F30486"/>
    <w:rsid w:val="00F30595"/>
    <w:rsid w:val="00F3087C"/>
    <w:rsid w:val="00F3099E"/>
    <w:rsid w:val="00F30DAF"/>
    <w:rsid w:val="00F310DB"/>
    <w:rsid w:val="00F31163"/>
    <w:rsid w:val="00F31300"/>
    <w:rsid w:val="00F31345"/>
    <w:rsid w:val="00F316F7"/>
    <w:rsid w:val="00F317DC"/>
    <w:rsid w:val="00F317E0"/>
    <w:rsid w:val="00F31AEB"/>
    <w:rsid w:val="00F31DCE"/>
    <w:rsid w:val="00F31DFF"/>
    <w:rsid w:val="00F323FE"/>
    <w:rsid w:val="00F3268E"/>
    <w:rsid w:val="00F32999"/>
    <w:rsid w:val="00F33028"/>
    <w:rsid w:val="00F33363"/>
    <w:rsid w:val="00F33F18"/>
    <w:rsid w:val="00F345A5"/>
    <w:rsid w:val="00F34BF2"/>
    <w:rsid w:val="00F34DED"/>
    <w:rsid w:val="00F34F35"/>
    <w:rsid w:val="00F3521F"/>
    <w:rsid w:val="00F355CD"/>
    <w:rsid w:val="00F35D1B"/>
    <w:rsid w:val="00F364EC"/>
    <w:rsid w:val="00F36854"/>
    <w:rsid w:val="00F3688A"/>
    <w:rsid w:val="00F36E8F"/>
    <w:rsid w:val="00F37501"/>
    <w:rsid w:val="00F37620"/>
    <w:rsid w:val="00F378C0"/>
    <w:rsid w:val="00F404F7"/>
    <w:rsid w:val="00F40623"/>
    <w:rsid w:val="00F406B7"/>
    <w:rsid w:val="00F40EB5"/>
    <w:rsid w:val="00F41582"/>
    <w:rsid w:val="00F41A6F"/>
    <w:rsid w:val="00F41FD7"/>
    <w:rsid w:val="00F4266A"/>
    <w:rsid w:val="00F42BB2"/>
    <w:rsid w:val="00F432F6"/>
    <w:rsid w:val="00F43B3E"/>
    <w:rsid w:val="00F442C6"/>
    <w:rsid w:val="00F446F4"/>
    <w:rsid w:val="00F44AB3"/>
    <w:rsid w:val="00F44D16"/>
    <w:rsid w:val="00F45044"/>
    <w:rsid w:val="00F451B3"/>
    <w:rsid w:val="00F4522D"/>
    <w:rsid w:val="00F455CF"/>
    <w:rsid w:val="00F460FF"/>
    <w:rsid w:val="00F46267"/>
    <w:rsid w:val="00F46A22"/>
    <w:rsid w:val="00F46E8A"/>
    <w:rsid w:val="00F46E91"/>
    <w:rsid w:val="00F4717D"/>
    <w:rsid w:val="00F471F3"/>
    <w:rsid w:val="00F47252"/>
    <w:rsid w:val="00F47BE1"/>
    <w:rsid w:val="00F47CC0"/>
    <w:rsid w:val="00F5001F"/>
    <w:rsid w:val="00F50221"/>
    <w:rsid w:val="00F5023C"/>
    <w:rsid w:val="00F50309"/>
    <w:rsid w:val="00F504FE"/>
    <w:rsid w:val="00F50B7E"/>
    <w:rsid w:val="00F51066"/>
    <w:rsid w:val="00F5110B"/>
    <w:rsid w:val="00F512A9"/>
    <w:rsid w:val="00F51425"/>
    <w:rsid w:val="00F51593"/>
    <w:rsid w:val="00F51707"/>
    <w:rsid w:val="00F517DF"/>
    <w:rsid w:val="00F51A21"/>
    <w:rsid w:val="00F51D71"/>
    <w:rsid w:val="00F5278D"/>
    <w:rsid w:val="00F52A6F"/>
    <w:rsid w:val="00F538A6"/>
    <w:rsid w:val="00F53E6D"/>
    <w:rsid w:val="00F543E0"/>
    <w:rsid w:val="00F54960"/>
    <w:rsid w:val="00F54BB9"/>
    <w:rsid w:val="00F55154"/>
    <w:rsid w:val="00F55394"/>
    <w:rsid w:val="00F557A4"/>
    <w:rsid w:val="00F56390"/>
    <w:rsid w:val="00F5752C"/>
    <w:rsid w:val="00F61E36"/>
    <w:rsid w:val="00F6259A"/>
    <w:rsid w:val="00F629C5"/>
    <w:rsid w:val="00F62CB7"/>
    <w:rsid w:val="00F63798"/>
    <w:rsid w:val="00F6380A"/>
    <w:rsid w:val="00F638E8"/>
    <w:rsid w:val="00F642D4"/>
    <w:rsid w:val="00F64312"/>
    <w:rsid w:val="00F644D9"/>
    <w:rsid w:val="00F65040"/>
    <w:rsid w:val="00F658FC"/>
    <w:rsid w:val="00F6629B"/>
    <w:rsid w:val="00F66CB0"/>
    <w:rsid w:val="00F67107"/>
    <w:rsid w:val="00F677A5"/>
    <w:rsid w:val="00F677FB"/>
    <w:rsid w:val="00F707EF"/>
    <w:rsid w:val="00F7129E"/>
    <w:rsid w:val="00F716E6"/>
    <w:rsid w:val="00F718AE"/>
    <w:rsid w:val="00F71B4B"/>
    <w:rsid w:val="00F7225B"/>
    <w:rsid w:val="00F72295"/>
    <w:rsid w:val="00F722B6"/>
    <w:rsid w:val="00F72673"/>
    <w:rsid w:val="00F726AA"/>
    <w:rsid w:val="00F72A9A"/>
    <w:rsid w:val="00F745E9"/>
    <w:rsid w:val="00F746DD"/>
    <w:rsid w:val="00F74796"/>
    <w:rsid w:val="00F748E5"/>
    <w:rsid w:val="00F75A6E"/>
    <w:rsid w:val="00F76840"/>
    <w:rsid w:val="00F77076"/>
    <w:rsid w:val="00F801D9"/>
    <w:rsid w:val="00F80BD9"/>
    <w:rsid w:val="00F81368"/>
    <w:rsid w:val="00F814ED"/>
    <w:rsid w:val="00F8174C"/>
    <w:rsid w:val="00F81851"/>
    <w:rsid w:val="00F819BD"/>
    <w:rsid w:val="00F81C5C"/>
    <w:rsid w:val="00F81F62"/>
    <w:rsid w:val="00F82A96"/>
    <w:rsid w:val="00F82B55"/>
    <w:rsid w:val="00F82CC4"/>
    <w:rsid w:val="00F83846"/>
    <w:rsid w:val="00F83A78"/>
    <w:rsid w:val="00F83A8A"/>
    <w:rsid w:val="00F857D0"/>
    <w:rsid w:val="00F8591D"/>
    <w:rsid w:val="00F85D6C"/>
    <w:rsid w:val="00F864F7"/>
    <w:rsid w:val="00F86BCD"/>
    <w:rsid w:val="00F86F60"/>
    <w:rsid w:val="00F87886"/>
    <w:rsid w:val="00F87A00"/>
    <w:rsid w:val="00F9053D"/>
    <w:rsid w:val="00F90970"/>
    <w:rsid w:val="00F9149C"/>
    <w:rsid w:val="00F915C4"/>
    <w:rsid w:val="00F9220C"/>
    <w:rsid w:val="00F9228B"/>
    <w:rsid w:val="00F92555"/>
    <w:rsid w:val="00F92656"/>
    <w:rsid w:val="00F92B26"/>
    <w:rsid w:val="00F93279"/>
    <w:rsid w:val="00F935B7"/>
    <w:rsid w:val="00F93B37"/>
    <w:rsid w:val="00F9430B"/>
    <w:rsid w:val="00F944FA"/>
    <w:rsid w:val="00F94E3E"/>
    <w:rsid w:val="00F94F61"/>
    <w:rsid w:val="00F95011"/>
    <w:rsid w:val="00F95834"/>
    <w:rsid w:val="00F95DF3"/>
    <w:rsid w:val="00F96083"/>
    <w:rsid w:val="00F96290"/>
    <w:rsid w:val="00F96687"/>
    <w:rsid w:val="00F97EC8"/>
    <w:rsid w:val="00FA0587"/>
    <w:rsid w:val="00FA0966"/>
    <w:rsid w:val="00FA0C9E"/>
    <w:rsid w:val="00FA11EF"/>
    <w:rsid w:val="00FA1DA9"/>
    <w:rsid w:val="00FA1E34"/>
    <w:rsid w:val="00FA214B"/>
    <w:rsid w:val="00FA2834"/>
    <w:rsid w:val="00FA3448"/>
    <w:rsid w:val="00FA3540"/>
    <w:rsid w:val="00FA35BB"/>
    <w:rsid w:val="00FA39FA"/>
    <w:rsid w:val="00FA3C30"/>
    <w:rsid w:val="00FA3C46"/>
    <w:rsid w:val="00FA433D"/>
    <w:rsid w:val="00FA4B04"/>
    <w:rsid w:val="00FA4C2E"/>
    <w:rsid w:val="00FA573F"/>
    <w:rsid w:val="00FA58EC"/>
    <w:rsid w:val="00FA5F50"/>
    <w:rsid w:val="00FA6415"/>
    <w:rsid w:val="00FA7247"/>
    <w:rsid w:val="00FA7296"/>
    <w:rsid w:val="00FA7313"/>
    <w:rsid w:val="00FA750F"/>
    <w:rsid w:val="00FA760F"/>
    <w:rsid w:val="00FA7FED"/>
    <w:rsid w:val="00FB039A"/>
    <w:rsid w:val="00FB03E5"/>
    <w:rsid w:val="00FB06B8"/>
    <w:rsid w:val="00FB1945"/>
    <w:rsid w:val="00FB1E4C"/>
    <w:rsid w:val="00FB1ECA"/>
    <w:rsid w:val="00FB23D9"/>
    <w:rsid w:val="00FB327D"/>
    <w:rsid w:val="00FB32E3"/>
    <w:rsid w:val="00FB368D"/>
    <w:rsid w:val="00FB3B72"/>
    <w:rsid w:val="00FB3B92"/>
    <w:rsid w:val="00FB3C15"/>
    <w:rsid w:val="00FB44A6"/>
    <w:rsid w:val="00FB5366"/>
    <w:rsid w:val="00FB543C"/>
    <w:rsid w:val="00FB54B5"/>
    <w:rsid w:val="00FB55A2"/>
    <w:rsid w:val="00FB5B33"/>
    <w:rsid w:val="00FB626D"/>
    <w:rsid w:val="00FB69B3"/>
    <w:rsid w:val="00FB69E6"/>
    <w:rsid w:val="00FB6AFC"/>
    <w:rsid w:val="00FB6CA2"/>
    <w:rsid w:val="00FB7024"/>
    <w:rsid w:val="00FB79EC"/>
    <w:rsid w:val="00FB7C11"/>
    <w:rsid w:val="00FB7EEC"/>
    <w:rsid w:val="00FB7F8B"/>
    <w:rsid w:val="00FC0A72"/>
    <w:rsid w:val="00FC0B53"/>
    <w:rsid w:val="00FC165B"/>
    <w:rsid w:val="00FC181F"/>
    <w:rsid w:val="00FC1A39"/>
    <w:rsid w:val="00FC1BFE"/>
    <w:rsid w:val="00FC1CF7"/>
    <w:rsid w:val="00FC2229"/>
    <w:rsid w:val="00FC2450"/>
    <w:rsid w:val="00FC2718"/>
    <w:rsid w:val="00FC27C8"/>
    <w:rsid w:val="00FC2985"/>
    <w:rsid w:val="00FC2A29"/>
    <w:rsid w:val="00FC2F90"/>
    <w:rsid w:val="00FC2FD4"/>
    <w:rsid w:val="00FC3A16"/>
    <w:rsid w:val="00FC4D88"/>
    <w:rsid w:val="00FC51B0"/>
    <w:rsid w:val="00FC51CD"/>
    <w:rsid w:val="00FC5562"/>
    <w:rsid w:val="00FC56CE"/>
    <w:rsid w:val="00FC5B6C"/>
    <w:rsid w:val="00FC5BD6"/>
    <w:rsid w:val="00FC5DE4"/>
    <w:rsid w:val="00FC5F3A"/>
    <w:rsid w:val="00FC608D"/>
    <w:rsid w:val="00FC6559"/>
    <w:rsid w:val="00FC6746"/>
    <w:rsid w:val="00FC6CC5"/>
    <w:rsid w:val="00FC7266"/>
    <w:rsid w:val="00FC7926"/>
    <w:rsid w:val="00FC7C8F"/>
    <w:rsid w:val="00FD001C"/>
    <w:rsid w:val="00FD07CE"/>
    <w:rsid w:val="00FD0ADB"/>
    <w:rsid w:val="00FD0CD8"/>
    <w:rsid w:val="00FD0D3C"/>
    <w:rsid w:val="00FD0E5A"/>
    <w:rsid w:val="00FD1312"/>
    <w:rsid w:val="00FD1AF6"/>
    <w:rsid w:val="00FD1CE9"/>
    <w:rsid w:val="00FD1D70"/>
    <w:rsid w:val="00FD2240"/>
    <w:rsid w:val="00FD2530"/>
    <w:rsid w:val="00FD31F3"/>
    <w:rsid w:val="00FD33CD"/>
    <w:rsid w:val="00FD3C3F"/>
    <w:rsid w:val="00FD3E98"/>
    <w:rsid w:val="00FD442C"/>
    <w:rsid w:val="00FD4D45"/>
    <w:rsid w:val="00FD59EE"/>
    <w:rsid w:val="00FD5D70"/>
    <w:rsid w:val="00FD707D"/>
    <w:rsid w:val="00FD718A"/>
    <w:rsid w:val="00FD71D9"/>
    <w:rsid w:val="00FD754C"/>
    <w:rsid w:val="00FD7580"/>
    <w:rsid w:val="00FD777C"/>
    <w:rsid w:val="00FD7E89"/>
    <w:rsid w:val="00FE03E5"/>
    <w:rsid w:val="00FE0E64"/>
    <w:rsid w:val="00FE0F8F"/>
    <w:rsid w:val="00FE1625"/>
    <w:rsid w:val="00FE17F2"/>
    <w:rsid w:val="00FE1822"/>
    <w:rsid w:val="00FE1A6B"/>
    <w:rsid w:val="00FE1A72"/>
    <w:rsid w:val="00FE1B03"/>
    <w:rsid w:val="00FE1ECB"/>
    <w:rsid w:val="00FE27C3"/>
    <w:rsid w:val="00FE2F32"/>
    <w:rsid w:val="00FE3E36"/>
    <w:rsid w:val="00FE3FBC"/>
    <w:rsid w:val="00FE468D"/>
    <w:rsid w:val="00FE4C46"/>
    <w:rsid w:val="00FE5CED"/>
    <w:rsid w:val="00FE5FF4"/>
    <w:rsid w:val="00FE60E5"/>
    <w:rsid w:val="00FE6302"/>
    <w:rsid w:val="00FE6802"/>
    <w:rsid w:val="00FE6C07"/>
    <w:rsid w:val="00FE7571"/>
    <w:rsid w:val="00FF007E"/>
    <w:rsid w:val="00FF0361"/>
    <w:rsid w:val="00FF0468"/>
    <w:rsid w:val="00FF080E"/>
    <w:rsid w:val="00FF0815"/>
    <w:rsid w:val="00FF0BA9"/>
    <w:rsid w:val="00FF0D57"/>
    <w:rsid w:val="00FF0E49"/>
    <w:rsid w:val="00FF1634"/>
    <w:rsid w:val="00FF1890"/>
    <w:rsid w:val="00FF19E9"/>
    <w:rsid w:val="00FF1BF3"/>
    <w:rsid w:val="00FF2417"/>
    <w:rsid w:val="00FF25D9"/>
    <w:rsid w:val="00FF263B"/>
    <w:rsid w:val="00FF2B98"/>
    <w:rsid w:val="00FF32E4"/>
    <w:rsid w:val="00FF3719"/>
    <w:rsid w:val="00FF3BA8"/>
    <w:rsid w:val="00FF43D3"/>
    <w:rsid w:val="00FF45DC"/>
    <w:rsid w:val="00FF45E5"/>
    <w:rsid w:val="00FF460F"/>
    <w:rsid w:val="00FF474D"/>
    <w:rsid w:val="00FF4F3F"/>
    <w:rsid w:val="00FF573F"/>
    <w:rsid w:val="00FF5F16"/>
    <w:rsid w:val="00FF6289"/>
    <w:rsid w:val="00FF638A"/>
    <w:rsid w:val="00FF66C4"/>
    <w:rsid w:val="00FF69E9"/>
    <w:rsid w:val="00FF6B74"/>
    <w:rsid w:val="00FF6CAB"/>
    <w:rsid w:val="00FF72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8E0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4357"/>
    <w:pPr>
      <w:spacing w:after="0" w:line="240" w:lineRule="auto"/>
    </w:pPr>
    <w:rPr>
      <w:sz w:val="24"/>
      <w:szCs w:val="24"/>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uiPriority w:val="9"/>
    <w:qFormat/>
    <w:pPr>
      <w:keepNext/>
      <w:outlineLvl w:val="0"/>
    </w:pPr>
    <w:rPr>
      <w:rFonts w:ascii="Courier New" w:hAnsi="Courier New" w:cs="Courier New"/>
      <w:b/>
      <w:bCs/>
      <w:sz w:val="16"/>
      <w:szCs w:val="16"/>
      <w:u w:val="single"/>
    </w:rPr>
  </w:style>
  <w:style w:type="paragraph" w:styleId="Nadpis2">
    <w:name w:val="heading 2"/>
    <w:aliases w:val="Podkapitola1,hlavicka,l2,h2,list2,head2,G2,PA Major Section,hlavní odstavec,Nadpis 21"/>
    <w:basedOn w:val="Normln"/>
    <w:next w:val="Normln"/>
    <w:link w:val="Nadpis2Char"/>
    <w:uiPriority w:val="9"/>
    <w:qFormat/>
    <w:pPr>
      <w:keepNext/>
      <w:jc w:val="both"/>
      <w:outlineLvl w:val="1"/>
    </w:pPr>
    <w:rPr>
      <w:rFonts w:ascii="Courier New" w:eastAsia="MS Mincho" w:hAnsi="Courier New" w:cs="Courier New"/>
      <w:b/>
      <w:bCs/>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uiPriority w:val="9"/>
    <w:qFormat/>
    <w:pPr>
      <w:keepNext/>
      <w:jc w:val="right"/>
      <w:outlineLvl w:val="2"/>
    </w:pPr>
    <w:rPr>
      <w:b/>
      <w:bCs/>
      <w:sz w:val="14"/>
      <w:szCs w:val="14"/>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link w:val="Nadpis4Char"/>
    <w:uiPriority w:val="9"/>
    <w:qFormat/>
    <w:pPr>
      <w:keepNext/>
      <w:jc w:val="right"/>
      <w:outlineLvl w:val="3"/>
    </w:pPr>
    <w:rPr>
      <w:i/>
      <w:iCs/>
      <w:sz w:val="14"/>
      <w:szCs w:val="14"/>
    </w:rPr>
  </w:style>
  <w:style w:type="paragraph" w:styleId="Nadpis5">
    <w:name w:val="heading 5"/>
    <w:aliases w:val="H5,Level 3 - i"/>
    <w:basedOn w:val="Normln"/>
    <w:next w:val="Normln"/>
    <w:link w:val="Nadpis5Char"/>
    <w:uiPriority w:val="9"/>
    <w:qFormat/>
    <w:pPr>
      <w:keepNext/>
      <w:tabs>
        <w:tab w:val="left" w:pos="5400"/>
      </w:tabs>
      <w:ind w:firstLine="5400"/>
      <w:outlineLvl w:val="4"/>
    </w:pPr>
    <w:rPr>
      <w:rFonts w:ascii="Courier New" w:hAnsi="Courier New" w:cs="Courier New"/>
      <w:b/>
      <w:bCs/>
      <w:sz w:val="16"/>
      <w:szCs w:val="16"/>
    </w:rPr>
  </w:style>
  <w:style w:type="paragraph" w:styleId="Nadpis6">
    <w:name w:val="heading 6"/>
    <w:aliases w:val="H6"/>
    <w:basedOn w:val="Normln"/>
    <w:next w:val="Normln"/>
    <w:link w:val="Nadpis6Char"/>
    <w:uiPriority w:val="9"/>
    <w:qFormat/>
    <w:pPr>
      <w:keepNext/>
      <w:jc w:val="right"/>
      <w:outlineLvl w:val="5"/>
    </w:pPr>
    <w:rPr>
      <w:rFonts w:ascii="Courier New" w:hAnsi="Courier New" w:cs="Courier New"/>
      <w:b/>
      <w:bCs/>
      <w:sz w:val="20"/>
      <w:szCs w:val="20"/>
    </w:rPr>
  </w:style>
  <w:style w:type="paragraph" w:styleId="Nadpis7">
    <w:name w:val="heading 7"/>
    <w:aliases w:val="H7"/>
    <w:basedOn w:val="Normln"/>
    <w:next w:val="Normln"/>
    <w:link w:val="Nadpis7Char"/>
    <w:uiPriority w:val="9"/>
    <w:qFormat/>
    <w:locked/>
    <w:rsid w:val="00F40EB5"/>
    <w:pPr>
      <w:keepNext/>
      <w:tabs>
        <w:tab w:val="num" w:pos="0"/>
      </w:tabs>
      <w:outlineLvl w:val="6"/>
    </w:pPr>
    <w:rPr>
      <w:szCs w:val="20"/>
    </w:rPr>
  </w:style>
  <w:style w:type="paragraph" w:styleId="Nadpis8">
    <w:name w:val="heading 8"/>
    <w:aliases w:val="H8"/>
    <w:basedOn w:val="Normln"/>
    <w:next w:val="Normln"/>
    <w:link w:val="Nadpis8Char"/>
    <w:uiPriority w:val="9"/>
    <w:qFormat/>
    <w:locked/>
    <w:rsid w:val="00F40EB5"/>
    <w:pPr>
      <w:keepNext/>
      <w:tabs>
        <w:tab w:val="num" w:pos="0"/>
      </w:tabs>
      <w:spacing w:after="60"/>
      <w:jc w:val="both"/>
      <w:outlineLvl w:val="7"/>
    </w:pPr>
    <w:rPr>
      <w:sz w:val="28"/>
      <w:szCs w:val="20"/>
    </w:rPr>
  </w:style>
  <w:style w:type="paragraph" w:styleId="Nadpis9">
    <w:name w:val="heading 9"/>
    <w:aliases w:val="h9,heading9,H9,App Heading"/>
    <w:basedOn w:val="Normln"/>
    <w:next w:val="Normln"/>
    <w:link w:val="Nadpis9Char"/>
    <w:uiPriority w:val="9"/>
    <w:qFormat/>
    <w:locked/>
    <w:rsid w:val="00F40EB5"/>
    <w:pPr>
      <w:keepNext/>
      <w:tabs>
        <w:tab w:val="num" w:pos="0"/>
      </w:tabs>
      <w:jc w:val="both"/>
      <w:outlineLvl w:val="8"/>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uiPriority w:val="9"/>
    <w:locked/>
    <w:rPr>
      <w:rFonts w:ascii="Cambria" w:hAnsi="Cambria" w:cs="Times New Roman"/>
      <w:b/>
      <w:kern w:val="32"/>
      <w:sz w:val="32"/>
    </w:rPr>
  </w:style>
  <w:style w:type="character" w:customStyle="1" w:styleId="Nadpis2Char">
    <w:name w:val="Nadpis 2 Char"/>
    <w:aliases w:val="Podkapitola1 Char,hlavicka Char,l2 Char,h2 Char,list2 Char,head2 Char,G2 Char,PA Major Section Char,hlavní odstavec Char,Nadpis 21 Char"/>
    <w:basedOn w:val="Standardnpsmoodstavce"/>
    <w:link w:val="Nadpis2"/>
    <w:uiPriority w:val="9"/>
    <w:locked/>
    <w:rPr>
      <w:rFonts w:ascii="Cambria" w:hAnsi="Cambria" w:cs="Times New Roman"/>
      <w:b/>
      <w:i/>
      <w:sz w:val="28"/>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basedOn w:val="Standardnpsmoodstavce"/>
    <w:link w:val="Nadpis3"/>
    <w:uiPriority w:val="9"/>
    <w:locked/>
    <w:rPr>
      <w:rFonts w:ascii="Cambria" w:hAnsi="Cambria" w:cs="Times New Roman"/>
      <w:b/>
      <w:sz w:val="26"/>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uiPriority w:val="9"/>
    <w:locked/>
    <w:rPr>
      <w:rFonts w:ascii="Calibri" w:hAnsi="Calibri" w:cs="Times New Roman"/>
      <w:b/>
      <w:sz w:val="28"/>
    </w:rPr>
  </w:style>
  <w:style w:type="character" w:customStyle="1" w:styleId="Nadpis5Char">
    <w:name w:val="Nadpis 5 Char"/>
    <w:aliases w:val="H5 Char,Level 3 - i Char"/>
    <w:basedOn w:val="Standardnpsmoodstavce"/>
    <w:link w:val="Nadpis5"/>
    <w:uiPriority w:val="9"/>
    <w:locked/>
    <w:rPr>
      <w:rFonts w:ascii="Calibri" w:hAnsi="Calibri" w:cs="Times New Roman"/>
      <w:b/>
      <w:i/>
      <w:sz w:val="26"/>
    </w:rPr>
  </w:style>
  <w:style w:type="character" w:customStyle="1" w:styleId="Nadpis6Char">
    <w:name w:val="Nadpis 6 Char"/>
    <w:aliases w:val="H6 Char"/>
    <w:basedOn w:val="Standardnpsmoodstavce"/>
    <w:link w:val="Nadpis6"/>
    <w:uiPriority w:val="9"/>
    <w:locked/>
    <w:rPr>
      <w:rFonts w:ascii="Calibri" w:hAnsi="Calibri" w:cs="Times New Roman"/>
      <w:b/>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imes New Roman"/>
      <w:sz w:val="16"/>
    </w:rPr>
  </w:style>
  <w:style w:type="paragraph" w:styleId="Zkladntextodsazen2">
    <w:name w:val="Body Text Indent 2"/>
    <w:basedOn w:val="Normln"/>
    <w:link w:val="Zkladntextodsazen2Char"/>
    <w:uiPriority w:val="99"/>
    <w:pPr>
      <w:spacing w:line="264" w:lineRule="auto"/>
      <w:ind w:left="397"/>
      <w:jc w:val="both"/>
    </w:pPr>
  </w:style>
  <w:style w:type="character" w:customStyle="1" w:styleId="Zkladntextodsazen2Char">
    <w:name w:val="Základní text odsazený 2 Char"/>
    <w:basedOn w:val="Standardnpsmoodstavce"/>
    <w:link w:val="Zkladntextodsazen2"/>
    <w:uiPriority w:val="99"/>
    <w:locked/>
    <w:rPr>
      <w:rFonts w:cs="Times New Roman"/>
      <w:sz w:val="24"/>
    </w:rPr>
  </w:style>
  <w:style w:type="paragraph" w:customStyle="1" w:styleId="NADPIS20">
    <w:name w:val="NADPIS2"/>
    <w:basedOn w:val="Nadpis2"/>
    <w:uiPriority w:val="99"/>
    <w:rsid w:val="00F64312"/>
    <w:pPr>
      <w:tabs>
        <w:tab w:val="num" w:pos="1440"/>
      </w:tabs>
      <w:spacing w:before="240" w:after="60"/>
      <w:ind w:left="1440" w:hanging="360"/>
      <w:jc w:val="left"/>
    </w:pPr>
    <w:rPr>
      <w:rFonts w:ascii="Times New Roman" w:eastAsia="Times New Roman" w:hAnsi="Times New Roman" w:cs="Times New Roman"/>
      <w:b w:val="0"/>
      <w:bCs w:val="0"/>
      <w:lang w:val="fr-FR" w:eastAsia="en-US"/>
    </w:rPr>
  </w:style>
  <w:style w:type="paragraph" w:customStyle="1" w:styleId="NormalJustified">
    <w:name w:val="Normal (Justified)"/>
    <w:basedOn w:val="Normln"/>
    <w:uiPriority w:val="99"/>
    <w:rsid w:val="00F64312"/>
    <w:pPr>
      <w:widowControl w:val="0"/>
      <w:jc w:val="both"/>
    </w:pPr>
    <w:rPr>
      <w:kern w:val="28"/>
      <w:szCs w:val="20"/>
    </w:rPr>
  </w:style>
  <w:style w:type="character" w:customStyle="1" w:styleId="Zkladntext3Char3">
    <w:name w:val="Základní text 3 Char3"/>
    <w:basedOn w:val="Standardnpsmoodstavce"/>
    <w:uiPriority w:val="99"/>
    <w:semiHidden/>
    <w:rPr>
      <w:rFonts w:cs="Times New Roman"/>
      <w:sz w:val="16"/>
      <w:szCs w:val="16"/>
    </w:rPr>
  </w:style>
  <w:style w:type="character" w:customStyle="1" w:styleId="Zkladntext3Char4">
    <w:name w:val="Základní text 3 Char4"/>
    <w:basedOn w:val="Standardnpsmoodstavce"/>
    <w:uiPriority w:val="99"/>
    <w:semiHidden/>
    <w:rPr>
      <w:rFonts w:cs="Times New Roman"/>
      <w:sz w:val="16"/>
      <w:szCs w:val="16"/>
    </w:rPr>
  </w:style>
  <w:style w:type="character" w:customStyle="1" w:styleId="Zkladntext3Char5">
    <w:name w:val="Základní text 3 Char5"/>
    <w:basedOn w:val="Standardnpsmoodstavce"/>
    <w:uiPriority w:val="99"/>
    <w:semiHidden/>
    <w:rPr>
      <w:rFonts w:cs="Times New Roman"/>
      <w:sz w:val="16"/>
      <w:szCs w:val="16"/>
    </w:rPr>
  </w:style>
  <w:style w:type="character" w:customStyle="1" w:styleId="ProsttextChar1">
    <w:name w:val="Prostý text Char1"/>
    <w:link w:val="Prosttext"/>
    <w:uiPriority w:val="99"/>
    <w:locked/>
    <w:rPr>
      <w:rFonts w:ascii="Courier New" w:hAnsi="Courier New"/>
      <w:sz w:val="20"/>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locked/>
    <w:rPr>
      <w:rFonts w:cs="Times New Roman"/>
      <w:sz w:val="24"/>
    </w:rPr>
  </w:style>
  <w:style w:type="character" w:customStyle="1" w:styleId="ZkladntextChar3">
    <w:name w:val="Základní text Char3"/>
    <w:basedOn w:val="Standardnpsmoodstavce"/>
    <w:uiPriority w:val="99"/>
    <w:semiHidden/>
    <w:rPr>
      <w:rFonts w:cs="Times New Roman"/>
      <w:sz w:val="24"/>
      <w:szCs w:val="24"/>
    </w:rPr>
  </w:style>
  <w:style w:type="character" w:customStyle="1" w:styleId="ZkladntextChar4">
    <w:name w:val="Základní text Char4"/>
    <w:basedOn w:val="Standardnpsmoodstavce"/>
    <w:uiPriority w:val="99"/>
    <w:semiHidden/>
    <w:rPr>
      <w:rFonts w:cs="Times New Roman"/>
      <w:sz w:val="24"/>
      <w:szCs w:val="24"/>
    </w:rPr>
  </w:style>
  <w:style w:type="character" w:customStyle="1" w:styleId="ZkladntextChar5">
    <w:name w:val="Základní text Char5"/>
    <w:basedOn w:val="Standardnpsmoodstavce"/>
    <w:uiPriority w:val="99"/>
    <w:semiHidden/>
    <w:rPr>
      <w:rFonts w:cs="Times New Roman"/>
      <w:sz w:val="24"/>
      <w:szCs w:val="24"/>
    </w:rPr>
  </w:style>
  <w:style w:type="character" w:customStyle="1" w:styleId="ZkladntextChar">
    <w:name w:val="Základní text Char"/>
    <w:basedOn w:val="Standardnpsmoodstavce"/>
    <w:uiPriority w:val="99"/>
    <w:rPr>
      <w:rFonts w:cs="Times New Roman"/>
      <w:sz w:val="24"/>
      <w:szCs w:val="24"/>
    </w:rPr>
  </w:style>
  <w:style w:type="paragraph" w:styleId="Zkladntext">
    <w:name w:val="Body Text"/>
    <w:basedOn w:val="Normln"/>
    <w:link w:val="ZkladntextChar1"/>
    <w:uiPriority w:val="99"/>
    <w:rPr>
      <w:rFonts w:ascii="Courier New" w:hAnsi="Courier New" w:cs="Courier New"/>
      <w:sz w:val="16"/>
      <w:szCs w:val="16"/>
    </w:rPr>
  </w:style>
  <w:style w:type="character" w:customStyle="1" w:styleId="ZkladntextChar1">
    <w:name w:val="Základní text Char1"/>
    <w:basedOn w:val="Standardnpsmoodstavce"/>
    <w:link w:val="Zkladntext"/>
    <w:uiPriority w:val="99"/>
    <w:locked/>
    <w:rPr>
      <w:rFonts w:cs="Times New Roman"/>
      <w:sz w:val="24"/>
    </w:rPr>
  </w:style>
  <w:style w:type="paragraph" w:styleId="Textvbloku">
    <w:name w:val="Block Text"/>
    <w:basedOn w:val="Normln"/>
    <w:uiPriority w:val="99"/>
    <w:pPr>
      <w:tabs>
        <w:tab w:val="left" w:pos="567"/>
      </w:tabs>
      <w:ind w:left="240" w:right="70"/>
      <w:jc w:val="both"/>
    </w:pPr>
    <w:rPr>
      <w:rFonts w:ascii="Arial" w:hAnsi="Arial" w:cs="Arial"/>
      <w:sz w:val="14"/>
      <w:szCs w:val="14"/>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basedOn w:val="Standardnpsmoodstavce"/>
    <w:link w:val="Zhlav"/>
    <w:uiPriority w:val="99"/>
    <w:locked/>
    <w:rPr>
      <w:rFonts w:cs="Times New Roman"/>
      <w:sz w:val="24"/>
    </w:rPr>
  </w:style>
  <w:style w:type="paragraph" w:styleId="Zkladntext2">
    <w:name w:val="Body Text 2"/>
    <w:basedOn w:val="Normln"/>
    <w:link w:val="Zkladntext2Char"/>
    <w:uiPriority w:val="99"/>
    <w:pPr>
      <w:ind w:right="70"/>
      <w:jc w:val="both"/>
    </w:pPr>
    <w:rPr>
      <w:rFonts w:ascii="Arial" w:hAnsi="Arial" w:cs="Arial"/>
      <w:spacing w:val="-4"/>
      <w:sz w:val="8"/>
      <w:szCs w:val="8"/>
    </w:rPr>
  </w:style>
  <w:style w:type="character" w:customStyle="1" w:styleId="Zkladntext2Char">
    <w:name w:val="Základní text 2 Char"/>
    <w:basedOn w:val="Standardnpsmoodstavce"/>
    <w:link w:val="Zkladntext2"/>
    <w:uiPriority w:val="99"/>
    <w:locked/>
    <w:rPr>
      <w:rFonts w:cs="Times New Roman"/>
      <w:sz w:val="24"/>
    </w:rPr>
  </w:style>
  <w:style w:type="character" w:styleId="slostrnky">
    <w:name w:val="page number"/>
    <w:basedOn w:val="Standardnpsmoodstavce"/>
    <w:uiPriority w:val="99"/>
    <w:rPr>
      <w:rFonts w:cs="Times New Roman"/>
    </w:rPr>
  </w:style>
  <w:style w:type="paragraph" w:styleId="Prosttext">
    <w:name w:val="Plain Text"/>
    <w:basedOn w:val="Normln"/>
    <w:link w:val="ProsttextChar1"/>
    <w:uiPriority w:val="99"/>
    <w:rPr>
      <w:rFonts w:ascii="Courier New" w:hAnsi="Courier New" w:cs="Courier New"/>
      <w:sz w:val="20"/>
      <w:szCs w:val="20"/>
    </w:rPr>
  </w:style>
  <w:style w:type="character" w:customStyle="1" w:styleId="ProsttextChar">
    <w:name w:val="Prostý text Char"/>
    <w:basedOn w:val="Standardnpsmoodstavce"/>
    <w:uiPriority w:val="99"/>
    <w:rPr>
      <w:rFonts w:ascii="Courier New" w:hAnsi="Courier New" w:cs="Courier New"/>
      <w:sz w:val="20"/>
      <w:szCs w:val="20"/>
    </w:rPr>
  </w:style>
  <w:style w:type="character" w:customStyle="1" w:styleId="ProsttextChar30">
    <w:name w:val="Prostý text Char30"/>
    <w:basedOn w:val="Standardnpsmoodstavce"/>
    <w:uiPriority w:val="99"/>
    <w:semiHidden/>
    <w:rPr>
      <w:rFonts w:ascii="Courier New" w:hAnsi="Courier New" w:cs="Courier New"/>
      <w:sz w:val="20"/>
      <w:szCs w:val="20"/>
    </w:rPr>
  </w:style>
  <w:style w:type="character" w:customStyle="1" w:styleId="ProsttextChar29">
    <w:name w:val="Prostý text Char29"/>
    <w:basedOn w:val="Standardnpsmoodstavce"/>
    <w:uiPriority w:val="99"/>
    <w:semiHidden/>
    <w:rPr>
      <w:rFonts w:ascii="Courier New" w:hAnsi="Courier New" w:cs="Courier New"/>
      <w:sz w:val="20"/>
      <w:szCs w:val="20"/>
    </w:rPr>
  </w:style>
  <w:style w:type="character" w:customStyle="1" w:styleId="ProsttextChar28">
    <w:name w:val="Prostý text Char28"/>
    <w:basedOn w:val="Standardnpsmoodstavce"/>
    <w:uiPriority w:val="99"/>
    <w:semiHidden/>
    <w:rPr>
      <w:rFonts w:ascii="Courier New" w:hAnsi="Courier New" w:cs="Courier New"/>
      <w:sz w:val="20"/>
      <w:szCs w:val="20"/>
    </w:rPr>
  </w:style>
  <w:style w:type="character" w:customStyle="1" w:styleId="ProsttextChar27">
    <w:name w:val="Prostý text Char27"/>
    <w:basedOn w:val="Standardnpsmoodstavce"/>
    <w:uiPriority w:val="99"/>
    <w:semiHidden/>
    <w:rPr>
      <w:rFonts w:ascii="Courier New" w:hAnsi="Courier New" w:cs="Courier New"/>
      <w:sz w:val="20"/>
      <w:szCs w:val="20"/>
    </w:rPr>
  </w:style>
  <w:style w:type="character" w:customStyle="1" w:styleId="ProsttextChar26">
    <w:name w:val="Prostý text Char26"/>
    <w:basedOn w:val="Standardnpsmoodstavce"/>
    <w:uiPriority w:val="99"/>
    <w:semiHidden/>
    <w:rPr>
      <w:rFonts w:ascii="Courier New" w:hAnsi="Courier New" w:cs="Courier New"/>
      <w:sz w:val="20"/>
      <w:szCs w:val="20"/>
    </w:rPr>
  </w:style>
  <w:style w:type="character" w:customStyle="1" w:styleId="ProsttextChar25">
    <w:name w:val="Prostý text Char25"/>
    <w:basedOn w:val="Standardnpsmoodstavce"/>
    <w:uiPriority w:val="99"/>
    <w:semiHidden/>
    <w:rPr>
      <w:rFonts w:ascii="Courier New" w:hAnsi="Courier New" w:cs="Courier New"/>
      <w:sz w:val="20"/>
      <w:szCs w:val="20"/>
    </w:rPr>
  </w:style>
  <w:style w:type="character" w:customStyle="1" w:styleId="ProsttextChar24">
    <w:name w:val="Prostý text Char24"/>
    <w:basedOn w:val="Standardnpsmoodstavce"/>
    <w:uiPriority w:val="99"/>
    <w:semiHidden/>
    <w:rPr>
      <w:rFonts w:ascii="Courier New" w:hAnsi="Courier New" w:cs="Courier New"/>
      <w:sz w:val="20"/>
      <w:szCs w:val="20"/>
    </w:rPr>
  </w:style>
  <w:style w:type="character" w:customStyle="1" w:styleId="ProsttextChar23">
    <w:name w:val="Prostý text Char23"/>
    <w:basedOn w:val="Standardnpsmoodstavce"/>
    <w:uiPriority w:val="99"/>
    <w:semiHidden/>
    <w:rPr>
      <w:rFonts w:ascii="Courier New" w:hAnsi="Courier New" w:cs="Courier New"/>
      <w:sz w:val="20"/>
      <w:szCs w:val="20"/>
    </w:rPr>
  </w:style>
  <w:style w:type="character" w:customStyle="1" w:styleId="ProsttextChar22">
    <w:name w:val="Prostý text Char22"/>
    <w:basedOn w:val="Standardnpsmoodstavce"/>
    <w:uiPriority w:val="99"/>
    <w:semiHidden/>
    <w:rPr>
      <w:rFonts w:ascii="Courier New" w:hAnsi="Courier New" w:cs="Courier New"/>
      <w:sz w:val="20"/>
      <w:szCs w:val="20"/>
    </w:rPr>
  </w:style>
  <w:style w:type="character" w:customStyle="1" w:styleId="ProsttextChar21">
    <w:name w:val="Prostý text Char21"/>
    <w:basedOn w:val="Standardnpsmoodstavce"/>
    <w:uiPriority w:val="99"/>
    <w:semiHidden/>
    <w:rPr>
      <w:rFonts w:ascii="Courier New" w:hAnsi="Courier New" w:cs="Courier New"/>
      <w:sz w:val="20"/>
      <w:szCs w:val="20"/>
    </w:rPr>
  </w:style>
  <w:style w:type="character" w:customStyle="1" w:styleId="ProsttextChar20">
    <w:name w:val="Prostý text Char20"/>
    <w:basedOn w:val="Standardnpsmoodstavce"/>
    <w:uiPriority w:val="99"/>
    <w:semiHidden/>
    <w:rPr>
      <w:rFonts w:ascii="Courier New" w:hAnsi="Courier New" w:cs="Courier New"/>
      <w:sz w:val="20"/>
      <w:szCs w:val="20"/>
    </w:rPr>
  </w:style>
  <w:style w:type="character" w:customStyle="1" w:styleId="ProsttextChar19">
    <w:name w:val="Prostý text Char19"/>
    <w:basedOn w:val="Standardnpsmoodstavce"/>
    <w:uiPriority w:val="99"/>
    <w:semiHidden/>
    <w:rPr>
      <w:rFonts w:ascii="Courier New" w:hAnsi="Courier New" w:cs="Courier New"/>
      <w:sz w:val="20"/>
      <w:szCs w:val="20"/>
    </w:rPr>
  </w:style>
  <w:style w:type="character" w:customStyle="1" w:styleId="ProsttextChar18">
    <w:name w:val="Prostý text Char18"/>
    <w:basedOn w:val="Standardnpsmoodstavce"/>
    <w:uiPriority w:val="99"/>
    <w:semiHidden/>
    <w:rPr>
      <w:rFonts w:ascii="Courier New" w:hAnsi="Courier New" w:cs="Courier New"/>
      <w:sz w:val="20"/>
      <w:szCs w:val="20"/>
    </w:rPr>
  </w:style>
  <w:style w:type="character" w:customStyle="1" w:styleId="ProsttextChar17">
    <w:name w:val="Prostý text Char17"/>
    <w:basedOn w:val="Standardnpsmoodstavce"/>
    <w:uiPriority w:val="99"/>
    <w:semiHidden/>
    <w:rPr>
      <w:rFonts w:ascii="Courier New" w:hAnsi="Courier New" w:cs="Courier New"/>
      <w:sz w:val="20"/>
      <w:szCs w:val="20"/>
    </w:rPr>
  </w:style>
  <w:style w:type="character" w:customStyle="1" w:styleId="ProsttextChar16">
    <w:name w:val="Prostý text Char16"/>
    <w:basedOn w:val="Standardnpsmoodstavce"/>
    <w:uiPriority w:val="99"/>
    <w:semiHidden/>
    <w:rPr>
      <w:rFonts w:ascii="Courier New" w:hAnsi="Courier New" w:cs="Courier New"/>
      <w:sz w:val="20"/>
      <w:szCs w:val="20"/>
    </w:rPr>
  </w:style>
  <w:style w:type="character" w:customStyle="1" w:styleId="ProsttextChar15">
    <w:name w:val="Prostý text Char15"/>
    <w:basedOn w:val="Standardnpsmoodstavce"/>
    <w:uiPriority w:val="99"/>
    <w:semiHidden/>
    <w:rPr>
      <w:rFonts w:ascii="Courier New" w:hAnsi="Courier New" w:cs="Courier New"/>
      <w:sz w:val="20"/>
      <w:szCs w:val="20"/>
    </w:rPr>
  </w:style>
  <w:style w:type="character" w:customStyle="1" w:styleId="ProsttextChar14">
    <w:name w:val="Prostý text Char14"/>
    <w:basedOn w:val="Standardnpsmoodstavce"/>
    <w:uiPriority w:val="99"/>
    <w:semiHidden/>
    <w:rPr>
      <w:rFonts w:ascii="Courier New" w:hAnsi="Courier New" w:cs="Courier New"/>
      <w:sz w:val="20"/>
      <w:szCs w:val="20"/>
    </w:rPr>
  </w:style>
  <w:style w:type="character" w:customStyle="1" w:styleId="ProsttextChar13">
    <w:name w:val="Prostý text Char13"/>
    <w:basedOn w:val="Standardnpsmoodstavce"/>
    <w:uiPriority w:val="99"/>
    <w:semiHidden/>
    <w:rPr>
      <w:rFonts w:ascii="Courier New" w:hAnsi="Courier New" w:cs="Courier New"/>
      <w:sz w:val="20"/>
      <w:szCs w:val="20"/>
    </w:rPr>
  </w:style>
  <w:style w:type="character" w:customStyle="1" w:styleId="ProsttextChar12">
    <w:name w:val="Prostý text Char12"/>
    <w:basedOn w:val="Standardnpsmoodstavce"/>
    <w:uiPriority w:val="99"/>
    <w:semiHidden/>
    <w:rPr>
      <w:rFonts w:ascii="Courier New" w:hAnsi="Courier New" w:cs="Courier New"/>
      <w:sz w:val="20"/>
      <w:szCs w:val="20"/>
    </w:rPr>
  </w:style>
  <w:style w:type="character" w:customStyle="1" w:styleId="ProsttextChar11">
    <w:name w:val="Prostý text Char11"/>
    <w:basedOn w:val="Standardnpsmoodstavce"/>
    <w:uiPriority w:val="99"/>
    <w:semiHidden/>
    <w:rPr>
      <w:rFonts w:ascii="Courier New" w:hAnsi="Courier New" w:cs="Courier New"/>
      <w:sz w:val="20"/>
      <w:szCs w:val="20"/>
    </w:rPr>
  </w:style>
  <w:style w:type="character" w:customStyle="1" w:styleId="ProsttextChar10">
    <w:name w:val="Prostý text Char10"/>
    <w:basedOn w:val="Standardnpsmoodstavce"/>
    <w:uiPriority w:val="99"/>
    <w:semiHidden/>
    <w:rPr>
      <w:rFonts w:ascii="Courier New" w:hAnsi="Courier New" w:cs="Courier New"/>
      <w:sz w:val="20"/>
      <w:szCs w:val="20"/>
    </w:rPr>
  </w:style>
  <w:style w:type="character" w:customStyle="1" w:styleId="ProsttextChar9">
    <w:name w:val="Prostý text Char9"/>
    <w:basedOn w:val="Standardnpsmoodstavce"/>
    <w:uiPriority w:val="99"/>
    <w:semiHidden/>
    <w:rPr>
      <w:rFonts w:ascii="Courier New" w:hAnsi="Courier New" w:cs="Courier New"/>
      <w:sz w:val="20"/>
      <w:szCs w:val="20"/>
    </w:rPr>
  </w:style>
  <w:style w:type="character" w:customStyle="1" w:styleId="ProsttextChar8">
    <w:name w:val="Prostý text Char8"/>
    <w:basedOn w:val="Standardnpsmoodstavce"/>
    <w:uiPriority w:val="99"/>
    <w:semiHidden/>
    <w:rPr>
      <w:rFonts w:ascii="Courier New" w:hAnsi="Courier New" w:cs="Courier New"/>
      <w:sz w:val="20"/>
      <w:szCs w:val="20"/>
    </w:rPr>
  </w:style>
  <w:style w:type="character" w:customStyle="1" w:styleId="ProsttextChar7">
    <w:name w:val="Prostý text Char7"/>
    <w:basedOn w:val="Standardnpsmoodstavce"/>
    <w:uiPriority w:val="99"/>
    <w:semiHidden/>
    <w:rPr>
      <w:rFonts w:ascii="Courier New" w:hAnsi="Courier New" w:cs="Courier New"/>
      <w:sz w:val="20"/>
      <w:szCs w:val="20"/>
    </w:rPr>
  </w:style>
  <w:style w:type="character" w:customStyle="1" w:styleId="ProsttextChar6">
    <w:name w:val="Prostý text Char6"/>
    <w:basedOn w:val="Standardnpsmoodstavce"/>
    <w:uiPriority w:val="99"/>
    <w:semiHidden/>
    <w:rPr>
      <w:rFonts w:ascii="Courier New" w:hAnsi="Courier New" w:cs="Courier New"/>
      <w:sz w:val="20"/>
      <w:szCs w:val="20"/>
    </w:rPr>
  </w:style>
  <w:style w:type="character" w:customStyle="1" w:styleId="ProsttextChar5">
    <w:name w:val="Prostý text Char5"/>
    <w:basedOn w:val="Standardnpsmoodstavce"/>
    <w:uiPriority w:val="99"/>
    <w:semiHidden/>
    <w:rPr>
      <w:rFonts w:ascii="Courier New" w:hAnsi="Courier New" w:cs="Courier New"/>
      <w:sz w:val="20"/>
      <w:szCs w:val="20"/>
    </w:rPr>
  </w:style>
  <w:style w:type="character" w:customStyle="1" w:styleId="ProsttextChar4">
    <w:name w:val="Prostý text Char4"/>
    <w:basedOn w:val="Standardnpsmoodstavce"/>
    <w:uiPriority w:val="99"/>
    <w:semiHidden/>
    <w:rPr>
      <w:rFonts w:ascii="Courier New" w:hAnsi="Courier New" w:cs="Courier New"/>
      <w:sz w:val="20"/>
      <w:szCs w:val="20"/>
    </w:rPr>
  </w:style>
  <w:style w:type="character" w:customStyle="1" w:styleId="ProsttextChar3">
    <w:name w:val="Prostý text Char3"/>
    <w:basedOn w:val="Standardnpsmoodstavce"/>
    <w:uiPriority w:val="99"/>
    <w:semiHidden/>
    <w:rPr>
      <w:rFonts w:ascii="Courier New" w:hAnsi="Courier New" w:cs="Courier New"/>
      <w:sz w:val="20"/>
      <w:szCs w:val="20"/>
    </w:rPr>
  </w:style>
  <w:style w:type="character" w:customStyle="1" w:styleId="Zkladntext3Char6">
    <w:name w:val="Základní text 3 Char6"/>
    <w:basedOn w:val="Standardnpsmoodstavce"/>
    <w:uiPriority w:val="99"/>
    <w:semiHidden/>
    <w:rPr>
      <w:rFonts w:cs="Times New Roman"/>
      <w:sz w:val="16"/>
      <w:szCs w:val="16"/>
    </w:rPr>
  </w:style>
  <w:style w:type="character" w:customStyle="1" w:styleId="Zkladntext3Char">
    <w:name w:val="Základní text 3 Char"/>
    <w:basedOn w:val="Standardnpsmoodstavce"/>
    <w:uiPriority w:val="99"/>
    <w:semiHidden/>
    <w:rPr>
      <w:rFonts w:cs="Times New Roman"/>
      <w:sz w:val="16"/>
      <w:szCs w:val="16"/>
    </w:rPr>
  </w:style>
  <w:style w:type="paragraph" w:styleId="Zkladntext3">
    <w:name w:val="Body Text 3"/>
    <w:basedOn w:val="Normln"/>
    <w:link w:val="Zkladntext3Char1"/>
    <w:uiPriority w:val="99"/>
    <w:rsid w:val="00F64312"/>
    <w:pPr>
      <w:spacing w:after="120"/>
    </w:pPr>
    <w:rPr>
      <w:sz w:val="16"/>
      <w:szCs w:val="16"/>
    </w:rPr>
  </w:style>
  <w:style w:type="character" w:customStyle="1" w:styleId="Zkladntext3Char1">
    <w:name w:val="Základní text 3 Char1"/>
    <w:basedOn w:val="Standardnpsmoodstavce"/>
    <w:link w:val="Zkladntext3"/>
    <w:uiPriority w:val="99"/>
    <w:locked/>
    <w:rPr>
      <w:rFonts w:cs="Times New Roman"/>
      <w:sz w:val="16"/>
    </w:rPr>
  </w:style>
  <w:style w:type="paragraph" w:styleId="Textkomente">
    <w:name w:val="annotation text"/>
    <w:basedOn w:val="Normln"/>
    <w:link w:val="TextkomenteChar"/>
    <w:uiPriority w:val="99"/>
    <w:rsid w:val="00045B4E"/>
    <w:rPr>
      <w:sz w:val="20"/>
      <w:szCs w:val="20"/>
    </w:rPr>
  </w:style>
  <w:style w:type="character" w:customStyle="1" w:styleId="TextkomenteChar">
    <w:name w:val="Text komentáře Char"/>
    <w:basedOn w:val="Standardnpsmoodstavce"/>
    <w:link w:val="Textkomente"/>
    <w:uiPriority w:val="99"/>
    <w:locked/>
    <w:rsid w:val="00045B4E"/>
    <w:rPr>
      <w:rFonts w:cs="Times New Roman"/>
      <w:sz w:val="20"/>
    </w:rPr>
  </w:style>
  <w:style w:type="character" w:customStyle="1" w:styleId="Zkladntext3Char2">
    <w:name w:val="Základní text 3 Char2"/>
    <w:basedOn w:val="Standardnpsmoodstavce"/>
    <w:uiPriority w:val="99"/>
    <w:semiHidden/>
    <w:locked/>
    <w:rsid w:val="00834654"/>
    <w:rPr>
      <w:rFonts w:cs="Times New Roman"/>
      <w:sz w:val="16"/>
    </w:rPr>
  </w:style>
  <w:style w:type="character" w:customStyle="1" w:styleId="ZkladntextChar2">
    <w:name w:val="Základní text Char2"/>
    <w:basedOn w:val="Standardnpsmoodstavce"/>
    <w:uiPriority w:val="99"/>
    <w:semiHidden/>
    <w:locked/>
    <w:rsid w:val="00834654"/>
    <w:rPr>
      <w:rFonts w:cs="Times New Roman"/>
      <w:sz w:val="24"/>
    </w:rPr>
  </w:style>
  <w:style w:type="character" w:customStyle="1" w:styleId="CharChar61">
    <w:name w:val="Char Char61"/>
    <w:basedOn w:val="Standardnpsmoodstavce"/>
    <w:uiPriority w:val="99"/>
    <w:semiHidden/>
    <w:locked/>
    <w:rsid w:val="00834654"/>
    <w:rPr>
      <w:rFonts w:ascii="Courier New" w:hAnsi="Courier New" w:cs="Courier New"/>
      <w:sz w:val="20"/>
      <w:szCs w:val="20"/>
    </w:rPr>
  </w:style>
  <w:style w:type="character" w:customStyle="1" w:styleId="CharChar71">
    <w:name w:val="Char Char71"/>
    <w:basedOn w:val="Standardnpsmoodstavce"/>
    <w:uiPriority w:val="99"/>
    <w:semiHidden/>
    <w:locked/>
    <w:rsid w:val="00834654"/>
    <w:rPr>
      <w:rFonts w:cs="Times New Roman"/>
      <w:sz w:val="24"/>
      <w:szCs w:val="24"/>
    </w:rPr>
  </w:style>
  <w:style w:type="character" w:customStyle="1" w:styleId="CharChar16">
    <w:name w:val="Char Char16"/>
    <w:basedOn w:val="Standardnpsmoodstavce"/>
    <w:uiPriority w:val="99"/>
    <w:semiHidden/>
    <w:locked/>
    <w:rsid w:val="00834654"/>
    <w:rPr>
      <w:rFonts w:cs="Times New Roman"/>
      <w:sz w:val="16"/>
      <w:szCs w:val="16"/>
    </w:rPr>
  </w:style>
  <w:style w:type="character" w:customStyle="1" w:styleId="CharChar21">
    <w:name w:val="Char Char21"/>
    <w:basedOn w:val="Standardnpsmoodstavce"/>
    <w:uiPriority w:val="99"/>
    <w:semiHidden/>
    <w:locked/>
    <w:rsid w:val="00834654"/>
    <w:rPr>
      <w:rFonts w:cs="Times New Roman"/>
      <w:sz w:val="20"/>
      <w:szCs w:val="20"/>
    </w:rPr>
  </w:style>
  <w:style w:type="paragraph" w:customStyle="1" w:styleId="Textodstavce">
    <w:name w:val="Text odstavce"/>
    <w:basedOn w:val="Normln"/>
    <w:uiPriority w:val="99"/>
    <w:rsid w:val="00F64312"/>
    <w:pPr>
      <w:numPr>
        <w:numId w:val="1"/>
      </w:numPr>
      <w:tabs>
        <w:tab w:val="left" w:pos="851"/>
      </w:tabs>
      <w:spacing w:before="120" w:after="120"/>
      <w:jc w:val="both"/>
      <w:outlineLvl w:val="6"/>
    </w:pPr>
  </w:style>
  <w:style w:type="paragraph" w:customStyle="1" w:styleId="Textpsmene">
    <w:name w:val="Text písmene"/>
    <w:basedOn w:val="Normln"/>
    <w:uiPriority w:val="99"/>
    <w:rsid w:val="00F64312"/>
    <w:pPr>
      <w:numPr>
        <w:ilvl w:val="1"/>
        <w:numId w:val="1"/>
      </w:numPr>
      <w:jc w:val="both"/>
      <w:outlineLvl w:val="7"/>
    </w:pPr>
  </w:style>
  <w:style w:type="character" w:customStyle="1" w:styleId="PlainTextChar">
    <w:name w:val="Plain Text Char"/>
    <w:uiPriority w:val="99"/>
    <w:locked/>
    <w:rsid w:val="00F64312"/>
    <w:rPr>
      <w:rFonts w:ascii="Courier New" w:hAnsi="Courier New"/>
      <w:sz w:val="20"/>
      <w:lang w:eastAsia="cs-CZ"/>
    </w:rPr>
  </w:style>
  <w:style w:type="character" w:customStyle="1" w:styleId="CharChar81">
    <w:name w:val="Char Char81"/>
    <w:basedOn w:val="Standardnpsmoodstavce"/>
    <w:uiPriority w:val="99"/>
    <w:semiHidden/>
    <w:locked/>
    <w:rsid w:val="00834654"/>
    <w:rPr>
      <w:rFonts w:cs="Times New Roman"/>
      <w:sz w:val="24"/>
      <w:szCs w:val="24"/>
    </w:rPr>
  </w:style>
  <w:style w:type="character" w:styleId="Znakapoznpodarou">
    <w:name w:val="footnote reference"/>
    <w:basedOn w:val="Standardnpsmoodstavce"/>
    <w:uiPriority w:val="99"/>
    <w:semiHidden/>
    <w:rsid w:val="00D77003"/>
    <w:rPr>
      <w:rFonts w:cs="Times New Roman"/>
      <w:vertAlign w:val="superscript"/>
    </w:rPr>
  </w:style>
  <w:style w:type="paragraph" w:customStyle="1" w:styleId="textodstavce0">
    <w:name w:val="textodstavce"/>
    <w:basedOn w:val="Normln"/>
    <w:uiPriority w:val="99"/>
    <w:rsid w:val="00D77003"/>
    <w:pPr>
      <w:spacing w:before="100" w:beforeAutospacing="1" w:after="100" w:afterAutospacing="1"/>
    </w:pPr>
  </w:style>
  <w:style w:type="paragraph" w:customStyle="1" w:styleId="Textbodu">
    <w:name w:val="Text bodu"/>
    <w:basedOn w:val="Normln"/>
    <w:uiPriority w:val="99"/>
    <w:rsid w:val="00CB227C"/>
    <w:pPr>
      <w:tabs>
        <w:tab w:val="num" w:pos="850"/>
      </w:tabs>
      <w:ind w:left="850" w:hanging="425"/>
      <w:jc w:val="both"/>
      <w:outlineLvl w:val="8"/>
    </w:pPr>
    <w:rPr>
      <w:szCs w:val="20"/>
    </w:rPr>
  </w:style>
  <w:style w:type="table" w:styleId="Mkatabulky">
    <w:name w:val="Table Grid"/>
    <w:basedOn w:val="Normlntabulka"/>
    <w:locked/>
    <w:rsid w:val="003E177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99"/>
    <w:qFormat/>
    <w:rsid w:val="00834654"/>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rsid w:val="00045B4E"/>
    <w:rPr>
      <w:rFonts w:cs="Times New Roman"/>
      <w:sz w:val="16"/>
    </w:rPr>
  </w:style>
  <w:style w:type="character" w:customStyle="1" w:styleId="CommentTextChar">
    <w:name w:val="Comment Text Char"/>
    <w:uiPriority w:val="99"/>
    <w:semiHidden/>
    <w:locked/>
    <w:rsid w:val="00F64312"/>
    <w:rPr>
      <w:rFonts w:ascii="Arial" w:hAnsi="Arial"/>
      <w:sz w:val="20"/>
      <w:lang w:eastAsia="cs-CZ"/>
    </w:rPr>
  </w:style>
  <w:style w:type="character" w:styleId="Hypertextovodkaz">
    <w:name w:val="Hyperlink"/>
    <w:basedOn w:val="Standardnpsmoodstavce"/>
    <w:uiPriority w:val="99"/>
    <w:rsid w:val="00F64312"/>
    <w:rPr>
      <w:rFonts w:cs="Times New Roman"/>
      <w:color w:val="0000FF"/>
      <w:u w:val="single"/>
    </w:rPr>
  </w:style>
  <w:style w:type="character" w:customStyle="1" w:styleId="CharChar31">
    <w:name w:val="Char Char31"/>
    <w:uiPriority w:val="99"/>
    <w:semiHidden/>
    <w:locked/>
    <w:rsid w:val="00D27B72"/>
    <w:rPr>
      <w:rFonts w:ascii="Courier New" w:hAnsi="Courier New"/>
      <w:sz w:val="20"/>
    </w:rPr>
  </w:style>
  <w:style w:type="paragraph" w:styleId="Pedmtkomente">
    <w:name w:val="annotation subject"/>
    <w:basedOn w:val="Textkomente"/>
    <w:next w:val="Textkomente"/>
    <w:link w:val="PedmtkomenteChar"/>
    <w:uiPriority w:val="99"/>
    <w:semiHidden/>
    <w:rsid w:val="00045B4E"/>
    <w:rPr>
      <w:b/>
      <w:bCs/>
    </w:rPr>
  </w:style>
  <w:style w:type="character" w:customStyle="1" w:styleId="PedmtkomenteChar">
    <w:name w:val="Předmět komentáře Char"/>
    <w:basedOn w:val="CharChar31"/>
    <w:link w:val="Pedmtkomente"/>
    <w:uiPriority w:val="99"/>
    <w:semiHidden/>
    <w:locked/>
    <w:rsid w:val="00045B4E"/>
    <w:rPr>
      <w:rFonts w:ascii="Courier New" w:hAnsi="Courier New" w:cs="Times New Roman"/>
      <w:b/>
      <w:sz w:val="20"/>
    </w:rPr>
  </w:style>
  <w:style w:type="character" w:customStyle="1" w:styleId="ProsttextChar2">
    <w:name w:val="Prostý text Char2"/>
    <w:basedOn w:val="Standardnpsmoodstavce"/>
    <w:uiPriority w:val="99"/>
    <w:semiHidden/>
    <w:locked/>
    <w:rsid w:val="00834654"/>
    <w:rPr>
      <w:rFonts w:ascii="Courier New" w:hAnsi="Courier New" w:cs="Times New Roman"/>
      <w:sz w:val="20"/>
    </w:rPr>
  </w:style>
  <w:style w:type="character" w:styleId="Sledovanodkaz">
    <w:name w:val="FollowedHyperlink"/>
    <w:basedOn w:val="Standardnpsmoodstavce"/>
    <w:uiPriority w:val="99"/>
    <w:rsid w:val="00162DF8"/>
    <w:rPr>
      <w:rFonts w:cs="Times New Roman"/>
      <w:color w:val="800080"/>
      <w:u w:val="single"/>
    </w:r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99"/>
    <w:qFormat/>
    <w:locked/>
    <w:rsid w:val="00E7517D"/>
    <w:rPr>
      <w:rFonts w:ascii="Calibri" w:hAnsi="Calibri"/>
      <w:lang w:eastAsia="en-US"/>
    </w:rPr>
  </w:style>
  <w:style w:type="paragraph" w:styleId="Revize">
    <w:name w:val="Revision"/>
    <w:hidden/>
    <w:uiPriority w:val="99"/>
    <w:semiHidden/>
    <w:rsid w:val="009B1DF5"/>
    <w:pPr>
      <w:spacing w:after="0" w:line="240" w:lineRule="auto"/>
    </w:pPr>
    <w:rPr>
      <w:sz w:val="24"/>
      <w:szCs w:val="24"/>
    </w:rPr>
  </w:style>
  <w:style w:type="numbering" w:customStyle="1" w:styleId="Styl1">
    <w:name w:val="Styl1"/>
    <w:pPr>
      <w:numPr>
        <w:numId w:val="2"/>
      </w:numPr>
    </w:pPr>
  </w:style>
  <w:style w:type="character" w:customStyle="1" w:styleId="cpvselected1">
    <w:name w:val="cpvselected1"/>
    <w:basedOn w:val="Standardnpsmoodstavce"/>
    <w:rsid w:val="003B3EA8"/>
    <w:rPr>
      <w:color w:val="FF0000"/>
    </w:rPr>
  </w:style>
  <w:style w:type="paragraph" w:customStyle="1" w:styleId="Styl4">
    <w:name w:val="Styl4"/>
    <w:basedOn w:val="Prosttext"/>
    <w:link w:val="Styl4Char"/>
    <w:qFormat/>
    <w:rsid w:val="00001E73"/>
    <w:pPr>
      <w:numPr>
        <w:numId w:val="3"/>
      </w:numPr>
      <w:spacing w:line="280" w:lineRule="atLeast"/>
      <w:jc w:val="both"/>
    </w:pPr>
    <w:rPr>
      <w:rFonts w:ascii="Arial" w:eastAsia="MS Mincho" w:hAnsi="Arial" w:cs="Times New Roman"/>
    </w:rPr>
  </w:style>
  <w:style w:type="character" w:customStyle="1" w:styleId="Styl4Char">
    <w:name w:val="Styl4 Char"/>
    <w:link w:val="Styl4"/>
    <w:rsid w:val="00001E73"/>
    <w:rPr>
      <w:rFonts w:ascii="Arial" w:eastAsia="MS Mincho" w:hAnsi="Arial"/>
      <w:sz w:val="20"/>
      <w:szCs w:val="20"/>
    </w:rPr>
  </w:style>
  <w:style w:type="paragraph" w:styleId="Textpoznpodarou">
    <w:name w:val="footnote text"/>
    <w:basedOn w:val="Normln"/>
    <w:link w:val="TextpoznpodarouChar"/>
    <w:uiPriority w:val="99"/>
    <w:rsid w:val="000C2A66"/>
    <w:rPr>
      <w:sz w:val="20"/>
      <w:szCs w:val="20"/>
    </w:rPr>
  </w:style>
  <w:style w:type="character" w:customStyle="1" w:styleId="TextpoznpodarouChar">
    <w:name w:val="Text pozn. pod čarou Char"/>
    <w:basedOn w:val="Standardnpsmoodstavce"/>
    <w:link w:val="Textpoznpodarou"/>
    <w:uiPriority w:val="99"/>
    <w:rsid w:val="000C2A66"/>
    <w:rPr>
      <w:sz w:val="20"/>
      <w:szCs w:val="20"/>
    </w:rPr>
  </w:style>
  <w:style w:type="character" w:customStyle="1" w:styleId="highlight">
    <w:name w:val="highlight"/>
    <w:basedOn w:val="Standardnpsmoodstavce"/>
    <w:rsid w:val="00740AF8"/>
  </w:style>
  <w:style w:type="character" w:styleId="Siln">
    <w:name w:val="Strong"/>
    <w:basedOn w:val="Standardnpsmoodstavce"/>
    <w:uiPriority w:val="22"/>
    <w:qFormat/>
    <w:locked/>
    <w:rsid w:val="00357B42"/>
    <w:rPr>
      <w:b/>
      <w:bCs/>
    </w:rPr>
  </w:style>
  <w:style w:type="paragraph" w:customStyle="1" w:styleId="l21">
    <w:name w:val="l21"/>
    <w:basedOn w:val="Normln"/>
    <w:rsid w:val="00D27776"/>
    <w:pPr>
      <w:spacing w:before="144" w:after="144"/>
      <w:jc w:val="both"/>
    </w:pPr>
  </w:style>
  <w:style w:type="paragraph" w:customStyle="1" w:styleId="l31">
    <w:name w:val="l31"/>
    <w:basedOn w:val="Normln"/>
    <w:rsid w:val="00D27776"/>
    <w:pPr>
      <w:spacing w:before="144" w:after="144"/>
      <w:jc w:val="both"/>
    </w:pPr>
  </w:style>
  <w:style w:type="character" w:customStyle="1" w:styleId="detail">
    <w:name w:val="detail"/>
    <w:basedOn w:val="Standardnpsmoodstavce"/>
    <w:rsid w:val="001D4E5F"/>
  </w:style>
  <w:style w:type="character" w:customStyle="1" w:styleId="radekformulare4">
    <w:name w:val="radekformulare4"/>
    <w:basedOn w:val="Standardnpsmoodstavce"/>
    <w:rsid w:val="00B744D4"/>
    <w:rPr>
      <w:vanish w:val="0"/>
      <w:webHidden w:val="0"/>
      <w:shd w:val="clear" w:color="auto" w:fill="F4F6FA"/>
      <w:specVanish w:val="0"/>
    </w:rPr>
  </w:style>
  <w:style w:type="paragraph" w:styleId="Zkladntextodsazen">
    <w:name w:val="Body Text Indent"/>
    <w:basedOn w:val="Normln"/>
    <w:link w:val="ZkladntextodsazenChar"/>
    <w:uiPriority w:val="99"/>
    <w:semiHidden/>
    <w:unhideWhenUsed/>
    <w:rsid w:val="0064321C"/>
    <w:pPr>
      <w:spacing w:after="120"/>
      <w:ind w:left="283"/>
    </w:pPr>
  </w:style>
  <w:style w:type="character" w:customStyle="1" w:styleId="ZkladntextodsazenChar">
    <w:name w:val="Základní text odsazený Char"/>
    <w:basedOn w:val="Standardnpsmoodstavce"/>
    <w:link w:val="Zkladntextodsazen"/>
    <w:uiPriority w:val="99"/>
    <w:semiHidden/>
    <w:rsid w:val="0064321C"/>
    <w:rPr>
      <w:sz w:val="24"/>
      <w:szCs w:val="24"/>
    </w:rPr>
  </w:style>
  <w:style w:type="character" w:customStyle="1" w:styleId="Nadpis7Char">
    <w:name w:val="Nadpis 7 Char"/>
    <w:aliases w:val="H7 Char"/>
    <w:basedOn w:val="Standardnpsmoodstavce"/>
    <w:link w:val="Nadpis7"/>
    <w:uiPriority w:val="9"/>
    <w:rsid w:val="00F40EB5"/>
    <w:rPr>
      <w:sz w:val="24"/>
      <w:szCs w:val="20"/>
    </w:rPr>
  </w:style>
  <w:style w:type="character" w:customStyle="1" w:styleId="Nadpis8Char">
    <w:name w:val="Nadpis 8 Char"/>
    <w:aliases w:val="H8 Char"/>
    <w:basedOn w:val="Standardnpsmoodstavce"/>
    <w:link w:val="Nadpis8"/>
    <w:uiPriority w:val="9"/>
    <w:rsid w:val="00F40EB5"/>
    <w:rPr>
      <w:sz w:val="28"/>
      <w:szCs w:val="20"/>
    </w:rPr>
  </w:style>
  <w:style w:type="character" w:customStyle="1" w:styleId="Nadpis9Char">
    <w:name w:val="Nadpis 9 Char"/>
    <w:aliases w:val="h9 Char,heading9 Char,H9 Char,App Heading Char"/>
    <w:basedOn w:val="Standardnpsmoodstavce"/>
    <w:link w:val="Nadpis9"/>
    <w:uiPriority w:val="9"/>
    <w:rsid w:val="00F40EB5"/>
    <w:rPr>
      <w:sz w:val="24"/>
      <w:szCs w:val="20"/>
    </w:rPr>
  </w:style>
  <w:style w:type="character" w:customStyle="1" w:styleId="TextkomenteChar1">
    <w:name w:val="Text komentáře Char1"/>
    <w:locked/>
    <w:rsid w:val="00F40EB5"/>
    <w:rPr>
      <w:rFonts w:ascii="Times New Roman" w:eastAsia="Times New Roman" w:hAnsi="Times New Roman" w:cs="Times New Roman"/>
      <w:sz w:val="20"/>
      <w:szCs w:val="20"/>
      <w:lang w:eastAsia="cs-CZ"/>
    </w:rPr>
  </w:style>
  <w:style w:type="paragraph" w:customStyle="1" w:styleId="Barevnseznamzvraznn11">
    <w:name w:val="Barevný seznam – zvýraznění 11"/>
    <w:basedOn w:val="Normln"/>
    <w:uiPriority w:val="34"/>
    <w:qFormat/>
    <w:rsid w:val="00F40EB5"/>
    <w:pPr>
      <w:ind w:left="720"/>
      <w:contextualSpacing/>
    </w:pPr>
    <w:rPr>
      <w:sz w:val="20"/>
      <w:szCs w:val="20"/>
    </w:rPr>
  </w:style>
  <w:style w:type="paragraph" w:customStyle="1" w:styleId="SBSSmlouva">
    <w:name w:val="SBS Smlouva"/>
    <w:basedOn w:val="Normln"/>
    <w:rsid w:val="00F40EB5"/>
    <w:pPr>
      <w:numPr>
        <w:ilvl w:val="1"/>
        <w:numId w:val="6"/>
      </w:numPr>
      <w:spacing w:before="120"/>
    </w:pPr>
    <w:rPr>
      <w:rFonts w:ascii="Arial" w:hAnsi="Arial"/>
      <w:sz w:val="20"/>
    </w:rPr>
  </w:style>
  <w:style w:type="paragraph" w:customStyle="1" w:styleId="Barevnstnovnzvraznn11">
    <w:name w:val="Barevné stínování – zvýraznění 11"/>
    <w:hidden/>
    <w:uiPriority w:val="99"/>
    <w:semiHidden/>
    <w:rsid w:val="00F40EB5"/>
    <w:pPr>
      <w:spacing w:after="0" w:line="240" w:lineRule="auto"/>
    </w:pPr>
    <w:rPr>
      <w:sz w:val="20"/>
      <w:szCs w:val="20"/>
    </w:rPr>
  </w:style>
  <w:style w:type="paragraph" w:styleId="Rejstk1">
    <w:name w:val="index 1"/>
    <w:basedOn w:val="Normln"/>
    <w:next w:val="Normln"/>
    <w:autoRedefine/>
    <w:semiHidden/>
    <w:rsid w:val="00F40EB5"/>
    <w:pPr>
      <w:keepLines/>
      <w:tabs>
        <w:tab w:val="left" w:pos="1985"/>
      </w:tabs>
      <w:spacing w:before="60"/>
    </w:pPr>
    <w:rPr>
      <w:sz w:val="22"/>
      <w:szCs w:val="20"/>
      <w:lang w:eastAsia="en-US"/>
    </w:rPr>
  </w:style>
  <w:style w:type="character" w:customStyle="1" w:styleId="Styl1Char">
    <w:name w:val="Styl1 Char"/>
    <w:basedOn w:val="OdstavecseseznamemChar"/>
    <w:rsid w:val="00F40EB5"/>
    <w:rPr>
      <w:rFonts w:ascii="Arial" w:eastAsia="Times New Roman" w:hAnsi="Arial" w:cs="Arial"/>
      <w:sz w:val="20"/>
      <w:szCs w:val="20"/>
      <w:lang w:eastAsia="cs-CZ"/>
    </w:rPr>
  </w:style>
  <w:style w:type="paragraph" w:customStyle="1" w:styleId="SSlnek">
    <w:name w:val="SS_Článek"/>
    <w:basedOn w:val="Normln"/>
    <w:next w:val="Normln"/>
    <w:qFormat/>
    <w:rsid w:val="00F40EB5"/>
    <w:pPr>
      <w:keepNext/>
      <w:numPr>
        <w:numId w:val="11"/>
      </w:numPr>
      <w:spacing w:before="360"/>
      <w:jc w:val="center"/>
    </w:pPr>
    <w:rPr>
      <w:rFonts w:ascii="Verdana" w:eastAsia="Calibri" w:hAnsi="Verdana"/>
      <w:b/>
      <w:sz w:val="28"/>
      <w:szCs w:val="28"/>
      <w:lang w:eastAsia="en-US"/>
    </w:rPr>
  </w:style>
  <w:style w:type="paragraph" w:customStyle="1" w:styleId="SSOdstavec">
    <w:name w:val="SS_Odstavec"/>
    <w:basedOn w:val="Normln"/>
    <w:qFormat/>
    <w:rsid w:val="00F40EB5"/>
    <w:pPr>
      <w:numPr>
        <w:ilvl w:val="1"/>
        <w:numId w:val="11"/>
      </w:numPr>
      <w:tabs>
        <w:tab w:val="left" w:pos="426"/>
      </w:tabs>
      <w:spacing w:before="120"/>
      <w:jc w:val="both"/>
    </w:pPr>
    <w:rPr>
      <w:rFonts w:ascii="Verdana" w:eastAsia="Calibri" w:hAnsi="Verdana"/>
      <w:sz w:val="20"/>
      <w:szCs w:val="20"/>
      <w:lang w:eastAsia="en-US"/>
    </w:rPr>
  </w:style>
  <w:style w:type="paragraph" w:customStyle="1" w:styleId="SSBod">
    <w:name w:val="SS_Bod"/>
    <w:basedOn w:val="Normln"/>
    <w:qFormat/>
    <w:rsid w:val="00F40EB5"/>
    <w:pPr>
      <w:keepLines/>
      <w:numPr>
        <w:ilvl w:val="2"/>
        <w:numId w:val="11"/>
      </w:numPr>
      <w:tabs>
        <w:tab w:val="left" w:pos="851"/>
      </w:tabs>
      <w:spacing w:before="120"/>
      <w:jc w:val="both"/>
    </w:pPr>
    <w:rPr>
      <w:rFonts w:ascii="Verdana" w:eastAsia="Calibri" w:hAnsi="Verdana"/>
      <w:sz w:val="20"/>
      <w:szCs w:val="22"/>
      <w:lang w:eastAsia="en-US"/>
    </w:rPr>
  </w:style>
  <w:style w:type="paragraph" w:customStyle="1" w:styleId="SSPsmeno">
    <w:name w:val="SS_Písmeno"/>
    <w:basedOn w:val="Normln"/>
    <w:qFormat/>
    <w:rsid w:val="00F40EB5"/>
    <w:pPr>
      <w:numPr>
        <w:ilvl w:val="3"/>
        <w:numId w:val="11"/>
      </w:numPr>
      <w:tabs>
        <w:tab w:val="left" w:pos="1134"/>
      </w:tabs>
      <w:spacing w:before="60"/>
      <w:jc w:val="both"/>
    </w:pPr>
    <w:rPr>
      <w:rFonts w:ascii="Verdana" w:eastAsia="Calibri" w:hAnsi="Verdana"/>
      <w:sz w:val="20"/>
      <w:szCs w:val="22"/>
      <w:lang w:eastAsia="en-US"/>
    </w:rPr>
  </w:style>
  <w:style w:type="paragraph" w:customStyle="1" w:styleId="SSlnek-zkladntext">
    <w:name w:val="SS_Článek - základní text"/>
    <w:basedOn w:val="Normln"/>
    <w:next w:val="SSOdstavec"/>
    <w:qFormat/>
    <w:rsid w:val="00F40EB5"/>
    <w:pPr>
      <w:keepNext/>
      <w:spacing w:before="20"/>
      <w:jc w:val="center"/>
    </w:pPr>
    <w:rPr>
      <w:rFonts w:ascii="Verdana" w:eastAsia="Calibri" w:hAnsi="Verdana"/>
      <w:b/>
      <w:lang w:eastAsia="en-US"/>
    </w:rPr>
  </w:style>
  <w:style w:type="numbering" w:customStyle="1" w:styleId="Seznam21">
    <w:name w:val="Seznam 21"/>
    <w:rsid w:val="00F40EB5"/>
    <w:pPr>
      <w:numPr>
        <w:numId w:val="7"/>
      </w:numPr>
    </w:pPr>
  </w:style>
  <w:style w:type="numbering" w:customStyle="1" w:styleId="Seznam31">
    <w:name w:val="Seznam 31"/>
    <w:basedOn w:val="Bezseznamu"/>
    <w:rsid w:val="00F40EB5"/>
    <w:pPr>
      <w:numPr>
        <w:numId w:val="8"/>
      </w:numPr>
    </w:pPr>
  </w:style>
  <w:style w:type="numbering" w:customStyle="1" w:styleId="List16">
    <w:name w:val="List 16"/>
    <w:basedOn w:val="Bezseznamu"/>
    <w:rsid w:val="00F40EB5"/>
    <w:pPr>
      <w:numPr>
        <w:numId w:val="9"/>
      </w:numPr>
    </w:pPr>
  </w:style>
  <w:style w:type="paragraph" w:customStyle="1" w:styleId="Pr1Level1">
    <w:name w:val="Pr1_Level1"/>
    <w:basedOn w:val="Zkladntext"/>
    <w:rsid w:val="00F40EB5"/>
    <w:pPr>
      <w:numPr>
        <w:numId w:val="12"/>
      </w:numPr>
      <w:spacing w:after="120"/>
    </w:pPr>
    <w:rPr>
      <w:rFonts w:ascii="Times New Roman" w:hAnsi="Times New Roman" w:cs="Times New Roman"/>
      <w:b/>
      <w:snapToGrid w:val="0"/>
      <w:color w:val="000000"/>
      <w:sz w:val="20"/>
      <w:szCs w:val="20"/>
      <w:lang w:eastAsia="en-US"/>
    </w:rPr>
  </w:style>
  <w:style w:type="paragraph" w:customStyle="1" w:styleId="Pr1Level11">
    <w:name w:val="Pr1_Level 1.1."/>
    <w:basedOn w:val="Zkladntext"/>
    <w:rsid w:val="00F40EB5"/>
    <w:pPr>
      <w:numPr>
        <w:ilvl w:val="1"/>
        <w:numId w:val="12"/>
      </w:numPr>
      <w:spacing w:after="120"/>
    </w:pPr>
    <w:rPr>
      <w:rFonts w:ascii="Times New Roman" w:hAnsi="Times New Roman" w:cs="Times New Roman"/>
      <w:b/>
      <w:snapToGrid w:val="0"/>
      <w:color w:val="000000"/>
      <w:sz w:val="20"/>
      <w:szCs w:val="20"/>
      <w:lang w:eastAsia="en-US"/>
    </w:rPr>
  </w:style>
  <w:style w:type="paragraph" w:customStyle="1" w:styleId="TableText10Single">
    <w:name w:val="*Table Text 10 Single"/>
    <w:basedOn w:val="Normln"/>
    <w:rsid w:val="00F40EB5"/>
    <w:rPr>
      <w:rFonts w:ascii="Arial" w:hAnsi="Arial"/>
      <w:color w:val="000000"/>
      <w:sz w:val="20"/>
      <w:szCs w:val="20"/>
      <w:lang w:val="en-US" w:eastAsia="en-US"/>
    </w:rPr>
  </w:style>
  <w:style w:type="paragraph" w:customStyle="1" w:styleId="TableText">
    <w:name w:val="*Table Text"/>
    <w:link w:val="TableTextChar"/>
    <w:rsid w:val="00F40EB5"/>
    <w:pPr>
      <w:spacing w:after="0" w:line="240" w:lineRule="atLeast"/>
    </w:pPr>
    <w:rPr>
      <w:rFonts w:ascii="Arial" w:hAnsi="Arial"/>
      <w:sz w:val="18"/>
      <w:szCs w:val="24"/>
      <w:lang w:val="en-US" w:eastAsia="en-US"/>
    </w:rPr>
  </w:style>
  <w:style w:type="character" w:customStyle="1" w:styleId="TableTextChar">
    <w:name w:val="*Table Text Char"/>
    <w:link w:val="TableText"/>
    <w:rsid w:val="00F40EB5"/>
    <w:rPr>
      <w:rFonts w:ascii="Arial" w:hAnsi="Arial"/>
      <w:sz w:val="18"/>
      <w:szCs w:val="24"/>
      <w:lang w:val="en-US" w:eastAsia="en-US"/>
    </w:rPr>
  </w:style>
  <w:style w:type="paragraph" w:customStyle="1" w:styleId="HPNormal">
    <w:name w:val="_HP Normal"/>
    <w:basedOn w:val="Normln"/>
    <w:rsid w:val="00F40EB5"/>
    <w:rPr>
      <w:rFonts w:ascii="Futura Md" w:hAnsi="Futura Md"/>
      <w:sz w:val="22"/>
      <w:szCs w:val="20"/>
      <w:lang w:val="en-US" w:eastAsia="en-US"/>
    </w:rPr>
  </w:style>
  <w:style w:type="paragraph" w:customStyle="1" w:styleId="tablebody">
    <w:name w:val="tablebody"/>
    <w:basedOn w:val="Normln"/>
    <w:uiPriority w:val="99"/>
    <w:rsid w:val="00F40EB5"/>
    <w:pPr>
      <w:spacing w:before="100" w:beforeAutospacing="1" w:after="100" w:afterAutospacing="1"/>
    </w:pPr>
    <w:rPr>
      <w:lang w:val="en-US" w:eastAsia="en-US"/>
    </w:rPr>
  </w:style>
  <w:style w:type="paragraph" w:styleId="Seznamsodrkami2">
    <w:name w:val="List Bullet 2"/>
    <w:basedOn w:val="Normln"/>
    <w:rsid w:val="00F40EB5"/>
    <w:pPr>
      <w:numPr>
        <w:numId w:val="13"/>
      </w:numPr>
      <w:spacing w:before="120" w:line="288" w:lineRule="auto"/>
      <w:contextualSpacing/>
      <w:jc w:val="both"/>
    </w:pPr>
  </w:style>
  <w:style w:type="paragraph" w:styleId="Seznamsodrkami4">
    <w:name w:val="List Bullet 4"/>
    <w:basedOn w:val="Normln"/>
    <w:rsid w:val="00F40EB5"/>
    <w:pPr>
      <w:numPr>
        <w:numId w:val="14"/>
      </w:numPr>
      <w:spacing w:before="120" w:line="288" w:lineRule="auto"/>
      <w:contextualSpacing/>
      <w:jc w:val="both"/>
    </w:pPr>
  </w:style>
  <w:style w:type="paragraph" w:customStyle="1" w:styleId="Popisek-tabulka">
    <w:name w:val="Popisek - tabulka"/>
    <w:basedOn w:val="Normln"/>
    <w:rsid w:val="00F40EB5"/>
    <w:pPr>
      <w:keepLines/>
      <w:numPr>
        <w:numId w:val="15"/>
      </w:numPr>
      <w:spacing w:before="120" w:after="240"/>
    </w:pPr>
    <w:rPr>
      <w:rFonts w:ascii="Verdana" w:hAnsi="Verdana"/>
      <w:sz w:val="16"/>
    </w:rPr>
  </w:style>
  <w:style w:type="paragraph" w:customStyle="1" w:styleId="Titulek2">
    <w:name w:val="Titulek2"/>
    <w:basedOn w:val="Zkladntext"/>
    <w:rsid w:val="00F40EB5"/>
    <w:pPr>
      <w:numPr>
        <w:numId w:val="16"/>
      </w:numPr>
      <w:spacing w:before="280" w:after="80"/>
    </w:pPr>
    <w:rPr>
      <w:rFonts w:ascii="Times New Roman" w:hAnsi="Times New Roman" w:cs="Times New Roman"/>
      <w:b/>
      <w:snapToGrid w:val="0"/>
      <w:color w:val="000000"/>
      <w:sz w:val="24"/>
      <w:szCs w:val="20"/>
      <w:u w:val="single"/>
      <w:lang w:eastAsia="en-US"/>
    </w:rPr>
  </w:style>
  <w:style w:type="character" w:customStyle="1" w:styleId="Boldverzlky">
    <w:name w:val="Bold verzálky"/>
    <w:rsid w:val="00F40EB5"/>
    <w:rPr>
      <w:rFonts w:ascii="Verdana" w:hAnsi="Verdana"/>
      <w:b/>
      <w:caps/>
    </w:rPr>
  </w:style>
  <w:style w:type="paragraph" w:customStyle="1" w:styleId="Popisekvtabulce">
    <w:name w:val="Popisek v tabulce"/>
    <w:basedOn w:val="Normln"/>
    <w:rsid w:val="00F40EB5"/>
    <w:pPr>
      <w:keepNext/>
      <w:spacing w:before="120" w:after="120" w:line="240" w:lineRule="exact"/>
    </w:pPr>
    <w:rPr>
      <w:rFonts w:ascii="Verdana" w:hAnsi="Verdana"/>
      <w:caps/>
      <w:color w:val="7F7F83"/>
      <w:sz w:val="14"/>
    </w:rPr>
  </w:style>
  <w:style w:type="paragraph" w:customStyle="1" w:styleId="Normln-poslednblok">
    <w:name w:val="Normální - poslední blok"/>
    <w:basedOn w:val="Normln"/>
    <w:rsid w:val="00F40EB5"/>
    <w:pPr>
      <w:spacing w:after="520" w:line="240" w:lineRule="exact"/>
    </w:pPr>
    <w:rPr>
      <w:rFonts w:ascii="Verdana" w:hAnsi="Verdana"/>
      <w:sz w:val="18"/>
    </w:rPr>
  </w:style>
  <w:style w:type="character" w:customStyle="1" w:styleId="Bold">
    <w:name w:val="Bold"/>
    <w:rsid w:val="00F40EB5"/>
    <w:rPr>
      <w:rFonts w:ascii="Verdana" w:hAnsi="Verdana"/>
      <w:b/>
    </w:rPr>
  </w:style>
  <w:style w:type="character" w:customStyle="1" w:styleId="Grey">
    <w:name w:val="Grey"/>
    <w:rsid w:val="00F40EB5"/>
    <w:rPr>
      <w:rFonts w:ascii="Verdana" w:hAnsi="Verdana"/>
      <w:color w:val="7F7F83"/>
    </w:rPr>
  </w:style>
  <w:style w:type="paragraph" w:customStyle="1" w:styleId="Mezeramezitabulkami">
    <w:name w:val="Mezera mezi tabulkami"/>
    <w:basedOn w:val="Normln"/>
    <w:link w:val="MezeramezitabulkamiChar"/>
    <w:rsid w:val="00F40EB5"/>
    <w:pPr>
      <w:spacing w:before="200" w:after="200" w:line="240" w:lineRule="exact"/>
    </w:pPr>
    <w:rPr>
      <w:rFonts w:ascii="Verdana" w:hAnsi="Verdana"/>
      <w:sz w:val="16"/>
    </w:rPr>
  </w:style>
  <w:style w:type="character" w:customStyle="1" w:styleId="MezeramezitabulkamiChar">
    <w:name w:val="Mezera mezi tabulkami Char"/>
    <w:link w:val="Mezeramezitabulkami"/>
    <w:rsid w:val="00F40EB5"/>
    <w:rPr>
      <w:rFonts w:ascii="Verdana" w:hAnsi="Verdana"/>
      <w:sz w:val="16"/>
      <w:szCs w:val="24"/>
    </w:rPr>
  </w:style>
  <w:style w:type="paragraph" w:customStyle="1" w:styleId="Nadpis">
    <w:name w:val="Nadpis"/>
    <w:basedOn w:val="Nadpis1"/>
    <w:next w:val="Nadpis1"/>
    <w:rsid w:val="00F40EB5"/>
    <w:pPr>
      <w:keepLines/>
      <w:pageBreakBefore/>
      <w:spacing w:before="720" w:after="240" w:line="288" w:lineRule="auto"/>
      <w:jc w:val="center"/>
    </w:pPr>
    <w:rPr>
      <w:rFonts w:ascii="Arial" w:hAnsi="Arial" w:cs="Arial"/>
      <w:kern w:val="32"/>
      <w:sz w:val="32"/>
      <w:szCs w:val="32"/>
      <w:u w:val="none"/>
    </w:rPr>
  </w:style>
  <w:style w:type="character" w:customStyle="1" w:styleId="Zkladntext0">
    <w:name w:val="Základní text_"/>
    <w:basedOn w:val="Standardnpsmoodstavce"/>
    <w:link w:val="Zkladntext30"/>
    <w:rsid w:val="00F40EB5"/>
    <w:rPr>
      <w:shd w:val="clear" w:color="auto" w:fill="FFFFFF"/>
    </w:rPr>
  </w:style>
  <w:style w:type="paragraph" w:customStyle="1" w:styleId="Zkladntext30">
    <w:name w:val="Základní text3"/>
    <w:basedOn w:val="Normln"/>
    <w:link w:val="Zkladntext0"/>
    <w:rsid w:val="00F40EB5"/>
    <w:pPr>
      <w:widowControl w:val="0"/>
      <w:shd w:val="clear" w:color="auto" w:fill="FFFFFF"/>
      <w:spacing w:before="480" w:after="300" w:line="0" w:lineRule="atLeast"/>
      <w:ind w:hanging="900"/>
      <w:jc w:val="both"/>
    </w:pPr>
    <w:rPr>
      <w:sz w:val="22"/>
      <w:szCs w:val="22"/>
    </w:rPr>
  </w:style>
  <w:style w:type="paragraph" w:customStyle="1" w:styleId="slovnvSOD">
    <w:name w:val="číslování v SOD"/>
    <w:basedOn w:val="Zkladntext"/>
    <w:rsid w:val="00F40EB5"/>
    <w:pPr>
      <w:widowControl w:val="0"/>
      <w:numPr>
        <w:numId w:val="17"/>
      </w:numPr>
      <w:spacing w:after="120"/>
      <w:jc w:val="both"/>
    </w:pPr>
    <w:rPr>
      <w:rFonts w:ascii="Arial" w:hAnsi="Arial" w:cs="Times New Roman"/>
      <w:sz w:val="22"/>
      <w:szCs w:val="20"/>
    </w:rPr>
  </w:style>
  <w:style w:type="character" w:customStyle="1" w:styleId="Popisek-obrzekChar">
    <w:name w:val="Popisek - obrázek Char"/>
    <w:link w:val="Popisek-obrzek"/>
    <w:uiPriority w:val="99"/>
    <w:locked/>
    <w:rsid w:val="00F40EB5"/>
    <w:rPr>
      <w:rFonts w:ascii="Arial" w:hAnsi="Arial" w:cs="Arial"/>
      <w:sz w:val="16"/>
      <w:szCs w:val="24"/>
    </w:rPr>
  </w:style>
  <w:style w:type="paragraph" w:customStyle="1" w:styleId="Popisek-obrzek">
    <w:name w:val="Popisek - obrázek"/>
    <w:basedOn w:val="Normln"/>
    <w:link w:val="Popisek-obrzekChar"/>
    <w:uiPriority w:val="99"/>
    <w:rsid w:val="00F40EB5"/>
    <w:pPr>
      <w:spacing w:before="120" w:after="120" w:line="264" w:lineRule="auto"/>
    </w:pPr>
    <w:rPr>
      <w:rFonts w:ascii="Arial" w:hAnsi="Arial" w:cs="Arial"/>
      <w:sz w:val="16"/>
    </w:rPr>
  </w:style>
  <w:style w:type="paragraph" w:styleId="Bezmezer">
    <w:name w:val="No Spacing"/>
    <w:uiPriority w:val="1"/>
    <w:qFormat/>
    <w:rsid w:val="00F40EB5"/>
    <w:pPr>
      <w:spacing w:after="0" w:line="240" w:lineRule="auto"/>
    </w:pPr>
    <w:rPr>
      <w:rFonts w:asciiTheme="minorHAnsi" w:eastAsiaTheme="minorHAnsi" w:hAnsiTheme="minorHAnsi" w:cstheme="minorBidi"/>
      <w:lang w:eastAsia="en-US"/>
    </w:rPr>
  </w:style>
  <w:style w:type="paragraph" w:customStyle="1" w:styleId="vlastnostiavhody">
    <w:name w:val="vlastnosti a výhody"/>
    <w:basedOn w:val="Normln"/>
    <w:rsid w:val="00F40EB5"/>
    <w:pPr>
      <w:numPr>
        <w:numId w:val="18"/>
      </w:numPr>
      <w:spacing w:after="60" w:line="240" w:lineRule="exact"/>
    </w:pPr>
    <w:rPr>
      <w:rFonts w:ascii="Verdana" w:hAnsi="Verdana"/>
      <w:sz w:val="14"/>
    </w:rPr>
  </w:style>
  <w:style w:type="paragraph" w:customStyle="1" w:styleId="Default">
    <w:name w:val="Default"/>
    <w:rsid w:val="00F40EB5"/>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TableBody0">
    <w:name w:val="Table Body"/>
    <w:basedOn w:val="Zkladntext"/>
    <w:rsid w:val="00F40EB5"/>
    <w:pPr>
      <w:spacing w:before="40" w:line="288" w:lineRule="auto"/>
    </w:pPr>
    <w:rPr>
      <w:rFonts w:ascii="Times New Roman" w:hAnsi="Times New Roman" w:cs="Times New Roman"/>
      <w:sz w:val="20"/>
      <w:szCs w:val="20"/>
      <w:lang w:eastAsia="en-US"/>
    </w:rPr>
  </w:style>
  <w:style w:type="paragraph" w:customStyle="1" w:styleId="TableHeading">
    <w:name w:val="Table Heading"/>
    <w:basedOn w:val="TableBody0"/>
    <w:rsid w:val="00F40EB5"/>
    <w:rPr>
      <w:b/>
    </w:rPr>
  </w:style>
  <w:style w:type="paragraph" w:customStyle="1" w:styleId="Odstavec1">
    <w:name w:val="Odstavec 1."/>
    <w:basedOn w:val="Zkladntext"/>
    <w:link w:val="Odstavec1Char"/>
    <w:qFormat/>
    <w:rsid w:val="00F40EB5"/>
    <w:pPr>
      <w:numPr>
        <w:numId w:val="20"/>
      </w:numPr>
      <w:spacing w:after="120" w:line="276" w:lineRule="auto"/>
      <w:jc w:val="both"/>
    </w:pPr>
    <w:rPr>
      <w:rFonts w:ascii="Times New Roman" w:hAnsi="Times New Roman" w:cs="Times New Roman"/>
      <w:sz w:val="24"/>
      <w:szCs w:val="24"/>
      <w:lang w:val="x-none" w:eastAsia="x-none"/>
    </w:rPr>
  </w:style>
  <w:style w:type="character" w:customStyle="1" w:styleId="Odstavec1Char">
    <w:name w:val="Odstavec 1. Char"/>
    <w:basedOn w:val="ZkladntextChar"/>
    <w:link w:val="Odstavec1"/>
    <w:rsid w:val="00F40EB5"/>
    <w:rPr>
      <w:rFonts w:cs="Times New Roman"/>
      <w:sz w:val="24"/>
      <w:szCs w:val="24"/>
      <w:lang w:val="x-none" w:eastAsia="x-none"/>
    </w:rPr>
  </w:style>
  <w:style w:type="numbering" w:customStyle="1" w:styleId="Seznam41">
    <w:name w:val="Seznam 41"/>
    <w:basedOn w:val="Bezseznamu"/>
    <w:rsid w:val="00F40EB5"/>
    <w:pPr>
      <w:numPr>
        <w:numId w:val="21"/>
      </w:numPr>
    </w:pPr>
  </w:style>
  <w:style w:type="numbering" w:customStyle="1" w:styleId="List11">
    <w:name w:val="List 11"/>
    <w:basedOn w:val="Bezseznamu"/>
    <w:rsid w:val="00F40EB5"/>
    <w:pPr>
      <w:numPr>
        <w:numId w:val="23"/>
      </w:numPr>
    </w:pPr>
  </w:style>
  <w:style w:type="paragraph" w:styleId="Normlnweb">
    <w:name w:val="Normal (Web)"/>
    <w:basedOn w:val="Normln"/>
    <w:uiPriority w:val="99"/>
    <w:unhideWhenUsed/>
    <w:rsid w:val="00F40EB5"/>
    <w:pPr>
      <w:spacing w:before="100" w:beforeAutospacing="1" w:after="100" w:afterAutospacing="1"/>
    </w:pPr>
  </w:style>
  <w:style w:type="character" w:customStyle="1" w:styleId="RLTextlnkuslovanChar">
    <w:name w:val="RL Text článku číslovaný Char"/>
    <w:link w:val="RLTextlnkuslovan"/>
    <w:locked/>
    <w:rsid w:val="00F40EB5"/>
    <w:rPr>
      <w:rFonts w:ascii="Arial" w:hAnsi="Arial"/>
    </w:rPr>
  </w:style>
  <w:style w:type="paragraph" w:customStyle="1" w:styleId="RLTextlnkuslovan">
    <w:name w:val="RL Text článku číslovaný"/>
    <w:basedOn w:val="Normln"/>
    <w:link w:val="RLTextlnkuslovanChar"/>
    <w:qFormat/>
    <w:rsid w:val="00F40EB5"/>
    <w:pPr>
      <w:numPr>
        <w:ilvl w:val="1"/>
        <w:numId w:val="22"/>
      </w:numPr>
      <w:spacing w:after="120" w:line="280" w:lineRule="exact"/>
      <w:jc w:val="both"/>
    </w:pPr>
    <w:rPr>
      <w:rFonts w:ascii="Arial" w:hAnsi="Arial"/>
      <w:sz w:val="22"/>
      <w:szCs w:val="22"/>
    </w:rPr>
  </w:style>
  <w:style w:type="paragraph" w:customStyle="1" w:styleId="RLlneksmlouvy">
    <w:name w:val="RL Článek smlouvy"/>
    <w:basedOn w:val="Normln"/>
    <w:next w:val="RLTextlnkuslovan"/>
    <w:qFormat/>
    <w:rsid w:val="00F40EB5"/>
    <w:pPr>
      <w:keepNext/>
      <w:numPr>
        <w:numId w:val="22"/>
      </w:numPr>
      <w:suppressAutoHyphens/>
      <w:spacing w:before="360" w:after="120" w:line="280" w:lineRule="exact"/>
      <w:jc w:val="both"/>
      <w:outlineLvl w:val="0"/>
    </w:pPr>
    <w:rPr>
      <w:rFonts w:ascii="Arial" w:hAnsi="Arial"/>
      <w:b/>
      <w:sz w:val="20"/>
      <w:lang w:eastAsia="en-US"/>
    </w:rPr>
  </w:style>
  <w:style w:type="table" w:customStyle="1" w:styleId="Prosttabulka41">
    <w:name w:val="Prostá tabulka 41"/>
    <w:basedOn w:val="Normlntabulka"/>
    <w:uiPriority w:val="44"/>
    <w:rsid w:val="00F40EB5"/>
    <w:pPr>
      <w:spacing w:after="0" w:line="240" w:lineRule="auto"/>
    </w:pPr>
    <w:rPr>
      <w:rFonts w:asciiTheme="minorHAnsi" w:eastAsiaTheme="minorHAnsi" w:hAnsiTheme="minorHAnsi" w:cstheme="minorBid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ulletsLayer1">
    <w:name w:val="Bullets Layer 1"/>
    <w:basedOn w:val="Normln"/>
    <w:rsid w:val="003E55C7"/>
    <w:pPr>
      <w:numPr>
        <w:numId w:val="24"/>
      </w:numPr>
      <w:spacing w:before="60" w:after="60"/>
      <w:jc w:val="both"/>
    </w:pPr>
    <w:rPr>
      <w:rFonts w:ascii="Futura Bk" w:hAnsi="Futura Bk"/>
      <w:sz w:val="20"/>
      <w:lang w:val="en-US"/>
    </w:rPr>
  </w:style>
  <w:style w:type="character" w:customStyle="1" w:styleId="nowrap">
    <w:name w:val="nowrap"/>
    <w:basedOn w:val="Standardnpsmoodstavce"/>
    <w:rsid w:val="00D47704"/>
  </w:style>
  <w:style w:type="numbering" w:customStyle="1" w:styleId="List8">
    <w:name w:val="List 8"/>
    <w:basedOn w:val="Bezseznamu"/>
    <w:rsid w:val="00801EE2"/>
    <w:pPr>
      <w:numPr>
        <w:numId w:val="25"/>
      </w:numPr>
    </w:pPr>
  </w:style>
  <w:style w:type="character" w:customStyle="1" w:styleId="Nevyeenzmnka1">
    <w:name w:val="Nevyřešená zmínka1"/>
    <w:basedOn w:val="Standardnpsmoodstavce"/>
    <w:uiPriority w:val="99"/>
    <w:semiHidden/>
    <w:unhideWhenUsed/>
    <w:rsid w:val="00A62F63"/>
    <w:rPr>
      <w:color w:val="605E5C"/>
      <w:shd w:val="clear" w:color="auto" w:fill="E1DFDD"/>
    </w:rPr>
  </w:style>
  <w:style w:type="character" w:customStyle="1" w:styleId="pull-right">
    <w:name w:val="pull-right"/>
    <w:basedOn w:val="Standardnpsmoodstavce"/>
    <w:rsid w:val="00A62F63"/>
  </w:style>
  <w:style w:type="character" w:styleId="Nevyeenzmnka">
    <w:name w:val="Unresolved Mention"/>
    <w:basedOn w:val="Standardnpsmoodstavce"/>
    <w:uiPriority w:val="99"/>
    <w:semiHidden/>
    <w:unhideWhenUsed/>
    <w:rsid w:val="00FA0587"/>
    <w:rPr>
      <w:color w:val="605E5C"/>
      <w:shd w:val="clear" w:color="auto" w:fill="E1DFDD"/>
    </w:rPr>
  </w:style>
  <w:style w:type="character" w:customStyle="1" w:styleId="ui-provider">
    <w:name w:val="ui-provider"/>
    <w:basedOn w:val="Standardnpsmoodstavce"/>
    <w:rsid w:val="0063051C"/>
  </w:style>
  <w:style w:type="paragraph" w:styleId="Titulek">
    <w:name w:val="caption"/>
    <w:basedOn w:val="Normln"/>
    <w:next w:val="Normln"/>
    <w:uiPriority w:val="35"/>
    <w:unhideWhenUsed/>
    <w:qFormat/>
    <w:locked/>
    <w:rsid w:val="00E62CE4"/>
    <w:pPr>
      <w:pBdr>
        <w:top w:val="nil"/>
        <w:left w:val="nil"/>
        <w:bottom w:val="nil"/>
        <w:right w:val="nil"/>
        <w:between w:val="nil"/>
        <w:bar w:val="nil"/>
      </w:pBdr>
      <w:spacing w:after="200"/>
    </w:pPr>
    <w:rPr>
      <w:rFonts w:ascii="Courier New" w:eastAsia="Courier New" w:hAnsi="Courier New" w:cs="Courier New"/>
      <w:i/>
      <w:iCs/>
      <w:color w:val="1F497D" w:themeColor="text2"/>
      <w:sz w:val="18"/>
      <w:szCs w:val="18"/>
      <w:u w:color="000000"/>
      <w:bdr w:val="nil"/>
    </w:rPr>
  </w:style>
  <w:style w:type="paragraph" w:customStyle="1" w:styleId="TableText10Bold">
    <w:name w:val="*Table Text 10 Bold"/>
    <w:basedOn w:val="Normln"/>
    <w:rsid w:val="00E62CE4"/>
    <w:rPr>
      <w:rFonts w:ascii="Arial" w:hAnsi="Arial"/>
      <w:b/>
      <w:color w:val="000000"/>
      <w:sz w:val="20"/>
      <w:szCs w:val="20"/>
      <w:lang w:val="en-US" w:eastAsia="en-US"/>
    </w:rPr>
  </w:style>
  <w:style w:type="character" w:customStyle="1" w:styleId="TableHeading1Char">
    <w:name w:val="*Table Heading 1 Char"/>
    <w:link w:val="TableHeading1"/>
    <w:locked/>
    <w:rsid w:val="00E62CE4"/>
    <w:rPr>
      <w:rFonts w:ascii="Arial" w:hAnsi="Arial" w:cs="Arial"/>
      <w:b/>
      <w:color w:val="FFFFFF"/>
      <w:sz w:val="18"/>
      <w:szCs w:val="24"/>
      <w:lang w:val="en-US"/>
    </w:rPr>
  </w:style>
  <w:style w:type="paragraph" w:customStyle="1" w:styleId="TableHeading1">
    <w:name w:val="*Table Heading 1"/>
    <w:basedOn w:val="TableText"/>
    <w:link w:val="TableHeading1Char"/>
    <w:rsid w:val="00E62CE4"/>
    <w:pPr>
      <w:spacing w:before="40" w:after="40"/>
      <w:ind w:left="113"/>
    </w:pPr>
    <w:rPr>
      <w:rFonts w:cs="Arial"/>
      <w:b/>
      <w:color w:val="FFFFFF"/>
      <w:lang w:eastAsia="cs-CZ"/>
    </w:rPr>
  </w:style>
  <w:style w:type="paragraph" w:styleId="Nzev">
    <w:name w:val="Title"/>
    <w:basedOn w:val="Normln"/>
    <w:next w:val="Normln"/>
    <w:link w:val="NzevChar"/>
    <w:uiPriority w:val="10"/>
    <w:qFormat/>
    <w:locked/>
    <w:rsid w:val="003523B0"/>
    <w:pPr>
      <w:contextualSpacing/>
      <w:jc w:val="both"/>
    </w:pPr>
    <w:rPr>
      <w:rFonts w:asciiTheme="majorHAnsi" w:eastAsiaTheme="majorEastAsia" w:hAnsiTheme="majorHAnsi" w:cstheme="majorBidi"/>
      <w:spacing w:val="-10"/>
      <w:kern w:val="28"/>
      <w:sz w:val="56"/>
      <w:szCs w:val="56"/>
      <w:lang w:eastAsia="en-US"/>
    </w:rPr>
  </w:style>
  <w:style w:type="character" w:customStyle="1" w:styleId="NzevChar">
    <w:name w:val="Název Char"/>
    <w:basedOn w:val="Standardnpsmoodstavce"/>
    <w:link w:val="Nzev"/>
    <w:uiPriority w:val="10"/>
    <w:rsid w:val="003523B0"/>
    <w:rPr>
      <w:rFonts w:asciiTheme="majorHAnsi" w:eastAsiaTheme="majorEastAsia" w:hAnsiTheme="majorHAnsi" w:cstheme="majorBidi"/>
      <w:spacing w:val="-10"/>
      <w:kern w:val="28"/>
      <w:sz w:val="56"/>
      <w:szCs w:val="56"/>
      <w:lang w:eastAsia="en-US"/>
    </w:rPr>
  </w:style>
  <w:style w:type="paragraph" w:styleId="Nadpisobsahu">
    <w:name w:val="TOC Heading"/>
    <w:basedOn w:val="Nadpis1"/>
    <w:next w:val="Normln"/>
    <w:uiPriority w:val="39"/>
    <w:unhideWhenUsed/>
    <w:qFormat/>
    <w:rsid w:val="003523B0"/>
    <w:pPr>
      <w:keepLines/>
      <w:pageBreakBefore/>
      <w:spacing w:before="240" w:line="259" w:lineRule="auto"/>
      <w:jc w:val="both"/>
      <w:outlineLvl w:val="9"/>
    </w:pPr>
    <w:rPr>
      <w:rFonts w:asciiTheme="majorHAnsi" w:eastAsiaTheme="majorEastAsia" w:hAnsiTheme="majorHAnsi" w:cstheme="majorBidi"/>
      <w:b w:val="0"/>
      <w:bCs w:val="0"/>
      <w:color w:val="365F91" w:themeColor="accent1" w:themeShade="BF"/>
      <w:sz w:val="32"/>
      <w:szCs w:val="32"/>
      <w:u w:val="none"/>
    </w:rPr>
  </w:style>
  <w:style w:type="paragraph" w:styleId="Obsah1">
    <w:name w:val="toc 1"/>
    <w:basedOn w:val="Normln"/>
    <w:next w:val="Normln"/>
    <w:autoRedefine/>
    <w:uiPriority w:val="39"/>
    <w:unhideWhenUsed/>
    <w:locked/>
    <w:rsid w:val="003523B0"/>
    <w:pPr>
      <w:spacing w:after="100" w:line="259" w:lineRule="auto"/>
      <w:jc w:val="both"/>
    </w:pPr>
    <w:rPr>
      <w:rFonts w:asciiTheme="minorHAnsi" w:eastAsiaTheme="minorHAnsi" w:hAnsiTheme="minorHAnsi" w:cstheme="minorBidi"/>
      <w:sz w:val="22"/>
      <w:szCs w:val="22"/>
      <w:lang w:eastAsia="en-US"/>
    </w:rPr>
  </w:style>
  <w:style w:type="character" w:customStyle="1" w:styleId="normaltextrun1">
    <w:name w:val="normaltextrun1"/>
    <w:basedOn w:val="Standardnpsmoodstavce"/>
    <w:rsid w:val="003523B0"/>
  </w:style>
  <w:style w:type="paragraph" w:styleId="Obsah2">
    <w:name w:val="toc 2"/>
    <w:basedOn w:val="Normln"/>
    <w:next w:val="Normln"/>
    <w:autoRedefine/>
    <w:uiPriority w:val="39"/>
    <w:unhideWhenUsed/>
    <w:locked/>
    <w:rsid w:val="003523B0"/>
    <w:pPr>
      <w:spacing w:after="100" w:line="259" w:lineRule="auto"/>
      <w:ind w:left="220"/>
      <w:jc w:val="both"/>
    </w:pPr>
    <w:rPr>
      <w:rFonts w:asciiTheme="minorHAnsi" w:eastAsiaTheme="minorHAnsi" w:hAnsiTheme="minorHAnsi" w:cstheme="minorBidi"/>
      <w:sz w:val="22"/>
      <w:szCs w:val="22"/>
      <w:lang w:eastAsia="en-US"/>
    </w:rPr>
  </w:style>
  <w:style w:type="paragraph" w:styleId="Obsah3">
    <w:name w:val="toc 3"/>
    <w:basedOn w:val="Normln"/>
    <w:next w:val="Normln"/>
    <w:autoRedefine/>
    <w:uiPriority w:val="39"/>
    <w:unhideWhenUsed/>
    <w:locked/>
    <w:rsid w:val="003523B0"/>
    <w:pPr>
      <w:spacing w:after="100" w:line="259" w:lineRule="auto"/>
      <w:ind w:left="440"/>
      <w:jc w:val="both"/>
    </w:pPr>
    <w:rPr>
      <w:rFonts w:asciiTheme="minorHAnsi" w:eastAsiaTheme="minorHAnsi" w:hAnsiTheme="minorHAnsi" w:cstheme="minorBidi"/>
      <w:sz w:val="22"/>
      <w:szCs w:val="22"/>
      <w:lang w:eastAsia="en-US"/>
    </w:rPr>
  </w:style>
  <w:style w:type="paragraph" w:styleId="Seznamobrzk">
    <w:name w:val="table of figures"/>
    <w:basedOn w:val="Normln"/>
    <w:next w:val="Normln"/>
    <w:uiPriority w:val="99"/>
    <w:unhideWhenUsed/>
    <w:rsid w:val="003523B0"/>
    <w:pPr>
      <w:spacing w:line="259" w:lineRule="auto"/>
      <w:jc w:val="both"/>
    </w:pPr>
    <w:rPr>
      <w:rFonts w:asciiTheme="minorHAnsi" w:eastAsiaTheme="minorHAnsi" w:hAnsiTheme="minorHAnsi" w:cstheme="minorBidi"/>
      <w:sz w:val="22"/>
      <w:szCs w:val="22"/>
      <w:lang w:eastAsia="en-US"/>
    </w:rPr>
  </w:style>
  <w:style w:type="character" w:customStyle="1" w:styleId="normaltextrun">
    <w:name w:val="normaltextrun"/>
    <w:basedOn w:val="Standardnpsmoodstavce"/>
    <w:rsid w:val="003523B0"/>
  </w:style>
  <w:style w:type="character" w:customStyle="1" w:styleId="spellingerror">
    <w:name w:val="spellingerror"/>
    <w:basedOn w:val="Standardnpsmoodstavce"/>
    <w:rsid w:val="003523B0"/>
  </w:style>
  <w:style w:type="character" w:customStyle="1" w:styleId="eop">
    <w:name w:val="eop"/>
    <w:basedOn w:val="Standardnpsmoodstavce"/>
    <w:rsid w:val="003523B0"/>
  </w:style>
  <w:style w:type="table" w:customStyle="1" w:styleId="Mkatabulky2">
    <w:name w:val="Mřížka tabulky2"/>
    <w:basedOn w:val="Normlntabulka"/>
    <w:next w:val="Mkatabulky"/>
    <w:uiPriority w:val="39"/>
    <w:rsid w:val="003523B0"/>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 Text"/>
    <w:basedOn w:val="Normln"/>
    <w:qFormat/>
    <w:rsid w:val="003523B0"/>
    <w:pPr>
      <w:spacing w:before="60" w:after="60"/>
      <w:jc w:val="both"/>
    </w:pPr>
    <w:rPr>
      <w:rFonts w:ascii="Arial" w:hAnsi="Arial"/>
      <w:bCs/>
      <w:sz w:val="18"/>
    </w:rPr>
  </w:style>
  <w:style w:type="table" w:customStyle="1" w:styleId="Mkatabulky1">
    <w:name w:val="Mřížka tabulky1"/>
    <w:basedOn w:val="Normlntabulka"/>
    <w:next w:val="Mkatabulky"/>
    <w:uiPriority w:val="39"/>
    <w:rsid w:val="003523B0"/>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ktulnseznam1">
    <w:name w:val="Aktuální seznam1"/>
    <w:uiPriority w:val="99"/>
    <w:rsid w:val="00025C68"/>
    <w:pPr>
      <w:numPr>
        <w:numId w:val="28"/>
      </w:numPr>
    </w:pPr>
  </w:style>
  <w:style w:type="numbering" w:customStyle="1" w:styleId="List12">
    <w:name w:val="List 12"/>
    <w:basedOn w:val="Bezseznamu"/>
    <w:rsid w:val="008D5F5F"/>
    <w:pPr>
      <w:numPr>
        <w:numId w:val="40"/>
      </w:numPr>
    </w:pPr>
  </w:style>
  <w:style w:type="character" w:customStyle="1" w:styleId="bntextChar">
    <w:name w:val="běžný text Char"/>
    <w:link w:val="bntext"/>
    <w:locked/>
    <w:rsid w:val="00133219"/>
    <w:rPr>
      <w:rFonts w:ascii="Arial" w:hAnsi="Arial" w:cs="Arial"/>
      <w:szCs w:val="24"/>
    </w:rPr>
  </w:style>
  <w:style w:type="paragraph" w:customStyle="1" w:styleId="bntext">
    <w:name w:val="běžný text"/>
    <w:basedOn w:val="Normln"/>
    <w:link w:val="bntextChar"/>
    <w:rsid w:val="00133219"/>
    <w:pPr>
      <w:keepLines/>
      <w:spacing w:after="140" w:line="280" w:lineRule="exact"/>
      <w:jc w:val="both"/>
    </w:pPr>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33326">
      <w:bodyDiv w:val="1"/>
      <w:marLeft w:val="0"/>
      <w:marRight w:val="0"/>
      <w:marTop w:val="0"/>
      <w:marBottom w:val="0"/>
      <w:divBdr>
        <w:top w:val="none" w:sz="0" w:space="0" w:color="auto"/>
        <w:left w:val="none" w:sz="0" w:space="0" w:color="auto"/>
        <w:bottom w:val="none" w:sz="0" w:space="0" w:color="auto"/>
        <w:right w:val="none" w:sz="0" w:space="0" w:color="auto"/>
      </w:divBdr>
    </w:div>
    <w:div w:id="91166705">
      <w:bodyDiv w:val="1"/>
      <w:marLeft w:val="0"/>
      <w:marRight w:val="0"/>
      <w:marTop w:val="0"/>
      <w:marBottom w:val="0"/>
      <w:divBdr>
        <w:top w:val="none" w:sz="0" w:space="0" w:color="auto"/>
        <w:left w:val="none" w:sz="0" w:space="0" w:color="auto"/>
        <w:bottom w:val="none" w:sz="0" w:space="0" w:color="auto"/>
        <w:right w:val="none" w:sz="0" w:space="0" w:color="auto"/>
      </w:divBdr>
    </w:div>
    <w:div w:id="124349454">
      <w:bodyDiv w:val="1"/>
      <w:marLeft w:val="0"/>
      <w:marRight w:val="0"/>
      <w:marTop w:val="0"/>
      <w:marBottom w:val="0"/>
      <w:divBdr>
        <w:top w:val="none" w:sz="0" w:space="0" w:color="auto"/>
        <w:left w:val="none" w:sz="0" w:space="0" w:color="auto"/>
        <w:bottom w:val="none" w:sz="0" w:space="0" w:color="auto"/>
        <w:right w:val="none" w:sz="0" w:space="0" w:color="auto"/>
      </w:divBdr>
    </w:div>
    <w:div w:id="221991173">
      <w:bodyDiv w:val="1"/>
      <w:marLeft w:val="0"/>
      <w:marRight w:val="0"/>
      <w:marTop w:val="0"/>
      <w:marBottom w:val="0"/>
      <w:divBdr>
        <w:top w:val="none" w:sz="0" w:space="0" w:color="auto"/>
        <w:left w:val="none" w:sz="0" w:space="0" w:color="auto"/>
        <w:bottom w:val="none" w:sz="0" w:space="0" w:color="auto"/>
        <w:right w:val="none" w:sz="0" w:space="0" w:color="auto"/>
      </w:divBdr>
    </w:div>
    <w:div w:id="229115280">
      <w:bodyDiv w:val="1"/>
      <w:marLeft w:val="0"/>
      <w:marRight w:val="0"/>
      <w:marTop w:val="0"/>
      <w:marBottom w:val="0"/>
      <w:divBdr>
        <w:top w:val="none" w:sz="0" w:space="0" w:color="auto"/>
        <w:left w:val="none" w:sz="0" w:space="0" w:color="auto"/>
        <w:bottom w:val="none" w:sz="0" w:space="0" w:color="auto"/>
        <w:right w:val="none" w:sz="0" w:space="0" w:color="auto"/>
      </w:divBdr>
    </w:div>
    <w:div w:id="272136293">
      <w:bodyDiv w:val="1"/>
      <w:marLeft w:val="0"/>
      <w:marRight w:val="0"/>
      <w:marTop w:val="0"/>
      <w:marBottom w:val="0"/>
      <w:divBdr>
        <w:top w:val="none" w:sz="0" w:space="0" w:color="auto"/>
        <w:left w:val="none" w:sz="0" w:space="0" w:color="auto"/>
        <w:bottom w:val="none" w:sz="0" w:space="0" w:color="auto"/>
        <w:right w:val="none" w:sz="0" w:space="0" w:color="auto"/>
      </w:divBdr>
    </w:div>
    <w:div w:id="276449225">
      <w:bodyDiv w:val="1"/>
      <w:marLeft w:val="0"/>
      <w:marRight w:val="0"/>
      <w:marTop w:val="0"/>
      <w:marBottom w:val="0"/>
      <w:divBdr>
        <w:top w:val="none" w:sz="0" w:space="0" w:color="auto"/>
        <w:left w:val="none" w:sz="0" w:space="0" w:color="auto"/>
        <w:bottom w:val="none" w:sz="0" w:space="0" w:color="auto"/>
        <w:right w:val="none" w:sz="0" w:space="0" w:color="auto"/>
      </w:divBdr>
    </w:div>
    <w:div w:id="433747075">
      <w:bodyDiv w:val="1"/>
      <w:marLeft w:val="0"/>
      <w:marRight w:val="0"/>
      <w:marTop w:val="0"/>
      <w:marBottom w:val="0"/>
      <w:divBdr>
        <w:top w:val="none" w:sz="0" w:space="0" w:color="auto"/>
        <w:left w:val="none" w:sz="0" w:space="0" w:color="auto"/>
        <w:bottom w:val="none" w:sz="0" w:space="0" w:color="auto"/>
        <w:right w:val="none" w:sz="0" w:space="0" w:color="auto"/>
      </w:divBdr>
    </w:div>
    <w:div w:id="440883259">
      <w:bodyDiv w:val="1"/>
      <w:marLeft w:val="0"/>
      <w:marRight w:val="0"/>
      <w:marTop w:val="0"/>
      <w:marBottom w:val="0"/>
      <w:divBdr>
        <w:top w:val="none" w:sz="0" w:space="0" w:color="auto"/>
        <w:left w:val="none" w:sz="0" w:space="0" w:color="auto"/>
        <w:bottom w:val="none" w:sz="0" w:space="0" w:color="auto"/>
        <w:right w:val="none" w:sz="0" w:space="0" w:color="auto"/>
      </w:divBdr>
    </w:div>
    <w:div w:id="450437874">
      <w:bodyDiv w:val="1"/>
      <w:marLeft w:val="0"/>
      <w:marRight w:val="0"/>
      <w:marTop w:val="0"/>
      <w:marBottom w:val="0"/>
      <w:divBdr>
        <w:top w:val="none" w:sz="0" w:space="0" w:color="auto"/>
        <w:left w:val="none" w:sz="0" w:space="0" w:color="auto"/>
        <w:bottom w:val="none" w:sz="0" w:space="0" w:color="auto"/>
        <w:right w:val="none" w:sz="0" w:space="0" w:color="auto"/>
      </w:divBdr>
    </w:div>
    <w:div w:id="478378124">
      <w:bodyDiv w:val="1"/>
      <w:marLeft w:val="0"/>
      <w:marRight w:val="0"/>
      <w:marTop w:val="0"/>
      <w:marBottom w:val="0"/>
      <w:divBdr>
        <w:top w:val="none" w:sz="0" w:space="0" w:color="auto"/>
        <w:left w:val="none" w:sz="0" w:space="0" w:color="auto"/>
        <w:bottom w:val="none" w:sz="0" w:space="0" w:color="auto"/>
        <w:right w:val="none" w:sz="0" w:space="0" w:color="auto"/>
      </w:divBdr>
      <w:divsChild>
        <w:div w:id="1044064440">
          <w:marLeft w:val="0"/>
          <w:marRight w:val="0"/>
          <w:marTop w:val="0"/>
          <w:marBottom w:val="0"/>
          <w:divBdr>
            <w:top w:val="none" w:sz="0" w:space="0" w:color="auto"/>
            <w:left w:val="none" w:sz="0" w:space="0" w:color="auto"/>
            <w:bottom w:val="none" w:sz="0" w:space="0" w:color="auto"/>
            <w:right w:val="none" w:sz="0" w:space="0" w:color="auto"/>
          </w:divBdr>
          <w:divsChild>
            <w:div w:id="1350722218">
              <w:marLeft w:val="0"/>
              <w:marRight w:val="0"/>
              <w:marTop w:val="0"/>
              <w:marBottom w:val="0"/>
              <w:divBdr>
                <w:top w:val="none" w:sz="0" w:space="0" w:color="auto"/>
                <w:left w:val="none" w:sz="0" w:space="0" w:color="auto"/>
                <w:bottom w:val="none" w:sz="0" w:space="0" w:color="auto"/>
                <w:right w:val="none" w:sz="0" w:space="0" w:color="auto"/>
              </w:divBdr>
              <w:divsChild>
                <w:div w:id="252393711">
                  <w:marLeft w:val="0"/>
                  <w:marRight w:val="0"/>
                  <w:marTop w:val="100"/>
                  <w:marBottom w:val="100"/>
                  <w:divBdr>
                    <w:top w:val="none" w:sz="0" w:space="0" w:color="auto"/>
                    <w:left w:val="none" w:sz="0" w:space="0" w:color="auto"/>
                    <w:bottom w:val="none" w:sz="0" w:space="0" w:color="auto"/>
                    <w:right w:val="none" w:sz="0" w:space="0" w:color="auto"/>
                  </w:divBdr>
                  <w:divsChild>
                    <w:div w:id="749430998">
                      <w:marLeft w:val="0"/>
                      <w:marRight w:val="0"/>
                      <w:marTop w:val="0"/>
                      <w:marBottom w:val="0"/>
                      <w:divBdr>
                        <w:top w:val="none" w:sz="0" w:space="0" w:color="auto"/>
                        <w:left w:val="none" w:sz="0" w:space="0" w:color="auto"/>
                        <w:bottom w:val="none" w:sz="0" w:space="0" w:color="auto"/>
                        <w:right w:val="none" w:sz="0" w:space="0" w:color="auto"/>
                      </w:divBdr>
                      <w:divsChild>
                        <w:div w:id="1624538299">
                          <w:marLeft w:val="0"/>
                          <w:marRight w:val="0"/>
                          <w:marTop w:val="0"/>
                          <w:marBottom w:val="0"/>
                          <w:divBdr>
                            <w:top w:val="none" w:sz="0" w:space="0" w:color="auto"/>
                            <w:left w:val="none" w:sz="0" w:space="0" w:color="auto"/>
                            <w:bottom w:val="none" w:sz="0" w:space="0" w:color="auto"/>
                            <w:right w:val="none" w:sz="0" w:space="0" w:color="auto"/>
                          </w:divBdr>
                          <w:divsChild>
                            <w:div w:id="18604618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281239">
      <w:bodyDiv w:val="1"/>
      <w:marLeft w:val="0"/>
      <w:marRight w:val="0"/>
      <w:marTop w:val="0"/>
      <w:marBottom w:val="0"/>
      <w:divBdr>
        <w:top w:val="none" w:sz="0" w:space="0" w:color="auto"/>
        <w:left w:val="none" w:sz="0" w:space="0" w:color="auto"/>
        <w:bottom w:val="none" w:sz="0" w:space="0" w:color="auto"/>
        <w:right w:val="none" w:sz="0" w:space="0" w:color="auto"/>
      </w:divBdr>
      <w:divsChild>
        <w:div w:id="1211647725">
          <w:marLeft w:val="0"/>
          <w:marRight w:val="0"/>
          <w:marTop w:val="0"/>
          <w:marBottom w:val="0"/>
          <w:divBdr>
            <w:top w:val="none" w:sz="0" w:space="0" w:color="auto"/>
            <w:left w:val="none" w:sz="0" w:space="0" w:color="auto"/>
            <w:bottom w:val="none" w:sz="0" w:space="0" w:color="auto"/>
            <w:right w:val="none" w:sz="0" w:space="0" w:color="auto"/>
          </w:divBdr>
          <w:divsChild>
            <w:div w:id="1765227609">
              <w:marLeft w:val="0"/>
              <w:marRight w:val="0"/>
              <w:marTop w:val="0"/>
              <w:marBottom w:val="0"/>
              <w:divBdr>
                <w:top w:val="none" w:sz="0" w:space="0" w:color="auto"/>
                <w:left w:val="none" w:sz="0" w:space="0" w:color="auto"/>
                <w:bottom w:val="none" w:sz="0" w:space="0" w:color="auto"/>
                <w:right w:val="none" w:sz="0" w:space="0" w:color="auto"/>
              </w:divBdr>
              <w:divsChild>
                <w:div w:id="1017150929">
                  <w:marLeft w:val="0"/>
                  <w:marRight w:val="0"/>
                  <w:marTop w:val="0"/>
                  <w:marBottom w:val="0"/>
                  <w:divBdr>
                    <w:top w:val="none" w:sz="0" w:space="0" w:color="auto"/>
                    <w:left w:val="none" w:sz="0" w:space="0" w:color="auto"/>
                    <w:bottom w:val="none" w:sz="0" w:space="0" w:color="auto"/>
                    <w:right w:val="none" w:sz="0" w:space="0" w:color="auto"/>
                  </w:divBdr>
                  <w:divsChild>
                    <w:div w:id="2050253259">
                      <w:marLeft w:val="0"/>
                      <w:marRight w:val="0"/>
                      <w:marTop w:val="0"/>
                      <w:marBottom w:val="0"/>
                      <w:divBdr>
                        <w:top w:val="none" w:sz="0" w:space="0" w:color="auto"/>
                        <w:left w:val="none" w:sz="0" w:space="0" w:color="auto"/>
                        <w:bottom w:val="none" w:sz="0" w:space="0" w:color="auto"/>
                        <w:right w:val="none" w:sz="0" w:space="0" w:color="auto"/>
                      </w:divBdr>
                      <w:divsChild>
                        <w:div w:id="1359090005">
                          <w:marLeft w:val="0"/>
                          <w:marRight w:val="0"/>
                          <w:marTop w:val="0"/>
                          <w:marBottom w:val="0"/>
                          <w:divBdr>
                            <w:top w:val="none" w:sz="0" w:space="0" w:color="auto"/>
                            <w:left w:val="none" w:sz="0" w:space="0" w:color="auto"/>
                            <w:bottom w:val="none" w:sz="0" w:space="0" w:color="auto"/>
                            <w:right w:val="none" w:sz="0" w:space="0" w:color="auto"/>
                          </w:divBdr>
                          <w:divsChild>
                            <w:div w:id="1163736620">
                              <w:marLeft w:val="0"/>
                              <w:marRight w:val="0"/>
                              <w:marTop w:val="0"/>
                              <w:marBottom w:val="0"/>
                              <w:divBdr>
                                <w:top w:val="none" w:sz="0" w:space="0" w:color="auto"/>
                                <w:left w:val="none" w:sz="0" w:space="0" w:color="auto"/>
                                <w:bottom w:val="none" w:sz="0" w:space="0" w:color="auto"/>
                                <w:right w:val="none" w:sz="0" w:space="0" w:color="auto"/>
                              </w:divBdr>
                              <w:divsChild>
                                <w:div w:id="188837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8826216">
      <w:bodyDiv w:val="1"/>
      <w:marLeft w:val="0"/>
      <w:marRight w:val="0"/>
      <w:marTop w:val="0"/>
      <w:marBottom w:val="0"/>
      <w:divBdr>
        <w:top w:val="none" w:sz="0" w:space="0" w:color="auto"/>
        <w:left w:val="none" w:sz="0" w:space="0" w:color="auto"/>
        <w:bottom w:val="none" w:sz="0" w:space="0" w:color="auto"/>
        <w:right w:val="none" w:sz="0" w:space="0" w:color="auto"/>
      </w:divBdr>
    </w:div>
    <w:div w:id="727530083">
      <w:bodyDiv w:val="1"/>
      <w:marLeft w:val="0"/>
      <w:marRight w:val="0"/>
      <w:marTop w:val="0"/>
      <w:marBottom w:val="0"/>
      <w:divBdr>
        <w:top w:val="none" w:sz="0" w:space="0" w:color="auto"/>
        <w:left w:val="none" w:sz="0" w:space="0" w:color="auto"/>
        <w:bottom w:val="none" w:sz="0" w:space="0" w:color="auto"/>
        <w:right w:val="none" w:sz="0" w:space="0" w:color="auto"/>
      </w:divBdr>
    </w:div>
    <w:div w:id="750614471">
      <w:bodyDiv w:val="1"/>
      <w:marLeft w:val="0"/>
      <w:marRight w:val="0"/>
      <w:marTop w:val="0"/>
      <w:marBottom w:val="0"/>
      <w:divBdr>
        <w:top w:val="none" w:sz="0" w:space="0" w:color="auto"/>
        <w:left w:val="none" w:sz="0" w:space="0" w:color="auto"/>
        <w:bottom w:val="none" w:sz="0" w:space="0" w:color="auto"/>
        <w:right w:val="none" w:sz="0" w:space="0" w:color="auto"/>
      </w:divBdr>
    </w:div>
    <w:div w:id="761074631">
      <w:bodyDiv w:val="1"/>
      <w:marLeft w:val="0"/>
      <w:marRight w:val="0"/>
      <w:marTop w:val="0"/>
      <w:marBottom w:val="0"/>
      <w:divBdr>
        <w:top w:val="none" w:sz="0" w:space="0" w:color="auto"/>
        <w:left w:val="none" w:sz="0" w:space="0" w:color="auto"/>
        <w:bottom w:val="none" w:sz="0" w:space="0" w:color="auto"/>
        <w:right w:val="none" w:sz="0" w:space="0" w:color="auto"/>
      </w:divBdr>
    </w:div>
    <w:div w:id="851072853">
      <w:bodyDiv w:val="1"/>
      <w:marLeft w:val="0"/>
      <w:marRight w:val="0"/>
      <w:marTop w:val="0"/>
      <w:marBottom w:val="0"/>
      <w:divBdr>
        <w:top w:val="none" w:sz="0" w:space="0" w:color="auto"/>
        <w:left w:val="none" w:sz="0" w:space="0" w:color="auto"/>
        <w:bottom w:val="none" w:sz="0" w:space="0" w:color="auto"/>
        <w:right w:val="none" w:sz="0" w:space="0" w:color="auto"/>
      </w:divBdr>
    </w:div>
    <w:div w:id="952439439">
      <w:bodyDiv w:val="1"/>
      <w:marLeft w:val="0"/>
      <w:marRight w:val="0"/>
      <w:marTop w:val="0"/>
      <w:marBottom w:val="0"/>
      <w:divBdr>
        <w:top w:val="none" w:sz="0" w:space="0" w:color="auto"/>
        <w:left w:val="none" w:sz="0" w:space="0" w:color="auto"/>
        <w:bottom w:val="none" w:sz="0" w:space="0" w:color="auto"/>
        <w:right w:val="none" w:sz="0" w:space="0" w:color="auto"/>
      </w:divBdr>
      <w:divsChild>
        <w:div w:id="690373245">
          <w:marLeft w:val="0"/>
          <w:marRight w:val="0"/>
          <w:marTop w:val="0"/>
          <w:marBottom w:val="0"/>
          <w:divBdr>
            <w:top w:val="none" w:sz="0" w:space="0" w:color="auto"/>
            <w:left w:val="none" w:sz="0" w:space="0" w:color="auto"/>
            <w:bottom w:val="none" w:sz="0" w:space="0" w:color="auto"/>
            <w:right w:val="none" w:sz="0" w:space="0" w:color="auto"/>
          </w:divBdr>
          <w:divsChild>
            <w:div w:id="107356914">
              <w:marLeft w:val="0"/>
              <w:marRight w:val="0"/>
              <w:marTop w:val="0"/>
              <w:marBottom w:val="0"/>
              <w:divBdr>
                <w:top w:val="none" w:sz="0" w:space="0" w:color="auto"/>
                <w:left w:val="none" w:sz="0" w:space="0" w:color="auto"/>
                <w:bottom w:val="none" w:sz="0" w:space="0" w:color="auto"/>
                <w:right w:val="none" w:sz="0" w:space="0" w:color="auto"/>
              </w:divBdr>
              <w:divsChild>
                <w:div w:id="2131700836">
                  <w:marLeft w:val="0"/>
                  <w:marRight w:val="0"/>
                  <w:marTop w:val="0"/>
                  <w:marBottom w:val="0"/>
                  <w:divBdr>
                    <w:top w:val="none" w:sz="0" w:space="0" w:color="auto"/>
                    <w:left w:val="none" w:sz="0" w:space="0" w:color="auto"/>
                    <w:bottom w:val="none" w:sz="0" w:space="0" w:color="auto"/>
                    <w:right w:val="none" w:sz="0" w:space="0" w:color="auto"/>
                  </w:divBdr>
                  <w:divsChild>
                    <w:div w:id="1722483285">
                      <w:marLeft w:val="0"/>
                      <w:marRight w:val="0"/>
                      <w:marTop w:val="0"/>
                      <w:marBottom w:val="0"/>
                      <w:divBdr>
                        <w:top w:val="none" w:sz="0" w:space="0" w:color="auto"/>
                        <w:left w:val="none" w:sz="0" w:space="0" w:color="auto"/>
                        <w:bottom w:val="none" w:sz="0" w:space="0" w:color="auto"/>
                        <w:right w:val="none" w:sz="0" w:space="0" w:color="auto"/>
                      </w:divBdr>
                      <w:divsChild>
                        <w:div w:id="1495564213">
                          <w:marLeft w:val="0"/>
                          <w:marRight w:val="0"/>
                          <w:marTop w:val="0"/>
                          <w:marBottom w:val="0"/>
                          <w:divBdr>
                            <w:top w:val="none" w:sz="0" w:space="0" w:color="auto"/>
                            <w:left w:val="none" w:sz="0" w:space="0" w:color="auto"/>
                            <w:bottom w:val="none" w:sz="0" w:space="0" w:color="auto"/>
                            <w:right w:val="none" w:sz="0" w:space="0" w:color="auto"/>
                          </w:divBdr>
                          <w:divsChild>
                            <w:div w:id="1386026144">
                              <w:marLeft w:val="0"/>
                              <w:marRight w:val="0"/>
                              <w:marTop w:val="0"/>
                              <w:marBottom w:val="0"/>
                              <w:divBdr>
                                <w:top w:val="none" w:sz="0" w:space="0" w:color="auto"/>
                                <w:left w:val="none" w:sz="0" w:space="0" w:color="auto"/>
                                <w:bottom w:val="none" w:sz="0" w:space="0" w:color="auto"/>
                                <w:right w:val="none" w:sz="0" w:space="0" w:color="auto"/>
                              </w:divBdr>
                              <w:divsChild>
                                <w:div w:id="929391818">
                                  <w:marLeft w:val="0"/>
                                  <w:marRight w:val="0"/>
                                  <w:marTop w:val="0"/>
                                  <w:marBottom w:val="0"/>
                                  <w:divBdr>
                                    <w:top w:val="none" w:sz="0" w:space="0" w:color="auto"/>
                                    <w:left w:val="none" w:sz="0" w:space="0" w:color="auto"/>
                                    <w:bottom w:val="none" w:sz="0" w:space="0" w:color="auto"/>
                                    <w:right w:val="none" w:sz="0" w:space="0" w:color="auto"/>
                                  </w:divBdr>
                                  <w:divsChild>
                                    <w:div w:id="1032151815">
                                      <w:marLeft w:val="0"/>
                                      <w:marRight w:val="0"/>
                                      <w:marTop w:val="0"/>
                                      <w:marBottom w:val="0"/>
                                      <w:divBdr>
                                        <w:top w:val="none" w:sz="0" w:space="0" w:color="auto"/>
                                        <w:left w:val="none" w:sz="0" w:space="0" w:color="auto"/>
                                        <w:bottom w:val="none" w:sz="0" w:space="0" w:color="auto"/>
                                        <w:right w:val="none" w:sz="0" w:space="0" w:color="auto"/>
                                      </w:divBdr>
                                      <w:divsChild>
                                        <w:div w:id="439104654">
                                          <w:marLeft w:val="0"/>
                                          <w:marRight w:val="0"/>
                                          <w:marTop w:val="0"/>
                                          <w:marBottom w:val="0"/>
                                          <w:divBdr>
                                            <w:top w:val="none" w:sz="0" w:space="0" w:color="auto"/>
                                            <w:left w:val="none" w:sz="0" w:space="0" w:color="auto"/>
                                            <w:bottom w:val="none" w:sz="0" w:space="0" w:color="auto"/>
                                            <w:right w:val="none" w:sz="0" w:space="0" w:color="auto"/>
                                          </w:divBdr>
                                          <w:divsChild>
                                            <w:div w:id="727067391">
                                              <w:marLeft w:val="0"/>
                                              <w:marRight w:val="0"/>
                                              <w:marTop w:val="0"/>
                                              <w:marBottom w:val="0"/>
                                              <w:divBdr>
                                                <w:top w:val="none" w:sz="0" w:space="0" w:color="auto"/>
                                                <w:left w:val="none" w:sz="0" w:space="0" w:color="auto"/>
                                                <w:bottom w:val="none" w:sz="0" w:space="0" w:color="auto"/>
                                                <w:right w:val="none" w:sz="0" w:space="0" w:color="auto"/>
                                              </w:divBdr>
                                              <w:divsChild>
                                                <w:div w:id="1886403529">
                                                  <w:marLeft w:val="0"/>
                                                  <w:marRight w:val="0"/>
                                                  <w:marTop w:val="0"/>
                                                  <w:marBottom w:val="0"/>
                                                  <w:divBdr>
                                                    <w:top w:val="none" w:sz="0" w:space="0" w:color="auto"/>
                                                    <w:left w:val="none" w:sz="0" w:space="0" w:color="auto"/>
                                                    <w:bottom w:val="none" w:sz="0" w:space="0" w:color="auto"/>
                                                    <w:right w:val="none" w:sz="0" w:space="0" w:color="auto"/>
                                                  </w:divBdr>
                                                  <w:divsChild>
                                                    <w:div w:id="1263102639">
                                                      <w:marLeft w:val="0"/>
                                                      <w:marRight w:val="0"/>
                                                      <w:marTop w:val="0"/>
                                                      <w:marBottom w:val="0"/>
                                                      <w:divBdr>
                                                        <w:top w:val="none" w:sz="0" w:space="0" w:color="auto"/>
                                                        <w:left w:val="none" w:sz="0" w:space="0" w:color="auto"/>
                                                        <w:bottom w:val="none" w:sz="0" w:space="0" w:color="auto"/>
                                                        <w:right w:val="none" w:sz="0" w:space="0" w:color="auto"/>
                                                      </w:divBdr>
                                                      <w:divsChild>
                                                        <w:div w:id="656229796">
                                                          <w:marLeft w:val="0"/>
                                                          <w:marRight w:val="0"/>
                                                          <w:marTop w:val="0"/>
                                                          <w:marBottom w:val="0"/>
                                                          <w:divBdr>
                                                            <w:top w:val="none" w:sz="0" w:space="0" w:color="auto"/>
                                                            <w:left w:val="none" w:sz="0" w:space="0" w:color="auto"/>
                                                            <w:bottom w:val="none" w:sz="0" w:space="0" w:color="auto"/>
                                                            <w:right w:val="none" w:sz="0" w:space="0" w:color="auto"/>
                                                          </w:divBdr>
                                                          <w:divsChild>
                                                            <w:div w:id="47655006">
                                                              <w:marLeft w:val="0"/>
                                                              <w:marRight w:val="0"/>
                                                              <w:marTop w:val="0"/>
                                                              <w:marBottom w:val="0"/>
                                                              <w:divBdr>
                                                                <w:top w:val="none" w:sz="0" w:space="0" w:color="auto"/>
                                                                <w:left w:val="none" w:sz="0" w:space="0" w:color="auto"/>
                                                                <w:bottom w:val="none" w:sz="0" w:space="0" w:color="auto"/>
                                                                <w:right w:val="none" w:sz="0" w:space="0" w:color="auto"/>
                                                              </w:divBdr>
                                                              <w:divsChild>
                                                                <w:div w:id="13187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9872588">
          <w:marLeft w:val="0"/>
          <w:marRight w:val="0"/>
          <w:marTop w:val="0"/>
          <w:marBottom w:val="0"/>
          <w:divBdr>
            <w:top w:val="single" w:sz="6" w:space="3" w:color="808080"/>
            <w:left w:val="single" w:sz="6" w:space="3" w:color="808080"/>
            <w:bottom w:val="single" w:sz="6" w:space="3" w:color="808080"/>
            <w:right w:val="single" w:sz="6" w:space="3" w:color="808080"/>
          </w:divBdr>
        </w:div>
      </w:divsChild>
    </w:div>
    <w:div w:id="974481497">
      <w:bodyDiv w:val="1"/>
      <w:marLeft w:val="0"/>
      <w:marRight w:val="0"/>
      <w:marTop w:val="0"/>
      <w:marBottom w:val="0"/>
      <w:divBdr>
        <w:top w:val="none" w:sz="0" w:space="0" w:color="auto"/>
        <w:left w:val="none" w:sz="0" w:space="0" w:color="auto"/>
        <w:bottom w:val="none" w:sz="0" w:space="0" w:color="auto"/>
        <w:right w:val="none" w:sz="0" w:space="0" w:color="auto"/>
      </w:divBdr>
    </w:div>
    <w:div w:id="990598476">
      <w:bodyDiv w:val="1"/>
      <w:marLeft w:val="0"/>
      <w:marRight w:val="0"/>
      <w:marTop w:val="0"/>
      <w:marBottom w:val="0"/>
      <w:divBdr>
        <w:top w:val="none" w:sz="0" w:space="0" w:color="auto"/>
        <w:left w:val="none" w:sz="0" w:space="0" w:color="auto"/>
        <w:bottom w:val="none" w:sz="0" w:space="0" w:color="auto"/>
        <w:right w:val="none" w:sz="0" w:space="0" w:color="auto"/>
      </w:divBdr>
    </w:div>
    <w:div w:id="993752386">
      <w:bodyDiv w:val="1"/>
      <w:marLeft w:val="0"/>
      <w:marRight w:val="0"/>
      <w:marTop w:val="0"/>
      <w:marBottom w:val="0"/>
      <w:divBdr>
        <w:top w:val="none" w:sz="0" w:space="0" w:color="auto"/>
        <w:left w:val="none" w:sz="0" w:space="0" w:color="auto"/>
        <w:bottom w:val="none" w:sz="0" w:space="0" w:color="auto"/>
        <w:right w:val="none" w:sz="0" w:space="0" w:color="auto"/>
      </w:divBdr>
    </w:div>
    <w:div w:id="1005939161">
      <w:bodyDiv w:val="1"/>
      <w:marLeft w:val="0"/>
      <w:marRight w:val="0"/>
      <w:marTop w:val="0"/>
      <w:marBottom w:val="0"/>
      <w:divBdr>
        <w:top w:val="none" w:sz="0" w:space="0" w:color="auto"/>
        <w:left w:val="none" w:sz="0" w:space="0" w:color="auto"/>
        <w:bottom w:val="none" w:sz="0" w:space="0" w:color="auto"/>
        <w:right w:val="none" w:sz="0" w:space="0" w:color="auto"/>
      </w:divBdr>
    </w:div>
    <w:div w:id="1069502034">
      <w:bodyDiv w:val="1"/>
      <w:marLeft w:val="0"/>
      <w:marRight w:val="0"/>
      <w:marTop w:val="0"/>
      <w:marBottom w:val="0"/>
      <w:divBdr>
        <w:top w:val="none" w:sz="0" w:space="0" w:color="auto"/>
        <w:left w:val="none" w:sz="0" w:space="0" w:color="auto"/>
        <w:bottom w:val="none" w:sz="0" w:space="0" w:color="auto"/>
        <w:right w:val="none" w:sz="0" w:space="0" w:color="auto"/>
      </w:divBdr>
    </w:div>
    <w:div w:id="1079444395">
      <w:bodyDiv w:val="1"/>
      <w:marLeft w:val="0"/>
      <w:marRight w:val="0"/>
      <w:marTop w:val="0"/>
      <w:marBottom w:val="0"/>
      <w:divBdr>
        <w:top w:val="none" w:sz="0" w:space="0" w:color="auto"/>
        <w:left w:val="none" w:sz="0" w:space="0" w:color="auto"/>
        <w:bottom w:val="none" w:sz="0" w:space="0" w:color="auto"/>
        <w:right w:val="none" w:sz="0" w:space="0" w:color="auto"/>
      </w:divBdr>
    </w:div>
    <w:div w:id="1080517475">
      <w:bodyDiv w:val="1"/>
      <w:marLeft w:val="0"/>
      <w:marRight w:val="0"/>
      <w:marTop w:val="0"/>
      <w:marBottom w:val="0"/>
      <w:divBdr>
        <w:top w:val="none" w:sz="0" w:space="0" w:color="auto"/>
        <w:left w:val="none" w:sz="0" w:space="0" w:color="auto"/>
        <w:bottom w:val="none" w:sz="0" w:space="0" w:color="auto"/>
        <w:right w:val="none" w:sz="0" w:space="0" w:color="auto"/>
      </w:divBdr>
    </w:div>
    <w:div w:id="1129084625">
      <w:bodyDiv w:val="1"/>
      <w:marLeft w:val="0"/>
      <w:marRight w:val="0"/>
      <w:marTop w:val="0"/>
      <w:marBottom w:val="0"/>
      <w:divBdr>
        <w:top w:val="none" w:sz="0" w:space="0" w:color="auto"/>
        <w:left w:val="none" w:sz="0" w:space="0" w:color="auto"/>
        <w:bottom w:val="none" w:sz="0" w:space="0" w:color="auto"/>
        <w:right w:val="none" w:sz="0" w:space="0" w:color="auto"/>
      </w:divBdr>
    </w:div>
    <w:div w:id="1139420617">
      <w:bodyDiv w:val="1"/>
      <w:marLeft w:val="0"/>
      <w:marRight w:val="0"/>
      <w:marTop w:val="0"/>
      <w:marBottom w:val="0"/>
      <w:divBdr>
        <w:top w:val="none" w:sz="0" w:space="0" w:color="auto"/>
        <w:left w:val="none" w:sz="0" w:space="0" w:color="auto"/>
        <w:bottom w:val="none" w:sz="0" w:space="0" w:color="auto"/>
        <w:right w:val="none" w:sz="0" w:space="0" w:color="auto"/>
      </w:divBdr>
    </w:div>
    <w:div w:id="1167210736">
      <w:bodyDiv w:val="1"/>
      <w:marLeft w:val="0"/>
      <w:marRight w:val="0"/>
      <w:marTop w:val="0"/>
      <w:marBottom w:val="0"/>
      <w:divBdr>
        <w:top w:val="none" w:sz="0" w:space="0" w:color="auto"/>
        <w:left w:val="none" w:sz="0" w:space="0" w:color="auto"/>
        <w:bottom w:val="none" w:sz="0" w:space="0" w:color="auto"/>
        <w:right w:val="none" w:sz="0" w:space="0" w:color="auto"/>
      </w:divBdr>
    </w:div>
    <w:div w:id="1227960236">
      <w:bodyDiv w:val="1"/>
      <w:marLeft w:val="0"/>
      <w:marRight w:val="0"/>
      <w:marTop w:val="0"/>
      <w:marBottom w:val="0"/>
      <w:divBdr>
        <w:top w:val="none" w:sz="0" w:space="0" w:color="auto"/>
        <w:left w:val="none" w:sz="0" w:space="0" w:color="auto"/>
        <w:bottom w:val="none" w:sz="0" w:space="0" w:color="auto"/>
        <w:right w:val="none" w:sz="0" w:space="0" w:color="auto"/>
      </w:divBdr>
    </w:div>
    <w:div w:id="1276403592">
      <w:bodyDiv w:val="1"/>
      <w:marLeft w:val="0"/>
      <w:marRight w:val="0"/>
      <w:marTop w:val="0"/>
      <w:marBottom w:val="0"/>
      <w:divBdr>
        <w:top w:val="none" w:sz="0" w:space="0" w:color="auto"/>
        <w:left w:val="none" w:sz="0" w:space="0" w:color="auto"/>
        <w:bottom w:val="none" w:sz="0" w:space="0" w:color="auto"/>
        <w:right w:val="none" w:sz="0" w:space="0" w:color="auto"/>
      </w:divBdr>
    </w:div>
    <w:div w:id="1383289480">
      <w:bodyDiv w:val="1"/>
      <w:marLeft w:val="0"/>
      <w:marRight w:val="0"/>
      <w:marTop w:val="0"/>
      <w:marBottom w:val="0"/>
      <w:divBdr>
        <w:top w:val="none" w:sz="0" w:space="0" w:color="auto"/>
        <w:left w:val="none" w:sz="0" w:space="0" w:color="auto"/>
        <w:bottom w:val="none" w:sz="0" w:space="0" w:color="auto"/>
        <w:right w:val="none" w:sz="0" w:space="0" w:color="auto"/>
      </w:divBdr>
    </w:div>
    <w:div w:id="1482231076">
      <w:bodyDiv w:val="1"/>
      <w:marLeft w:val="0"/>
      <w:marRight w:val="0"/>
      <w:marTop w:val="0"/>
      <w:marBottom w:val="0"/>
      <w:divBdr>
        <w:top w:val="none" w:sz="0" w:space="0" w:color="auto"/>
        <w:left w:val="none" w:sz="0" w:space="0" w:color="auto"/>
        <w:bottom w:val="none" w:sz="0" w:space="0" w:color="auto"/>
        <w:right w:val="none" w:sz="0" w:space="0" w:color="auto"/>
      </w:divBdr>
    </w:div>
    <w:div w:id="1516379433">
      <w:bodyDiv w:val="1"/>
      <w:marLeft w:val="0"/>
      <w:marRight w:val="0"/>
      <w:marTop w:val="0"/>
      <w:marBottom w:val="0"/>
      <w:divBdr>
        <w:top w:val="none" w:sz="0" w:space="0" w:color="auto"/>
        <w:left w:val="none" w:sz="0" w:space="0" w:color="auto"/>
        <w:bottom w:val="none" w:sz="0" w:space="0" w:color="auto"/>
        <w:right w:val="none" w:sz="0" w:space="0" w:color="auto"/>
      </w:divBdr>
    </w:div>
    <w:div w:id="1524127739">
      <w:bodyDiv w:val="1"/>
      <w:marLeft w:val="0"/>
      <w:marRight w:val="0"/>
      <w:marTop w:val="0"/>
      <w:marBottom w:val="0"/>
      <w:divBdr>
        <w:top w:val="none" w:sz="0" w:space="0" w:color="auto"/>
        <w:left w:val="none" w:sz="0" w:space="0" w:color="auto"/>
        <w:bottom w:val="none" w:sz="0" w:space="0" w:color="auto"/>
        <w:right w:val="none" w:sz="0" w:space="0" w:color="auto"/>
      </w:divBdr>
    </w:div>
    <w:div w:id="1558317820">
      <w:bodyDiv w:val="1"/>
      <w:marLeft w:val="0"/>
      <w:marRight w:val="0"/>
      <w:marTop w:val="0"/>
      <w:marBottom w:val="0"/>
      <w:divBdr>
        <w:top w:val="none" w:sz="0" w:space="0" w:color="auto"/>
        <w:left w:val="none" w:sz="0" w:space="0" w:color="auto"/>
        <w:bottom w:val="none" w:sz="0" w:space="0" w:color="auto"/>
        <w:right w:val="none" w:sz="0" w:space="0" w:color="auto"/>
      </w:divBdr>
    </w:div>
    <w:div w:id="1570463560">
      <w:bodyDiv w:val="1"/>
      <w:marLeft w:val="0"/>
      <w:marRight w:val="0"/>
      <w:marTop w:val="0"/>
      <w:marBottom w:val="0"/>
      <w:divBdr>
        <w:top w:val="none" w:sz="0" w:space="0" w:color="auto"/>
        <w:left w:val="none" w:sz="0" w:space="0" w:color="auto"/>
        <w:bottom w:val="none" w:sz="0" w:space="0" w:color="auto"/>
        <w:right w:val="none" w:sz="0" w:space="0" w:color="auto"/>
      </w:divBdr>
    </w:div>
    <w:div w:id="1601520755">
      <w:bodyDiv w:val="1"/>
      <w:marLeft w:val="0"/>
      <w:marRight w:val="0"/>
      <w:marTop w:val="0"/>
      <w:marBottom w:val="0"/>
      <w:divBdr>
        <w:top w:val="none" w:sz="0" w:space="0" w:color="auto"/>
        <w:left w:val="none" w:sz="0" w:space="0" w:color="auto"/>
        <w:bottom w:val="none" w:sz="0" w:space="0" w:color="auto"/>
        <w:right w:val="none" w:sz="0" w:space="0" w:color="auto"/>
      </w:divBdr>
    </w:div>
    <w:div w:id="1698651013">
      <w:bodyDiv w:val="1"/>
      <w:marLeft w:val="0"/>
      <w:marRight w:val="0"/>
      <w:marTop w:val="0"/>
      <w:marBottom w:val="0"/>
      <w:divBdr>
        <w:top w:val="none" w:sz="0" w:space="0" w:color="auto"/>
        <w:left w:val="none" w:sz="0" w:space="0" w:color="auto"/>
        <w:bottom w:val="none" w:sz="0" w:space="0" w:color="auto"/>
        <w:right w:val="none" w:sz="0" w:space="0" w:color="auto"/>
      </w:divBdr>
    </w:div>
    <w:div w:id="1785080886">
      <w:bodyDiv w:val="1"/>
      <w:marLeft w:val="0"/>
      <w:marRight w:val="0"/>
      <w:marTop w:val="0"/>
      <w:marBottom w:val="0"/>
      <w:divBdr>
        <w:top w:val="none" w:sz="0" w:space="0" w:color="auto"/>
        <w:left w:val="none" w:sz="0" w:space="0" w:color="auto"/>
        <w:bottom w:val="none" w:sz="0" w:space="0" w:color="auto"/>
        <w:right w:val="none" w:sz="0" w:space="0" w:color="auto"/>
      </w:divBdr>
    </w:div>
    <w:div w:id="1799060907">
      <w:bodyDiv w:val="1"/>
      <w:marLeft w:val="0"/>
      <w:marRight w:val="0"/>
      <w:marTop w:val="0"/>
      <w:marBottom w:val="0"/>
      <w:divBdr>
        <w:top w:val="none" w:sz="0" w:space="0" w:color="auto"/>
        <w:left w:val="none" w:sz="0" w:space="0" w:color="auto"/>
        <w:bottom w:val="none" w:sz="0" w:space="0" w:color="auto"/>
        <w:right w:val="none" w:sz="0" w:space="0" w:color="auto"/>
      </w:divBdr>
    </w:div>
    <w:div w:id="1867668787">
      <w:bodyDiv w:val="1"/>
      <w:marLeft w:val="0"/>
      <w:marRight w:val="0"/>
      <w:marTop w:val="0"/>
      <w:marBottom w:val="0"/>
      <w:divBdr>
        <w:top w:val="none" w:sz="0" w:space="0" w:color="auto"/>
        <w:left w:val="none" w:sz="0" w:space="0" w:color="auto"/>
        <w:bottom w:val="none" w:sz="0" w:space="0" w:color="auto"/>
        <w:right w:val="none" w:sz="0" w:space="0" w:color="auto"/>
      </w:divBdr>
    </w:div>
    <w:div w:id="1879661164">
      <w:bodyDiv w:val="1"/>
      <w:marLeft w:val="0"/>
      <w:marRight w:val="0"/>
      <w:marTop w:val="0"/>
      <w:marBottom w:val="0"/>
      <w:divBdr>
        <w:top w:val="none" w:sz="0" w:space="0" w:color="auto"/>
        <w:left w:val="none" w:sz="0" w:space="0" w:color="auto"/>
        <w:bottom w:val="none" w:sz="0" w:space="0" w:color="auto"/>
        <w:right w:val="none" w:sz="0" w:space="0" w:color="auto"/>
      </w:divBdr>
    </w:div>
    <w:div w:id="1899853455">
      <w:bodyDiv w:val="1"/>
      <w:marLeft w:val="0"/>
      <w:marRight w:val="0"/>
      <w:marTop w:val="0"/>
      <w:marBottom w:val="0"/>
      <w:divBdr>
        <w:top w:val="none" w:sz="0" w:space="0" w:color="auto"/>
        <w:left w:val="none" w:sz="0" w:space="0" w:color="auto"/>
        <w:bottom w:val="none" w:sz="0" w:space="0" w:color="auto"/>
        <w:right w:val="none" w:sz="0" w:space="0" w:color="auto"/>
      </w:divBdr>
      <w:divsChild>
        <w:div w:id="1713921821">
          <w:marLeft w:val="0"/>
          <w:marRight w:val="0"/>
          <w:marTop w:val="0"/>
          <w:marBottom w:val="0"/>
          <w:divBdr>
            <w:top w:val="none" w:sz="0" w:space="0" w:color="auto"/>
            <w:left w:val="none" w:sz="0" w:space="0" w:color="auto"/>
            <w:bottom w:val="none" w:sz="0" w:space="0" w:color="auto"/>
            <w:right w:val="none" w:sz="0" w:space="0" w:color="auto"/>
          </w:divBdr>
          <w:divsChild>
            <w:div w:id="969634263">
              <w:marLeft w:val="0"/>
              <w:marRight w:val="0"/>
              <w:marTop w:val="0"/>
              <w:marBottom w:val="0"/>
              <w:divBdr>
                <w:top w:val="none" w:sz="0" w:space="0" w:color="auto"/>
                <w:left w:val="none" w:sz="0" w:space="0" w:color="auto"/>
                <w:bottom w:val="none" w:sz="0" w:space="0" w:color="auto"/>
                <w:right w:val="none" w:sz="0" w:space="0" w:color="auto"/>
              </w:divBdr>
              <w:divsChild>
                <w:div w:id="1001736826">
                  <w:marLeft w:val="0"/>
                  <w:marRight w:val="0"/>
                  <w:marTop w:val="0"/>
                  <w:marBottom w:val="0"/>
                  <w:divBdr>
                    <w:top w:val="none" w:sz="0" w:space="0" w:color="auto"/>
                    <w:left w:val="none" w:sz="0" w:space="0" w:color="auto"/>
                    <w:bottom w:val="none" w:sz="0" w:space="0" w:color="auto"/>
                    <w:right w:val="none" w:sz="0" w:space="0" w:color="auto"/>
                  </w:divBdr>
                  <w:divsChild>
                    <w:div w:id="378017738">
                      <w:marLeft w:val="0"/>
                      <w:marRight w:val="0"/>
                      <w:marTop w:val="0"/>
                      <w:marBottom w:val="0"/>
                      <w:divBdr>
                        <w:top w:val="none" w:sz="0" w:space="0" w:color="auto"/>
                        <w:left w:val="none" w:sz="0" w:space="0" w:color="auto"/>
                        <w:bottom w:val="none" w:sz="0" w:space="0" w:color="auto"/>
                        <w:right w:val="none" w:sz="0" w:space="0" w:color="auto"/>
                      </w:divBdr>
                      <w:divsChild>
                        <w:div w:id="1089158889">
                          <w:marLeft w:val="0"/>
                          <w:marRight w:val="0"/>
                          <w:marTop w:val="0"/>
                          <w:marBottom w:val="0"/>
                          <w:divBdr>
                            <w:top w:val="none" w:sz="0" w:space="0" w:color="auto"/>
                            <w:left w:val="none" w:sz="0" w:space="0" w:color="auto"/>
                            <w:bottom w:val="none" w:sz="0" w:space="0" w:color="auto"/>
                            <w:right w:val="none" w:sz="0" w:space="0" w:color="auto"/>
                          </w:divBdr>
                          <w:divsChild>
                            <w:div w:id="93968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0397285">
          <w:marLeft w:val="0"/>
          <w:marRight w:val="0"/>
          <w:marTop w:val="0"/>
          <w:marBottom w:val="0"/>
          <w:divBdr>
            <w:top w:val="none" w:sz="0" w:space="0" w:color="auto"/>
            <w:left w:val="none" w:sz="0" w:space="0" w:color="auto"/>
            <w:bottom w:val="none" w:sz="0" w:space="0" w:color="auto"/>
            <w:right w:val="none" w:sz="0" w:space="0" w:color="auto"/>
          </w:divBdr>
          <w:divsChild>
            <w:div w:id="769857387">
              <w:marLeft w:val="0"/>
              <w:marRight w:val="0"/>
              <w:marTop w:val="0"/>
              <w:marBottom w:val="0"/>
              <w:divBdr>
                <w:top w:val="none" w:sz="0" w:space="0" w:color="auto"/>
                <w:left w:val="none" w:sz="0" w:space="0" w:color="auto"/>
                <w:bottom w:val="none" w:sz="0" w:space="0" w:color="auto"/>
                <w:right w:val="none" w:sz="0" w:space="0" w:color="auto"/>
              </w:divBdr>
              <w:divsChild>
                <w:div w:id="587543914">
                  <w:marLeft w:val="0"/>
                  <w:marRight w:val="0"/>
                  <w:marTop w:val="0"/>
                  <w:marBottom w:val="0"/>
                  <w:divBdr>
                    <w:top w:val="none" w:sz="0" w:space="0" w:color="auto"/>
                    <w:left w:val="none" w:sz="0" w:space="0" w:color="auto"/>
                    <w:bottom w:val="none" w:sz="0" w:space="0" w:color="auto"/>
                    <w:right w:val="none" w:sz="0" w:space="0" w:color="auto"/>
                  </w:divBdr>
                  <w:divsChild>
                    <w:div w:id="815685986">
                      <w:marLeft w:val="0"/>
                      <w:marRight w:val="0"/>
                      <w:marTop w:val="0"/>
                      <w:marBottom w:val="0"/>
                      <w:divBdr>
                        <w:top w:val="none" w:sz="0" w:space="0" w:color="auto"/>
                        <w:left w:val="none" w:sz="0" w:space="0" w:color="auto"/>
                        <w:bottom w:val="none" w:sz="0" w:space="0" w:color="auto"/>
                        <w:right w:val="none" w:sz="0" w:space="0" w:color="auto"/>
                      </w:divBdr>
                      <w:divsChild>
                        <w:div w:id="794179165">
                          <w:marLeft w:val="0"/>
                          <w:marRight w:val="0"/>
                          <w:marTop w:val="0"/>
                          <w:marBottom w:val="0"/>
                          <w:divBdr>
                            <w:top w:val="none" w:sz="0" w:space="0" w:color="auto"/>
                            <w:left w:val="none" w:sz="0" w:space="0" w:color="auto"/>
                            <w:bottom w:val="none" w:sz="0" w:space="0" w:color="auto"/>
                            <w:right w:val="none" w:sz="0" w:space="0" w:color="auto"/>
                          </w:divBdr>
                          <w:divsChild>
                            <w:div w:id="91856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957956">
      <w:bodyDiv w:val="1"/>
      <w:marLeft w:val="0"/>
      <w:marRight w:val="0"/>
      <w:marTop w:val="0"/>
      <w:marBottom w:val="0"/>
      <w:divBdr>
        <w:top w:val="none" w:sz="0" w:space="0" w:color="auto"/>
        <w:left w:val="none" w:sz="0" w:space="0" w:color="auto"/>
        <w:bottom w:val="none" w:sz="0" w:space="0" w:color="auto"/>
        <w:right w:val="none" w:sz="0" w:space="0" w:color="auto"/>
      </w:divBdr>
    </w:div>
    <w:div w:id="1958365554">
      <w:bodyDiv w:val="1"/>
      <w:marLeft w:val="0"/>
      <w:marRight w:val="0"/>
      <w:marTop w:val="0"/>
      <w:marBottom w:val="0"/>
      <w:divBdr>
        <w:top w:val="none" w:sz="0" w:space="0" w:color="auto"/>
        <w:left w:val="none" w:sz="0" w:space="0" w:color="auto"/>
        <w:bottom w:val="none" w:sz="0" w:space="0" w:color="auto"/>
        <w:right w:val="none" w:sz="0" w:space="0" w:color="auto"/>
      </w:divBdr>
    </w:div>
    <w:div w:id="2003121141">
      <w:bodyDiv w:val="1"/>
      <w:marLeft w:val="0"/>
      <w:marRight w:val="0"/>
      <w:marTop w:val="0"/>
      <w:marBottom w:val="0"/>
      <w:divBdr>
        <w:top w:val="none" w:sz="0" w:space="0" w:color="auto"/>
        <w:left w:val="none" w:sz="0" w:space="0" w:color="auto"/>
        <w:bottom w:val="none" w:sz="0" w:space="0" w:color="auto"/>
        <w:right w:val="none" w:sz="0" w:space="0" w:color="auto"/>
      </w:divBdr>
    </w:div>
    <w:div w:id="2069374525">
      <w:bodyDiv w:val="1"/>
      <w:marLeft w:val="0"/>
      <w:marRight w:val="0"/>
      <w:marTop w:val="0"/>
      <w:marBottom w:val="0"/>
      <w:divBdr>
        <w:top w:val="none" w:sz="0" w:space="0" w:color="auto"/>
        <w:left w:val="none" w:sz="0" w:space="0" w:color="auto"/>
        <w:bottom w:val="none" w:sz="0" w:space="0" w:color="auto"/>
        <w:right w:val="none" w:sz="0" w:space="0" w:color="auto"/>
      </w:divBdr>
    </w:div>
    <w:div w:id="2077966723">
      <w:bodyDiv w:val="1"/>
      <w:marLeft w:val="0"/>
      <w:marRight w:val="0"/>
      <w:marTop w:val="0"/>
      <w:marBottom w:val="0"/>
      <w:divBdr>
        <w:top w:val="none" w:sz="0" w:space="0" w:color="auto"/>
        <w:left w:val="none" w:sz="0" w:space="0" w:color="auto"/>
        <w:bottom w:val="none" w:sz="0" w:space="0" w:color="auto"/>
        <w:right w:val="none" w:sz="0" w:space="0" w:color="auto"/>
      </w:divBdr>
    </w:div>
    <w:div w:id="2130273011">
      <w:marLeft w:val="0"/>
      <w:marRight w:val="0"/>
      <w:marTop w:val="0"/>
      <w:marBottom w:val="0"/>
      <w:divBdr>
        <w:top w:val="none" w:sz="0" w:space="0" w:color="auto"/>
        <w:left w:val="none" w:sz="0" w:space="0" w:color="auto"/>
        <w:bottom w:val="none" w:sz="0" w:space="0" w:color="auto"/>
        <w:right w:val="none" w:sz="0" w:space="0" w:color="auto"/>
      </w:divBdr>
    </w:div>
    <w:div w:id="2130273012">
      <w:marLeft w:val="0"/>
      <w:marRight w:val="0"/>
      <w:marTop w:val="0"/>
      <w:marBottom w:val="0"/>
      <w:divBdr>
        <w:top w:val="none" w:sz="0" w:space="0" w:color="auto"/>
        <w:left w:val="none" w:sz="0" w:space="0" w:color="auto"/>
        <w:bottom w:val="none" w:sz="0" w:space="0" w:color="auto"/>
        <w:right w:val="none" w:sz="0" w:space="0" w:color="auto"/>
      </w:divBdr>
    </w:div>
    <w:div w:id="2130273013">
      <w:marLeft w:val="0"/>
      <w:marRight w:val="0"/>
      <w:marTop w:val="0"/>
      <w:marBottom w:val="0"/>
      <w:divBdr>
        <w:top w:val="none" w:sz="0" w:space="0" w:color="auto"/>
        <w:left w:val="none" w:sz="0" w:space="0" w:color="auto"/>
        <w:bottom w:val="none" w:sz="0" w:space="0" w:color="auto"/>
        <w:right w:val="none" w:sz="0" w:space="0" w:color="auto"/>
      </w:divBdr>
    </w:div>
    <w:div w:id="2130273014">
      <w:marLeft w:val="0"/>
      <w:marRight w:val="0"/>
      <w:marTop w:val="0"/>
      <w:marBottom w:val="0"/>
      <w:divBdr>
        <w:top w:val="none" w:sz="0" w:space="0" w:color="auto"/>
        <w:left w:val="none" w:sz="0" w:space="0" w:color="auto"/>
        <w:bottom w:val="none" w:sz="0" w:space="0" w:color="auto"/>
        <w:right w:val="none" w:sz="0" w:space="0" w:color="auto"/>
      </w:divBdr>
    </w:div>
    <w:div w:id="2130273015">
      <w:marLeft w:val="0"/>
      <w:marRight w:val="0"/>
      <w:marTop w:val="0"/>
      <w:marBottom w:val="0"/>
      <w:divBdr>
        <w:top w:val="none" w:sz="0" w:space="0" w:color="auto"/>
        <w:left w:val="none" w:sz="0" w:space="0" w:color="auto"/>
        <w:bottom w:val="none" w:sz="0" w:space="0" w:color="auto"/>
        <w:right w:val="none" w:sz="0" w:space="0" w:color="auto"/>
      </w:divBdr>
    </w:div>
    <w:div w:id="2130273016">
      <w:marLeft w:val="0"/>
      <w:marRight w:val="0"/>
      <w:marTop w:val="0"/>
      <w:marBottom w:val="0"/>
      <w:divBdr>
        <w:top w:val="none" w:sz="0" w:space="0" w:color="auto"/>
        <w:left w:val="none" w:sz="0" w:space="0" w:color="auto"/>
        <w:bottom w:val="none" w:sz="0" w:space="0" w:color="auto"/>
        <w:right w:val="none" w:sz="0" w:space="0" w:color="auto"/>
      </w:divBdr>
    </w:div>
    <w:div w:id="2130273018">
      <w:marLeft w:val="0"/>
      <w:marRight w:val="0"/>
      <w:marTop w:val="0"/>
      <w:marBottom w:val="0"/>
      <w:divBdr>
        <w:top w:val="none" w:sz="0" w:space="0" w:color="auto"/>
        <w:left w:val="none" w:sz="0" w:space="0" w:color="auto"/>
        <w:bottom w:val="none" w:sz="0" w:space="0" w:color="auto"/>
        <w:right w:val="none" w:sz="0" w:space="0" w:color="auto"/>
      </w:divBdr>
      <w:divsChild>
        <w:div w:id="2130273017">
          <w:marLeft w:val="0"/>
          <w:marRight w:val="0"/>
          <w:marTop w:val="0"/>
          <w:marBottom w:val="0"/>
          <w:divBdr>
            <w:top w:val="none" w:sz="0" w:space="0" w:color="auto"/>
            <w:left w:val="none" w:sz="0" w:space="0" w:color="auto"/>
            <w:bottom w:val="none" w:sz="0" w:space="0" w:color="auto"/>
            <w:right w:val="none" w:sz="0" w:space="0" w:color="auto"/>
          </w:divBdr>
        </w:div>
      </w:divsChild>
    </w:div>
    <w:div w:id="2130273019">
      <w:marLeft w:val="0"/>
      <w:marRight w:val="0"/>
      <w:marTop w:val="0"/>
      <w:marBottom w:val="0"/>
      <w:divBdr>
        <w:top w:val="none" w:sz="0" w:space="0" w:color="auto"/>
        <w:left w:val="none" w:sz="0" w:space="0" w:color="auto"/>
        <w:bottom w:val="none" w:sz="0" w:space="0" w:color="auto"/>
        <w:right w:val="none" w:sz="0" w:space="0" w:color="auto"/>
      </w:divBdr>
    </w:div>
    <w:div w:id="2130273020">
      <w:marLeft w:val="0"/>
      <w:marRight w:val="0"/>
      <w:marTop w:val="0"/>
      <w:marBottom w:val="0"/>
      <w:divBdr>
        <w:top w:val="none" w:sz="0" w:space="0" w:color="auto"/>
        <w:left w:val="none" w:sz="0" w:space="0" w:color="auto"/>
        <w:bottom w:val="none" w:sz="0" w:space="0" w:color="auto"/>
        <w:right w:val="none" w:sz="0" w:space="0" w:color="auto"/>
      </w:divBdr>
    </w:div>
    <w:div w:id="2130273021">
      <w:marLeft w:val="0"/>
      <w:marRight w:val="0"/>
      <w:marTop w:val="0"/>
      <w:marBottom w:val="0"/>
      <w:divBdr>
        <w:top w:val="none" w:sz="0" w:space="0" w:color="auto"/>
        <w:left w:val="none" w:sz="0" w:space="0" w:color="auto"/>
        <w:bottom w:val="none" w:sz="0" w:space="0" w:color="auto"/>
        <w:right w:val="none" w:sz="0" w:space="0" w:color="auto"/>
      </w:divBdr>
    </w:div>
    <w:div w:id="2130273022">
      <w:marLeft w:val="0"/>
      <w:marRight w:val="0"/>
      <w:marTop w:val="0"/>
      <w:marBottom w:val="0"/>
      <w:divBdr>
        <w:top w:val="none" w:sz="0" w:space="0" w:color="auto"/>
        <w:left w:val="none" w:sz="0" w:space="0" w:color="auto"/>
        <w:bottom w:val="none" w:sz="0" w:space="0" w:color="auto"/>
        <w:right w:val="none" w:sz="0" w:space="0" w:color="auto"/>
      </w:divBdr>
    </w:div>
    <w:div w:id="2130273023">
      <w:marLeft w:val="0"/>
      <w:marRight w:val="0"/>
      <w:marTop w:val="0"/>
      <w:marBottom w:val="0"/>
      <w:divBdr>
        <w:top w:val="none" w:sz="0" w:space="0" w:color="auto"/>
        <w:left w:val="none" w:sz="0" w:space="0" w:color="auto"/>
        <w:bottom w:val="none" w:sz="0" w:space="0" w:color="auto"/>
        <w:right w:val="none" w:sz="0" w:space="0" w:color="auto"/>
      </w:divBdr>
    </w:div>
    <w:div w:id="2130273024">
      <w:marLeft w:val="0"/>
      <w:marRight w:val="0"/>
      <w:marTop w:val="0"/>
      <w:marBottom w:val="0"/>
      <w:divBdr>
        <w:top w:val="none" w:sz="0" w:space="0" w:color="auto"/>
        <w:left w:val="none" w:sz="0" w:space="0" w:color="auto"/>
        <w:bottom w:val="none" w:sz="0" w:space="0" w:color="auto"/>
        <w:right w:val="none" w:sz="0" w:space="0" w:color="auto"/>
      </w:divBdr>
    </w:div>
    <w:div w:id="213027302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cedesk@vzp.cz" TargetMode="Externa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podatelna@vzp.cz" TargetMode="Externa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www.acronis.com/en-us/support/eula/" TargetMode="External"/><Relationship Id="rId4" Type="http://schemas.openxmlformats.org/officeDocument/2006/relationships/webSettings" Target="webSettings.xml"/><Relationship Id="rId9" Type="http://schemas.openxmlformats.org/officeDocument/2006/relationships/hyperlink" Target="mailto:servis@algorit.cz" TargetMode="External"/><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10870</Words>
  <Characters>64138</Characters>
  <Application>Microsoft Office Word</Application>
  <DocSecurity>0</DocSecurity>
  <Lines>534</Lines>
  <Paragraphs>149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2025-04-22T11:16:00Z</dcterms:created>
  <dcterms:modified xsi:type="dcterms:W3CDTF">2025-04-22T11:16:00Z</dcterms:modified>
</cp:coreProperties>
</file>