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C1C" w:rsidRDefault="007B4C1C">
      <w:pPr>
        <w:spacing w:line="1" w:lineRule="exact"/>
      </w:pPr>
    </w:p>
    <w:p w:rsidR="007B4C1C" w:rsidRDefault="007B4C1C">
      <w:pPr>
        <w:framePr w:wrap="none" w:vAnchor="page" w:hAnchor="page" w:x="1077" w:y="1082"/>
      </w:pPr>
    </w:p>
    <w:p w:rsidR="007B4C1C" w:rsidRDefault="00C33FCE">
      <w:pPr>
        <w:pStyle w:val="Headerorfooter0"/>
        <w:framePr w:wrap="none" w:vAnchor="page" w:hAnchor="page" w:x="1667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7B4C1C" w:rsidRDefault="00C33FCE">
      <w:pPr>
        <w:pStyle w:val="Zkladntext"/>
        <w:framePr w:w="9638" w:h="542" w:hRule="exact" w:wrap="none" w:vAnchor="page" w:hAnchor="page" w:x="1139" w:y="2896"/>
        <w:shd w:val="clear" w:color="auto" w:fill="auto"/>
        <w:jc w:val="right"/>
        <w:rPr>
          <w:sz w:val="20"/>
          <w:szCs w:val="20"/>
        </w:rPr>
      </w:pPr>
      <w:r>
        <w:rPr>
          <w:sz w:val="20"/>
          <w:szCs w:val="20"/>
        </w:rPr>
        <w:t>Smlouva číslo: 1701-2024-13132</w:t>
      </w:r>
    </w:p>
    <w:p w:rsidR="007B4C1C" w:rsidRDefault="00C33FCE">
      <w:pPr>
        <w:pStyle w:val="Zkladntext"/>
        <w:framePr w:w="9638" w:h="542" w:hRule="exact" w:wrap="none" w:vAnchor="page" w:hAnchor="page" w:x="1139" w:y="2896"/>
        <w:shd w:val="clear" w:color="auto" w:fill="auto"/>
        <w:jc w:val="right"/>
        <w:rPr>
          <w:sz w:val="20"/>
          <w:szCs w:val="20"/>
        </w:rPr>
      </w:pPr>
      <w:r>
        <w:rPr>
          <w:sz w:val="20"/>
          <w:szCs w:val="20"/>
        </w:rPr>
        <w:t>Č.j.: MZE-81858/2024-13132</w:t>
      </w:r>
    </w:p>
    <w:p w:rsidR="007B4C1C" w:rsidRDefault="00C33FCE">
      <w:pPr>
        <w:pStyle w:val="Bodytext30"/>
        <w:framePr w:w="9638" w:h="926" w:hRule="exact" w:wrap="none" w:vAnchor="page" w:hAnchor="page" w:x="1139" w:y="5162"/>
        <w:shd w:val="clear" w:color="auto" w:fill="auto"/>
        <w:spacing w:after="0"/>
      </w:pPr>
      <w:r>
        <w:t>Ministerstvo zemědělství</w:t>
      </w:r>
    </w:p>
    <w:p w:rsidR="007B4C1C" w:rsidRDefault="00C33FCE">
      <w:pPr>
        <w:pStyle w:val="Bodytext30"/>
        <w:framePr w:w="9638" w:h="926" w:hRule="exact" w:wrap="none" w:vAnchor="page" w:hAnchor="page" w:x="1139" w:y="5162"/>
        <w:shd w:val="clear" w:color="auto" w:fill="auto"/>
        <w:spacing w:after="0"/>
      </w:pPr>
      <w:r>
        <w:t>Národní agentura pro zemědělský výzkum</w:t>
      </w:r>
    </w:p>
    <w:p w:rsidR="007B4C1C" w:rsidRDefault="00C33FCE">
      <w:pPr>
        <w:pStyle w:val="Heading20"/>
        <w:framePr w:w="9638" w:h="542" w:hRule="exact" w:wrap="none" w:vAnchor="page" w:hAnchor="page" w:x="1139" w:y="7634"/>
        <w:shd w:val="clear" w:color="auto" w:fill="auto"/>
        <w:spacing w:after="0"/>
        <w:jc w:val="center"/>
      </w:pPr>
      <w:bookmarkStart w:id="0" w:name="bookmark0"/>
      <w:bookmarkStart w:id="1" w:name="bookmark1"/>
      <w:r>
        <w:t>Smlouva</w:t>
      </w:r>
      <w:bookmarkEnd w:id="0"/>
      <w:bookmarkEnd w:id="1"/>
    </w:p>
    <w:p w:rsidR="007B4C1C" w:rsidRDefault="00C33FCE">
      <w:pPr>
        <w:pStyle w:val="Bodytext30"/>
        <w:framePr w:w="9638" w:h="1334" w:hRule="exact" w:wrap="none" w:vAnchor="page" w:hAnchor="page" w:x="1139" w:y="8627"/>
        <w:shd w:val="clear" w:color="auto" w:fill="auto"/>
        <w:spacing w:after="0"/>
      </w:pPr>
      <w:r>
        <w:t>o poskytnutí podpory na řešení projektu výzkumu</w:t>
      </w:r>
      <w:r>
        <w:br/>
        <w:t>a vývoje Programu na podporu aplikovaného výzkumu</w:t>
      </w:r>
      <w:r>
        <w:br/>
        <w:t>Ministerstva zemědělství na období 2024-2032, ZEMĚ II</w:t>
      </w:r>
    </w:p>
    <w:p w:rsidR="007B4C1C" w:rsidRDefault="00C33FCE">
      <w:pPr>
        <w:pStyle w:val="Heading10"/>
        <w:framePr w:w="9638" w:h="1690" w:hRule="exact" w:wrap="none" w:vAnchor="page" w:hAnchor="page" w:x="1139" w:y="11109"/>
        <w:shd w:val="clear" w:color="auto" w:fill="auto"/>
        <w:ind w:left="2074" w:right="4954"/>
      </w:pPr>
      <w:bookmarkStart w:id="2" w:name="bookmark2"/>
      <w:bookmarkStart w:id="3" w:name="bookmark3"/>
      <w:r>
        <w:t>ZEME</w:t>
      </w:r>
      <w:bookmarkEnd w:id="2"/>
      <w:bookmarkEnd w:id="3"/>
    </w:p>
    <w:p w:rsidR="007B4C1C" w:rsidRDefault="00C33FCE">
      <w:pPr>
        <w:pStyle w:val="Bodytext50"/>
        <w:framePr w:w="9638" w:h="1690" w:hRule="exact" w:wrap="none" w:vAnchor="page" w:hAnchor="page" w:x="1139" w:y="11109"/>
        <w:shd w:val="clear" w:color="auto" w:fill="auto"/>
        <w:spacing w:after="40"/>
        <w:ind w:left="2074" w:right="3821"/>
      </w:pPr>
      <w:r>
        <w:rPr>
          <w:color w:val="665E9D"/>
          <w:lang w:val="en-US" w:eastAsia="en-US" w:bidi="en-US"/>
        </w:rPr>
        <w:t xml:space="preserve">Program </w:t>
      </w:r>
      <w:r>
        <w:rPr>
          <w:color w:val="3A67B4"/>
        </w:rPr>
        <w:t xml:space="preserve">na podporu </w:t>
      </w:r>
      <w:r>
        <w:t xml:space="preserve">aplikovaného </w:t>
      </w:r>
      <w:r>
        <w:rPr>
          <w:color w:val="3A67B4"/>
        </w:rPr>
        <w:t>výzkumu</w:t>
      </w:r>
    </w:p>
    <w:p w:rsidR="007B4C1C" w:rsidRDefault="00C33FCE">
      <w:pPr>
        <w:pStyle w:val="Bodytext50"/>
        <w:framePr w:w="9638" w:h="1690" w:hRule="exact" w:wrap="none" w:vAnchor="page" w:hAnchor="page" w:x="1139" w:y="11109"/>
        <w:shd w:val="clear" w:color="auto" w:fill="auto"/>
        <w:spacing w:after="0"/>
        <w:ind w:left="2074" w:right="3821"/>
      </w:pPr>
      <w:r>
        <w:t>Ministerstva zemědělství2024-2032</w:t>
      </w:r>
    </w:p>
    <w:p w:rsidR="007B4C1C" w:rsidRDefault="00C33FCE">
      <w:pPr>
        <w:pStyle w:val="Headerorfooter0"/>
        <w:framePr w:w="2544" w:h="629" w:hRule="exact" w:wrap="none" w:vAnchor="page" w:hAnchor="page" w:x="8233" w:y="15520"/>
        <w:shd w:val="clear" w:color="auto" w:fill="auto"/>
      </w:pPr>
      <w:r>
        <w:t>F-052-MZE, verze 4, revize 241209</w:t>
      </w:r>
    </w:p>
    <w:p w:rsidR="007B4C1C" w:rsidRDefault="00C33FCE">
      <w:pPr>
        <w:pStyle w:val="Headerorfooter0"/>
        <w:framePr w:w="2544" w:h="629" w:hRule="exact" w:wrap="none" w:vAnchor="page" w:hAnchor="page" w:x="8233" w:y="15520"/>
        <w:shd w:val="clear" w:color="auto" w:fill="auto"/>
      </w:pPr>
      <w:r>
        <w:t>Veřejný</w:t>
      </w:r>
    </w:p>
    <w:p w:rsidR="007B4C1C" w:rsidRDefault="00C33FCE">
      <w:pPr>
        <w:pStyle w:val="Headerorfooter0"/>
        <w:framePr w:w="2544" w:h="629" w:hRule="exact" w:wrap="none" w:vAnchor="page" w:hAnchor="page" w:x="8233" w:y="15520"/>
        <w:shd w:val="clear" w:color="auto" w:fill="auto"/>
      </w:pPr>
      <w:r>
        <w:t>Strana 1 / 10</w:t>
      </w:r>
    </w:p>
    <w:p w:rsidR="007B4C1C" w:rsidRDefault="00C33FCE">
      <w:pPr>
        <w:spacing w:line="1" w:lineRule="exact"/>
        <w:sectPr w:rsidR="007B4C1C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3423285</wp:posOffset>
            </wp:positionH>
            <wp:positionV relativeFrom="page">
              <wp:posOffset>6602730</wp:posOffset>
            </wp:positionV>
            <wp:extent cx="2035810" cy="15849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358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C1C" w:rsidRDefault="007B4C1C">
      <w:pPr>
        <w:spacing w:line="1" w:lineRule="exact"/>
      </w:pPr>
    </w:p>
    <w:p w:rsidR="007B4C1C" w:rsidRDefault="007B4C1C">
      <w:pPr>
        <w:framePr w:wrap="none" w:vAnchor="page" w:hAnchor="page" w:x="1134" w:y="1082"/>
      </w:pPr>
    </w:p>
    <w:p w:rsidR="007B4C1C" w:rsidRDefault="00C33FCE">
      <w:pPr>
        <w:pStyle w:val="Headerorfooter0"/>
        <w:framePr w:wrap="none" w:vAnchor="page" w:hAnchor="page" w:x="1725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7B4C1C" w:rsidRDefault="00C33FCE">
      <w:pPr>
        <w:pStyle w:val="Bodytext60"/>
        <w:framePr w:w="9706" w:h="11030" w:hRule="exact" w:wrap="none" w:vAnchor="page" w:hAnchor="page" w:x="1105" w:y="2819"/>
        <w:shd w:val="clear" w:color="auto" w:fill="auto"/>
      </w:pPr>
      <w:r>
        <w:t>SMLOUVA O POSKYTNUTÍ PODPORY NA ŘEŠENÍ</w:t>
      </w:r>
      <w:r>
        <w:br/>
        <w:t>PROJEKTU QL25020030</w:t>
      </w:r>
    </w:p>
    <w:p w:rsidR="007B4C1C" w:rsidRDefault="00C33FCE">
      <w:pPr>
        <w:pStyle w:val="Zkladntext"/>
        <w:framePr w:w="9706" w:h="11030" w:hRule="exact" w:wrap="none" w:vAnchor="page" w:hAnchor="page" w:x="1105" w:y="2819"/>
        <w:shd w:val="clear" w:color="auto" w:fill="auto"/>
        <w:spacing w:after="240" w:line="254" w:lineRule="auto"/>
      </w:pPr>
      <w:r>
        <w:t>Smluvní strany:</w:t>
      </w:r>
    </w:p>
    <w:p w:rsidR="007B4C1C" w:rsidRDefault="00C33FCE">
      <w:pPr>
        <w:pStyle w:val="Heading40"/>
        <w:framePr w:w="9706" w:h="11030" w:hRule="exact" w:wrap="none" w:vAnchor="page" w:hAnchor="page" w:x="1105" w:y="2819"/>
        <w:shd w:val="clear" w:color="auto" w:fill="auto"/>
        <w:spacing w:after="0"/>
        <w:jc w:val="left"/>
      </w:pPr>
      <w:bookmarkStart w:id="4" w:name="bookmark4"/>
      <w:bookmarkStart w:id="5" w:name="bookmark5"/>
      <w:r>
        <w:t xml:space="preserve">Česká </w:t>
      </w:r>
      <w:proofErr w:type="gramStart"/>
      <w:r>
        <w:t>republika - Ministerstvo</w:t>
      </w:r>
      <w:proofErr w:type="gramEnd"/>
      <w:r>
        <w:t xml:space="preserve"> zemědělství</w:t>
      </w:r>
      <w:bookmarkEnd w:id="4"/>
      <w:bookmarkEnd w:id="5"/>
    </w:p>
    <w:p w:rsidR="007B4C1C" w:rsidRDefault="00C33FCE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846DC0" w:rsidRDefault="00C33FCE" w:rsidP="00846DC0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t xml:space="preserve">IČO: 00020478 </w:t>
      </w:r>
    </w:p>
    <w:p w:rsidR="00846DC0" w:rsidRDefault="00C33FCE" w:rsidP="00846DC0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t xml:space="preserve">bankovní spojení: </w:t>
      </w:r>
      <w:r w:rsidR="005562A2">
        <w:t>XXXX</w:t>
      </w:r>
      <w:r>
        <w:t xml:space="preserve"> </w:t>
      </w:r>
    </w:p>
    <w:p w:rsidR="00846DC0" w:rsidRDefault="00C33FCE" w:rsidP="00846DC0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t xml:space="preserve">zastoupená: </w:t>
      </w:r>
      <w:r w:rsidR="005562A2">
        <w:t>XXXX</w:t>
      </w:r>
      <w:r>
        <w:t>, vrchní ředitel Sekce ekologického zemědělství, komodit, výzkumu</w:t>
      </w:r>
    </w:p>
    <w:p w:rsidR="007B4C1C" w:rsidRDefault="00C33FCE">
      <w:pPr>
        <w:pStyle w:val="Zkladntext"/>
        <w:framePr w:w="9706" w:h="11030" w:hRule="exact" w:wrap="none" w:vAnchor="page" w:hAnchor="page" w:x="1105" w:y="2819"/>
        <w:shd w:val="clear" w:color="auto" w:fill="auto"/>
        <w:spacing w:after="60"/>
      </w:pPr>
      <w:r>
        <w:t>a vzdělávání</w:t>
      </w:r>
    </w:p>
    <w:p w:rsidR="007B4C1C" w:rsidRDefault="00C33FCE">
      <w:pPr>
        <w:pStyle w:val="Zkladntext"/>
        <w:framePr w:w="9706" w:h="11030" w:hRule="exact" w:wrap="none" w:vAnchor="page" w:hAnchor="page" w:x="1105" w:y="2819"/>
        <w:shd w:val="clear" w:color="auto" w:fill="auto"/>
        <w:spacing w:after="240" w:line="254" w:lineRule="auto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7B4C1C" w:rsidRDefault="00C33FCE">
      <w:pPr>
        <w:pStyle w:val="Zkladntext"/>
        <w:framePr w:w="9706" w:h="11030" w:hRule="exact" w:wrap="none" w:vAnchor="page" w:hAnchor="page" w:x="1105" w:y="2819"/>
        <w:shd w:val="clear" w:color="auto" w:fill="auto"/>
        <w:spacing w:after="240" w:line="254" w:lineRule="auto"/>
      </w:pPr>
      <w:r>
        <w:t>a</w:t>
      </w:r>
    </w:p>
    <w:p w:rsidR="007B4C1C" w:rsidRDefault="00C33FCE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rPr>
          <w:b/>
          <w:bCs/>
        </w:rPr>
        <w:t>Výzkumný ústav živočišné výroby, v. v. i.</w:t>
      </w:r>
    </w:p>
    <w:p w:rsidR="007B4C1C" w:rsidRDefault="00C33FCE">
      <w:pPr>
        <w:pStyle w:val="Zkladntext"/>
        <w:framePr w:w="9706" w:h="11030" w:hRule="exact" w:wrap="none" w:vAnchor="page" w:hAnchor="page" w:x="1105" w:y="2819"/>
        <w:shd w:val="clear" w:color="auto" w:fill="auto"/>
      </w:pPr>
      <w:proofErr w:type="gramStart"/>
      <w:r>
        <w:t>VVI - Veřejná</w:t>
      </w:r>
      <w:proofErr w:type="gramEnd"/>
      <w:r>
        <w:t xml:space="preserve"> výzkumná instituce (zákon č. 341/2005 Sb., o veřejných výzkumných institucích) - Veřejná výzkumná instituce</w:t>
      </w:r>
    </w:p>
    <w:p w:rsidR="007B4C1C" w:rsidRDefault="00C33FCE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t>se sídlem: Přátelství 815/109, 104 00 Praha 22 - Uhříněves</w:t>
      </w:r>
    </w:p>
    <w:p w:rsidR="007B4C1C" w:rsidRDefault="00C33FCE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t>IČO: 00027014</w:t>
      </w:r>
    </w:p>
    <w:p w:rsidR="007B4C1C" w:rsidRDefault="00C33FCE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t>bankovní spojení: Česká národní banka, Na Příkopě 864/28, 115 03 Praha 1</w:t>
      </w:r>
    </w:p>
    <w:p w:rsidR="007B4C1C" w:rsidRDefault="00C33FCE">
      <w:pPr>
        <w:pStyle w:val="Zkladntext"/>
        <w:framePr w:w="9706" w:h="11030" w:hRule="exact" w:wrap="none" w:vAnchor="page" w:hAnchor="page" w:x="1105" w:y="2819"/>
        <w:shd w:val="clear" w:color="auto" w:fill="auto"/>
      </w:pPr>
      <w:r>
        <w:t xml:space="preserve">číslo účtu: </w:t>
      </w:r>
      <w:r w:rsidR="005562A2">
        <w:t>XXXX</w:t>
      </w:r>
    </w:p>
    <w:p w:rsidR="007B4C1C" w:rsidRDefault="00C33FCE">
      <w:pPr>
        <w:pStyle w:val="Zkladntext"/>
        <w:framePr w:w="9706" w:h="11030" w:hRule="exact" w:wrap="none" w:vAnchor="page" w:hAnchor="page" w:x="1105" w:y="2819"/>
        <w:shd w:val="clear" w:color="auto" w:fill="auto"/>
        <w:spacing w:after="60"/>
      </w:pPr>
      <w:r>
        <w:t>zastoupená: Dr. Ing. Pavel Čermák, ředitel</w:t>
      </w:r>
    </w:p>
    <w:p w:rsidR="007B4C1C" w:rsidRDefault="00C33FCE">
      <w:pPr>
        <w:pStyle w:val="Zkladntext"/>
        <w:framePr w:w="9706" w:h="11030" w:hRule="exact" w:wrap="none" w:vAnchor="page" w:hAnchor="page" w:x="1105" w:y="2819"/>
        <w:shd w:val="clear" w:color="auto" w:fill="auto"/>
        <w:spacing w:after="360" w:line="254" w:lineRule="auto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5418B8" w:rsidRDefault="005418B8" w:rsidP="005418B8">
      <w:pPr>
        <w:framePr w:w="9706" w:h="11030" w:hRule="exact" w:wrap="none" w:vAnchor="page" w:hAnchor="page" w:x="1105" w:y="2819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na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základe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výsledku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veřejne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soutěže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vyhlášene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poskytovatelem v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rámci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Programu ZEME</w:t>
      </w:r>
      <w:r>
        <w:rPr>
          <w:rFonts w:ascii="Cambria" w:eastAsia="Cambria" w:hAnsi="Cambria" w:cs="Cambria" w:hint="eastAsia"/>
          <w:color w:val="auto"/>
          <w:sz w:val="22"/>
          <w:szCs w:val="22"/>
          <w:lang w:bidi="ar-SA"/>
        </w:rPr>
        <w:t>􀁅</w:t>
      </w: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II,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uzavřeli</w:t>
      </w:r>
      <w:proofErr w:type="spellEnd"/>
    </w:p>
    <w:p w:rsidR="005418B8" w:rsidRDefault="005418B8" w:rsidP="005418B8">
      <w:pPr>
        <w:framePr w:w="9706" w:h="11030" w:hRule="exact" w:wrap="none" w:vAnchor="page" w:hAnchor="page" w:x="1105" w:y="2819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podle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ustanovenı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§ 9 odst. 1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az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3 a podle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ustanovenı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§ 3 odst. 2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pı́sm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. b.)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č. 130/2002 Sb.,</w:t>
      </w:r>
    </w:p>
    <w:p w:rsidR="005418B8" w:rsidRDefault="005418B8" w:rsidP="005418B8">
      <w:pPr>
        <w:framePr w:w="9706" w:h="11030" w:hRule="exact" w:wrap="none" w:vAnchor="page" w:hAnchor="page" w:x="1105" w:y="2819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podpoře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výzkumu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experimentálnı́ho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vývoje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inovacı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z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veřejných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prostředku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 a 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některých</w:t>
      </w:r>
      <w:proofErr w:type="spellEnd"/>
    </w:p>
    <w:p w:rsidR="005418B8" w:rsidRDefault="005418B8" w:rsidP="005418B8">
      <w:pPr>
        <w:framePr w:w="9706" w:h="11030" w:hRule="exact" w:wrap="none" w:vAnchor="page" w:hAnchor="page" w:x="1105" w:y="2819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souvisejı́cı́ch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̊ (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podpoře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výzkumu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experimentálnı́ho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vývoje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inovacı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́), ve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zněnı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5418B8" w:rsidRDefault="005418B8" w:rsidP="005418B8">
      <w:pPr>
        <w:framePr w:w="9706" w:h="11030" w:hRule="exact" w:wrap="none" w:vAnchor="page" w:hAnchor="page" w:x="1105" w:y="2819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pozdějšı́ch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předpisu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̊ (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dále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jen „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č. 130/2002 Sb.“), podle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ustanovenı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§ 161 odst. 1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zákona</w:t>
      </w:r>
      <w:proofErr w:type="spellEnd"/>
    </w:p>
    <w:p w:rsidR="005418B8" w:rsidRDefault="005418B8" w:rsidP="005418B8">
      <w:pPr>
        <w:framePr w:w="9706" w:h="11030" w:hRule="exact" w:wrap="none" w:vAnchor="page" w:hAnchor="page" w:x="1105" w:y="2819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č. 500/2004 Sb.,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správnı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řád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, ve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zněnı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pozdějšı́ch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předpisu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 a v souladu s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ustanovenı́m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§ 17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zákona</w:t>
      </w:r>
      <w:proofErr w:type="spellEnd"/>
    </w:p>
    <w:p w:rsidR="005418B8" w:rsidRDefault="005418B8" w:rsidP="005418B8">
      <w:pPr>
        <w:framePr w:w="9706" w:h="11030" w:hRule="exact" w:wrap="none" w:vAnchor="page" w:hAnchor="page" w:x="1105" w:y="2819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č. 218/2000 Sb., 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rozpočtových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pravidlech a 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některých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souvisejı́cı́ch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̊ (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rozpočtova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5418B8" w:rsidRDefault="005418B8" w:rsidP="005418B8">
      <w:pPr>
        <w:framePr w:w="9706" w:h="11030" w:hRule="exact" w:wrap="none" w:vAnchor="page" w:hAnchor="page" w:x="1105" w:y="2819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pravidla), ve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zněnı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pozdějšı́ch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předpisu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̊ (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dále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jen „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č. 218/2000 Sb., 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rozpočtových</w:t>
      </w:r>
      <w:proofErr w:type="spellEnd"/>
    </w:p>
    <w:p w:rsidR="005418B8" w:rsidRDefault="005418B8" w:rsidP="005418B8">
      <w:pPr>
        <w:framePr w:w="9706" w:h="11030" w:hRule="exact" w:wrap="none" w:vAnchor="page" w:hAnchor="page" w:x="1105" w:y="2819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pravidlech“),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dále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v souladu s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čl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. 25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Nařı́zenı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Komise (EU) č. 651/2014 ze dne 17.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června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2014,</w:t>
      </w:r>
    </w:p>
    <w:p w:rsidR="005418B8" w:rsidRDefault="005418B8" w:rsidP="005418B8">
      <w:pPr>
        <w:framePr w:w="9706" w:h="11030" w:hRule="exact" w:wrap="none" w:vAnchor="page" w:hAnchor="page" w:x="1105" w:y="2819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kterým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se v souladu s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články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107 a 108 Smlouvy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prohlašujı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určite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kategorie podpory za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slučitelne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5418B8" w:rsidRDefault="005418B8" w:rsidP="005418B8">
      <w:pPr>
        <w:framePr w:w="9706" w:h="11030" w:hRule="exact" w:wrap="none" w:vAnchor="page" w:hAnchor="page" w:x="1105" w:y="2819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s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vnitřnı́m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trhem, </w:t>
      </w:r>
      <w:proofErr w:type="spellStart"/>
      <w:r w:rsidR="0032502F">
        <w:rPr>
          <w:rFonts w:ascii="Cambria" w:hAnsi="Cambria" w:cs="Cambria"/>
          <w:color w:val="auto"/>
          <w:sz w:val="22"/>
          <w:szCs w:val="22"/>
          <w:lang w:bidi="ar-SA"/>
        </w:rPr>
        <w:t>Ú</w:t>
      </w:r>
      <w:r>
        <w:rPr>
          <w:rFonts w:ascii="Cambria" w:hAnsi="Cambria" w:cs="Cambria"/>
          <w:color w:val="auto"/>
          <w:sz w:val="22"/>
          <w:szCs w:val="22"/>
          <w:lang w:bidi="ar-SA"/>
        </w:rPr>
        <w:t>řednı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věstnı́k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EU L 187/1 ze dne 26. 6. 2014 v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platném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zněnı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 (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dále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jen „GBER“),</w:t>
      </w:r>
    </w:p>
    <w:p w:rsidR="005418B8" w:rsidRDefault="005418B8" w:rsidP="005418B8">
      <w:pPr>
        <w:framePr w:w="9706" w:h="11030" w:hRule="exact" w:wrap="none" w:vAnchor="page" w:hAnchor="page" w:x="1105" w:y="2819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v souladu se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zněnı́m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Rámce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státnı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podporu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výzkumu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vývoje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 </w:t>
      </w:r>
      <w:proofErr w:type="spellStart"/>
      <w:proofErr w:type="gramStart"/>
      <w:r>
        <w:rPr>
          <w:rFonts w:ascii="Cambria" w:hAnsi="Cambria" w:cs="Cambria"/>
          <w:color w:val="auto"/>
          <w:sz w:val="22"/>
          <w:szCs w:val="22"/>
          <w:lang w:bidi="ar-SA"/>
        </w:rPr>
        <w:t>inovacı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- </w:t>
      </w:r>
      <w:proofErr w:type="spellStart"/>
      <w:r w:rsidR="0032502F">
        <w:rPr>
          <w:rFonts w:ascii="Cambria" w:hAnsi="Cambria" w:cs="Cambria"/>
          <w:color w:val="auto"/>
          <w:sz w:val="22"/>
          <w:szCs w:val="22"/>
          <w:lang w:bidi="ar-SA"/>
        </w:rPr>
        <w:t>Ú</w:t>
      </w:r>
      <w:r>
        <w:rPr>
          <w:rFonts w:ascii="Cambria" w:hAnsi="Cambria" w:cs="Cambria"/>
          <w:color w:val="auto"/>
          <w:sz w:val="22"/>
          <w:szCs w:val="22"/>
          <w:lang w:bidi="ar-SA"/>
        </w:rPr>
        <w:t>řednı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  <w:proofErr w:type="gram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věstnı́k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EU ze dne</w:t>
      </w:r>
    </w:p>
    <w:p w:rsidR="005418B8" w:rsidRDefault="005418B8" w:rsidP="005418B8">
      <w:pPr>
        <w:framePr w:w="9706" w:h="11030" w:hRule="exact" w:wrap="none" w:vAnchor="page" w:hAnchor="page" w:x="1105" w:y="2819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>28. 10. 2022 č. 2022/C 414/01 (dále jen „Rámec“)</w:t>
      </w:r>
    </w:p>
    <w:p w:rsidR="007B4C1C" w:rsidRDefault="00C33FCE" w:rsidP="0090539B">
      <w:pPr>
        <w:pStyle w:val="Headerorfooter0"/>
        <w:framePr w:w="5200" w:h="983" w:hRule="exact" w:wrap="none" w:vAnchor="page" w:hAnchor="page" w:x="5630" w:y="15158"/>
        <w:shd w:val="clear" w:color="auto" w:fill="auto"/>
      </w:pPr>
      <w:r>
        <w:t>F-052-MZE, verze 4, revize 241209</w:t>
      </w:r>
    </w:p>
    <w:p w:rsidR="007B4C1C" w:rsidRDefault="00C33FCE" w:rsidP="0090539B">
      <w:pPr>
        <w:pStyle w:val="Headerorfooter0"/>
        <w:framePr w:w="5200" w:h="983" w:hRule="exact" w:wrap="none" w:vAnchor="page" w:hAnchor="page" w:x="5630" w:y="15158"/>
        <w:shd w:val="clear" w:color="auto" w:fill="auto"/>
      </w:pPr>
      <w:r>
        <w:t>Veřejný</w:t>
      </w:r>
    </w:p>
    <w:p w:rsidR="007B4C1C" w:rsidRDefault="00C33FCE" w:rsidP="0090539B">
      <w:pPr>
        <w:pStyle w:val="Headerorfooter0"/>
        <w:framePr w:w="5200" w:h="983" w:hRule="exact" w:wrap="none" w:vAnchor="page" w:hAnchor="page" w:x="5630" w:y="15158"/>
        <w:shd w:val="clear" w:color="auto" w:fill="auto"/>
      </w:pPr>
      <w:r>
        <w:t>Strana 2 / 10</w:t>
      </w:r>
    </w:p>
    <w:p w:rsidR="007B4C1C" w:rsidRDefault="007B4C1C">
      <w:pPr>
        <w:spacing w:line="1" w:lineRule="exact"/>
        <w:sectPr w:rsidR="007B4C1C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</w:p>
    <w:p w:rsidR="007B4C1C" w:rsidRDefault="007B4C1C">
      <w:pPr>
        <w:spacing w:line="1" w:lineRule="exact"/>
      </w:pPr>
    </w:p>
    <w:p w:rsidR="007B4C1C" w:rsidRDefault="007B4C1C">
      <w:pPr>
        <w:framePr w:wrap="none" w:vAnchor="page" w:hAnchor="page" w:x="1117" w:y="1082"/>
      </w:pPr>
    </w:p>
    <w:p w:rsidR="007B4C1C" w:rsidRDefault="00C33FCE">
      <w:pPr>
        <w:pStyle w:val="Headerorfooter0"/>
        <w:framePr w:wrap="none" w:vAnchor="page" w:hAnchor="page" w:x="1708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4680"/>
      </w:tblGrid>
      <w:tr w:rsidR="007B4C1C">
        <w:trPr>
          <w:trHeight w:hRule="exact" w:val="1214"/>
        </w:trPr>
        <w:tc>
          <w:tcPr>
            <w:tcW w:w="1819" w:type="dxa"/>
            <w:shd w:val="clear" w:color="auto" w:fill="FFFFFF"/>
          </w:tcPr>
          <w:p w:rsidR="007B4C1C" w:rsidRDefault="00C33FCE">
            <w:pPr>
              <w:pStyle w:val="Other0"/>
              <w:framePr w:w="6499" w:h="1214" w:wrap="none" w:vAnchor="page" w:hAnchor="page" w:x="1117" w:y="2896"/>
              <w:shd w:val="clear" w:color="auto" w:fill="auto"/>
            </w:pPr>
            <w:r>
              <w:rPr>
                <w:b/>
                <w:bCs/>
              </w:rPr>
              <w:t>tuto</w:t>
            </w:r>
          </w:p>
        </w:tc>
        <w:tc>
          <w:tcPr>
            <w:tcW w:w="4680" w:type="dxa"/>
            <w:shd w:val="clear" w:color="auto" w:fill="FFFFFF"/>
            <w:vAlign w:val="bottom"/>
          </w:tcPr>
          <w:p w:rsidR="00A44F37" w:rsidRDefault="00A44F37">
            <w:pPr>
              <w:pStyle w:val="Other0"/>
              <w:framePr w:w="6499" w:h="1214" w:wrap="none" w:vAnchor="page" w:hAnchor="page" w:x="1117" w:y="2896"/>
              <w:shd w:val="clear" w:color="auto" w:fill="auto"/>
              <w:spacing w:line="26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49606C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</w:t>
            </w:r>
            <w:r w:rsidR="0049606C">
              <w:rPr>
                <w:b/>
                <w:bCs/>
              </w:rPr>
              <w:t xml:space="preserve">      </w:t>
            </w:r>
            <w:r w:rsidR="00C33FCE">
              <w:rPr>
                <w:b/>
                <w:bCs/>
              </w:rPr>
              <w:t xml:space="preserve">Smlouvu o poskytnutí podpory </w:t>
            </w:r>
          </w:p>
          <w:p w:rsidR="00A44F37" w:rsidRDefault="00A44F37">
            <w:pPr>
              <w:pStyle w:val="Other0"/>
              <w:framePr w:w="6499" w:h="1214" w:wrap="none" w:vAnchor="page" w:hAnchor="page" w:x="1117" w:y="2896"/>
              <w:shd w:val="clear" w:color="auto" w:fill="auto"/>
              <w:spacing w:line="26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49606C">
              <w:rPr>
                <w:b/>
                <w:bCs/>
              </w:rPr>
              <w:t xml:space="preserve">               </w:t>
            </w:r>
            <w:r w:rsidR="00C33FCE">
              <w:rPr>
                <w:b/>
                <w:bCs/>
              </w:rPr>
              <w:t xml:space="preserve">na řešení projektu QL25020030 </w:t>
            </w:r>
          </w:p>
          <w:p w:rsidR="007B4C1C" w:rsidRDefault="00A44F37">
            <w:pPr>
              <w:pStyle w:val="Other0"/>
              <w:framePr w:w="6499" w:h="1214" w:wrap="none" w:vAnchor="page" w:hAnchor="page" w:x="1117" w:y="2896"/>
              <w:shd w:val="clear" w:color="auto" w:fill="auto"/>
              <w:spacing w:line="266" w:lineRule="auto"/>
              <w:jc w:val="center"/>
            </w:pPr>
            <w:r>
              <w:t xml:space="preserve">     </w:t>
            </w:r>
            <w:r w:rsidR="0049606C">
              <w:t xml:space="preserve">                 </w:t>
            </w:r>
            <w:r>
              <w:t xml:space="preserve"> </w:t>
            </w:r>
            <w:r w:rsidR="00C33FCE">
              <w:t xml:space="preserve">(dále jen </w:t>
            </w:r>
            <w:r w:rsidR="00C33FCE">
              <w:rPr>
                <w:b/>
                <w:bCs/>
              </w:rPr>
              <w:t>„Smlouva“</w:t>
            </w:r>
            <w:r w:rsidR="00C33FCE">
              <w:t>).</w:t>
            </w:r>
          </w:p>
        </w:tc>
      </w:tr>
    </w:tbl>
    <w:p w:rsidR="007B4C1C" w:rsidRDefault="00C33FCE">
      <w:pPr>
        <w:pStyle w:val="Zkladntext"/>
        <w:framePr w:wrap="none" w:vAnchor="page" w:hAnchor="page" w:x="1117" w:y="5171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1</w:t>
      </w:r>
    </w:p>
    <w:p w:rsidR="007B4C1C" w:rsidRDefault="00C33FCE">
      <w:pPr>
        <w:pStyle w:val="Heading40"/>
        <w:framePr w:w="9682" w:h="7344" w:hRule="exact" w:wrap="none" w:vAnchor="page" w:hAnchor="page" w:x="1117" w:y="5714"/>
        <w:shd w:val="clear" w:color="auto" w:fill="auto"/>
      </w:pPr>
      <w:bookmarkStart w:id="6" w:name="bookmark6"/>
      <w:bookmarkStart w:id="7" w:name="bookmark7"/>
      <w:r>
        <w:t>Předmět a účel Smlouvy a předmět řešení projektu</w:t>
      </w:r>
      <w:bookmarkEnd w:id="6"/>
      <w:bookmarkEnd w:id="7"/>
    </w:p>
    <w:p w:rsidR="007B4C1C" w:rsidRDefault="00C33FCE">
      <w:pPr>
        <w:pStyle w:val="Zkladntext"/>
        <w:framePr w:w="9682" w:h="7344" w:hRule="exact" w:wrap="none" w:vAnchor="page" w:hAnchor="page" w:x="1117" w:y="5714"/>
        <w:numPr>
          <w:ilvl w:val="0"/>
          <w:numId w:val="1"/>
        </w:numPr>
        <w:shd w:val="clear" w:color="auto" w:fill="auto"/>
        <w:tabs>
          <w:tab w:val="left" w:pos="644"/>
        </w:tabs>
        <w:ind w:firstLine="160"/>
        <w:jc w:val="both"/>
      </w:pPr>
      <w:r>
        <w:t>Předmětem této Smlouvy je</w:t>
      </w:r>
    </w:p>
    <w:p w:rsidR="007B4C1C" w:rsidRDefault="00C33FCE">
      <w:pPr>
        <w:pStyle w:val="Zkladntext"/>
        <w:framePr w:w="9682" w:h="7344" w:hRule="exact" w:wrap="none" w:vAnchor="page" w:hAnchor="page" w:x="1117" w:y="5714"/>
        <w:numPr>
          <w:ilvl w:val="0"/>
          <w:numId w:val="2"/>
        </w:numPr>
        <w:shd w:val="clear" w:color="auto" w:fill="auto"/>
        <w:tabs>
          <w:tab w:val="left" w:pos="1251"/>
        </w:tabs>
        <w:ind w:left="1220" w:hanging="280"/>
        <w:jc w:val="both"/>
      </w:pPr>
      <w:r>
        <w:t>podpora projektu výzkumu a vývoje</w:t>
      </w:r>
      <w:hyperlink w:anchor="bookmark36" w:tooltip="Current Document">
        <w:r>
          <w:rPr>
            <w:vertAlign w:val="superscript"/>
          </w:rPr>
          <w:t>1</w:t>
        </w:r>
      </w:hyperlink>
      <w:r>
        <w:t xml:space="preserve"> </w:t>
      </w:r>
      <w:r>
        <w:rPr>
          <w:b/>
          <w:bCs/>
        </w:rPr>
        <w:t xml:space="preserve">QL25020030 „Hodnocení produkčních systémů chovu prasat z pohledu výskytu agrese a úrovně stresu s cílem předcházet </w:t>
      </w:r>
      <w:r w:rsidR="00AC4DBE">
        <w:rPr>
          <w:b/>
          <w:bCs/>
        </w:rPr>
        <w:t xml:space="preserve">         </w:t>
      </w:r>
      <w:r>
        <w:rPr>
          <w:b/>
          <w:bCs/>
        </w:rPr>
        <w:t xml:space="preserve">poranění zvířat ve výkrmu bez rutinního krácení ocásků.“ </w:t>
      </w:r>
      <w:r>
        <w:rPr>
          <w:lang w:val="en-US" w:eastAsia="en-US" w:bidi="en-US"/>
        </w:rPr>
        <w:t xml:space="preserve">(dale </w:t>
      </w:r>
      <w:r>
        <w:t>jen „</w:t>
      </w:r>
      <w:proofErr w:type="gramStart"/>
      <w:r>
        <w:t>projekt“</w:t>
      </w:r>
      <w:proofErr w:type="gramEnd"/>
      <w:r>
        <w:t xml:space="preserve">), </w:t>
      </w:r>
      <w:r w:rsidR="00AC4DBE">
        <w:t xml:space="preserve">                    </w:t>
      </w:r>
      <w:r>
        <w:rPr>
          <w:b/>
          <w:bCs/>
        </w:rPr>
        <w:t>jehož předmětem je</w:t>
      </w:r>
    </w:p>
    <w:p w:rsidR="007B4C1C" w:rsidRDefault="00C33FCE">
      <w:pPr>
        <w:pStyle w:val="Zkladntext"/>
        <w:framePr w:w="9682" w:h="7344" w:hRule="exact" w:wrap="none" w:vAnchor="page" w:hAnchor="page" w:x="1117" w:y="5714"/>
        <w:shd w:val="clear" w:color="auto" w:fill="auto"/>
        <w:ind w:left="1220"/>
        <w:jc w:val="both"/>
      </w:pPr>
      <w:r>
        <w:rPr>
          <w:b/>
          <w:bCs/>
        </w:rPr>
        <w:t xml:space="preserve">Cílem projektu je zhodnocení systémů chovu vykrmovaných prasat v ČR z pohledu úrovně dlouhodobého stresu zvířat, který je spouštěčem agresivního chování a příčinou okusování ocásků, dále definování hlavních faktorů a prediktorů výskytu agrese u prasat ve výkrmu v souvislosti s genotypem, pohlavím a dědičností, na základě zjištěných údajů pak posouzení vhodnosti jednotlivých </w:t>
      </w:r>
      <w:proofErr w:type="gramStart"/>
      <w:r>
        <w:rPr>
          <w:b/>
          <w:bCs/>
        </w:rPr>
        <w:t xml:space="preserve">systémů, </w:t>
      </w:r>
      <w:r w:rsidR="00AC4DBE">
        <w:rPr>
          <w:b/>
          <w:bCs/>
        </w:rPr>
        <w:t xml:space="preserve">  </w:t>
      </w:r>
      <w:proofErr w:type="gramEnd"/>
      <w:r w:rsidR="00AC4DBE">
        <w:rPr>
          <w:b/>
          <w:bCs/>
        </w:rPr>
        <w:t xml:space="preserve">            </w:t>
      </w:r>
      <w:r>
        <w:rPr>
          <w:b/>
          <w:bCs/>
        </w:rPr>
        <w:t xml:space="preserve">technologií a možných obohacení prostředí dle schopnosti předcházet agresi a poranění zvířat. Cílem je také navržení a prezentace zlepšení životních podmínek vykrmovaných prasat a tím optimalizace těchto produkčních systémů z pohledu </w:t>
      </w:r>
      <w:proofErr w:type="spellStart"/>
      <w:r>
        <w:rPr>
          <w:b/>
          <w:bCs/>
        </w:rPr>
        <w:t>welfare</w:t>
      </w:r>
      <w:proofErr w:type="spellEnd"/>
      <w:proofErr w:type="gramStart"/>
      <w:r>
        <w:rPr>
          <w:b/>
          <w:bCs/>
        </w:rPr>
        <w:t xml:space="preserve">. </w:t>
      </w:r>
      <w:r>
        <w:t>,</w:t>
      </w:r>
      <w:proofErr w:type="gramEnd"/>
    </w:p>
    <w:p w:rsidR="007B4C1C" w:rsidRDefault="00C33FCE">
      <w:pPr>
        <w:pStyle w:val="Zkladntext"/>
        <w:framePr w:w="9682" w:h="7344" w:hRule="exact" w:wrap="none" w:vAnchor="page" w:hAnchor="page" w:x="1117" w:y="5714"/>
        <w:numPr>
          <w:ilvl w:val="0"/>
          <w:numId w:val="2"/>
        </w:numPr>
        <w:shd w:val="clear" w:color="auto" w:fill="auto"/>
        <w:tabs>
          <w:tab w:val="left" w:pos="1270"/>
        </w:tabs>
        <w:ind w:left="1220" w:hanging="280"/>
        <w:jc w:val="both"/>
      </w:pPr>
      <w:r>
        <w:t>závazek poskytovatele poskytnout hlavnímu příjemci finanční podporu formou dotace</w:t>
      </w:r>
      <w:r w:rsidR="002D44EA">
        <w:t xml:space="preserve">         </w:t>
      </w:r>
      <w:r>
        <w:t xml:space="preserve"> za účelem jejího v</w:t>
      </w:r>
      <w:r w:rsidR="002D44EA">
        <w:t>y</w:t>
      </w:r>
      <w:r>
        <w:t>užití na dosažení deklarovaných výsledků a cílů projektu a současně</w:t>
      </w:r>
    </w:p>
    <w:p w:rsidR="007B4C1C" w:rsidRDefault="00C33FCE">
      <w:pPr>
        <w:pStyle w:val="Zkladntext"/>
        <w:framePr w:w="9682" w:h="7344" w:hRule="exact" w:wrap="none" w:vAnchor="page" w:hAnchor="page" w:x="1117" w:y="5714"/>
        <w:numPr>
          <w:ilvl w:val="0"/>
          <w:numId w:val="2"/>
        </w:numPr>
        <w:shd w:val="clear" w:color="auto" w:fill="auto"/>
        <w:tabs>
          <w:tab w:val="left" w:pos="1270"/>
        </w:tabs>
        <w:ind w:left="1220" w:hanging="280"/>
        <w:jc w:val="both"/>
      </w:pPr>
      <w:r>
        <w:t>z</w:t>
      </w:r>
      <w:r w:rsidR="002D44EA">
        <w:t>á</w:t>
      </w:r>
      <w:r>
        <w:t>vazek p</w:t>
      </w:r>
      <w:r w:rsidR="002D44EA">
        <w:t>ř</w:t>
      </w:r>
      <w:r>
        <w:t xml:space="preserve">íjemce </w:t>
      </w:r>
      <w:proofErr w:type="spellStart"/>
      <w:r w:rsidR="002D44EA">
        <w:rPr>
          <w:lang w:val="en-US" w:eastAsia="en-US" w:bidi="en-US"/>
        </w:rPr>
        <w:t>ř</w:t>
      </w:r>
      <w:r>
        <w:rPr>
          <w:lang w:val="en-US" w:eastAsia="en-US" w:bidi="en-US"/>
        </w:rPr>
        <w:t>e</w:t>
      </w:r>
      <w:r w:rsidR="002D44EA">
        <w:rPr>
          <w:lang w:val="en-US" w:eastAsia="en-US" w:bidi="en-US"/>
        </w:rPr>
        <w:t>š</w:t>
      </w:r>
      <w:r>
        <w:rPr>
          <w:lang w:val="en-US" w:eastAsia="en-US" w:bidi="en-US"/>
        </w:rPr>
        <w:t>it</w:t>
      </w:r>
      <w:proofErr w:type="spellEnd"/>
      <w:r w:rsidR="002D44EA">
        <w:rPr>
          <w:lang w:val="en-US" w:eastAsia="en-US" w:bidi="en-US"/>
        </w:rPr>
        <w:t xml:space="preserve"> </w:t>
      </w:r>
      <w:r>
        <w:t xml:space="preserve">projekt a použít tuto podporu pouze na </w:t>
      </w:r>
      <w:r w:rsidR="002D44EA">
        <w:t>ř</w:t>
      </w:r>
      <w:r>
        <w:t xml:space="preserve">ešení projektu v souladu </w:t>
      </w:r>
      <w:r w:rsidR="002D44EA">
        <w:t xml:space="preserve">      </w:t>
      </w:r>
      <w:r>
        <w:t>s touto Smlouvou, s pravidly pou</w:t>
      </w:r>
      <w:r w:rsidR="002D44EA">
        <w:t>ž</w:t>
      </w:r>
      <w:r>
        <w:t xml:space="preserve">ití podpory dle § 8 zákona č. 130/2002 Sb., v souladu </w:t>
      </w:r>
      <w:r w:rsidR="002D44EA">
        <w:t xml:space="preserve">              </w:t>
      </w:r>
      <w:r>
        <w:t>s Programem na podporu aplikovaného výzkumu Ministerstva zem</w:t>
      </w:r>
      <w:r w:rsidR="002D44EA">
        <w:t>ě</w:t>
      </w:r>
      <w:r>
        <w:t>d</w:t>
      </w:r>
      <w:r w:rsidR="002D44EA">
        <w:t>ěl</w:t>
      </w:r>
      <w:r>
        <w:t xml:space="preserve">ství na období 2024-2032, ZEMĚ II </w:t>
      </w:r>
      <w:r>
        <w:rPr>
          <w:lang w:val="en-US" w:eastAsia="en-US" w:bidi="en-US"/>
        </w:rPr>
        <w:t xml:space="preserve">(dale </w:t>
      </w:r>
      <w:r>
        <w:t>jen „Program ZEMĚ II“) a se Z</w:t>
      </w:r>
      <w:r w:rsidR="002D44EA">
        <w:t>á</w:t>
      </w:r>
      <w:r>
        <w:t>vazn</w:t>
      </w:r>
      <w:r w:rsidR="002D44EA">
        <w:t>ý</w:t>
      </w:r>
      <w:r>
        <w:t xml:space="preserve">mi parametry projektu </w:t>
      </w:r>
      <w:r w:rsidR="002D44EA">
        <w:t xml:space="preserve">            </w:t>
      </w:r>
      <w:r>
        <w:t>a Zadávací dokumentací pro veřejnou soutěž vyhlášenou v roce 2024.</w:t>
      </w:r>
    </w:p>
    <w:p w:rsidR="007B4C1C" w:rsidRDefault="00C33FCE">
      <w:pPr>
        <w:pStyle w:val="Zkladntext"/>
        <w:framePr w:w="9682" w:h="7344" w:hRule="exact" w:wrap="none" w:vAnchor="page" w:hAnchor="page" w:x="1117" w:y="5714"/>
        <w:numPr>
          <w:ilvl w:val="0"/>
          <w:numId w:val="1"/>
        </w:numPr>
        <w:shd w:val="clear" w:color="auto" w:fill="auto"/>
        <w:tabs>
          <w:tab w:val="left" w:pos="630"/>
        </w:tabs>
        <w:ind w:left="600" w:hanging="420"/>
        <w:jc w:val="both"/>
      </w:pPr>
      <w:r>
        <w:t>P</w:t>
      </w:r>
      <w:r w:rsidR="002509C2">
        <w:t>ř</w:t>
      </w:r>
      <w:r>
        <w:t>edm</w:t>
      </w:r>
      <w:r w:rsidR="002509C2">
        <w:t>ě</w:t>
      </w:r>
      <w:r>
        <w:t>t, cíle a p</w:t>
      </w:r>
      <w:r w:rsidR="002509C2">
        <w:t>ř</w:t>
      </w:r>
      <w:r>
        <w:t>edpokl</w:t>
      </w:r>
      <w:r w:rsidR="002509C2">
        <w:t>á</w:t>
      </w:r>
      <w:r>
        <w:t>dan</w:t>
      </w:r>
      <w:r w:rsidR="002509C2">
        <w:t>é</w:t>
      </w:r>
      <w:r>
        <w:t xml:space="preserve"> v</w:t>
      </w:r>
      <w:r w:rsidR="002509C2">
        <w:t>ý</w:t>
      </w:r>
      <w:r>
        <w:t xml:space="preserve">sledky projektu jsou stanoveny v </w:t>
      </w:r>
      <w:r>
        <w:rPr>
          <w:b/>
          <w:bCs/>
        </w:rPr>
        <w:t>Závazných parametrech řešení projektu</w:t>
      </w:r>
      <w:r>
        <w:t>, které jsou schv</w:t>
      </w:r>
      <w:r w:rsidR="002509C2">
        <w:t>á</w:t>
      </w:r>
      <w:r>
        <w:t>len</w:t>
      </w:r>
      <w:r w:rsidR="002509C2">
        <w:t>ý</w:t>
      </w:r>
      <w:r>
        <w:t>m n</w:t>
      </w:r>
      <w:r w:rsidR="002509C2">
        <w:t>á</w:t>
      </w:r>
      <w:r>
        <w:t xml:space="preserve">vrhem projektu ve smyslu § 9 odst. 2 zákona </w:t>
      </w:r>
      <w:r w:rsidR="002964A5">
        <w:t xml:space="preserve">                                 </w:t>
      </w:r>
      <w:r>
        <w:t>o podpore v</w:t>
      </w:r>
      <w:r w:rsidR="002509C2">
        <w:t>ý</w:t>
      </w:r>
      <w:r>
        <w:t>zkumu, experiment</w:t>
      </w:r>
      <w:r w:rsidR="002509C2">
        <w:t>á</w:t>
      </w:r>
      <w:r>
        <w:t>lního v</w:t>
      </w:r>
      <w:r w:rsidR="002509C2">
        <w:t>ý</w:t>
      </w:r>
      <w:r>
        <w:t>voje a inovací, které tvo</w:t>
      </w:r>
      <w:r w:rsidR="002964A5">
        <w:t>ří</w:t>
      </w:r>
      <w:r>
        <w:t xml:space="preserve"> p</w:t>
      </w:r>
      <w:r w:rsidR="002964A5">
        <w:t>ří</w:t>
      </w:r>
      <w:r>
        <w:t xml:space="preserve">lohu teto Smlouvy </w:t>
      </w:r>
      <w:r>
        <w:rPr>
          <w:lang w:val="en-US" w:eastAsia="en-US" w:bidi="en-US"/>
        </w:rPr>
        <w:t xml:space="preserve">(dale </w:t>
      </w:r>
      <w:r w:rsidR="002964A5">
        <w:rPr>
          <w:lang w:val="en-US" w:eastAsia="en-US" w:bidi="en-US"/>
        </w:rPr>
        <w:t xml:space="preserve">                     </w:t>
      </w:r>
      <w:proofErr w:type="spellStart"/>
      <w:r>
        <w:rPr>
          <w:lang w:val="en-US" w:eastAsia="en-US" w:bidi="en-US"/>
        </w:rPr>
        <w:t>jen</w:t>
      </w:r>
      <w:proofErr w:type="spellEnd"/>
      <w:r>
        <w:rPr>
          <w:lang w:val="en-US" w:eastAsia="en-US" w:bidi="en-US"/>
        </w:rPr>
        <w:t xml:space="preserve"> </w:t>
      </w:r>
      <w:r>
        <w:t xml:space="preserve">„Závazné </w:t>
      </w:r>
      <w:proofErr w:type="spellStart"/>
      <w:r>
        <w:rPr>
          <w:lang w:val="en-US" w:eastAsia="en-US" w:bidi="en-US"/>
        </w:rPr>
        <w:t>parametry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projektu</w:t>
      </w:r>
      <w:proofErr w:type="spellEnd"/>
      <w:r>
        <w:rPr>
          <w:lang w:val="en-US" w:eastAsia="en-US" w:bidi="en-US"/>
        </w:rPr>
        <w:t xml:space="preserve">“) </w:t>
      </w:r>
      <w:proofErr w:type="spellStart"/>
      <w:r>
        <w:rPr>
          <w:lang w:val="en-US" w:eastAsia="en-US" w:bidi="en-US"/>
        </w:rPr>
        <w:t>jako</w:t>
      </w:r>
      <w:proofErr w:type="spellEnd"/>
      <w:r>
        <w:rPr>
          <w:lang w:val="en-US" w:eastAsia="en-US" w:bidi="en-US"/>
        </w:rPr>
        <w:t xml:space="preserve"> </w:t>
      </w:r>
      <w:r>
        <w:t>její nedílnou součást.</w:t>
      </w:r>
    </w:p>
    <w:p w:rsidR="007B4C1C" w:rsidRDefault="00C33FCE">
      <w:pPr>
        <w:pStyle w:val="Zkladntext"/>
        <w:framePr w:wrap="none" w:vAnchor="page" w:hAnchor="page" w:x="1117" w:y="13562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 xml:space="preserve">ČLÁNEK </w:t>
      </w:r>
      <w:r>
        <w:rPr>
          <w:b/>
          <w:bCs/>
          <w:color w:val="FFFFFF"/>
          <w:lang w:val="en-US" w:eastAsia="en-US" w:bidi="en-US"/>
        </w:rPr>
        <w:t>2</w:t>
      </w:r>
    </w:p>
    <w:p w:rsidR="007B4C1C" w:rsidRDefault="00C33FCE">
      <w:pPr>
        <w:pStyle w:val="Heading40"/>
        <w:framePr w:w="9682" w:h="797" w:hRule="exact" w:wrap="none" w:vAnchor="page" w:hAnchor="page" w:x="1117" w:y="14099"/>
        <w:shd w:val="clear" w:color="auto" w:fill="auto"/>
      </w:pPr>
      <w:bookmarkStart w:id="8" w:name="bookmark8"/>
      <w:bookmarkStart w:id="9" w:name="bookmark9"/>
      <w:proofErr w:type="spellStart"/>
      <w:r>
        <w:rPr>
          <w:lang w:val="en-US" w:eastAsia="en-US" w:bidi="en-US"/>
        </w:rPr>
        <w:t>Osoba</w:t>
      </w:r>
      <w:proofErr w:type="spellEnd"/>
      <w:r>
        <w:rPr>
          <w:lang w:val="en-US" w:eastAsia="en-US" w:bidi="en-US"/>
        </w:rPr>
        <w:t xml:space="preserve"> </w:t>
      </w:r>
      <w:r>
        <w:t xml:space="preserve">odpovědná </w:t>
      </w:r>
      <w:r>
        <w:rPr>
          <w:lang w:val="en-US" w:eastAsia="en-US" w:bidi="en-US"/>
        </w:rPr>
        <w:t xml:space="preserve">za </w:t>
      </w:r>
      <w:r>
        <w:t xml:space="preserve">řešení </w:t>
      </w:r>
      <w:proofErr w:type="spellStart"/>
      <w:r>
        <w:rPr>
          <w:lang w:val="en-US" w:eastAsia="en-US" w:bidi="en-US"/>
        </w:rPr>
        <w:t>projektu</w:t>
      </w:r>
      <w:proofErr w:type="spellEnd"/>
      <w:r>
        <w:rPr>
          <w:lang w:val="en-US" w:eastAsia="en-US" w:bidi="en-US"/>
        </w:rPr>
        <w:t xml:space="preserve"> a </w:t>
      </w:r>
      <w:r>
        <w:t>další účastníci</w:t>
      </w:r>
      <w:bookmarkEnd w:id="8"/>
      <w:bookmarkEnd w:id="9"/>
    </w:p>
    <w:p w:rsidR="007B4C1C" w:rsidRDefault="00C33FCE">
      <w:pPr>
        <w:pStyle w:val="Zkladntext"/>
        <w:framePr w:w="9682" w:h="797" w:hRule="exact" w:wrap="none" w:vAnchor="page" w:hAnchor="page" w:x="1117" w:y="14099"/>
        <w:numPr>
          <w:ilvl w:val="1"/>
          <w:numId w:val="1"/>
        </w:numPr>
        <w:shd w:val="clear" w:color="auto" w:fill="auto"/>
        <w:tabs>
          <w:tab w:val="left" w:pos="615"/>
        </w:tabs>
        <w:ind w:firstLine="160"/>
        <w:jc w:val="both"/>
      </w:pPr>
      <w:r>
        <w:t>Řešitel</w:t>
      </w:r>
      <w:hyperlink w:anchor="bookmark37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 xml:space="preserve">- </w:t>
      </w:r>
      <w:r w:rsidR="00E8698C">
        <w:t>č</w:t>
      </w:r>
      <w:r>
        <w:t xml:space="preserve">len nebo </w:t>
      </w:r>
      <w:r w:rsidR="00E8698C">
        <w:t>č</w:t>
      </w:r>
      <w:r>
        <w:t xml:space="preserve">lenka </w:t>
      </w:r>
      <w:r w:rsidR="00E8698C">
        <w:t>řeš</w:t>
      </w:r>
      <w:r>
        <w:t>itelsk</w:t>
      </w:r>
      <w:r w:rsidR="00E8698C">
        <w:t>é</w:t>
      </w:r>
      <w:r>
        <w:t>ho t</w:t>
      </w:r>
      <w:r w:rsidR="00E8698C">
        <w:t>ý</w:t>
      </w:r>
      <w:r>
        <w:t>mu p</w:t>
      </w:r>
      <w:r w:rsidR="00E8698C">
        <w:t>ří</w:t>
      </w:r>
      <w:r>
        <w:t>jemce, osoba odpov</w:t>
      </w:r>
      <w:r w:rsidR="00E8698C">
        <w:t>ě</w:t>
      </w:r>
      <w:r>
        <w:t>dn</w:t>
      </w:r>
      <w:r w:rsidR="00E8698C">
        <w:t>á</w:t>
      </w:r>
      <w:r>
        <w:t xml:space="preserve"> p</w:t>
      </w:r>
      <w:r w:rsidR="00E8698C">
        <w:t>ří</w:t>
      </w:r>
      <w:r>
        <w:t>jemci za odbornou</w:t>
      </w:r>
    </w:p>
    <w:p w:rsidR="007B4C1C" w:rsidRDefault="00C33FCE">
      <w:pPr>
        <w:pStyle w:val="Headerorfooter0"/>
        <w:framePr w:w="2544" w:h="629" w:hRule="exact" w:wrap="none" w:vAnchor="page" w:hAnchor="page" w:x="8274" w:y="15520"/>
        <w:shd w:val="clear" w:color="auto" w:fill="auto"/>
      </w:pPr>
      <w:r>
        <w:t>F-052-MZE, verze 4, revize 241209</w:t>
      </w:r>
    </w:p>
    <w:p w:rsidR="007B4C1C" w:rsidRDefault="00C33FCE">
      <w:pPr>
        <w:pStyle w:val="Headerorfooter0"/>
        <w:framePr w:w="2544" w:h="629" w:hRule="exact" w:wrap="none" w:vAnchor="page" w:hAnchor="page" w:x="8274" w:y="15520"/>
        <w:shd w:val="clear" w:color="auto" w:fill="auto"/>
      </w:pPr>
      <w:r>
        <w:t>Veřejný</w:t>
      </w:r>
    </w:p>
    <w:p w:rsidR="007B4C1C" w:rsidRDefault="00C33FCE">
      <w:pPr>
        <w:pStyle w:val="Headerorfooter0"/>
        <w:framePr w:w="2544" w:h="629" w:hRule="exact" w:wrap="none" w:vAnchor="page" w:hAnchor="page" w:x="8274" w:y="15520"/>
        <w:shd w:val="clear" w:color="auto" w:fill="auto"/>
      </w:pPr>
      <w:r>
        <w:t>Strana 3 / 10</w:t>
      </w:r>
    </w:p>
    <w:p w:rsidR="007B4C1C" w:rsidRDefault="007B4C1C">
      <w:pPr>
        <w:spacing w:line="1" w:lineRule="exact"/>
        <w:sectPr w:rsidR="007B4C1C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</w:p>
    <w:p w:rsidR="007B4C1C" w:rsidRDefault="007B4C1C">
      <w:pPr>
        <w:spacing w:line="1" w:lineRule="exact"/>
      </w:pPr>
    </w:p>
    <w:p w:rsidR="007B4C1C" w:rsidRDefault="007B4C1C">
      <w:pPr>
        <w:framePr w:wrap="none" w:vAnchor="page" w:hAnchor="page" w:x="1036" w:y="1082"/>
      </w:pPr>
    </w:p>
    <w:p w:rsidR="007B4C1C" w:rsidRDefault="00C33FCE">
      <w:pPr>
        <w:pStyle w:val="Headerorfooter0"/>
        <w:framePr w:wrap="none" w:vAnchor="page" w:hAnchor="page" w:x="1626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7B4C1C" w:rsidRDefault="00C33FCE">
      <w:pPr>
        <w:pStyle w:val="Zkladntext"/>
        <w:framePr w:w="9528" w:h="590" w:hRule="exact" w:wrap="none" w:vAnchor="page" w:hAnchor="page" w:x="1194" w:y="2824"/>
        <w:shd w:val="clear" w:color="auto" w:fill="auto"/>
        <w:ind w:firstLine="20"/>
        <w:jc w:val="both"/>
      </w:pPr>
      <w:r>
        <w:t>úroveň projektu a další účastníci</w:t>
      </w:r>
      <w:hyperlink w:anchor="bookmark38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</w:t>
      </w:r>
      <w:r w:rsidR="001F58FB">
        <w:t xml:space="preserve">                       </w:t>
      </w:r>
      <w:r>
        <w:t xml:space="preserve">musí mít minimální úvazek na řešení projektu </w:t>
      </w:r>
      <w:r>
        <w:rPr>
          <w:b/>
          <w:bCs/>
        </w:rPr>
        <w:t xml:space="preserve">0,2 </w:t>
      </w:r>
      <w:r>
        <w:t>za rok.</w:t>
      </w:r>
    </w:p>
    <w:p w:rsidR="007B4C1C" w:rsidRDefault="00C33FCE">
      <w:pPr>
        <w:pStyle w:val="Zkladntext"/>
        <w:framePr w:wrap="none" w:vAnchor="page" w:hAnchor="page" w:x="1194" w:y="3914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ind w:hanging="160"/>
      </w:pPr>
      <w:r>
        <w:rPr>
          <w:b/>
          <w:bCs/>
          <w:color w:val="FFFFFF"/>
        </w:rPr>
        <w:t>ČLÁNEK 3</w:t>
      </w:r>
    </w:p>
    <w:p w:rsidR="007B4C1C" w:rsidRDefault="00C33FCE">
      <w:pPr>
        <w:pStyle w:val="Heading40"/>
        <w:framePr w:w="9528" w:h="2578" w:hRule="exact" w:wrap="none" w:vAnchor="page" w:hAnchor="page" w:x="1194" w:y="4456"/>
        <w:shd w:val="clear" w:color="auto" w:fill="auto"/>
      </w:pPr>
      <w:bookmarkStart w:id="10" w:name="bookmark10"/>
      <w:bookmarkStart w:id="11" w:name="bookmark11"/>
      <w:r>
        <w:t>Termíny zahájení a ukončení řešení projektu</w:t>
      </w:r>
      <w:bookmarkEnd w:id="10"/>
      <w:bookmarkEnd w:id="11"/>
    </w:p>
    <w:p w:rsidR="007B4C1C" w:rsidRDefault="00C33FCE">
      <w:pPr>
        <w:pStyle w:val="Zkladntext"/>
        <w:framePr w:w="9528" w:h="2578" w:hRule="exact" w:wrap="none" w:vAnchor="page" w:hAnchor="page" w:x="1194" w:y="4456"/>
        <w:numPr>
          <w:ilvl w:val="0"/>
          <w:numId w:val="3"/>
        </w:numPr>
        <w:shd w:val="clear" w:color="auto" w:fill="auto"/>
        <w:tabs>
          <w:tab w:val="left" w:pos="512"/>
        </w:tabs>
        <w:ind w:left="440" w:hanging="440"/>
        <w:jc w:val="both"/>
      </w:pPr>
      <w:r>
        <w:t xml:space="preserve">Řešením projektu se rozumí činnost příjemce nebo dalších účastníků projektu vedoucí </w:t>
      </w:r>
      <w:r w:rsidR="001F58FB">
        <w:t xml:space="preserve">                                    </w:t>
      </w:r>
      <w:r>
        <w:t>k dosažení cílů a výsledků projektu.</w:t>
      </w:r>
    </w:p>
    <w:p w:rsidR="007B4C1C" w:rsidRDefault="00C33FCE">
      <w:pPr>
        <w:pStyle w:val="Zkladntext"/>
        <w:framePr w:w="9528" w:h="2578" w:hRule="exact" w:wrap="none" w:vAnchor="page" w:hAnchor="page" w:x="1194" w:y="4456"/>
        <w:numPr>
          <w:ilvl w:val="0"/>
          <w:numId w:val="3"/>
        </w:numPr>
        <w:shd w:val="clear" w:color="auto" w:fill="auto"/>
        <w:tabs>
          <w:tab w:val="left" w:pos="512"/>
        </w:tabs>
        <w:ind w:left="440" w:hanging="440"/>
        <w:jc w:val="both"/>
      </w:pPr>
      <w:r>
        <w:t>Termíny zah</w:t>
      </w:r>
      <w:r w:rsidR="001F58FB">
        <w:t>á</w:t>
      </w:r>
      <w:r>
        <w:t xml:space="preserve">jení </w:t>
      </w:r>
      <w:r w:rsidR="001F58FB">
        <w:t>ř</w:t>
      </w:r>
      <w:r>
        <w:t>e</w:t>
      </w:r>
      <w:r w:rsidR="001F58FB">
        <w:t>š</w:t>
      </w:r>
      <w:r>
        <w:t>ení a ukon</w:t>
      </w:r>
      <w:r w:rsidR="001F58FB">
        <w:t>č</w:t>
      </w:r>
      <w:r>
        <w:t>ení projektu jsou stanoveny v Z</w:t>
      </w:r>
      <w:r w:rsidR="001F58FB">
        <w:t>á</w:t>
      </w:r>
      <w:r>
        <w:t xml:space="preserve">vazných parametrech </w:t>
      </w:r>
      <w:r w:rsidR="00BE06C6">
        <w:t xml:space="preserve">                 </w:t>
      </w:r>
      <w:r>
        <w:t>projektu.</w:t>
      </w:r>
    </w:p>
    <w:p w:rsidR="007B4C1C" w:rsidRDefault="00C33FCE">
      <w:pPr>
        <w:pStyle w:val="Zkladntext"/>
        <w:framePr w:w="9528" w:h="2578" w:hRule="exact" w:wrap="none" w:vAnchor="page" w:hAnchor="page" w:x="1194" w:y="4456"/>
        <w:numPr>
          <w:ilvl w:val="0"/>
          <w:numId w:val="3"/>
        </w:numPr>
        <w:shd w:val="clear" w:color="auto" w:fill="auto"/>
        <w:tabs>
          <w:tab w:val="left" w:pos="512"/>
        </w:tabs>
      </w:pPr>
      <w:r>
        <w:t>Řešení projektu nesmí být zahájeno před termínem zahájení projektu.</w:t>
      </w:r>
    </w:p>
    <w:p w:rsidR="007B4C1C" w:rsidRDefault="001F58FB">
      <w:pPr>
        <w:pStyle w:val="Zkladntext"/>
        <w:framePr w:w="9528" w:h="2578" w:hRule="exact" w:wrap="none" w:vAnchor="page" w:hAnchor="page" w:x="1194" w:y="4456"/>
        <w:numPr>
          <w:ilvl w:val="0"/>
          <w:numId w:val="3"/>
        </w:numPr>
        <w:shd w:val="clear" w:color="auto" w:fill="auto"/>
        <w:tabs>
          <w:tab w:val="left" w:pos="512"/>
        </w:tabs>
        <w:ind w:left="440" w:hanging="440"/>
        <w:jc w:val="both"/>
      </w:pPr>
      <w:r>
        <w:t>Řešen</w:t>
      </w:r>
      <w:r w:rsidR="00C33FCE">
        <w:t>í projektu musí být ukon</w:t>
      </w:r>
      <w:r>
        <w:t>č</w:t>
      </w:r>
      <w:r w:rsidR="00C33FCE">
        <w:t>eno nejpozd</w:t>
      </w:r>
      <w:r>
        <w:t>ě</w:t>
      </w:r>
      <w:r w:rsidR="00C33FCE">
        <w:t>ji do termínu ukon</w:t>
      </w:r>
      <w:r>
        <w:t>č</w:t>
      </w:r>
      <w:r w:rsidR="00C33FCE">
        <w:t>ení projektu. V tomto termínu musí být zároveň dosaženo cílů a výsledků projektu.</w:t>
      </w:r>
    </w:p>
    <w:p w:rsidR="007B4C1C" w:rsidRDefault="00C33FCE">
      <w:pPr>
        <w:pStyle w:val="Zkladntext"/>
        <w:framePr w:wrap="none" w:vAnchor="page" w:hAnchor="page" w:x="1194" w:y="7533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ind w:hanging="160"/>
      </w:pPr>
      <w:r>
        <w:rPr>
          <w:b/>
          <w:bCs/>
          <w:color w:val="FFFFFF"/>
        </w:rPr>
        <w:t>ČLÁNEK 4</w:t>
      </w:r>
    </w:p>
    <w:p w:rsidR="007B4C1C" w:rsidRDefault="00C33FCE">
      <w:pPr>
        <w:pStyle w:val="Heading40"/>
        <w:framePr w:w="9528" w:h="317" w:hRule="exact" w:wrap="none" w:vAnchor="page" w:hAnchor="page" w:x="1194" w:y="8075"/>
        <w:shd w:val="clear" w:color="auto" w:fill="auto"/>
        <w:spacing w:after="0"/>
      </w:pPr>
      <w:bookmarkStart w:id="12" w:name="bookmark12"/>
      <w:bookmarkStart w:id="13" w:name="bookmark13"/>
      <w:r>
        <w:t>Náklady projektu</w:t>
      </w:r>
      <w:bookmarkEnd w:id="12"/>
      <w:bookmarkEnd w:id="13"/>
    </w:p>
    <w:p w:rsidR="007B4C1C" w:rsidRDefault="00C33FCE">
      <w:pPr>
        <w:pStyle w:val="Zkladntext"/>
        <w:framePr w:w="9528" w:h="1766" w:hRule="exact" w:wrap="none" w:vAnchor="page" w:hAnchor="page" w:x="1194" w:y="8560"/>
        <w:numPr>
          <w:ilvl w:val="1"/>
          <w:numId w:val="3"/>
        </w:numPr>
        <w:shd w:val="clear" w:color="auto" w:fill="auto"/>
        <w:tabs>
          <w:tab w:val="left" w:pos="517"/>
        </w:tabs>
        <w:ind w:left="440" w:hanging="440"/>
        <w:jc w:val="both"/>
      </w:pPr>
      <w:r>
        <w:t>Uzn</w:t>
      </w:r>
      <w:r w:rsidR="009E5E8C">
        <w:t>a</w:t>
      </w:r>
      <w:r>
        <w:t>n</w:t>
      </w:r>
      <w:r w:rsidR="009E5E8C">
        <w:t>é</w:t>
      </w:r>
      <w:r>
        <w:t xml:space="preserve"> n</w:t>
      </w:r>
      <w:r w:rsidR="009E5E8C">
        <w:t>á</w:t>
      </w:r>
      <w:r>
        <w:t xml:space="preserve">klady projektu jsou </w:t>
      </w:r>
      <w:r>
        <w:rPr>
          <w:b/>
          <w:bCs/>
        </w:rPr>
        <w:t xml:space="preserve">11 998 875 Kč </w:t>
      </w:r>
      <w:r>
        <w:t>(slovy: jedenáct milionu dev</w:t>
      </w:r>
      <w:r w:rsidR="009E5E8C">
        <w:t>ě</w:t>
      </w:r>
      <w:r>
        <w:t>t set devades</w:t>
      </w:r>
      <w:r w:rsidR="009E5E8C">
        <w:t>á</w:t>
      </w:r>
      <w:r>
        <w:t xml:space="preserve">t </w:t>
      </w:r>
      <w:r w:rsidR="009E5E8C">
        <w:t xml:space="preserve">                   </w:t>
      </w:r>
      <w:r>
        <w:t>osm tisíc osm set sedmdesát pět korun českých).</w:t>
      </w:r>
    </w:p>
    <w:p w:rsidR="007B4C1C" w:rsidRDefault="00C33FCE">
      <w:pPr>
        <w:pStyle w:val="Zkladntext"/>
        <w:framePr w:w="9528" w:h="1766" w:hRule="exact" w:wrap="none" w:vAnchor="page" w:hAnchor="page" w:x="1194" w:y="8560"/>
        <w:numPr>
          <w:ilvl w:val="1"/>
          <w:numId w:val="3"/>
        </w:numPr>
        <w:shd w:val="clear" w:color="auto" w:fill="auto"/>
        <w:tabs>
          <w:tab w:val="left" w:pos="517"/>
        </w:tabs>
        <w:ind w:left="440" w:hanging="440"/>
        <w:jc w:val="both"/>
      </w:pPr>
      <w:r>
        <w:t>Poskytovatel poskytne p</w:t>
      </w:r>
      <w:r w:rsidR="009E5E8C">
        <w:t>ř</w:t>
      </w:r>
      <w:r>
        <w:t>íjemci podporu a</w:t>
      </w:r>
      <w:r w:rsidR="009E5E8C">
        <w:t>ž</w:t>
      </w:r>
      <w:r>
        <w:t xml:space="preserve"> do v</w:t>
      </w:r>
      <w:r w:rsidR="009E5E8C">
        <w:t>ýš</w:t>
      </w:r>
      <w:r>
        <w:t xml:space="preserve">e </w:t>
      </w:r>
      <w:r>
        <w:rPr>
          <w:b/>
          <w:bCs/>
        </w:rPr>
        <w:t xml:space="preserve">11 901 475 Kč </w:t>
      </w:r>
      <w:r>
        <w:t xml:space="preserve">(slovy: jedenáct milionu </w:t>
      </w:r>
      <w:r w:rsidR="009E5E8C">
        <w:t xml:space="preserve">          </w:t>
      </w:r>
      <w:r>
        <w:t>devět set jeden tisíc čtyři sta sedmdesát pět korun českých).</w:t>
      </w:r>
    </w:p>
    <w:p w:rsidR="007B4C1C" w:rsidRDefault="00C33FCE">
      <w:pPr>
        <w:pStyle w:val="Zkladntext"/>
        <w:framePr w:w="9528" w:h="1766" w:hRule="exact" w:wrap="none" w:vAnchor="page" w:hAnchor="page" w:x="1194" w:y="8560"/>
        <w:numPr>
          <w:ilvl w:val="1"/>
          <w:numId w:val="3"/>
        </w:numPr>
        <w:shd w:val="clear" w:color="auto" w:fill="auto"/>
        <w:tabs>
          <w:tab w:val="left" w:pos="517"/>
        </w:tabs>
        <w:ind w:left="440" w:hanging="440"/>
        <w:jc w:val="both"/>
      </w:pPr>
      <w:r>
        <w:t>Intenzita podpory nesmí p</w:t>
      </w:r>
      <w:r w:rsidR="009E5E8C">
        <w:t>ř</w:t>
      </w:r>
      <w:r>
        <w:t>es</w:t>
      </w:r>
      <w:r w:rsidR="009E5E8C">
        <w:t>á</w:t>
      </w:r>
      <w:r>
        <w:t xml:space="preserve">hnout </w:t>
      </w:r>
      <w:r>
        <w:rPr>
          <w:b/>
          <w:bCs/>
        </w:rPr>
        <w:t xml:space="preserve">100 % </w:t>
      </w:r>
      <w:r>
        <w:t>(slovy: jedno sto procent) z celkov</w:t>
      </w:r>
      <w:r w:rsidR="009E5E8C">
        <w:t>ě</w:t>
      </w:r>
      <w:r>
        <w:t xml:space="preserve"> uznan</w:t>
      </w:r>
      <w:r w:rsidR="009E5E8C">
        <w:t>ý</w:t>
      </w:r>
      <w:r>
        <w:t>ch nákladů projektu.</w:t>
      </w:r>
    </w:p>
    <w:p w:rsidR="007B4C1C" w:rsidRDefault="00C33FCE">
      <w:pPr>
        <w:pStyle w:val="Zkladntext"/>
        <w:framePr w:wrap="none" w:vAnchor="page" w:hAnchor="page" w:x="1194" w:y="10831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ind w:hanging="160"/>
      </w:pPr>
      <w:r>
        <w:rPr>
          <w:b/>
          <w:bCs/>
          <w:color w:val="FFFFFF"/>
        </w:rPr>
        <w:t>ČLÁNEK 5</w:t>
      </w:r>
    </w:p>
    <w:p w:rsidR="007B4C1C" w:rsidRDefault="00C33FCE">
      <w:pPr>
        <w:pStyle w:val="Heading40"/>
        <w:framePr w:w="9528" w:h="3677" w:hRule="exact" w:wrap="none" w:vAnchor="page" w:hAnchor="page" w:x="1194" w:y="11368"/>
        <w:shd w:val="clear" w:color="auto" w:fill="auto"/>
      </w:pPr>
      <w:bookmarkStart w:id="14" w:name="bookmark14"/>
      <w:bookmarkStart w:id="15" w:name="bookmark15"/>
      <w:r>
        <w:t>Poskytování podpory</w:t>
      </w:r>
      <w:bookmarkEnd w:id="14"/>
      <w:bookmarkEnd w:id="15"/>
    </w:p>
    <w:p w:rsidR="007B4C1C" w:rsidRDefault="00C33FCE">
      <w:pPr>
        <w:pStyle w:val="Zkladntext"/>
        <w:framePr w:w="9528" w:h="3677" w:hRule="exact" w:wrap="none" w:vAnchor="page" w:hAnchor="page" w:x="1194" w:y="11368"/>
        <w:numPr>
          <w:ilvl w:val="0"/>
          <w:numId w:val="4"/>
        </w:numPr>
        <w:shd w:val="clear" w:color="auto" w:fill="auto"/>
        <w:tabs>
          <w:tab w:val="left" w:pos="512"/>
        </w:tabs>
        <w:ind w:left="440" w:hanging="440"/>
      </w:pPr>
      <w:r>
        <w:t>Poskytovatel poskytne p</w:t>
      </w:r>
      <w:r w:rsidR="00C86C1B">
        <w:t>ř</w:t>
      </w:r>
      <w:r>
        <w:t xml:space="preserve">íjemci podporu na </w:t>
      </w:r>
      <w:r w:rsidR="00C86C1B">
        <w:t>řeš</w:t>
      </w:r>
      <w:r>
        <w:t>ení projektu na zaklade teto Smlouvy a za podmínek v ní uvedených, a to včetně podpory určené k využití dalšími účastníky.</w:t>
      </w:r>
    </w:p>
    <w:p w:rsidR="007B4C1C" w:rsidRDefault="00C33FCE">
      <w:pPr>
        <w:pStyle w:val="Zkladntext"/>
        <w:framePr w:w="9528" w:h="3677" w:hRule="exact" w:wrap="none" w:vAnchor="page" w:hAnchor="page" w:x="1194" w:y="11368"/>
        <w:numPr>
          <w:ilvl w:val="0"/>
          <w:numId w:val="4"/>
        </w:numPr>
        <w:shd w:val="clear" w:color="auto" w:fill="auto"/>
        <w:tabs>
          <w:tab w:val="left" w:pos="512"/>
        </w:tabs>
        <w:ind w:left="440" w:hanging="440"/>
      </w:pPr>
      <w:r>
        <w:t>Poskytovatel poskytne podporu, v</w:t>
      </w:r>
      <w:r w:rsidR="00C86C1B">
        <w:t>č</w:t>
      </w:r>
      <w:r>
        <w:t>etn</w:t>
      </w:r>
      <w:r w:rsidR="00C86C1B">
        <w:t>ě</w:t>
      </w:r>
      <w:r>
        <w:t xml:space="preserve"> podpory ur</w:t>
      </w:r>
      <w:r w:rsidR="00C86C1B">
        <w:t>č</w:t>
      </w:r>
      <w:r>
        <w:t>en</w:t>
      </w:r>
      <w:r w:rsidR="00C86C1B">
        <w:t>é</w:t>
      </w:r>
      <w:r>
        <w:t xml:space="preserve"> dal</w:t>
      </w:r>
      <w:r w:rsidR="00C86C1B">
        <w:t>š</w:t>
      </w:r>
      <w:r>
        <w:t xml:space="preserve">ím </w:t>
      </w:r>
      <w:r w:rsidR="00C86C1B">
        <w:t>úč</w:t>
      </w:r>
      <w:r>
        <w:t>astník</w:t>
      </w:r>
      <w:r w:rsidR="00C86C1B">
        <w:t>ů</w:t>
      </w:r>
      <w:r>
        <w:t>m, p</w:t>
      </w:r>
      <w:r w:rsidR="00C86C1B">
        <w:t>ř</w:t>
      </w:r>
      <w:r>
        <w:t xml:space="preserve">evodem </w:t>
      </w:r>
      <w:r w:rsidR="00FF7B4A">
        <w:t xml:space="preserve">                 </w:t>
      </w:r>
      <w:r>
        <w:t>z výdajového účtu poskytovatele na bankovní účet příjemce uvedený v záhlaví této Smlouvy.</w:t>
      </w:r>
    </w:p>
    <w:p w:rsidR="007B4C1C" w:rsidRDefault="00C33FCE">
      <w:pPr>
        <w:pStyle w:val="Zkladntext"/>
        <w:framePr w:w="9528" w:h="3677" w:hRule="exact" w:wrap="none" w:vAnchor="page" w:hAnchor="page" w:x="1194" w:y="11368"/>
        <w:numPr>
          <w:ilvl w:val="0"/>
          <w:numId w:val="4"/>
        </w:numPr>
        <w:shd w:val="clear" w:color="auto" w:fill="auto"/>
        <w:tabs>
          <w:tab w:val="left" w:pos="512"/>
        </w:tabs>
        <w:ind w:left="440" w:hanging="440"/>
      </w:pPr>
      <w:r>
        <w:t>Poskytovatel se zavazuje poskytnout podporu jednor</w:t>
      </w:r>
      <w:r w:rsidR="00BF2239">
        <w:t>á</w:t>
      </w:r>
      <w:r>
        <w:t>zov</w:t>
      </w:r>
      <w:r w:rsidR="00BF2239">
        <w:t>ě</w:t>
      </w:r>
      <w:r>
        <w:t xml:space="preserve"> na ka</w:t>
      </w:r>
      <w:r w:rsidR="00BF2239">
        <w:t>ž</w:t>
      </w:r>
      <w:r>
        <w:t>d</w:t>
      </w:r>
      <w:r w:rsidR="00BF2239">
        <w:t>ý</w:t>
      </w:r>
      <w:r>
        <w:t xml:space="preserve"> </w:t>
      </w:r>
      <w:proofErr w:type="spellStart"/>
      <w:r>
        <w:rPr>
          <w:lang w:val="en-US" w:eastAsia="en-US" w:bidi="en-US"/>
        </w:rPr>
        <w:t>p</w:t>
      </w:r>
      <w:r w:rsidR="00BF2239">
        <w:rPr>
          <w:lang w:val="en-US" w:eastAsia="en-US" w:bidi="en-US"/>
        </w:rPr>
        <w:t>ří</w:t>
      </w:r>
      <w:r>
        <w:rPr>
          <w:lang w:val="en-US" w:eastAsia="en-US" w:bidi="en-US"/>
        </w:rPr>
        <w:t>slu</w:t>
      </w:r>
      <w:r w:rsidR="00BF2239">
        <w:rPr>
          <w:lang w:val="en-US" w:eastAsia="en-US" w:bidi="en-US"/>
        </w:rPr>
        <w:t>š</w:t>
      </w:r>
      <w:r>
        <w:rPr>
          <w:lang w:val="en-US" w:eastAsia="en-US" w:bidi="en-US"/>
        </w:rPr>
        <w:t>n</w:t>
      </w:r>
      <w:r w:rsidR="00BF2239">
        <w:rPr>
          <w:lang w:val="en-US" w:eastAsia="en-US" w:bidi="en-US"/>
        </w:rPr>
        <w:t>ý</w:t>
      </w:r>
      <w:proofErr w:type="spellEnd"/>
      <w:r w:rsidR="00BF2239">
        <w:rPr>
          <w:lang w:val="en-US" w:eastAsia="en-US" w:bidi="en-US"/>
        </w:rPr>
        <w:t xml:space="preserve"> </w:t>
      </w:r>
      <w:r>
        <w:t xml:space="preserve">rok </w:t>
      </w:r>
      <w:r w:rsidR="00BF2239">
        <w:t>řeš</w:t>
      </w:r>
      <w:r>
        <w:t xml:space="preserve">ení ve </w:t>
      </w:r>
      <w:r w:rsidR="00BE06C6">
        <w:t xml:space="preserve">  </w:t>
      </w:r>
      <w:r>
        <w:t>v</w:t>
      </w:r>
      <w:r w:rsidR="00BF2239">
        <w:t>ýš</w:t>
      </w:r>
      <w:r>
        <w:t>i uveden</w:t>
      </w:r>
      <w:r w:rsidR="00BF2239">
        <w:t>é</w:t>
      </w:r>
      <w:r>
        <w:t xml:space="preserve"> v Z</w:t>
      </w:r>
      <w:r w:rsidR="00BF2239">
        <w:t>á</w:t>
      </w:r>
      <w:r>
        <w:t>vazn</w:t>
      </w:r>
      <w:r w:rsidR="00BF2239">
        <w:t>ý</w:t>
      </w:r>
      <w:r>
        <w:t xml:space="preserve">ch parametrech </w:t>
      </w:r>
      <w:r w:rsidR="00BF2239">
        <w:t>řeš</w:t>
      </w:r>
      <w:r>
        <w:t>ení projektu, a to ve lh</w:t>
      </w:r>
      <w:r w:rsidR="00BF2239">
        <w:t>ů</w:t>
      </w:r>
      <w:r>
        <w:t>t</w:t>
      </w:r>
      <w:r w:rsidR="00BF2239">
        <w:t>á</w:t>
      </w:r>
      <w:r>
        <w:t>ch stanov</w:t>
      </w:r>
      <w:r w:rsidR="00BF2239">
        <w:t>e</w:t>
      </w:r>
      <w:r>
        <w:t>n</w:t>
      </w:r>
      <w:r w:rsidR="00BF2239">
        <w:t>ý</w:t>
      </w:r>
      <w:r>
        <w:t>ch z</w:t>
      </w:r>
      <w:r w:rsidR="00BF2239">
        <w:t>á</w:t>
      </w:r>
      <w:r>
        <w:t>konem č. 130/2002 Sb</w:t>
      </w:r>
      <w:hyperlink w:anchor="bookmark39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7B4C1C" w:rsidRDefault="00C33FCE">
      <w:pPr>
        <w:pStyle w:val="Zkladntext"/>
        <w:framePr w:w="9528" w:h="3677" w:hRule="exact" w:wrap="none" w:vAnchor="page" w:hAnchor="page" w:x="1194" w:y="11368"/>
        <w:numPr>
          <w:ilvl w:val="0"/>
          <w:numId w:val="4"/>
        </w:numPr>
        <w:shd w:val="clear" w:color="auto" w:fill="auto"/>
        <w:tabs>
          <w:tab w:val="left" w:pos="512"/>
        </w:tabs>
        <w:ind w:left="440" w:hanging="440"/>
      </w:pPr>
      <w:r>
        <w:t>Poskytovatel si v p</w:t>
      </w:r>
      <w:r w:rsidR="00BF2239">
        <w:t>ří</w:t>
      </w:r>
      <w:r>
        <w:t>pad</w:t>
      </w:r>
      <w:r w:rsidR="00BF2239">
        <w:t>ě</w:t>
      </w:r>
      <w:r>
        <w:t xml:space="preserve"> zavedení rozpo</w:t>
      </w:r>
      <w:r w:rsidR="00BF2239">
        <w:t>č</w:t>
      </w:r>
      <w:r>
        <w:t>tov</w:t>
      </w:r>
      <w:r w:rsidR="00BF2239">
        <w:t>é</w:t>
      </w:r>
      <w:r>
        <w:t>ho provizoria nebo v p</w:t>
      </w:r>
      <w:r w:rsidR="00BF2239">
        <w:t>ří</w:t>
      </w:r>
      <w:r>
        <w:t xml:space="preserve">pade, </w:t>
      </w:r>
      <w:proofErr w:type="gramStart"/>
      <w:r>
        <w:t>ze</w:t>
      </w:r>
      <w:proofErr w:type="gramEnd"/>
      <w:r>
        <w:t xml:space="preserve"> dojde </w:t>
      </w:r>
      <w:r w:rsidR="00BE06C6">
        <w:t xml:space="preserve">                           </w:t>
      </w:r>
      <w:r>
        <w:t xml:space="preserve">k regulaci </w:t>
      </w:r>
      <w:r w:rsidR="00BF2239">
        <w:t>č</w:t>
      </w:r>
      <w:r>
        <w:t>erp</w:t>
      </w:r>
      <w:r w:rsidR="00BF2239">
        <w:t>á</w:t>
      </w:r>
      <w:r>
        <w:t>ní státního rozpoctu</w:t>
      </w:r>
      <w:r>
        <w:rPr>
          <w:vertAlign w:val="superscript"/>
        </w:rPr>
        <w:t>5</w:t>
      </w:r>
      <w:r>
        <w:t xml:space="preserve"> v dan</w:t>
      </w:r>
      <w:r w:rsidR="00BF2239">
        <w:t>é</w:t>
      </w:r>
      <w:r>
        <w:t xml:space="preserve">m roce </w:t>
      </w:r>
      <w:r w:rsidR="00BF2239">
        <w:t>řeše</w:t>
      </w:r>
      <w:r>
        <w:t>ní, vyhrazuje právo zm</w:t>
      </w:r>
      <w:r w:rsidR="00BF2239">
        <w:t>ě</w:t>
      </w:r>
      <w:r>
        <w:t>nit v</w:t>
      </w:r>
      <w:r w:rsidR="00BF2239">
        <w:t>ýš</w:t>
      </w:r>
      <w:r>
        <w:t>i plateb nebo podporu nevyplatit v souladu s regulací a rozpočtovými pravidly.</w:t>
      </w:r>
    </w:p>
    <w:p w:rsidR="007B4C1C" w:rsidRDefault="00C33FCE">
      <w:pPr>
        <w:pStyle w:val="Zkladntext"/>
        <w:framePr w:w="9528" w:h="3677" w:hRule="exact" w:wrap="none" w:vAnchor="page" w:hAnchor="page" w:x="1194" w:y="11368"/>
        <w:numPr>
          <w:ilvl w:val="0"/>
          <w:numId w:val="4"/>
        </w:numPr>
        <w:shd w:val="clear" w:color="auto" w:fill="auto"/>
        <w:tabs>
          <w:tab w:val="left" w:pos="512"/>
        </w:tabs>
        <w:jc w:val="both"/>
      </w:pPr>
      <w:r>
        <w:t>V p</w:t>
      </w:r>
      <w:r w:rsidR="00BF2239">
        <w:t>ří</w:t>
      </w:r>
      <w:r>
        <w:t>pad</w:t>
      </w:r>
      <w:r w:rsidR="00BF2239">
        <w:t>ě</w:t>
      </w:r>
      <w:r>
        <w:t>, kdy p</w:t>
      </w:r>
      <w:r w:rsidR="00BF2239">
        <w:t>ř</w:t>
      </w:r>
      <w:r>
        <w:t>íjemce nebo dal</w:t>
      </w:r>
      <w:r w:rsidR="00BF2239">
        <w:t>š</w:t>
      </w:r>
      <w:r>
        <w:t xml:space="preserve">í </w:t>
      </w:r>
      <w:r w:rsidR="00BF2239">
        <w:t>úč</w:t>
      </w:r>
      <w:r>
        <w:t>astník/</w:t>
      </w:r>
      <w:r w:rsidR="00BF2239">
        <w:t>úč</w:t>
      </w:r>
      <w:r>
        <w:t>astníci projektu poru</w:t>
      </w:r>
      <w:r w:rsidR="00BF2239">
        <w:t>š</w:t>
      </w:r>
      <w:r>
        <w:t>í jak</w:t>
      </w:r>
      <w:r w:rsidR="00BF2239">
        <w:t>ý</w:t>
      </w:r>
      <w:r>
        <w:t>koliv z</w:t>
      </w:r>
      <w:r w:rsidR="00BF2239">
        <w:t>á</w:t>
      </w:r>
      <w:r>
        <w:t>vazek</w:t>
      </w:r>
    </w:p>
    <w:p w:rsidR="007B4C1C" w:rsidRDefault="00C33FCE">
      <w:pPr>
        <w:pStyle w:val="Headerorfooter0"/>
        <w:framePr w:w="2544" w:h="629" w:hRule="exact" w:wrap="none" w:vAnchor="page" w:hAnchor="page" w:x="8193" w:y="15520"/>
        <w:shd w:val="clear" w:color="auto" w:fill="auto"/>
      </w:pPr>
      <w:r>
        <w:t>F-052-MZE, verze 4, revize 241209</w:t>
      </w:r>
    </w:p>
    <w:p w:rsidR="007B4C1C" w:rsidRDefault="00C33FCE">
      <w:pPr>
        <w:pStyle w:val="Headerorfooter0"/>
        <w:framePr w:w="2544" w:h="629" w:hRule="exact" w:wrap="none" w:vAnchor="page" w:hAnchor="page" w:x="8193" w:y="15520"/>
        <w:shd w:val="clear" w:color="auto" w:fill="auto"/>
      </w:pPr>
      <w:r>
        <w:t>Veřejný</w:t>
      </w:r>
    </w:p>
    <w:p w:rsidR="007B4C1C" w:rsidRDefault="00C33FCE">
      <w:pPr>
        <w:pStyle w:val="Headerorfooter0"/>
        <w:framePr w:w="2544" w:h="629" w:hRule="exact" w:wrap="none" w:vAnchor="page" w:hAnchor="page" w:x="8193" w:y="15520"/>
        <w:shd w:val="clear" w:color="auto" w:fill="auto"/>
      </w:pPr>
      <w:r>
        <w:t>Strana 4 / 10</w:t>
      </w:r>
    </w:p>
    <w:p w:rsidR="007B4C1C" w:rsidRDefault="007B4C1C">
      <w:pPr>
        <w:spacing w:line="1" w:lineRule="exact"/>
        <w:sectPr w:rsidR="007B4C1C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</w:p>
    <w:p w:rsidR="007B4C1C" w:rsidRDefault="007B4C1C">
      <w:pPr>
        <w:spacing w:line="1" w:lineRule="exact"/>
      </w:pPr>
    </w:p>
    <w:p w:rsidR="007B4C1C" w:rsidRDefault="007B4C1C">
      <w:pPr>
        <w:framePr w:wrap="none" w:vAnchor="page" w:hAnchor="page" w:x="1115" w:y="1082"/>
      </w:pPr>
    </w:p>
    <w:p w:rsidR="007B4C1C" w:rsidRDefault="00C33FCE">
      <w:pPr>
        <w:pStyle w:val="Headerorfooter0"/>
        <w:framePr w:wrap="none" w:vAnchor="page" w:hAnchor="page" w:x="1705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BF2239" w:rsidRDefault="006A6E3D" w:rsidP="00BF2239">
      <w:pPr>
        <w:framePr w:w="9696" w:h="189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Vyplývající z této smlouvy, je poskytovatel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oprávněn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na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základe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pı́semného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upozorněnı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BF2239" w:rsidRDefault="006A6E3D" w:rsidP="00BF2239">
      <w:pPr>
        <w:framePr w:w="9696" w:h="189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pozastavit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přı́jemci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poskytovánı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́ podpory, a to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az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̌ do doby,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nez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̌ dojde ze strany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přı́jemce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nebo</w:t>
      </w:r>
    </w:p>
    <w:p w:rsidR="00BF2239" w:rsidRDefault="006A6E3D" w:rsidP="00BF2239">
      <w:pPr>
        <w:framePr w:w="9696" w:h="189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dalšı́ho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účastnı́ka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/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dalšı́ch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účastnı́ku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̊ projektu ke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splněnı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všech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povinnostı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vyplývajı́cı́ch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z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této</w:t>
      </w:r>
      <w:proofErr w:type="spellEnd"/>
    </w:p>
    <w:p w:rsidR="00BF2239" w:rsidRDefault="006A6E3D" w:rsidP="00BF2239">
      <w:pPr>
        <w:framePr w:w="9696" w:h="189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smlouvy.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Ustanovenı́m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tohoto odstavce nejsou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dotčena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dalšı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práva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poskytovatele stanovená</w:t>
      </w:r>
    </w:p>
    <w:p w:rsidR="00BF2239" w:rsidRDefault="006A6E3D" w:rsidP="00BF2239">
      <w:pPr>
        <w:framePr w:w="9696" w:h="189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Smlouvou.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Přı́jemci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nebo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dalšı́mu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účastnı́ku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/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dalšı́m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účastnı́kům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projektu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nenáležı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náhrada</w:t>
      </w:r>
      <w:proofErr w:type="spellEnd"/>
    </w:p>
    <w:p w:rsidR="00BF2239" w:rsidRDefault="006A6E3D" w:rsidP="00BF2239">
      <w:pPr>
        <w:framePr w:w="9696" w:h="189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škody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či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jiné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újmy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,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ktera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́ jim vznikne v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důsledku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přerušenı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́ nebo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zastavenı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poskytovánı</w:t>
      </w:r>
      <w:proofErr w:type="spellEnd"/>
      <w:r w:rsidR="00BF2239"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7B4C1C" w:rsidRDefault="006A6E3D" w:rsidP="00BF2239">
      <w:pPr>
        <w:pStyle w:val="Zkladntext"/>
        <w:framePr w:w="9696" w:h="1896" w:hRule="exact" w:wrap="none" w:vAnchor="page" w:hAnchor="page" w:x="1110" w:y="2824"/>
        <w:shd w:val="clear" w:color="auto" w:fill="auto"/>
        <w:ind w:firstLine="20"/>
        <w:jc w:val="both"/>
      </w:pPr>
      <w:r>
        <w:rPr>
          <w:color w:val="auto"/>
          <w:lang w:bidi="ar-SA"/>
        </w:rPr>
        <w:t xml:space="preserve">            </w:t>
      </w:r>
      <w:r w:rsidR="00BF2239">
        <w:rPr>
          <w:color w:val="auto"/>
          <w:lang w:bidi="ar-SA"/>
        </w:rPr>
        <w:t>podpory.</w:t>
      </w:r>
    </w:p>
    <w:p w:rsidR="007B4C1C" w:rsidRDefault="00C33FCE">
      <w:pPr>
        <w:pStyle w:val="Zkladntext"/>
        <w:framePr w:wrap="none" w:vAnchor="page" w:hAnchor="page" w:x="1110" w:y="5239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6</w:t>
      </w:r>
    </w:p>
    <w:p w:rsidR="007B4C1C" w:rsidRDefault="00C33FCE">
      <w:pPr>
        <w:pStyle w:val="Heading40"/>
        <w:framePr w:w="9696" w:h="9110" w:hRule="exact" w:wrap="none" w:vAnchor="page" w:hAnchor="page" w:x="1110" w:y="5781"/>
        <w:shd w:val="clear" w:color="auto" w:fill="auto"/>
      </w:pPr>
      <w:bookmarkStart w:id="16" w:name="bookmark16"/>
      <w:bookmarkStart w:id="17" w:name="bookmark17"/>
      <w:r>
        <w:t>Základní povinnosti příjemce</w:t>
      </w:r>
      <w:bookmarkEnd w:id="16"/>
      <w:bookmarkEnd w:id="17"/>
    </w:p>
    <w:p w:rsidR="007B4C1C" w:rsidRDefault="00432294">
      <w:pPr>
        <w:pStyle w:val="Zkladntext"/>
        <w:framePr w:w="9696" w:h="9110" w:hRule="exact" w:wrap="none" w:vAnchor="page" w:hAnchor="page" w:x="1110" w:y="578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jc w:val="both"/>
      </w:pPr>
      <w:r>
        <w:t>P</w:t>
      </w:r>
      <w:r w:rsidR="00B332DA">
        <w:t>ř</w:t>
      </w:r>
      <w:r>
        <w:t>íjemce je povinen dosáhnout cíl</w:t>
      </w:r>
      <w:r w:rsidR="00B332DA">
        <w:t>ů</w:t>
      </w:r>
      <w:r>
        <w:t xml:space="preserve"> a p</w:t>
      </w:r>
      <w:r w:rsidR="00B332DA">
        <w:t>ř</w:t>
      </w:r>
      <w:r>
        <w:t>edpokl</w:t>
      </w:r>
      <w:r w:rsidR="00B332DA">
        <w:t>á</w:t>
      </w:r>
      <w:r>
        <w:t xml:space="preserve">daných výsledku projektu stanovených </w:t>
      </w:r>
      <w:r w:rsidR="007C6AAC">
        <w:t xml:space="preserve">                          </w:t>
      </w:r>
      <w:r>
        <w:t>v Závazných parametrech projektu, případně zajistit jejich dosažení dalšími účastník</w:t>
      </w:r>
      <w:r w:rsidR="00B332DA">
        <w:t>y</w:t>
      </w:r>
      <w:r>
        <w:t>.</w:t>
      </w:r>
    </w:p>
    <w:p w:rsidR="007B4C1C" w:rsidRDefault="00C33FCE">
      <w:pPr>
        <w:pStyle w:val="Zkladntext"/>
        <w:framePr w:w="9696" w:h="9110" w:hRule="exact" w:wrap="none" w:vAnchor="page" w:hAnchor="page" w:x="1110" w:y="578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jc w:val="both"/>
      </w:pPr>
      <w:r>
        <w:t>P</w:t>
      </w:r>
      <w:r w:rsidR="00B332DA">
        <w:t>ř</w:t>
      </w:r>
      <w:r>
        <w:t>íjemce je oprávn</w:t>
      </w:r>
      <w:r w:rsidR="00B332DA">
        <w:t>ě</w:t>
      </w:r>
      <w:r>
        <w:t>n posk</w:t>
      </w:r>
      <w:r w:rsidR="00B332DA">
        <w:t>y</w:t>
      </w:r>
      <w:r>
        <w:t>tnutou podporu na z</w:t>
      </w:r>
      <w:r w:rsidR="00B332DA">
        <w:t>á</w:t>
      </w:r>
      <w:r>
        <w:t>klad</w:t>
      </w:r>
      <w:r w:rsidR="00B332DA">
        <w:t>ě</w:t>
      </w:r>
      <w:r>
        <w:t xml:space="preserve"> Smlouv</w:t>
      </w:r>
      <w:r w:rsidR="00B332DA">
        <w:t>y</w:t>
      </w:r>
      <w:r>
        <w:t xml:space="preserve"> pr</w:t>
      </w:r>
      <w:r w:rsidR="00B332DA">
        <w:t>o</w:t>
      </w:r>
      <w:r>
        <w:t>v</w:t>
      </w:r>
      <w:r w:rsidR="00B332DA">
        <w:t>é</w:t>
      </w:r>
      <w:r>
        <w:t>st dal</w:t>
      </w:r>
      <w:r w:rsidR="00B332DA">
        <w:t>š</w:t>
      </w:r>
      <w:r>
        <w:t xml:space="preserve">ím </w:t>
      </w:r>
      <w:r w:rsidR="00B332DA">
        <w:t>úč</w:t>
      </w:r>
      <w:r>
        <w:t>astník</w:t>
      </w:r>
      <w:r w:rsidR="00B332DA">
        <w:t>ů</w:t>
      </w:r>
      <w:r>
        <w:t>m projektu ve vý</w:t>
      </w:r>
      <w:r w:rsidR="00B332DA">
        <w:t>š</w:t>
      </w:r>
      <w:r>
        <w:t>i stanoveni v Z</w:t>
      </w:r>
      <w:r w:rsidR="00B332DA">
        <w:t>á</w:t>
      </w:r>
      <w:r>
        <w:t>vazných parametrech projektu, a to za podmínek, která zajistí naplnění účelu a podmínek této Smlouv</w:t>
      </w:r>
      <w:r w:rsidR="00B332DA">
        <w:t>y</w:t>
      </w:r>
      <w:r>
        <w:t>.</w:t>
      </w:r>
    </w:p>
    <w:p w:rsidR="007B4C1C" w:rsidRDefault="00C33FCE">
      <w:pPr>
        <w:pStyle w:val="Zkladntext"/>
        <w:framePr w:w="9696" w:h="9110" w:hRule="exact" w:wrap="none" w:vAnchor="page" w:hAnchor="page" w:x="1110" w:y="578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jc w:val="both"/>
      </w:pPr>
      <w:r>
        <w:t>Podporu lze pou</w:t>
      </w:r>
      <w:r w:rsidR="00190D2D">
        <w:t>ž</w:t>
      </w:r>
      <w:r>
        <w:t>ít výhradn</w:t>
      </w:r>
      <w:r w:rsidR="00190D2D">
        <w:t>ě</w:t>
      </w:r>
      <w:r>
        <w:t xml:space="preserve"> na </w:t>
      </w:r>
      <w:r w:rsidR="00190D2D">
        <w:t>ú</w:t>
      </w:r>
      <w:r>
        <w:t>hradu nebo pokr</w:t>
      </w:r>
      <w:r w:rsidR="00190D2D">
        <w:t>y</w:t>
      </w:r>
      <w:r>
        <w:t>tí zp</w:t>
      </w:r>
      <w:r w:rsidR="00190D2D">
        <w:t>ů</w:t>
      </w:r>
      <w:r>
        <w:t>sobilých nakladu projektu ve sm</w:t>
      </w:r>
      <w:r w:rsidR="00190D2D">
        <w:t>y</w:t>
      </w:r>
      <w:r>
        <w:t>slu ustanovení § 2 odst. 2 písm. k) z</w:t>
      </w:r>
      <w:r w:rsidR="00190D2D">
        <w:t>á</w:t>
      </w:r>
      <w:r>
        <w:t>kona c. 130/2002 Sb. uvedených v Z</w:t>
      </w:r>
      <w:r w:rsidR="00190D2D">
        <w:t>á</w:t>
      </w:r>
      <w:r>
        <w:t>vazných parametrech projektu, Zadávací dokumentaci pro ve</w:t>
      </w:r>
      <w:r w:rsidR="00190D2D">
        <w:t>ře</w:t>
      </w:r>
      <w:r>
        <w:t>jnou sout</w:t>
      </w:r>
      <w:r w:rsidR="00190D2D">
        <w:t>ěž</w:t>
      </w:r>
      <w:r>
        <w:t xml:space="preserve"> v</w:t>
      </w:r>
      <w:r w:rsidR="00190D2D">
        <w:t>y</w:t>
      </w:r>
      <w:r>
        <w:t>hl</w:t>
      </w:r>
      <w:r w:rsidR="00190D2D">
        <w:t>áš</w:t>
      </w:r>
      <w:r>
        <w:t>enou v roce 2024 a schváleních posk</w:t>
      </w:r>
      <w:r w:rsidR="00190D2D">
        <w:t>y</w:t>
      </w:r>
      <w:r>
        <w:t>tovatelem ve veřejné soutěži ve výzkumu, vývoji a inovacích.</w:t>
      </w:r>
    </w:p>
    <w:p w:rsidR="007B4C1C" w:rsidRDefault="00C33FCE">
      <w:pPr>
        <w:pStyle w:val="Zkladntext"/>
        <w:framePr w:w="9696" w:h="9110" w:hRule="exact" w:wrap="none" w:vAnchor="page" w:hAnchor="page" w:x="1110" w:y="578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jc w:val="both"/>
      </w:pPr>
      <w:r>
        <w:t>Podpora nesmí být pou</w:t>
      </w:r>
      <w:r w:rsidR="00190D2D">
        <w:t>ž</w:t>
      </w:r>
      <w:r>
        <w:t xml:space="preserve">ita na </w:t>
      </w:r>
      <w:r w:rsidR="00190D2D">
        <w:t>ú</w:t>
      </w:r>
      <w:r>
        <w:t>hradu nakladu na po</w:t>
      </w:r>
      <w:r w:rsidR="00682243">
        <w:t>ří</w:t>
      </w:r>
      <w:r>
        <w:t>zení dlouhodob</w:t>
      </w:r>
      <w:r w:rsidR="00190D2D">
        <w:t>é</w:t>
      </w:r>
      <w:r>
        <w:t>ho hmotn</w:t>
      </w:r>
      <w:r w:rsidR="00190D2D">
        <w:t>é</w:t>
      </w:r>
      <w:r>
        <w:t xml:space="preserve">ho majetku </w:t>
      </w:r>
      <w:r w:rsidR="00F45565">
        <w:t xml:space="preserve">            </w:t>
      </w:r>
      <w:r>
        <w:t>ve sm</w:t>
      </w:r>
      <w:r w:rsidR="00682243">
        <w:t>y</w:t>
      </w:r>
      <w:r>
        <w:t>slu § 26 z</w:t>
      </w:r>
      <w:r w:rsidR="00682243">
        <w:t>á</w:t>
      </w:r>
      <w:r>
        <w:t>kona c. 586/1992 Sb., o daních z p</w:t>
      </w:r>
      <w:r w:rsidR="00682243">
        <w:t>ří</w:t>
      </w:r>
      <w:r>
        <w:t>jmu a dlouhodob</w:t>
      </w:r>
      <w:r w:rsidR="00682243">
        <w:t>é</w:t>
      </w:r>
      <w:r>
        <w:t xml:space="preserve">ho nehmotného </w:t>
      </w:r>
      <w:r w:rsidR="00F45565">
        <w:t xml:space="preserve">                  </w:t>
      </w:r>
      <w:r>
        <w:t>majetku ve sm</w:t>
      </w:r>
      <w:r w:rsidR="00682243">
        <w:t>y</w:t>
      </w:r>
      <w:r>
        <w:t>slu zákona č. 563/1991 Sb., o účetnictví a jeho prováděcích předpisů.</w:t>
      </w:r>
    </w:p>
    <w:p w:rsidR="007B4C1C" w:rsidRDefault="00C33FCE">
      <w:pPr>
        <w:pStyle w:val="Zkladntext"/>
        <w:framePr w:w="9696" w:h="9110" w:hRule="exact" w:wrap="none" w:vAnchor="page" w:hAnchor="page" w:x="1110" w:y="578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jc w:val="both"/>
      </w:pPr>
      <w:r>
        <w:t>P</w:t>
      </w:r>
      <w:r w:rsidR="00682243">
        <w:t>ř</w:t>
      </w:r>
      <w:r>
        <w:t>íjemce je povinen postupovat podle teto Smlouv</w:t>
      </w:r>
      <w:r w:rsidR="00682243">
        <w:t>y</w:t>
      </w:r>
      <w:r>
        <w:t xml:space="preserve"> a odpovíd</w:t>
      </w:r>
      <w:r w:rsidR="00682243">
        <w:t>á</w:t>
      </w:r>
      <w:r>
        <w:t xml:space="preserve"> za pou</w:t>
      </w:r>
      <w:r w:rsidR="00682243">
        <w:t>ž</w:t>
      </w:r>
      <w:r>
        <w:t>ití podpor</w:t>
      </w:r>
      <w:r w:rsidR="00682243">
        <w:t>y</w:t>
      </w:r>
      <w:r>
        <w:t>, jako</w:t>
      </w:r>
      <w:r w:rsidR="00682243">
        <w:t>ž</w:t>
      </w:r>
      <w:r>
        <w:t xml:space="preserve"> i za postup p</w:t>
      </w:r>
      <w:r w:rsidR="00682243">
        <w:t>ř</w:t>
      </w:r>
      <w:r>
        <w:t xml:space="preserve">i </w:t>
      </w:r>
      <w:r w:rsidR="00682243">
        <w:t>ř</w:t>
      </w:r>
      <w:r>
        <w:t>e</w:t>
      </w:r>
      <w:r w:rsidR="00682243">
        <w:t>š</w:t>
      </w:r>
      <w:r>
        <w:t>ení projektu v souladu s podmínkami teto Smlouv</w:t>
      </w:r>
      <w:r w:rsidR="00682243">
        <w:t>y</w:t>
      </w:r>
      <w:r>
        <w:t xml:space="preserve"> ze stran</w:t>
      </w:r>
      <w:r w:rsidR="00682243">
        <w:t>y</w:t>
      </w:r>
      <w:r>
        <w:t xml:space="preserve"> </w:t>
      </w:r>
      <w:r w:rsidR="00F45565">
        <w:t>řeši</w:t>
      </w:r>
      <w:r>
        <w:t>tele a dal</w:t>
      </w:r>
      <w:r w:rsidR="00F45565">
        <w:t>š</w:t>
      </w:r>
      <w:r>
        <w:t>ích účastníků.</w:t>
      </w:r>
    </w:p>
    <w:p w:rsidR="007B4C1C" w:rsidRDefault="00C33FCE">
      <w:pPr>
        <w:pStyle w:val="Zkladntext"/>
        <w:framePr w:w="9696" w:h="9110" w:hRule="exact" w:wrap="none" w:vAnchor="page" w:hAnchor="page" w:x="1110" w:y="578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jc w:val="both"/>
      </w:pPr>
      <w:r>
        <w:t>P</w:t>
      </w:r>
      <w:r w:rsidR="00F45565">
        <w:t>ř</w:t>
      </w:r>
      <w:r>
        <w:t>íjemce nebo dal</w:t>
      </w:r>
      <w:r w:rsidR="00F45565">
        <w:t>š</w:t>
      </w:r>
      <w:r>
        <w:t xml:space="preserve">í </w:t>
      </w:r>
      <w:r w:rsidR="00F45565">
        <w:t>úč</w:t>
      </w:r>
      <w:r>
        <w:t>astník/</w:t>
      </w:r>
      <w:r w:rsidR="00F45565">
        <w:t>úč</w:t>
      </w:r>
      <w:r>
        <w:t>astníci projektu, kte</w:t>
      </w:r>
      <w:r w:rsidR="00F45565">
        <w:t>ř</w:t>
      </w:r>
      <w:r>
        <w:t xml:space="preserve">í vstoupí do likvidace, nebo je proti nim vedeno </w:t>
      </w:r>
      <w:r w:rsidR="00F45565">
        <w:t>ří</w:t>
      </w:r>
      <w:r>
        <w:t>zení dle z</w:t>
      </w:r>
      <w:r w:rsidR="00F45565">
        <w:t>á</w:t>
      </w:r>
      <w:r>
        <w:t xml:space="preserve">kona c. 182/2006 Sb., o </w:t>
      </w:r>
      <w:r w:rsidR="00F45565">
        <w:t>ú</w:t>
      </w:r>
      <w:r>
        <w:t xml:space="preserve">padku a způsobech jeho </w:t>
      </w:r>
      <w:r w:rsidR="00F45565">
        <w:t>řeš</w:t>
      </w:r>
      <w:r>
        <w:t>ení (insolven</w:t>
      </w:r>
      <w:r w:rsidR="00F45565">
        <w:t>č</w:t>
      </w:r>
      <w:r>
        <w:t xml:space="preserve">ní </w:t>
      </w:r>
      <w:r w:rsidR="00F45565">
        <w:t xml:space="preserve">          </w:t>
      </w:r>
      <w:r>
        <w:t>z</w:t>
      </w:r>
      <w:r w:rsidR="00F45565">
        <w:t>á</w:t>
      </w:r>
      <w:r>
        <w:t>kon), ve zn</w:t>
      </w:r>
      <w:r w:rsidR="00F45565">
        <w:t>ě</w:t>
      </w:r>
      <w:r>
        <w:t>ní pozd</w:t>
      </w:r>
      <w:r w:rsidR="00F45565">
        <w:t>ě</w:t>
      </w:r>
      <w:r>
        <w:t>j</w:t>
      </w:r>
      <w:r w:rsidR="00F45565">
        <w:t>š</w:t>
      </w:r>
      <w:r>
        <w:t>ích p</w:t>
      </w:r>
      <w:r w:rsidR="00F45565">
        <w:t>ř</w:t>
      </w:r>
      <w:r>
        <w:t>edpisu, nebo b</w:t>
      </w:r>
      <w:r w:rsidR="00F45565">
        <w:t>y</w:t>
      </w:r>
      <w:r>
        <w:t>l v</w:t>
      </w:r>
      <w:r w:rsidR="00F45565">
        <w:t>ůč</w:t>
      </w:r>
      <w:r>
        <w:t>i nim v</w:t>
      </w:r>
      <w:r w:rsidR="00F45565">
        <w:t>y</w:t>
      </w:r>
      <w:r>
        <w:t>d</w:t>
      </w:r>
      <w:r w:rsidR="00F45565">
        <w:t>á</w:t>
      </w:r>
      <w:r>
        <w:t xml:space="preserve">n dosud nesplacený inkasní </w:t>
      </w:r>
      <w:r w:rsidR="00F45565">
        <w:t xml:space="preserve">             </w:t>
      </w:r>
      <w:r>
        <w:t>p</w:t>
      </w:r>
      <w:r w:rsidR="00F45565">
        <w:t>ř</w:t>
      </w:r>
      <w:r>
        <w:t>íkaz po p</w:t>
      </w:r>
      <w:r w:rsidR="00F45565">
        <w:t>ř</w:t>
      </w:r>
      <w:r>
        <w:t>edch</w:t>
      </w:r>
      <w:r w:rsidR="00F45565">
        <w:t>á</w:t>
      </w:r>
      <w:r>
        <w:t>zejícím rozhodnutí Komise prohla</w:t>
      </w:r>
      <w:r w:rsidR="00F45565">
        <w:t>š</w:t>
      </w:r>
      <w:r>
        <w:t xml:space="preserve">ujícím, </w:t>
      </w:r>
      <w:proofErr w:type="gramStart"/>
      <w:r>
        <w:t>ze</w:t>
      </w:r>
      <w:proofErr w:type="gramEnd"/>
      <w:r>
        <w:t xml:space="preserve"> podpora je protiprávní a neslu</w:t>
      </w:r>
      <w:r w:rsidR="00F45565">
        <w:t>č</w:t>
      </w:r>
      <w:r>
        <w:t>iteln</w:t>
      </w:r>
      <w:r w:rsidR="00F45565">
        <w:t>á</w:t>
      </w:r>
      <w:r>
        <w:t xml:space="preserve"> s vnit</w:t>
      </w:r>
      <w:r w:rsidR="00F45565">
        <w:t>ř</w:t>
      </w:r>
      <w:r>
        <w:t xml:space="preserve">ním trhem (cl. 1 odst. 4, písm. a) GBER), nebo se stanou podnikem </w:t>
      </w:r>
      <w:r w:rsidR="00F45565">
        <w:t xml:space="preserve">                                 </w:t>
      </w:r>
      <w:r>
        <w:t>v obtí</w:t>
      </w:r>
      <w:r w:rsidR="00F45565">
        <w:t>ž</w:t>
      </w:r>
      <w:r>
        <w:t>ích ve sm</w:t>
      </w:r>
      <w:r w:rsidR="00F45565">
        <w:t>y</w:t>
      </w:r>
      <w:r>
        <w:t>slu cl. 2 odst. 18 GBER, jsou povinni o teto skute</w:t>
      </w:r>
      <w:r w:rsidR="00F45565">
        <w:t>č</w:t>
      </w:r>
      <w:r>
        <w:t>nosti bez zb</w:t>
      </w:r>
      <w:r w:rsidR="00F45565">
        <w:t>y</w:t>
      </w:r>
      <w:r>
        <w:t>te</w:t>
      </w:r>
      <w:r w:rsidR="00F45565">
        <w:t>č</w:t>
      </w:r>
      <w:r>
        <w:t>n</w:t>
      </w:r>
      <w:r w:rsidR="00F45565">
        <w:t>é</w:t>
      </w:r>
      <w:r>
        <w:t xml:space="preserve">ho </w:t>
      </w:r>
      <w:r w:rsidR="00F45565">
        <w:t xml:space="preserve">                   </w:t>
      </w:r>
      <w:r>
        <w:t>odkladu posk</w:t>
      </w:r>
      <w:r w:rsidR="00F45565">
        <w:t>y</w:t>
      </w:r>
      <w:r>
        <w:t>tovatele písemně informovat.</w:t>
      </w:r>
    </w:p>
    <w:p w:rsidR="006E0647" w:rsidRPr="00D21207" w:rsidRDefault="00C33FCE" w:rsidP="00D21207">
      <w:pPr>
        <w:pStyle w:val="Zkladntext"/>
        <w:framePr w:w="9696" w:h="9110" w:hRule="exact" w:wrap="none" w:vAnchor="page" w:hAnchor="page" w:x="1110" w:y="578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jc w:val="both"/>
      </w:pPr>
      <w:r>
        <w:t>P</w:t>
      </w:r>
      <w:r w:rsidR="00D21207">
        <w:t>ř</w:t>
      </w:r>
      <w:r>
        <w:t xml:space="preserve">íjemce </w:t>
      </w:r>
      <w:proofErr w:type="gramStart"/>
      <w:r>
        <w:t xml:space="preserve">a </w:t>
      </w:r>
      <w:r w:rsidR="006E0647" w:rsidRPr="00D21207">
        <w:rPr>
          <w:color w:val="auto"/>
          <w:lang w:bidi="ar-SA"/>
        </w:rPr>
        <w:t xml:space="preserve"> </w:t>
      </w:r>
      <w:proofErr w:type="spellStart"/>
      <w:r w:rsidR="006E0647" w:rsidRPr="00D21207">
        <w:rPr>
          <w:color w:val="auto"/>
          <w:lang w:bidi="ar-SA"/>
        </w:rPr>
        <w:t>dalšı</w:t>
      </w:r>
      <w:proofErr w:type="spellEnd"/>
      <w:r w:rsidR="006E0647" w:rsidRPr="00D21207">
        <w:rPr>
          <w:color w:val="auto"/>
          <w:lang w:bidi="ar-SA"/>
        </w:rPr>
        <w:t>́</w:t>
      </w:r>
      <w:proofErr w:type="gramEnd"/>
      <w:r w:rsidR="006E0647" w:rsidRPr="00D21207">
        <w:rPr>
          <w:color w:val="auto"/>
          <w:lang w:bidi="ar-SA"/>
        </w:rPr>
        <w:t xml:space="preserve"> </w:t>
      </w:r>
      <w:proofErr w:type="spellStart"/>
      <w:r w:rsidR="006E0647" w:rsidRPr="00D21207">
        <w:rPr>
          <w:color w:val="auto"/>
          <w:lang w:bidi="ar-SA"/>
        </w:rPr>
        <w:t>účastnı́k</w:t>
      </w:r>
      <w:proofErr w:type="spellEnd"/>
      <w:r w:rsidR="006E0647" w:rsidRPr="00D21207">
        <w:rPr>
          <w:color w:val="auto"/>
          <w:lang w:bidi="ar-SA"/>
        </w:rPr>
        <w:t>/</w:t>
      </w:r>
      <w:proofErr w:type="spellStart"/>
      <w:r w:rsidR="006E0647" w:rsidRPr="00D21207">
        <w:rPr>
          <w:color w:val="auto"/>
          <w:lang w:bidi="ar-SA"/>
        </w:rPr>
        <w:t>účastnı́ci</w:t>
      </w:r>
      <w:proofErr w:type="spellEnd"/>
      <w:r w:rsidR="006E0647" w:rsidRPr="00D21207">
        <w:rPr>
          <w:color w:val="auto"/>
          <w:lang w:bidi="ar-SA"/>
        </w:rPr>
        <w:t xml:space="preserve"> projektu, </w:t>
      </w:r>
      <w:proofErr w:type="spellStart"/>
      <w:r w:rsidR="006E0647" w:rsidRPr="00D21207">
        <w:rPr>
          <w:color w:val="auto"/>
          <w:lang w:bidi="ar-SA"/>
        </w:rPr>
        <w:t>podı́lejı́cı</w:t>
      </w:r>
      <w:proofErr w:type="spellEnd"/>
      <w:r w:rsidR="006E0647" w:rsidRPr="00D21207">
        <w:rPr>
          <w:color w:val="auto"/>
          <w:lang w:bidi="ar-SA"/>
        </w:rPr>
        <w:t xml:space="preserve">́ se na </w:t>
      </w:r>
      <w:proofErr w:type="spellStart"/>
      <w:r w:rsidR="006E0647" w:rsidRPr="00D21207">
        <w:rPr>
          <w:color w:val="auto"/>
          <w:lang w:bidi="ar-SA"/>
        </w:rPr>
        <w:t>řešenı</w:t>
      </w:r>
      <w:proofErr w:type="spellEnd"/>
      <w:r w:rsidR="006E0647" w:rsidRPr="00D21207">
        <w:rPr>
          <w:color w:val="auto"/>
          <w:lang w:bidi="ar-SA"/>
        </w:rPr>
        <w:t>́ projektu, jsou povinni</w:t>
      </w:r>
    </w:p>
    <w:p w:rsidR="006E0647" w:rsidRDefault="00D21207" w:rsidP="006E0647">
      <w:pPr>
        <w:framePr w:w="9696" w:h="9110" w:hRule="exact" w:wrap="none" w:vAnchor="page" w:hAnchor="page" w:x="1110" w:y="5781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pı́semne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̌ informovat poskytovatele o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změnách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,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ktere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́ se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dotýkajı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́ nebo mohou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dotýkat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plněnı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6E0647" w:rsidRDefault="00D21207" w:rsidP="006E0647">
      <w:pPr>
        <w:framePr w:w="9696" w:h="9110" w:hRule="exact" w:wrap="none" w:vAnchor="page" w:hAnchor="page" w:x="1110" w:y="5781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podmı́nek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vyplývajı́cı́ch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z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této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Smlouvy, nebo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ktere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́ by mohly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mı́t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vliv na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řešenı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́ projektu,</w:t>
      </w:r>
    </w:p>
    <w:p w:rsidR="006E0647" w:rsidRDefault="00D21207" w:rsidP="006E0647">
      <w:pPr>
        <w:framePr w:w="9696" w:h="9110" w:hRule="exact" w:wrap="none" w:vAnchor="page" w:hAnchor="page" w:x="1110" w:y="5781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zejména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změny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dotýkajı́cı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́ se jeho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právnı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́ subjektivity (osobnosti),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údaju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̊ k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prokázánı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6E0647" w:rsidRDefault="00D21207" w:rsidP="006E0647">
      <w:pPr>
        <w:framePr w:w="9696" w:h="9110" w:hRule="exact" w:wrap="none" w:vAnchor="page" w:hAnchor="page" w:x="1110" w:y="5781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způsobilosti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přı́jemce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,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změna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v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osobe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řešitele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,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převod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r w:rsidR="006E0647">
        <w:rPr>
          <w:rFonts w:ascii="Cambria" w:eastAsia="Cambria" w:hAnsi="Cambria" w:cs="Cambria" w:hint="eastAsia"/>
          <w:color w:val="auto"/>
          <w:sz w:val="22"/>
          <w:szCs w:val="22"/>
          <w:lang w:bidi="ar-SA"/>
        </w:rPr>
        <w:t>􀁒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inančnı́ch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prostředku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̊ mezi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jednotlivými</w:t>
      </w:r>
      <w:proofErr w:type="spellEnd"/>
    </w:p>
    <w:p w:rsidR="006E0647" w:rsidRDefault="00D21207" w:rsidP="006E0647">
      <w:pPr>
        <w:framePr w:w="9696" w:h="9110" w:hRule="exact" w:wrap="none" w:vAnchor="page" w:hAnchor="page" w:x="1110" w:y="5781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schválenými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položkami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uznaných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nákladu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̊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přesahujı́cı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́ stanovený limit 20 %, atd., a to</w:t>
      </w:r>
    </w:p>
    <w:p w:rsidR="006E0647" w:rsidRDefault="00D21207" w:rsidP="006E0647">
      <w:pPr>
        <w:framePr w:w="9696" w:h="9110" w:hRule="exact" w:wrap="none" w:vAnchor="page" w:hAnchor="page" w:x="1110" w:y="5781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s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dostatečným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časovým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předstihem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před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provedenı́m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takove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změny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,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nejpozději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však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do 7</w:t>
      </w:r>
    </w:p>
    <w:p w:rsidR="006E0647" w:rsidRDefault="00D21207" w:rsidP="006E0647">
      <w:pPr>
        <w:framePr w:w="9696" w:h="9110" w:hRule="exact" w:wrap="none" w:vAnchor="page" w:hAnchor="page" w:x="1110" w:y="5781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(slovy: sedmi)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kalendářnı́ch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dnů ode dne, kdy se o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takove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skutečnosti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přı́jemce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 xml:space="preserve"> a </w:t>
      </w:r>
      <w:proofErr w:type="spellStart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dalšı</w:t>
      </w:r>
      <w:proofErr w:type="spellEnd"/>
      <w:r w:rsidR="006E0647"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7B4C1C" w:rsidRDefault="00C33FCE" w:rsidP="00A234C0">
      <w:pPr>
        <w:pStyle w:val="Zkladntext"/>
        <w:framePr w:w="3320" w:h="964" w:hRule="exact" w:wrap="none" w:vAnchor="page" w:hAnchor="page" w:x="7491" w:y="15177"/>
        <w:shd w:val="clear" w:color="auto" w:fill="auto"/>
        <w:tabs>
          <w:tab w:val="left" w:pos="632"/>
        </w:tabs>
        <w:jc w:val="both"/>
      </w:pPr>
      <w:r>
        <w:t>F-052-MZE, verze 4, revize 241209</w:t>
      </w:r>
    </w:p>
    <w:p w:rsidR="007B4C1C" w:rsidRDefault="00C33FCE" w:rsidP="00A234C0">
      <w:pPr>
        <w:pStyle w:val="Headerorfooter0"/>
        <w:framePr w:w="3320" w:h="964" w:hRule="exact" w:wrap="none" w:vAnchor="page" w:hAnchor="page" w:x="7491" w:y="15177"/>
        <w:shd w:val="clear" w:color="auto" w:fill="auto"/>
      </w:pPr>
      <w:r>
        <w:t>Veřejný</w:t>
      </w:r>
    </w:p>
    <w:p w:rsidR="007B4C1C" w:rsidRDefault="00C33FCE" w:rsidP="00A234C0">
      <w:pPr>
        <w:pStyle w:val="Headerorfooter0"/>
        <w:framePr w:w="3320" w:h="964" w:hRule="exact" w:wrap="none" w:vAnchor="page" w:hAnchor="page" w:x="7491" w:y="15177"/>
        <w:shd w:val="clear" w:color="auto" w:fill="auto"/>
      </w:pPr>
      <w:r>
        <w:t>Strana 5 / 10</w:t>
      </w:r>
    </w:p>
    <w:p w:rsidR="007B4C1C" w:rsidRDefault="007B4C1C">
      <w:pPr>
        <w:spacing w:line="1" w:lineRule="exact"/>
        <w:sectPr w:rsidR="007B4C1C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</w:p>
    <w:p w:rsidR="007B4C1C" w:rsidRDefault="007B4C1C">
      <w:pPr>
        <w:spacing w:line="1" w:lineRule="exact"/>
      </w:pPr>
    </w:p>
    <w:p w:rsidR="007B4C1C" w:rsidRDefault="007B4C1C">
      <w:pPr>
        <w:framePr w:wrap="none" w:vAnchor="page" w:hAnchor="page" w:x="1129" w:y="1082"/>
      </w:pPr>
    </w:p>
    <w:p w:rsidR="007B4C1C" w:rsidRDefault="00C33FCE">
      <w:pPr>
        <w:pStyle w:val="Headerorfooter0"/>
        <w:framePr w:wrap="none" w:vAnchor="page" w:hAnchor="page" w:x="1720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7B4C1C" w:rsidRDefault="00C33FCE" w:rsidP="006E0647">
      <w:pPr>
        <w:pStyle w:val="Zkladntext"/>
        <w:framePr w:w="9696" w:h="2506" w:hRule="exact" w:wrap="none" w:vAnchor="page" w:hAnchor="page" w:x="1110" w:y="2824"/>
        <w:numPr>
          <w:ilvl w:val="0"/>
          <w:numId w:val="16"/>
        </w:numPr>
        <w:shd w:val="clear" w:color="auto" w:fill="auto"/>
        <w:tabs>
          <w:tab w:val="left" w:pos="685"/>
        </w:tabs>
        <w:ind w:left="620" w:hanging="420"/>
        <w:jc w:val="both"/>
      </w:pPr>
      <w:r>
        <w:t>P</w:t>
      </w:r>
      <w:r w:rsidR="00143A8E">
        <w:t>ř</w:t>
      </w:r>
      <w:r>
        <w:t>íjemce a dal</w:t>
      </w:r>
      <w:r w:rsidR="00143A8E">
        <w:t>š</w:t>
      </w:r>
      <w:r>
        <w:t xml:space="preserve">í </w:t>
      </w:r>
      <w:r w:rsidR="00143A8E">
        <w:t>úč</w:t>
      </w:r>
      <w:r>
        <w:t>astník/</w:t>
      </w:r>
      <w:r w:rsidR="00143A8E">
        <w:t>úča</w:t>
      </w:r>
      <w:r>
        <w:t xml:space="preserve">stníci projektu jsou povinni po celou dobu </w:t>
      </w:r>
      <w:r w:rsidR="00143A8E">
        <w:t>řeš</w:t>
      </w:r>
      <w:r>
        <w:t>ení projektu spl</w:t>
      </w:r>
      <w:r w:rsidR="00143A8E">
        <w:t>ň</w:t>
      </w:r>
      <w:r>
        <w:t>ovat podmínky stanoveni Zadávací dokumentaci pro ve</w:t>
      </w:r>
      <w:r w:rsidR="00143A8E">
        <w:t>ř</w:t>
      </w:r>
      <w:r>
        <w:t>ejnou sout</w:t>
      </w:r>
      <w:r w:rsidR="00143A8E">
        <w:t>ěž</w:t>
      </w:r>
      <w:r>
        <w:t xml:space="preserve"> vyhl</w:t>
      </w:r>
      <w:r w:rsidR="00143A8E">
        <w:t>áš</w:t>
      </w:r>
      <w:r>
        <w:t>enou v roce 2024, která je dostupná na webových stránkách poskytovatele.</w:t>
      </w:r>
    </w:p>
    <w:p w:rsidR="00143A8E" w:rsidRPr="00143A8E" w:rsidRDefault="00C33FCE" w:rsidP="00143A8E">
      <w:pPr>
        <w:pStyle w:val="Zkladntext"/>
        <w:framePr w:w="9696" w:h="2506" w:hRule="exact" w:wrap="none" w:vAnchor="page" w:hAnchor="page" w:x="1110" w:y="2824"/>
        <w:numPr>
          <w:ilvl w:val="0"/>
          <w:numId w:val="16"/>
        </w:numPr>
        <w:shd w:val="clear" w:color="auto" w:fill="auto"/>
        <w:tabs>
          <w:tab w:val="left" w:pos="685"/>
        </w:tabs>
        <w:ind w:left="620" w:hanging="420"/>
        <w:jc w:val="both"/>
      </w:pPr>
      <w:r>
        <w:t>P</w:t>
      </w:r>
      <w:r w:rsidR="00A45755">
        <w:t>ř</w:t>
      </w:r>
      <w:r>
        <w:t xml:space="preserve">íjemce </w:t>
      </w:r>
      <w:proofErr w:type="gramStart"/>
      <w:r>
        <w:t xml:space="preserve">je </w:t>
      </w:r>
      <w:r w:rsidR="00143A8E" w:rsidRPr="00143A8E">
        <w:rPr>
          <w:color w:val="auto"/>
          <w:lang w:bidi="ar-SA"/>
        </w:rPr>
        <w:t xml:space="preserve"> </w:t>
      </w:r>
      <w:proofErr w:type="spellStart"/>
      <w:r w:rsidR="00143A8E" w:rsidRPr="00143A8E">
        <w:rPr>
          <w:color w:val="auto"/>
          <w:lang w:bidi="ar-SA"/>
        </w:rPr>
        <w:t>dále</w:t>
      </w:r>
      <w:proofErr w:type="spellEnd"/>
      <w:proofErr w:type="gramEnd"/>
      <w:r w:rsidR="00143A8E" w:rsidRPr="00143A8E">
        <w:rPr>
          <w:color w:val="auto"/>
          <w:lang w:bidi="ar-SA"/>
        </w:rPr>
        <w:t xml:space="preserve"> povinen postupovat podle </w:t>
      </w:r>
      <w:proofErr w:type="spellStart"/>
      <w:r w:rsidR="00143A8E" w:rsidRPr="00143A8E">
        <w:rPr>
          <w:color w:val="auto"/>
          <w:lang w:bidi="ar-SA"/>
        </w:rPr>
        <w:t>Všeobecných</w:t>
      </w:r>
      <w:proofErr w:type="spellEnd"/>
      <w:r w:rsidR="00143A8E" w:rsidRPr="00143A8E">
        <w:rPr>
          <w:color w:val="auto"/>
          <w:lang w:bidi="ar-SA"/>
        </w:rPr>
        <w:t xml:space="preserve"> </w:t>
      </w:r>
      <w:proofErr w:type="spellStart"/>
      <w:r w:rsidR="00143A8E" w:rsidRPr="00143A8E">
        <w:rPr>
          <w:color w:val="auto"/>
          <w:lang w:bidi="ar-SA"/>
        </w:rPr>
        <w:t>podmı́nek</w:t>
      </w:r>
      <w:proofErr w:type="spellEnd"/>
      <w:r w:rsidR="00143A8E" w:rsidRPr="00143A8E">
        <w:rPr>
          <w:color w:val="auto"/>
          <w:lang w:bidi="ar-SA"/>
        </w:rPr>
        <w:t xml:space="preserve"> (</w:t>
      </w:r>
      <w:proofErr w:type="spellStart"/>
      <w:r w:rsidR="00143A8E" w:rsidRPr="00143A8E">
        <w:rPr>
          <w:color w:val="auto"/>
          <w:lang w:bidi="ar-SA"/>
        </w:rPr>
        <w:t>platných</w:t>
      </w:r>
      <w:proofErr w:type="spellEnd"/>
      <w:r w:rsidR="00143A8E" w:rsidRPr="00143A8E">
        <w:rPr>
          <w:color w:val="auto"/>
          <w:lang w:bidi="ar-SA"/>
        </w:rPr>
        <w:t xml:space="preserve"> pro </w:t>
      </w:r>
      <w:proofErr w:type="spellStart"/>
      <w:r w:rsidR="00143A8E" w:rsidRPr="00143A8E">
        <w:rPr>
          <w:color w:val="auto"/>
          <w:lang w:bidi="ar-SA"/>
        </w:rPr>
        <w:t>veřejnou</w:t>
      </w:r>
      <w:proofErr w:type="spellEnd"/>
    </w:p>
    <w:p w:rsidR="00143A8E" w:rsidRDefault="00A45755" w:rsidP="00143A8E">
      <w:pPr>
        <w:framePr w:w="9696" w:h="250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soutěz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vyhlášenou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 v roce 2024),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ktere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́ jsou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dostupne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́ na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webových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stránkách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 poskytovatele</w:t>
      </w:r>
    </w:p>
    <w:p w:rsidR="00143A8E" w:rsidRDefault="00A45755" w:rsidP="00143A8E">
      <w:pPr>
        <w:framePr w:w="9696" w:h="250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(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dále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 jen „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Všeobecne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podmı́nky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“).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Přı́jemce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prohlašuje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,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že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 jsou mu tyto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Všeobecne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podmı́nky</w:t>
      </w:r>
      <w:proofErr w:type="spellEnd"/>
    </w:p>
    <w:p w:rsidR="00143A8E" w:rsidRDefault="00A45755" w:rsidP="00143A8E">
      <w:pPr>
        <w:framePr w:w="9696" w:h="250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známy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. Obsahuje-li Smlouva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úpravu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odlišnou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 od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Všeobecných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podmı́nek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či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Závazných</w:t>
      </w:r>
      <w:proofErr w:type="spellEnd"/>
    </w:p>
    <w:p w:rsidR="00143A8E" w:rsidRDefault="00A45755" w:rsidP="00143A8E">
      <w:pPr>
        <w:framePr w:w="9696" w:h="250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parametrů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řešenı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́ projektu,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použijı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́ se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přednostne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ustanovenı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́ Smlouvy,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dále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ustanovenı</w:t>
      </w:r>
      <w:proofErr w:type="spellEnd"/>
      <w:r w:rsidR="00143A8E"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7B4C1C" w:rsidRDefault="00143A8E" w:rsidP="00A45755">
      <w:pPr>
        <w:pStyle w:val="Zkladntext"/>
        <w:framePr w:w="9696" w:h="2506" w:hRule="exact" w:wrap="none" w:vAnchor="page" w:hAnchor="page" w:x="1110" w:y="2824"/>
        <w:shd w:val="clear" w:color="auto" w:fill="auto"/>
        <w:tabs>
          <w:tab w:val="left" w:pos="685"/>
        </w:tabs>
        <w:ind w:left="620"/>
        <w:jc w:val="both"/>
      </w:pPr>
      <w:r>
        <w:rPr>
          <w:color w:val="auto"/>
          <w:lang w:bidi="ar-SA"/>
        </w:rPr>
        <w:t xml:space="preserve">Všeobecných podmínek a dále Závazných parametrů řešení </w:t>
      </w:r>
      <w:proofErr w:type="gramStart"/>
      <w:r>
        <w:rPr>
          <w:color w:val="auto"/>
          <w:lang w:bidi="ar-SA"/>
        </w:rPr>
        <w:t>projektu.</w:t>
      </w:r>
      <w:r w:rsidR="00C33FCE">
        <w:t>.</w:t>
      </w:r>
      <w:proofErr w:type="gramEnd"/>
    </w:p>
    <w:p w:rsidR="007B4C1C" w:rsidRDefault="00C33FCE">
      <w:pPr>
        <w:pStyle w:val="Zkladntext"/>
        <w:framePr w:wrap="none" w:vAnchor="page" w:hAnchor="page" w:x="1110" w:y="5829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7</w:t>
      </w:r>
    </w:p>
    <w:p w:rsidR="007B4C1C" w:rsidRDefault="00C33FCE">
      <w:pPr>
        <w:pStyle w:val="Heading40"/>
        <w:framePr w:w="9696" w:h="317" w:hRule="exact" w:wrap="none" w:vAnchor="page" w:hAnchor="page" w:x="1110" w:y="6367"/>
        <w:shd w:val="clear" w:color="auto" w:fill="auto"/>
        <w:spacing w:after="0"/>
      </w:pPr>
      <w:bookmarkStart w:id="18" w:name="bookmark18"/>
      <w:bookmarkStart w:id="19" w:name="bookmark19"/>
      <w:r>
        <w:t>Vykazování způsobilých výdajů projektu</w:t>
      </w:r>
      <w:bookmarkEnd w:id="18"/>
      <w:bookmarkEnd w:id="19"/>
    </w:p>
    <w:p w:rsidR="007B4C1C" w:rsidRDefault="00C33FCE">
      <w:pPr>
        <w:pStyle w:val="Zkladntext"/>
        <w:framePr w:w="9696" w:h="1958" w:hRule="exact" w:wrap="none" w:vAnchor="page" w:hAnchor="page" w:x="1110" w:y="6856"/>
        <w:numPr>
          <w:ilvl w:val="0"/>
          <w:numId w:val="6"/>
        </w:numPr>
        <w:shd w:val="clear" w:color="auto" w:fill="auto"/>
        <w:tabs>
          <w:tab w:val="left" w:pos="685"/>
        </w:tabs>
        <w:ind w:left="620" w:hanging="420"/>
        <w:jc w:val="both"/>
      </w:pPr>
      <w:r>
        <w:t>V</w:t>
      </w:r>
      <w:r w:rsidR="00DE30E2">
        <w:t>ý</w:t>
      </w:r>
      <w:r>
        <w:t>daj, kter</w:t>
      </w:r>
      <w:r w:rsidR="00DE30E2">
        <w:t>ý</w:t>
      </w:r>
      <w:r>
        <w:t xml:space="preserve"> lze uznat za v</w:t>
      </w:r>
      <w:r w:rsidR="00DE30E2">
        <w:t>ý</w:t>
      </w:r>
      <w:r>
        <w:t>daj projektu, musí skute</w:t>
      </w:r>
      <w:r w:rsidR="00DE30E2">
        <w:t>č</w:t>
      </w:r>
      <w:r>
        <w:t>n</w:t>
      </w:r>
      <w:r w:rsidR="00DE30E2">
        <w:t>ě</w:t>
      </w:r>
      <w:r>
        <w:t xml:space="preserve"> vzniknout, byt vynalo</w:t>
      </w:r>
      <w:r w:rsidR="00DE30E2">
        <w:t>ž</w:t>
      </w:r>
      <w:r>
        <w:t>en, zaznamen</w:t>
      </w:r>
      <w:r w:rsidR="00DE30E2">
        <w:t>á</w:t>
      </w:r>
      <w:r>
        <w:t>n</w:t>
      </w:r>
      <w:r w:rsidR="00DE30E2">
        <w:t xml:space="preserve">            </w:t>
      </w:r>
      <w:r>
        <w:t xml:space="preserve"> na bankovních </w:t>
      </w:r>
      <w:r w:rsidR="00DE30E2">
        <w:t>úč</w:t>
      </w:r>
      <w:r>
        <w:t xml:space="preserve">tech </w:t>
      </w:r>
      <w:r w:rsidR="00DE30E2">
        <w:t>č</w:t>
      </w:r>
      <w:r>
        <w:t>i v pokladní p</w:t>
      </w:r>
      <w:r w:rsidR="00DE30E2">
        <w:t>ř</w:t>
      </w:r>
      <w:r>
        <w:t>íjemce finan</w:t>
      </w:r>
      <w:r w:rsidR="00DE30E2">
        <w:t>čn</w:t>
      </w:r>
      <w:r>
        <w:t>í podpory nebo dal</w:t>
      </w:r>
      <w:r w:rsidR="00DE30E2">
        <w:t>š</w:t>
      </w:r>
      <w:r>
        <w:t xml:space="preserve">ích </w:t>
      </w:r>
      <w:r w:rsidR="00DE30E2">
        <w:t>úč</w:t>
      </w:r>
      <w:r>
        <w:t xml:space="preserve">astníku </w:t>
      </w:r>
      <w:r w:rsidR="00DE30E2">
        <w:t xml:space="preserve">                </w:t>
      </w:r>
      <w:r>
        <w:t>projektu, byt identifikovateln</w:t>
      </w:r>
      <w:r w:rsidR="00DE30E2">
        <w:t>ý</w:t>
      </w:r>
      <w:r>
        <w:t xml:space="preserve"> a kontrolovateln</w:t>
      </w:r>
      <w:r w:rsidR="00DE30E2">
        <w:t>ý</w:t>
      </w:r>
      <w:r>
        <w:t xml:space="preserve"> a musí </w:t>
      </w:r>
      <w:proofErr w:type="gramStart"/>
      <w:r>
        <w:t>byt</w:t>
      </w:r>
      <w:proofErr w:type="gramEnd"/>
      <w:r>
        <w:t xml:space="preserve"> dolo</w:t>
      </w:r>
      <w:r w:rsidR="00DE30E2">
        <w:t>ž</w:t>
      </w:r>
      <w:r>
        <w:t>iteln</w:t>
      </w:r>
      <w:r w:rsidR="00DE30E2">
        <w:t>ý</w:t>
      </w:r>
      <w:r>
        <w:t xml:space="preserve"> originály </w:t>
      </w:r>
      <w:r w:rsidR="00DE30E2">
        <w:t>úč</w:t>
      </w:r>
      <w:r>
        <w:t>etních dokladu ve smyslu § 11 z</w:t>
      </w:r>
      <w:r w:rsidR="00DE30E2">
        <w:t>á</w:t>
      </w:r>
      <w:r>
        <w:t xml:space="preserve">kona c. 563/1991 Sb., o </w:t>
      </w:r>
      <w:r w:rsidR="00DE30E2">
        <w:t>úč</w:t>
      </w:r>
      <w:r>
        <w:t>etnictví, ve zn</w:t>
      </w:r>
      <w:r w:rsidR="00DE30E2">
        <w:t>ě</w:t>
      </w:r>
      <w:r>
        <w:t>ní pozd</w:t>
      </w:r>
      <w:r w:rsidR="00DE30E2">
        <w:t>ě</w:t>
      </w:r>
      <w:r>
        <w:t>j</w:t>
      </w:r>
      <w:r w:rsidR="00DE30E2">
        <w:t>š</w:t>
      </w:r>
      <w:r>
        <w:t>ích p</w:t>
      </w:r>
      <w:r w:rsidR="00DE30E2">
        <w:t>ř</w:t>
      </w:r>
      <w:r>
        <w:t xml:space="preserve">edpisů </w:t>
      </w:r>
      <w:r w:rsidR="00DE30E2">
        <w:t xml:space="preserve">                   </w:t>
      </w:r>
      <w:r>
        <w:t>resp. originály jiných dokladů ekvivalentní průkazní hodnoty.</w:t>
      </w:r>
    </w:p>
    <w:p w:rsidR="007B4C1C" w:rsidRDefault="00C33FCE">
      <w:pPr>
        <w:pStyle w:val="Zkladntext"/>
        <w:framePr w:w="9696" w:h="1958" w:hRule="exact" w:wrap="none" w:vAnchor="page" w:hAnchor="page" w:x="1110" w:y="6856"/>
        <w:numPr>
          <w:ilvl w:val="0"/>
          <w:numId w:val="6"/>
        </w:numPr>
        <w:shd w:val="clear" w:color="auto" w:fill="auto"/>
        <w:tabs>
          <w:tab w:val="left" w:pos="685"/>
        </w:tabs>
        <w:ind w:left="620" w:hanging="420"/>
        <w:jc w:val="both"/>
      </w:pPr>
      <w:r>
        <w:t>Podrobnosti vykazovaní a vy</w:t>
      </w:r>
      <w:r w:rsidR="00DE30E2">
        <w:t>úč</w:t>
      </w:r>
      <w:r>
        <w:t>tov</w:t>
      </w:r>
      <w:r w:rsidR="00DE30E2">
        <w:t>á</w:t>
      </w:r>
      <w:r>
        <w:t>ní nakladu projektu jsou stanoveny V</w:t>
      </w:r>
      <w:r w:rsidR="00DE30E2">
        <w:t>š</w:t>
      </w:r>
      <w:r>
        <w:t>eobecn</w:t>
      </w:r>
      <w:r w:rsidR="00DE30E2">
        <w:t>ý</w:t>
      </w:r>
      <w:r>
        <w:t>mi podmínkami.</w:t>
      </w:r>
    </w:p>
    <w:p w:rsidR="007B4C1C" w:rsidRDefault="00C33FCE">
      <w:pPr>
        <w:pStyle w:val="Zkladntext"/>
        <w:framePr w:wrap="none" w:vAnchor="page" w:hAnchor="page" w:x="1110" w:y="9333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8</w:t>
      </w:r>
    </w:p>
    <w:p w:rsidR="007B4C1C" w:rsidRDefault="00C33FCE">
      <w:pPr>
        <w:pStyle w:val="Heading40"/>
        <w:framePr w:w="9696" w:h="317" w:hRule="exact" w:wrap="none" w:vAnchor="page" w:hAnchor="page" w:x="1110" w:y="9871"/>
        <w:shd w:val="clear" w:color="auto" w:fill="auto"/>
        <w:spacing w:after="0"/>
      </w:pPr>
      <w:bookmarkStart w:id="20" w:name="bookmark20"/>
      <w:bookmarkStart w:id="21" w:name="bookmark21"/>
      <w:r>
        <w:t>Zveřejňování výsledků a práva k výsledkům projektu</w:t>
      </w:r>
      <w:bookmarkEnd w:id="20"/>
      <w:bookmarkEnd w:id="21"/>
    </w:p>
    <w:p w:rsidR="007B4C1C" w:rsidRDefault="00C33FCE" w:rsidP="00D8455A">
      <w:pPr>
        <w:pStyle w:val="Zkladntext"/>
        <w:framePr w:w="9696" w:h="1525" w:hRule="exact" w:wrap="none" w:vAnchor="page" w:hAnchor="page" w:x="1110" w:y="10360"/>
        <w:numPr>
          <w:ilvl w:val="0"/>
          <w:numId w:val="7"/>
        </w:numPr>
        <w:shd w:val="clear" w:color="auto" w:fill="auto"/>
        <w:tabs>
          <w:tab w:val="left" w:pos="685"/>
        </w:tabs>
        <w:ind w:left="620" w:hanging="420"/>
        <w:jc w:val="both"/>
      </w:pPr>
      <w:r>
        <w:t>P</w:t>
      </w:r>
      <w:r w:rsidR="00C13DC8">
        <w:t>ř</w:t>
      </w:r>
      <w:r>
        <w:t>íjemce a dal</w:t>
      </w:r>
      <w:r w:rsidR="00C13DC8">
        <w:t>š</w:t>
      </w:r>
      <w:r>
        <w:t xml:space="preserve">í </w:t>
      </w:r>
      <w:r w:rsidR="00C13DC8">
        <w:t>úč</w:t>
      </w:r>
      <w:r>
        <w:t>astník/</w:t>
      </w:r>
      <w:r w:rsidR="00C13DC8">
        <w:t>úč</w:t>
      </w:r>
      <w:r>
        <w:t>astníci projektu jsou povinni zve</w:t>
      </w:r>
      <w:r w:rsidR="00C13DC8">
        <w:t>ř</w:t>
      </w:r>
      <w:r>
        <w:t>ejnovat v</w:t>
      </w:r>
      <w:r w:rsidR="00C13DC8">
        <w:t>ý</w:t>
      </w:r>
      <w:r>
        <w:t>sledky v</w:t>
      </w:r>
      <w:r w:rsidR="00C13DC8">
        <w:t>ý</w:t>
      </w:r>
      <w:r>
        <w:t>zkumn</w:t>
      </w:r>
      <w:r w:rsidR="00C13DC8">
        <w:t>é</w:t>
      </w:r>
      <w:r>
        <w:t xml:space="preserve">ho </w:t>
      </w:r>
      <w:r w:rsidR="00AB3266">
        <w:t>ř</w:t>
      </w:r>
      <w:r>
        <w:t>e</w:t>
      </w:r>
      <w:r w:rsidR="00AB3266">
        <w:t>š</w:t>
      </w:r>
      <w:r>
        <w:t>ení v souladu s Programem ZEMĚ II. Za splnění teto povinnosti ze strany dal</w:t>
      </w:r>
      <w:r w:rsidR="00AB3266">
        <w:t>š</w:t>
      </w:r>
      <w:r>
        <w:t xml:space="preserve">ích </w:t>
      </w:r>
      <w:r w:rsidR="00AB3266">
        <w:t>úč</w:t>
      </w:r>
      <w:r>
        <w:t>astníku projektu odpovídá příjemce.</w:t>
      </w:r>
    </w:p>
    <w:p w:rsidR="00D8455A" w:rsidRPr="00D8455A" w:rsidRDefault="00D8455A" w:rsidP="00D8455A">
      <w:pPr>
        <w:pStyle w:val="Zkladntext"/>
        <w:framePr w:w="9696" w:h="1525" w:hRule="exact" w:wrap="none" w:vAnchor="page" w:hAnchor="page" w:x="1110" w:y="10360"/>
        <w:numPr>
          <w:ilvl w:val="0"/>
          <w:numId w:val="7"/>
        </w:numPr>
        <w:shd w:val="clear" w:color="auto" w:fill="auto"/>
        <w:tabs>
          <w:tab w:val="left" w:pos="685"/>
        </w:tabs>
        <w:ind w:left="620" w:hanging="420"/>
        <w:jc w:val="both"/>
      </w:pPr>
      <w:proofErr w:type="spellStart"/>
      <w:r w:rsidRPr="00D8455A">
        <w:rPr>
          <w:color w:val="auto"/>
          <w:lang w:bidi="ar-SA"/>
        </w:rPr>
        <w:t>Přı́stupova</w:t>
      </w:r>
      <w:proofErr w:type="spellEnd"/>
      <w:r w:rsidRPr="00D8455A">
        <w:rPr>
          <w:color w:val="auto"/>
          <w:lang w:bidi="ar-SA"/>
        </w:rPr>
        <w:t xml:space="preserve">́ </w:t>
      </w:r>
      <w:proofErr w:type="spellStart"/>
      <w:r w:rsidRPr="00D8455A">
        <w:rPr>
          <w:color w:val="auto"/>
          <w:lang w:bidi="ar-SA"/>
        </w:rPr>
        <w:t>práva</w:t>
      </w:r>
      <w:proofErr w:type="spellEnd"/>
      <w:r w:rsidRPr="00D8455A">
        <w:rPr>
          <w:color w:val="auto"/>
          <w:lang w:bidi="ar-SA"/>
        </w:rPr>
        <w:t xml:space="preserve"> k </w:t>
      </w:r>
      <w:proofErr w:type="spellStart"/>
      <w:r w:rsidRPr="00D8455A">
        <w:rPr>
          <w:color w:val="auto"/>
          <w:lang w:bidi="ar-SA"/>
        </w:rPr>
        <w:t>výsledkům</w:t>
      </w:r>
      <w:proofErr w:type="spellEnd"/>
      <w:r w:rsidRPr="00D8455A">
        <w:rPr>
          <w:color w:val="auto"/>
          <w:lang w:bidi="ar-SA"/>
        </w:rPr>
        <w:t xml:space="preserve"> a </w:t>
      </w:r>
      <w:proofErr w:type="spellStart"/>
      <w:r w:rsidRPr="00D8455A">
        <w:rPr>
          <w:color w:val="auto"/>
          <w:lang w:bidi="ar-SA"/>
        </w:rPr>
        <w:t>využitı</w:t>
      </w:r>
      <w:proofErr w:type="spellEnd"/>
      <w:r w:rsidRPr="00D8455A">
        <w:rPr>
          <w:color w:val="auto"/>
          <w:lang w:bidi="ar-SA"/>
        </w:rPr>
        <w:t xml:space="preserve">́ </w:t>
      </w:r>
      <w:proofErr w:type="spellStart"/>
      <w:r w:rsidRPr="00D8455A">
        <w:rPr>
          <w:color w:val="auto"/>
          <w:lang w:bidi="ar-SA"/>
        </w:rPr>
        <w:t>výsledku</w:t>
      </w:r>
      <w:proofErr w:type="spellEnd"/>
      <w:r w:rsidRPr="00D8455A">
        <w:rPr>
          <w:color w:val="auto"/>
          <w:lang w:bidi="ar-SA"/>
        </w:rPr>
        <w:t xml:space="preserve">̊ z </w:t>
      </w:r>
      <w:proofErr w:type="spellStart"/>
      <w:r w:rsidRPr="00D8455A">
        <w:rPr>
          <w:color w:val="auto"/>
          <w:lang w:bidi="ar-SA"/>
        </w:rPr>
        <w:t>řešenı</w:t>
      </w:r>
      <w:proofErr w:type="spellEnd"/>
      <w:r w:rsidRPr="00D8455A">
        <w:rPr>
          <w:color w:val="auto"/>
          <w:lang w:bidi="ar-SA"/>
        </w:rPr>
        <w:t xml:space="preserve">́ projektu je upraveno </w:t>
      </w:r>
      <w:proofErr w:type="spellStart"/>
      <w:r w:rsidRPr="00D8455A">
        <w:rPr>
          <w:color w:val="auto"/>
          <w:lang w:bidi="ar-SA"/>
        </w:rPr>
        <w:t>Všeobecnými</w:t>
      </w:r>
      <w:proofErr w:type="spellEnd"/>
      <w:r>
        <w:rPr>
          <w:color w:val="auto"/>
          <w:lang w:bidi="ar-SA"/>
        </w:rPr>
        <w:t xml:space="preserve"> podmínkami</w:t>
      </w:r>
    </w:p>
    <w:p w:rsidR="007B4C1C" w:rsidRDefault="00C33FCE" w:rsidP="00256508">
      <w:pPr>
        <w:pStyle w:val="Zkladntext"/>
        <w:framePr w:wrap="none" w:vAnchor="page" w:hAnchor="page" w:x="1110" w:y="12304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9</w:t>
      </w:r>
    </w:p>
    <w:p w:rsidR="007B4C1C" w:rsidRDefault="00C33FCE">
      <w:pPr>
        <w:pStyle w:val="Heading40"/>
        <w:framePr w:w="9696" w:h="317" w:hRule="exact" w:wrap="none" w:vAnchor="page" w:hAnchor="page" w:x="1110" w:y="12847"/>
        <w:shd w:val="clear" w:color="auto" w:fill="auto"/>
        <w:spacing w:after="0"/>
      </w:pPr>
      <w:bookmarkStart w:id="22" w:name="bookmark22"/>
      <w:bookmarkStart w:id="23" w:name="bookmark23"/>
      <w:r>
        <w:t>Změny Smlouvy a projektu</w:t>
      </w:r>
      <w:bookmarkEnd w:id="22"/>
      <w:bookmarkEnd w:id="23"/>
    </w:p>
    <w:p w:rsidR="007B4C1C" w:rsidRDefault="00C33FCE">
      <w:pPr>
        <w:pStyle w:val="Zkladntext"/>
        <w:framePr w:w="9696" w:h="1483" w:hRule="exact" w:wrap="none" w:vAnchor="page" w:hAnchor="page" w:x="1110" w:y="13331"/>
        <w:numPr>
          <w:ilvl w:val="0"/>
          <w:numId w:val="8"/>
        </w:numPr>
        <w:shd w:val="clear" w:color="auto" w:fill="auto"/>
        <w:tabs>
          <w:tab w:val="left" w:pos="690"/>
        </w:tabs>
        <w:ind w:left="620" w:hanging="420"/>
        <w:jc w:val="both"/>
      </w:pPr>
      <w:r>
        <w:t>Smlouva m</w:t>
      </w:r>
      <w:r w:rsidR="00370FB5">
        <w:t>ůž</w:t>
      </w:r>
      <w:r>
        <w:t xml:space="preserve">e </w:t>
      </w:r>
      <w:proofErr w:type="gramStart"/>
      <w:r>
        <w:t>byt</w:t>
      </w:r>
      <w:proofErr w:type="gramEnd"/>
      <w:r>
        <w:t xml:space="preserve"> dopl</w:t>
      </w:r>
      <w:r w:rsidR="00370FB5">
        <w:t>ň</w:t>
      </w:r>
      <w:r>
        <w:t>ov</w:t>
      </w:r>
      <w:r w:rsidR="00370FB5">
        <w:t>á</w:t>
      </w:r>
      <w:r>
        <w:t>na, upravována a m</w:t>
      </w:r>
      <w:r w:rsidR="00370FB5">
        <w:t>ě</w:t>
      </w:r>
      <w:r>
        <w:t>n</w:t>
      </w:r>
      <w:r w:rsidR="00370FB5">
        <w:t>ě</w:t>
      </w:r>
      <w:r>
        <w:t>na pouze písemn</w:t>
      </w:r>
      <w:r w:rsidR="00370FB5">
        <w:t>ý</w:t>
      </w:r>
      <w:r>
        <w:t xml:space="preserve">mi po sobe </w:t>
      </w:r>
      <w:r w:rsidR="00370FB5">
        <w:t>č</w:t>
      </w:r>
      <w:r>
        <w:t>íslovan</w:t>
      </w:r>
      <w:r w:rsidR="00370FB5">
        <w:t>ý</w:t>
      </w:r>
      <w:r>
        <w:t>mi dodatky k této Smlouvě, podepsanými oprávněnými zástupci smluvních stran.</w:t>
      </w:r>
    </w:p>
    <w:p w:rsidR="00370FB5" w:rsidRPr="00370FB5" w:rsidRDefault="00370FB5" w:rsidP="00370FB5">
      <w:pPr>
        <w:pStyle w:val="Zkladntext"/>
        <w:framePr w:w="9696" w:h="1483" w:hRule="exact" w:wrap="none" w:vAnchor="page" w:hAnchor="page" w:x="1110" w:y="13331"/>
        <w:numPr>
          <w:ilvl w:val="0"/>
          <w:numId w:val="8"/>
        </w:numPr>
        <w:shd w:val="clear" w:color="auto" w:fill="auto"/>
        <w:tabs>
          <w:tab w:val="left" w:pos="690"/>
        </w:tabs>
        <w:ind w:left="620" w:hanging="420"/>
        <w:jc w:val="both"/>
      </w:pPr>
      <w:proofErr w:type="spellStart"/>
      <w:r w:rsidRPr="00370FB5">
        <w:rPr>
          <w:color w:val="auto"/>
          <w:lang w:bidi="ar-SA"/>
        </w:rPr>
        <w:t>Závazne</w:t>
      </w:r>
      <w:proofErr w:type="spellEnd"/>
      <w:r w:rsidRPr="00370FB5">
        <w:rPr>
          <w:color w:val="auto"/>
          <w:lang w:bidi="ar-SA"/>
        </w:rPr>
        <w:t xml:space="preserve">́ parametry projektu lze </w:t>
      </w:r>
      <w:proofErr w:type="spellStart"/>
      <w:r w:rsidRPr="00370FB5">
        <w:rPr>
          <w:color w:val="auto"/>
          <w:lang w:bidi="ar-SA"/>
        </w:rPr>
        <w:t>měnit</w:t>
      </w:r>
      <w:proofErr w:type="spellEnd"/>
      <w:r w:rsidRPr="00370FB5">
        <w:rPr>
          <w:color w:val="auto"/>
          <w:lang w:bidi="ar-SA"/>
        </w:rPr>
        <w:t xml:space="preserve"> na </w:t>
      </w:r>
      <w:proofErr w:type="spellStart"/>
      <w:r w:rsidRPr="00370FB5">
        <w:rPr>
          <w:color w:val="auto"/>
          <w:lang w:bidi="ar-SA"/>
        </w:rPr>
        <w:t>základe</w:t>
      </w:r>
      <w:proofErr w:type="spellEnd"/>
      <w:r w:rsidRPr="00370FB5">
        <w:rPr>
          <w:color w:val="auto"/>
          <w:lang w:bidi="ar-SA"/>
        </w:rPr>
        <w:t xml:space="preserve">̌ </w:t>
      </w:r>
      <w:proofErr w:type="spellStart"/>
      <w:r w:rsidRPr="00370FB5">
        <w:rPr>
          <w:color w:val="auto"/>
          <w:lang w:bidi="ar-SA"/>
        </w:rPr>
        <w:t>žádosti</w:t>
      </w:r>
      <w:proofErr w:type="spellEnd"/>
      <w:r w:rsidRPr="00370FB5">
        <w:rPr>
          <w:color w:val="auto"/>
          <w:lang w:bidi="ar-SA"/>
        </w:rPr>
        <w:t xml:space="preserve"> </w:t>
      </w:r>
      <w:proofErr w:type="spellStart"/>
      <w:r w:rsidRPr="00370FB5">
        <w:rPr>
          <w:color w:val="auto"/>
          <w:lang w:bidi="ar-SA"/>
        </w:rPr>
        <w:t>přı́jemce</w:t>
      </w:r>
      <w:proofErr w:type="spellEnd"/>
      <w:r w:rsidRPr="00370FB5">
        <w:rPr>
          <w:color w:val="auto"/>
          <w:lang w:bidi="ar-SA"/>
        </w:rPr>
        <w:t xml:space="preserve"> </w:t>
      </w:r>
      <w:proofErr w:type="spellStart"/>
      <w:r w:rsidRPr="00370FB5">
        <w:rPr>
          <w:color w:val="auto"/>
          <w:lang w:bidi="ar-SA"/>
        </w:rPr>
        <w:t>provedenı́m</w:t>
      </w:r>
      <w:proofErr w:type="spellEnd"/>
      <w:r w:rsidRPr="00370FB5">
        <w:rPr>
          <w:color w:val="auto"/>
          <w:lang w:bidi="ar-SA"/>
        </w:rPr>
        <w:t xml:space="preserve"> </w:t>
      </w:r>
      <w:proofErr w:type="spellStart"/>
      <w:r w:rsidRPr="00370FB5">
        <w:rPr>
          <w:color w:val="auto"/>
          <w:lang w:bidi="ar-SA"/>
        </w:rPr>
        <w:t>změny</w:t>
      </w:r>
      <w:proofErr w:type="spellEnd"/>
    </w:p>
    <w:p w:rsidR="00370FB5" w:rsidRDefault="00370FB5" w:rsidP="00370FB5">
      <w:pPr>
        <w:pStyle w:val="Zkladntext"/>
        <w:framePr w:w="9696" w:h="1483" w:hRule="exact" w:wrap="none" w:vAnchor="page" w:hAnchor="page" w:x="1110" w:y="13331"/>
        <w:shd w:val="clear" w:color="auto" w:fill="auto"/>
        <w:tabs>
          <w:tab w:val="left" w:pos="690"/>
        </w:tabs>
        <w:ind w:left="200"/>
        <w:jc w:val="both"/>
        <w:rPr>
          <w:color w:val="auto"/>
          <w:lang w:bidi="ar-SA"/>
        </w:rPr>
      </w:pPr>
      <w:r>
        <w:rPr>
          <w:color w:val="auto"/>
          <w:lang w:bidi="ar-SA"/>
        </w:rPr>
        <w:t xml:space="preserve">        v informačním systému ISTA a doručením nových Závazných parametrů příjemci. </w:t>
      </w:r>
    </w:p>
    <w:p w:rsidR="00370FB5" w:rsidRDefault="00370FB5" w:rsidP="00370FB5">
      <w:pPr>
        <w:pStyle w:val="Zkladntext"/>
        <w:framePr w:w="9696" w:h="1483" w:hRule="exact" w:wrap="none" w:vAnchor="page" w:hAnchor="page" w:x="1110" w:y="13331"/>
        <w:shd w:val="clear" w:color="auto" w:fill="auto"/>
        <w:tabs>
          <w:tab w:val="left" w:pos="690"/>
        </w:tabs>
        <w:ind w:left="200"/>
        <w:jc w:val="both"/>
        <w:rPr>
          <w:color w:val="auto"/>
          <w:lang w:bidi="ar-SA"/>
        </w:rPr>
      </w:pPr>
      <w:proofErr w:type="gramStart"/>
      <w:r>
        <w:rPr>
          <w:color w:val="auto"/>
          <w:lang w:bidi="ar-SA"/>
        </w:rPr>
        <w:t>9.3.  Smlouvu</w:t>
      </w:r>
      <w:proofErr w:type="gramEnd"/>
      <w:r>
        <w:rPr>
          <w:color w:val="auto"/>
          <w:lang w:bidi="ar-SA"/>
        </w:rPr>
        <w:t xml:space="preserve"> a </w:t>
      </w:r>
      <w:proofErr w:type="spellStart"/>
      <w:r>
        <w:rPr>
          <w:color w:val="auto"/>
          <w:lang w:bidi="ar-SA"/>
        </w:rPr>
        <w:t>Závazne</w:t>
      </w:r>
      <w:proofErr w:type="spellEnd"/>
      <w:r>
        <w:rPr>
          <w:color w:val="auto"/>
          <w:lang w:bidi="ar-SA"/>
        </w:rPr>
        <w:t xml:space="preserve">́ parametry projektu lze </w:t>
      </w:r>
      <w:proofErr w:type="spellStart"/>
      <w:r>
        <w:rPr>
          <w:color w:val="auto"/>
          <w:lang w:bidi="ar-SA"/>
        </w:rPr>
        <w:t>měnit</w:t>
      </w:r>
      <w:proofErr w:type="spellEnd"/>
      <w:r>
        <w:rPr>
          <w:color w:val="auto"/>
          <w:lang w:bidi="ar-SA"/>
        </w:rPr>
        <w:t xml:space="preserve"> pouze v </w:t>
      </w:r>
      <w:proofErr w:type="spellStart"/>
      <w:r>
        <w:rPr>
          <w:color w:val="auto"/>
          <w:lang w:bidi="ar-SA"/>
        </w:rPr>
        <w:t>odůvodněných</w:t>
      </w:r>
      <w:proofErr w:type="spellEnd"/>
      <w:r>
        <w:rPr>
          <w:color w:val="auto"/>
          <w:lang w:bidi="ar-SA"/>
        </w:rPr>
        <w:t xml:space="preserve"> 9.3. </w:t>
      </w:r>
      <w:proofErr w:type="spellStart"/>
      <w:r>
        <w:rPr>
          <w:color w:val="auto"/>
          <w:lang w:bidi="ar-SA"/>
        </w:rPr>
        <w:t>přıp</w:t>
      </w:r>
      <w:proofErr w:type="spellEnd"/>
      <w:r>
        <w:rPr>
          <w:color w:val="auto"/>
          <w:lang w:bidi="ar-SA"/>
        </w:rPr>
        <w:t xml:space="preserve">́ </w:t>
      </w:r>
      <w:proofErr w:type="spellStart"/>
      <w:r>
        <w:rPr>
          <w:color w:val="auto"/>
          <w:lang w:bidi="ar-SA"/>
        </w:rPr>
        <w:t>adech</w:t>
      </w:r>
      <w:proofErr w:type="spellEnd"/>
      <w:r>
        <w:rPr>
          <w:color w:val="auto"/>
          <w:lang w:bidi="ar-SA"/>
        </w:rPr>
        <w:t>. Nad</w:t>
      </w:r>
    </w:p>
    <w:p w:rsidR="007B4C1C" w:rsidRDefault="00370FB5">
      <w:pPr>
        <w:pStyle w:val="Headerorfooter0"/>
        <w:framePr w:w="2544" w:h="629" w:hRule="exact" w:wrap="none" w:vAnchor="page" w:hAnchor="page" w:x="8286" w:y="15520"/>
        <w:shd w:val="clear" w:color="auto" w:fill="auto"/>
      </w:pPr>
      <w:r w:rsidRPr="00370FB5">
        <w:rPr>
          <w:color w:val="auto"/>
          <w:lang w:bidi="ar-SA"/>
        </w:rPr>
        <w:t>F</w:t>
      </w:r>
      <w:r w:rsidR="00C33FCE">
        <w:t>-052-MZE, verze 4, revize 241209</w:t>
      </w:r>
    </w:p>
    <w:p w:rsidR="007B4C1C" w:rsidRDefault="00C33FCE">
      <w:pPr>
        <w:pStyle w:val="Headerorfooter0"/>
        <w:framePr w:w="2544" w:h="629" w:hRule="exact" w:wrap="none" w:vAnchor="page" w:hAnchor="page" w:x="8286" w:y="15520"/>
        <w:shd w:val="clear" w:color="auto" w:fill="auto"/>
      </w:pPr>
      <w:r>
        <w:t>Veřejný</w:t>
      </w:r>
    </w:p>
    <w:p w:rsidR="007B4C1C" w:rsidRDefault="00C33FCE">
      <w:pPr>
        <w:pStyle w:val="Headerorfooter0"/>
        <w:framePr w:w="2544" w:h="629" w:hRule="exact" w:wrap="none" w:vAnchor="page" w:hAnchor="page" w:x="8286" w:y="15520"/>
        <w:shd w:val="clear" w:color="auto" w:fill="auto"/>
      </w:pPr>
      <w:r>
        <w:t>Strana 6 / 10</w:t>
      </w:r>
    </w:p>
    <w:p w:rsidR="007B4C1C" w:rsidRDefault="007B4C1C">
      <w:pPr>
        <w:spacing w:line="1" w:lineRule="exact"/>
        <w:sectPr w:rsidR="007B4C1C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</w:p>
    <w:p w:rsidR="007B4C1C" w:rsidRDefault="007B4C1C">
      <w:pPr>
        <w:spacing w:line="1" w:lineRule="exact"/>
      </w:pPr>
    </w:p>
    <w:p w:rsidR="007B4C1C" w:rsidRDefault="007B4C1C">
      <w:pPr>
        <w:framePr w:wrap="none" w:vAnchor="page" w:hAnchor="page" w:x="1125" w:y="1082"/>
      </w:pPr>
    </w:p>
    <w:p w:rsidR="007B4C1C" w:rsidRDefault="00C33FCE">
      <w:pPr>
        <w:pStyle w:val="Headerorfooter0"/>
        <w:framePr w:wrap="none" w:vAnchor="page" w:hAnchor="page" w:x="1715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DE0E13" w:rsidRDefault="00DE0E13" w:rsidP="00DE0E13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t xml:space="preserve">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rámec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Programu ZEME</w:t>
      </w:r>
      <w:r>
        <w:rPr>
          <w:rFonts w:ascii="Cambria" w:eastAsia="Cambria" w:hAnsi="Cambria" w:cs="Cambria" w:hint="eastAsia"/>
          <w:color w:val="auto"/>
          <w:sz w:val="22"/>
          <w:szCs w:val="22"/>
          <w:lang w:bidi="ar-SA"/>
        </w:rPr>
        <w:t>􀁅</w:t>
      </w: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II a nad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rámec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výsledku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veřejne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soutěže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na projekty ve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výzkumu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,</w:t>
      </w:r>
    </w:p>
    <w:p w:rsidR="00DE0E13" w:rsidRDefault="00DE0E13" w:rsidP="00DE0E13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vývoji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inovacı́ch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v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rámci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Programu ZEME</w:t>
      </w:r>
      <w:r>
        <w:rPr>
          <w:rFonts w:ascii="Cambria" w:eastAsia="Cambria" w:hAnsi="Cambria" w:cs="Cambria" w:hint="eastAsia"/>
          <w:color w:val="auto"/>
          <w:sz w:val="22"/>
          <w:szCs w:val="22"/>
          <w:lang w:bidi="ar-SA"/>
        </w:rPr>
        <w:t>􀁅</w:t>
      </w: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II lze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však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Smlouvu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měnit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jen z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důvodu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uvedených</w:t>
      </w:r>
      <w:proofErr w:type="spellEnd"/>
    </w:p>
    <w:p w:rsidR="00215008" w:rsidRPr="00215008" w:rsidRDefault="00DE0E13" w:rsidP="00DE0E13">
      <w:pPr>
        <w:pStyle w:val="Zkladntext"/>
        <w:framePr w:w="9696" w:h="6446" w:hRule="exact" w:wrap="none" w:vAnchor="page" w:hAnchor="page" w:x="1110" w:y="2824"/>
        <w:shd w:val="clear" w:color="auto" w:fill="auto"/>
        <w:jc w:val="both"/>
        <w:rPr>
          <w:color w:val="auto"/>
          <w:lang w:bidi="ar-SA"/>
        </w:rPr>
      </w:pPr>
      <w:r>
        <w:rPr>
          <w:color w:val="auto"/>
          <w:lang w:bidi="ar-SA"/>
        </w:rPr>
        <w:t xml:space="preserve">             v čl. 5 odst. 5.4. této Smlouvy</w:t>
      </w:r>
      <w:r w:rsidR="00215008">
        <w:rPr>
          <w:color w:val="auto"/>
          <w:lang w:bidi="ar-SA"/>
        </w:rPr>
        <w:t>.</w:t>
      </w:r>
    </w:p>
    <w:p w:rsidR="00215008" w:rsidRDefault="00215008" w:rsidP="00215008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</w:t>
      </w:r>
      <w:proofErr w:type="gramStart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9.4.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Pı́semny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  <w:proofErr w:type="gram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návrh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na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změny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ke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Smlouve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nebo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žádost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Závazných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parametrů projektu</w:t>
      </w:r>
    </w:p>
    <w:p w:rsidR="00215008" w:rsidRDefault="00215008" w:rsidP="00215008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musı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být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doručeny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poskytovateli v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dostatečném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předstihu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před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očekávanou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realizacı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žádane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215008" w:rsidRDefault="00215008" w:rsidP="00215008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změny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tak, aby mohl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být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návrh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poskytovatelem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náležite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posouzen a v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přı́pade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̌ jeho akceptace</w:t>
      </w:r>
    </w:p>
    <w:p w:rsidR="00215008" w:rsidRDefault="00215008" w:rsidP="00215008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mohla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být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provedena, zpravidla do 60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kalendářnı́ch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dnů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před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stanoveným</w:t>
      </w:r>
      <w:proofErr w:type="spellEnd"/>
    </w:p>
    <w:p w:rsidR="00215008" w:rsidRDefault="00215008" w:rsidP="00215008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r w:rsidR="00D73B7D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a poskytovatelem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schváleným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termı́nem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ukončenı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řešenı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projektu, nebo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neprodlene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po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́, co</w:t>
      </w:r>
    </w:p>
    <w:p w:rsidR="00215008" w:rsidRDefault="00215008" w:rsidP="00215008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</w:t>
      </w:r>
      <w:r w:rsidR="00D73B7D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se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přı́jemce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o nutnosti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změny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dozvěděl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.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Tı́mto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ustanovenı́m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dotčena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 povinnost</w:t>
      </w:r>
    </w:p>
    <w:p w:rsidR="00215008" w:rsidRDefault="00215008" w:rsidP="00215008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r w:rsidR="00D73B7D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podávat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poskytovateli informace 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změnách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ktere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se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dotýkajı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jeho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právnı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 subjektivity</w:t>
      </w:r>
    </w:p>
    <w:p w:rsidR="007B4C1C" w:rsidRDefault="004D5807" w:rsidP="004D5807">
      <w:pPr>
        <w:pStyle w:val="Zkladntext"/>
        <w:framePr w:w="9696" w:h="6446" w:hRule="exact" w:wrap="none" w:vAnchor="page" w:hAnchor="page" w:x="1110" w:y="2824"/>
        <w:shd w:val="clear" w:color="auto" w:fill="auto"/>
        <w:tabs>
          <w:tab w:val="left" w:pos="637"/>
        </w:tabs>
        <w:jc w:val="both"/>
      </w:pPr>
      <w:r>
        <w:rPr>
          <w:color w:val="auto"/>
          <w:lang w:bidi="ar-SA"/>
        </w:rPr>
        <w:t xml:space="preserve">            </w:t>
      </w:r>
      <w:r w:rsidR="00D73B7D">
        <w:rPr>
          <w:color w:val="auto"/>
          <w:lang w:bidi="ar-SA"/>
        </w:rPr>
        <w:t xml:space="preserve"> </w:t>
      </w:r>
      <w:r w:rsidR="00215008">
        <w:rPr>
          <w:color w:val="auto"/>
          <w:lang w:bidi="ar-SA"/>
        </w:rPr>
        <w:t>(osobnosti), údajů k prokázání způsobilosti, nebo které by mohly mít vliv na řešení projektu</w:t>
      </w:r>
      <w:proofErr w:type="gramStart"/>
      <w:r w:rsidR="00215008">
        <w:rPr>
          <w:color w:val="auto"/>
          <w:sz w:val="15"/>
          <w:szCs w:val="15"/>
          <w:lang w:bidi="ar-SA"/>
        </w:rPr>
        <w:t>6</w:t>
      </w:r>
      <w:r w:rsidR="00C33FCE">
        <w:t xml:space="preserve"> .</w:t>
      </w:r>
      <w:proofErr w:type="gramEnd"/>
    </w:p>
    <w:p w:rsidR="004D5807" w:rsidRDefault="004D5807" w:rsidP="004D5807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9.5. </w:t>
      </w:r>
      <w:r w:rsidR="00D73B7D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Pokud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spočı́va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ve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či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snı́ženı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Závazných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parametrů projektu, je poskytovatel</w:t>
      </w:r>
    </w:p>
    <w:p w:rsidR="007B4C1C" w:rsidRDefault="004D5807" w:rsidP="004D5807">
      <w:pPr>
        <w:pStyle w:val="Zkladntext"/>
        <w:framePr w:w="9696" w:h="6446" w:hRule="exact" w:wrap="none" w:vAnchor="page" w:hAnchor="page" w:x="1110" w:y="2824"/>
        <w:shd w:val="clear" w:color="auto" w:fill="auto"/>
        <w:tabs>
          <w:tab w:val="left" w:pos="637"/>
        </w:tabs>
        <w:ind w:left="620"/>
        <w:jc w:val="both"/>
      </w:pPr>
      <w:r>
        <w:rPr>
          <w:color w:val="auto"/>
          <w:lang w:bidi="ar-SA"/>
        </w:rPr>
        <w:t>oprávněn poměrně snížit částku poskytnuté podpory.</w:t>
      </w:r>
    </w:p>
    <w:p w:rsidR="00DF0D36" w:rsidRDefault="00D73B7D" w:rsidP="00DF0D36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</w:t>
      </w:r>
      <w:proofErr w:type="gramStart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9.6.  </w:t>
      </w:r>
      <w:proofErr w:type="spellStart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Pı́semny</w:t>
      </w:r>
      <w:proofErr w:type="spellEnd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́</w:t>
      </w:r>
      <w:proofErr w:type="gramEnd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návrh</w:t>
      </w:r>
      <w:proofErr w:type="spellEnd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 xml:space="preserve"> smlouvy, </w:t>
      </w:r>
      <w:proofErr w:type="spellStart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jakoz</w:t>
      </w:r>
      <w:proofErr w:type="spellEnd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 xml:space="preserve">̌ i informace o </w:t>
      </w:r>
      <w:proofErr w:type="spellStart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změnách</w:t>
      </w:r>
      <w:proofErr w:type="spellEnd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r w:rsidR="00DF0D36">
        <w:rPr>
          <w:rFonts w:ascii="Cambria" w:hAnsi="Cambria" w:cs="Cambria"/>
          <w:color w:val="auto"/>
          <w:sz w:val="15"/>
          <w:szCs w:val="15"/>
          <w:lang w:bidi="ar-SA"/>
        </w:rPr>
        <w:t xml:space="preserve">6 </w:t>
      </w:r>
      <w:proofErr w:type="spellStart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podáva</w:t>
      </w:r>
      <w:proofErr w:type="spellEnd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dalšı</w:t>
      </w:r>
      <w:proofErr w:type="spellEnd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účastnı́k</w:t>
      </w:r>
      <w:proofErr w:type="spellEnd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/</w:t>
      </w:r>
      <w:proofErr w:type="spellStart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účastnı́ci</w:t>
      </w:r>
      <w:proofErr w:type="spellEnd"/>
    </w:p>
    <w:p w:rsidR="00DF0D36" w:rsidRDefault="00D73B7D" w:rsidP="00DF0D36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 xml:space="preserve">projektu poskytovateli </w:t>
      </w:r>
      <w:proofErr w:type="spellStart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prostřednictvı́m</w:t>
      </w:r>
      <w:proofErr w:type="spellEnd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přı́jemce</w:t>
      </w:r>
      <w:proofErr w:type="spellEnd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 xml:space="preserve">. V </w:t>
      </w:r>
      <w:proofErr w:type="spellStart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přı́pade</w:t>
      </w:r>
      <w:proofErr w:type="spellEnd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porušenı</w:t>
      </w:r>
      <w:proofErr w:type="spellEnd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́ povinnosti informovat</w:t>
      </w:r>
    </w:p>
    <w:p w:rsidR="00DF0D36" w:rsidRDefault="00D73B7D" w:rsidP="00DF0D36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 xml:space="preserve">poskytovatele o </w:t>
      </w:r>
      <w:proofErr w:type="spellStart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změnách</w:t>
      </w:r>
      <w:proofErr w:type="spellEnd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 xml:space="preserve"> projektu </w:t>
      </w:r>
      <w:proofErr w:type="spellStart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ma</w:t>
      </w:r>
      <w:proofErr w:type="spellEnd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 xml:space="preserve">́ poskytovatel </w:t>
      </w:r>
      <w:proofErr w:type="spellStart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právo</w:t>
      </w:r>
      <w:proofErr w:type="spellEnd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 xml:space="preserve"> postupovat v souladu s </w:t>
      </w:r>
      <w:proofErr w:type="spellStart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čl</w:t>
      </w:r>
      <w:proofErr w:type="spellEnd"/>
      <w:r w:rsidR="00DF0D36">
        <w:rPr>
          <w:rFonts w:ascii="Cambria" w:hAnsi="Cambria" w:cs="Cambria"/>
          <w:color w:val="auto"/>
          <w:sz w:val="22"/>
          <w:szCs w:val="22"/>
          <w:lang w:bidi="ar-SA"/>
        </w:rPr>
        <w:t>. 5</w:t>
      </w:r>
    </w:p>
    <w:p w:rsidR="007B4C1C" w:rsidRDefault="00DF0D36" w:rsidP="00D73B7D">
      <w:pPr>
        <w:pStyle w:val="Zkladntext"/>
        <w:framePr w:w="9696" w:h="6446" w:hRule="exact" w:wrap="none" w:vAnchor="page" w:hAnchor="page" w:x="1110" w:y="2824"/>
        <w:shd w:val="clear" w:color="auto" w:fill="auto"/>
        <w:tabs>
          <w:tab w:val="left" w:pos="637"/>
        </w:tabs>
        <w:ind w:left="620"/>
        <w:jc w:val="both"/>
      </w:pPr>
      <w:r>
        <w:rPr>
          <w:color w:val="auto"/>
          <w:lang w:bidi="ar-SA"/>
        </w:rPr>
        <w:t xml:space="preserve">odst. 5.5. této </w:t>
      </w:r>
      <w:proofErr w:type="gramStart"/>
      <w:r>
        <w:rPr>
          <w:color w:val="auto"/>
          <w:lang w:bidi="ar-SA"/>
        </w:rPr>
        <w:t>Smlouvy.</w:t>
      </w:r>
      <w:r w:rsidR="00C33FCE">
        <w:t>.</w:t>
      </w:r>
      <w:proofErr w:type="gramEnd"/>
    </w:p>
    <w:p w:rsidR="00C364B8" w:rsidRDefault="00C364B8" w:rsidP="00C364B8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</w:t>
      </w:r>
      <w:proofErr w:type="gramStart"/>
      <w:r>
        <w:rPr>
          <w:rFonts w:ascii="Cambria" w:hAnsi="Cambria" w:cs="Cambria"/>
          <w:color w:val="auto"/>
          <w:sz w:val="22"/>
          <w:szCs w:val="22"/>
          <w:lang w:bidi="ar-SA"/>
        </w:rPr>
        <w:t>9.7.  Mezi</w:t>
      </w:r>
      <w:proofErr w:type="gram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změny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nevyžadujı́cı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vyhotovenı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dodatku ke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Smlouve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podléhajı́cı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pouze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oznamovacı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C364B8" w:rsidRDefault="00C364B8" w:rsidP="00C364B8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povinnosti poskytovateli</w:t>
      </w:r>
      <w:proofErr w:type="gramStart"/>
      <w:r>
        <w:rPr>
          <w:rFonts w:ascii="Cambria" w:hAnsi="Cambria" w:cs="Cambria"/>
          <w:color w:val="auto"/>
          <w:sz w:val="15"/>
          <w:szCs w:val="15"/>
          <w:lang w:bidi="ar-SA"/>
        </w:rPr>
        <w:t xml:space="preserve">7 </w:t>
      </w:r>
      <w:r>
        <w:rPr>
          <w:rFonts w:ascii="Cambria" w:hAnsi="Cambria" w:cs="Cambria"/>
          <w:color w:val="auto"/>
          <w:sz w:val="22"/>
          <w:szCs w:val="22"/>
          <w:lang w:bidi="ar-SA"/>
        </w:rPr>
        <w:t>,</w:t>
      </w:r>
      <w:proofErr w:type="gram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patřı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zejména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: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administrativnı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změny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(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změny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kontaktnı́ch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údaju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̊),</w:t>
      </w:r>
    </w:p>
    <w:p w:rsidR="00C364B8" w:rsidRDefault="00C364B8" w:rsidP="00C364B8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sı́dla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názvu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organizace,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čı́sla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účtu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statutárnı́ho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orgánu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,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jakákoliv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dalšı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C364B8" w:rsidRDefault="00C364B8" w:rsidP="00C364B8">
      <w:pPr>
        <w:framePr w:w="9696" w:h="6446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ktera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nema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vliv na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řešenı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projektu, anebo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ktera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se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nedotýka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právnı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 subjektivity (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právnı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7B4C1C" w:rsidRDefault="00C364B8" w:rsidP="002D5874">
      <w:pPr>
        <w:pStyle w:val="Zkladntext"/>
        <w:framePr w:w="9696" w:h="6446" w:hRule="exact" w:wrap="none" w:vAnchor="page" w:hAnchor="page" w:x="1110" w:y="2824"/>
        <w:shd w:val="clear" w:color="auto" w:fill="auto"/>
        <w:tabs>
          <w:tab w:val="left" w:pos="637"/>
        </w:tabs>
        <w:ind w:left="620"/>
        <w:jc w:val="both"/>
      </w:pPr>
      <w:r>
        <w:rPr>
          <w:color w:val="auto"/>
          <w:lang w:bidi="ar-SA"/>
        </w:rPr>
        <w:t xml:space="preserve">osobnosti) příjemce a dalšího účastníka/dalších </w:t>
      </w:r>
      <w:proofErr w:type="gramStart"/>
      <w:r>
        <w:rPr>
          <w:color w:val="auto"/>
          <w:lang w:bidi="ar-SA"/>
        </w:rPr>
        <w:t>účastníků.</w:t>
      </w:r>
      <w:r w:rsidR="00C33FCE">
        <w:t>.</w:t>
      </w:r>
      <w:proofErr w:type="gramEnd"/>
    </w:p>
    <w:p w:rsidR="007B4C1C" w:rsidRDefault="00C33FCE" w:rsidP="00370FB5">
      <w:pPr>
        <w:pStyle w:val="Zkladntext"/>
        <w:framePr w:w="9696" w:h="6446" w:hRule="exact" w:wrap="none" w:vAnchor="page" w:hAnchor="page" w:x="1110" w:y="2824"/>
        <w:numPr>
          <w:ilvl w:val="0"/>
          <w:numId w:val="18"/>
        </w:numPr>
        <w:shd w:val="clear" w:color="auto" w:fill="auto"/>
        <w:tabs>
          <w:tab w:val="left" w:pos="637"/>
        </w:tabs>
        <w:ind w:firstLine="180"/>
      </w:pPr>
      <w:r>
        <w:t>Ústní dohody nejsou pro smluvní strany závazné.</w:t>
      </w:r>
    </w:p>
    <w:p w:rsidR="007B4C1C" w:rsidRDefault="00C33FCE">
      <w:pPr>
        <w:pStyle w:val="Zkladntext"/>
        <w:framePr w:wrap="none" w:vAnchor="page" w:hAnchor="page" w:x="1110" w:y="9770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10</w:t>
      </w:r>
    </w:p>
    <w:p w:rsidR="007B4C1C" w:rsidRDefault="00C33FCE">
      <w:pPr>
        <w:pStyle w:val="Heading40"/>
        <w:framePr w:w="9696" w:h="3053" w:hRule="exact" w:wrap="none" w:vAnchor="page" w:hAnchor="page" w:x="1110" w:y="10307"/>
        <w:shd w:val="clear" w:color="auto" w:fill="auto"/>
      </w:pPr>
      <w:bookmarkStart w:id="24" w:name="bookmark24"/>
      <w:bookmarkStart w:id="25" w:name="bookmark25"/>
      <w:r>
        <w:t>Kontroly</w:t>
      </w:r>
      <w:bookmarkEnd w:id="24"/>
      <w:bookmarkEnd w:id="25"/>
    </w:p>
    <w:p w:rsidR="00F57050" w:rsidRDefault="00F57050" w:rsidP="00F57050">
      <w:pPr>
        <w:framePr w:w="9696" w:h="3053" w:hRule="exact" w:wrap="none" w:vAnchor="page" w:hAnchor="page" w:x="1110" w:y="10307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10.1.   Poskytovatel je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oprávněn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provádět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kontrolu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plněnı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podmı́nek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této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Smlouvy v souladu</w:t>
      </w:r>
    </w:p>
    <w:p w:rsidR="00F57050" w:rsidRDefault="00F57050" w:rsidP="00F57050">
      <w:pPr>
        <w:framePr w:w="9696" w:h="3053" w:hRule="exact" w:wrap="none" w:vAnchor="page" w:hAnchor="page" w:x="1110" w:y="10307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s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ustanovenı́m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§ 13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č. 130/2002 Sb.,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dále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podle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č. 320/2001 Sb., o </w:t>
      </w:r>
      <w:r>
        <w:rPr>
          <w:rFonts w:ascii="Cambria" w:eastAsia="Cambria" w:hAnsi="Cambria" w:cs="Cambria" w:hint="eastAsia"/>
          <w:color w:val="auto"/>
          <w:sz w:val="22"/>
          <w:szCs w:val="22"/>
          <w:lang w:bidi="ar-SA"/>
        </w:rPr>
        <w:t>􀁒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inančnı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F57050" w:rsidRDefault="00F57050" w:rsidP="00F57050">
      <w:pPr>
        <w:framePr w:w="9696" w:h="3053" w:hRule="exact" w:wrap="none" w:vAnchor="page" w:hAnchor="page" w:x="1110" w:y="10307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kontrole ve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veřejne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správe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a 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změne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některých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̊ (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o </w:t>
      </w:r>
      <w:r>
        <w:rPr>
          <w:rFonts w:ascii="Cambria" w:eastAsia="Cambria" w:hAnsi="Cambria" w:cs="Cambria" w:hint="eastAsia"/>
          <w:color w:val="auto"/>
          <w:sz w:val="22"/>
          <w:szCs w:val="22"/>
          <w:lang w:bidi="ar-SA"/>
        </w:rPr>
        <w:t>􀁒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inančnı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kontrole), ve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zněnı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F57050" w:rsidRDefault="00F57050" w:rsidP="00F57050">
      <w:pPr>
        <w:framePr w:w="9696" w:h="3053" w:hRule="exact" w:wrap="none" w:vAnchor="page" w:hAnchor="page" w:x="1110" w:y="10307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pozdějšı́ch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předpisu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̊, podle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č. 255/2012 Sb., o kontrole (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kontrolnı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řád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), ve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zněnı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7B4C1C" w:rsidRDefault="00F57050" w:rsidP="0099081C">
      <w:pPr>
        <w:pStyle w:val="Zkladntext"/>
        <w:framePr w:w="9696" w:h="3053" w:hRule="exact" w:wrap="none" w:vAnchor="page" w:hAnchor="page" w:x="1110" w:y="10307"/>
        <w:shd w:val="clear" w:color="auto" w:fill="auto"/>
        <w:tabs>
          <w:tab w:val="left" w:pos="605"/>
        </w:tabs>
        <w:ind w:left="620"/>
        <w:jc w:val="both"/>
      </w:pPr>
      <w:r>
        <w:rPr>
          <w:color w:val="auto"/>
          <w:lang w:bidi="ar-SA"/>
        </w:rPr>
        <w:t xml:space="preserve">pozdějších předpisů, a s právními normami s tím </w:t>
      </w:r>
      <w:proofErr w:type="gramStart"/>
      <w:r>
        <w:rPr>
          <w:color w:val="auto"/>
          <w:lang w:bidi="ar-SA"/>
        </w:rPr>
        <w:t xml:space="preserve">souvisejícími.   </w:t>
      </w:r>
      <w:proofErr w:type="gramEnd"/>
      <w:r w:rsidR="00C33FCE">
        <w:t>.</w:t>
      </w:r>
    </w:p>
    <w:p w:rsidR="0099081C" w:rsidRDefault="0099081C" w:rsidP="0099081C">
      <w:pPr>
        <w:framePr w:w="9696" w:h="3053" w:hRule="exact" w:wrap="none" w:vAnchor="page" w:hAnchor="page" w:x="1110" w:y="10307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gramStart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10.2.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Přı́jemce</w:t>
      </w:r>
      <w:proofErr w:type="spellEnd"/>
      <w:proofErr w:type="gram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dalšı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účastnı́k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/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účastnı́ci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projektu jsou povinni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umožnit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poskytovateli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provést</w:t>
      </w:r>
      <w:proofErr w:type="spellEnd"/>
    </w:p>
    <w:p w:rsidR="007B4C1C" w:rsidRDefault="0099081C" w:rsidP="0099081C">
      <w:pPr>
        <w:pStyle w:val="Zkladntext"/>
        <w:framePr w:w="9696" w:h="3053" w:hRule="exact" w:wrap="none" w:vAnchor="page" w:hAnchor="page" w:x="1110" w:y="10307"/>
        <w:shd w:val="clear" w:color="auto" w:fill="auto"/>
        <w:tabs>
          <w:tab w:val="left" w:pos="605"/>
        </w:tabs>
        <w:ind w:left="620"/>
        <w:jc w:val="both"/>
      </w:pPr>
      <w:r>
        <w:rPr>
          <w:color w:val="auto"/>
          <w:lang w:bidi="ar-SA"/>
        </w:rPr>
        <w:t xml:space="preserve">kontrolu ve smyslu ustanovení 10.1 tohoto </w:t>
      </w:r>
      <w:proofErr w:type="gramStart"/>
      <w:r>
        <w:rPr>
          <w:color w:val="auto"/>
          <w:lang w:bidi="ar-SA"/>
        </w:rPr>
        <w:t>článku.</w:t>
      </w:r>
      <w:r w:rsidR="00C33FCE">
        <w:t>.</w:t>
      </w:r>
      <w:proofErr w:type="gramEnd"/>
    </w:p>
    <w:p w:rsidR="008D2229" w:rsidRDefault="008D2229" w:rsidP="008D2229">
      <w:pPr>
        <w:framePr w:w="9696" w:h="3053" w:hRule="exact" w:wrap="none" w:vAnchor="page" w:hAnchor="page" w:x="1110" w:y="10307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gramStart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10.3.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Dalšı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  <w:proofErr w:type="gram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podmı́nky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prováděnı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kontrol poskytovatelem u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přı́jemce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dalšı́ho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účastnı́ka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/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dalšı́ch</w:t>
      </w:r>
      <w:proofErr w:type="spellEnd"/>
    </w:p>
    <w:p w:rsidR="007B4C1C" w:rsidRDefault="008D2229" w:rsidP="008D2229">
      <w:pPr>
        <w:pStyle w:val="Zkladntext"/>
        <w:framePr w:w="9696" w:h="3053" w:hRule="exact" w:wrap="none" w:vAnchor="page" w:hAnchor="page" w:x="1110" w:y="10307"/>
        <w:shd w:val="clear" w:color="auto" w:fill="auto"/>
        <w:tabs>
          <w:tab w:val="left" w:pos="605"/>
        </w:tabs>
        <w:ind w:left="620"/>
        <w:jc w:val="both"/>
      </w:pPr>
      <w:r>
        <w:rPr>
          <w:color w:val="auto"/>
          <w:lang w:bidi="ar-SA"/>
        </w:rPr>
        <w:t>účastníků projektu jsou stanoveny Všeobecnými podmínkami</w:t>
      </w:r>
      <w:proofErr w:type="gramStart"/>
      <w:r>
        <w:rPr>
          <w:color w:val="auto"/>
          <w:lang w:bidi="ar-SA"/>
        </w:rPr>
        <w:t xml:space="preserve">. </w:t>
      </w:r>
      <w:r w:rsidR="00C33FCE">
        <w:t>.</w:t>
      </w:r>
      <w:proofErr w:type="gramEnd"/>
    </w:p>
    <w:p w:rsidR="007B4C1C" w:rsidRDefault="00C33FCE">
      <w:pPr>
        <w:pStyle w:val="Zkladntext"/>
        <w:framePr w:wrap="none" w:vAnchor="page" w:hAnchor="page" w:x="1110" w:y="13859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11</w:t>
      </w:r>
    </w:p>
    <w:p w:rsidR="007B4C1C" w:rsidRDefault="00C33FCE">
      <w:pPr>
        <w:pStyle w:val="Zkladntext"/>
        <w:framePr w:w="9696" w:h="317" w:hRule="exact" w:wrap="none" w:vAnchor="page" w:hAnchor="page" w:x="1110" w:y="14402"/>
        <w:shd w:val="clear" w:color="auto" w:fill="auto"/>
        <w:jc w:val="center"/>
      </w:pPr>
      <w:r>
        <w:rPr>
          <w:b/>
          <w:bCs/>
        </w:rPr>
        <w:t>Vyúčtování a finanční vypořádání dotace</w:t>
      </w:r>
    </w:p>
    <w:p w:rsidR="007B4C1C" w:rsidRDefault="00C33FCE">
      <w:pPr>
        <w:pStyle w:val="Headerorfooter0"/>
        <w:framePr w:w="2544" w:h="629" w:hRule="exact" w:wrap="none" w:vAnchor="page" w:hAnchor="page" w:x="8281" w:y="15520"/>
        <w:shd w:val="clear" w:color="auto" w:fill="auto"/>
      </w:pPr>
      <w:r>
        <w:t>F-052-MZE, verze 4, revize 241209</w:t>
      </w:r>
    </w:p>
    <w:p w:rsidR="007B4C1C" w:rsidRDefault="00C33FCE">
      <w:pPr>
        <w:pStyle w:val="Headerorfooter0"/>
        <w:framePr w:w="2544" w:h="629" w:hRule="exact" w:wrap="none" w:vAnchor="page" w:hAnchor="page" w:x="8281" w:y="15520"/>
        <w:shd w:val="clear" w:color="auto" w:fill="auto"/>
      </w:pPr>
      <w:r>
        <w:t>Veřejný</w:t>
      </w:r>
    </w:p>
    <w:p w:rsidR="007B4C1C" w:rsidRDefault="00C33FCE">
      <w:pPr>
        <w:pStyle w:val="Headerorfooter0"/>
        <w:framePr w:w="2544" w:h="629" w:hRule="exact" w:wrap="none" w:vAnchor="page" w:hAnchor="page" w:x="8281" w:y="15520"/>
        <w:shd w:val="clear" w:color="auto" w:fill="auto"/>
      </w:pPr>
      <w:r>
        <w:t>Strana 7 / 10</w:t>
      </w:r>
    </w:p>
    <w:p w:rsidR="007B4C1C" w:rsidRDefault="007B4C1C">
      <w:pPr>
        <w:spacing w:line="1" w:lineRule="exact"/>
        <w:sectPr w:rsidR="007B4C1C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</w:p>
    <w:p w:rsidR="007B4C1C" w:rsidRDefault="007B4C1C">
      <w:pPr>
        <w:spacing w:line="1" w:lineRule="exact"/>
      </w:pPr>
    </w:p>
    <w:p w:rsidR="007B4C1C" w:rsidRDefault="007B4C1C">
      <w:pPr>
        <w:framePr w:wrap="none" w:vAnchor="page" w:hAnchor="page" w:x="1129" w:y="1082"/>
      </w:pPr>
    </w:p>
    <w:p w:rsidR="007B4C1C" w:rsidRDefault="00C33FCE">
      <w:pPr>
        <w:pStyle w:val="Headerorfooter0"/>
        <w:framePr w:wrap="none" w:vAnchor="page" w:hAnchor="page" w:x="1720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176B04" w:rsidRDefault="00176B04" w:rsidP="00176B04">
      <w:pPr>
        <w:framePr w:w="9696" w:h="2030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11.1.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Přı́jemce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provede za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každy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rok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řešenı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projektu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vyúčtovánı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nákladu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výdaju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vynaložených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na</w:t>
      </w:r>
    </w:p>
    <w:p w:rsidR="00176B04" w:rsidRDefault="00176B04" w:rsidP="00176B04">
      <w:pPr>
        <w:framePr w:w="9696" w:h="2030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řešenı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projektu,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včetne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nákladu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výdaju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vynaložených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dalšı́mi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účastnı́ky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vyúčtovánı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7B4C1C" w:rsidRDefault="00176B04" w:rsidP="00176B04">
      <w:pPr>
        <w:pStyle w:val="Zkladntext"/>
        <w:framePr w:w="9696" w:h="2030" w:hRule="exact" w:wrap="none" w:vAnchor="page" w:hAnchor="page" w:x="1110" w:y="2824"/>
        <w:shd w:val="clear" w:color="auto" w:fill="auto"/>
        <w:tabs>
          <w:tab w:val="left" w:pos="602"/>
        </w:tabs>
        <w:ind w:left="620"/>
        <w:jc w:val="both"/>
      </w:pPr>
      <w:r>
        <w:rPr>
          <w:color w:val="auto"/>
          <w:lang w:bidi="ar-SA"/>
        </w:rPr>
        <w:t xml:space="preserve">poskytnuté podpory s poskytovatelem, které předloží spolu s průběžnou zprávou projektu.  </w:t>
      </w:r>
    </w:p>
    <w:p w:rsidR="00881C2A" w:rsidRDefault="00881C2A" w:rsidP="00881C2A">
      <w:pPr>
        <w:framePr w:w="9696" w:h="2030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gramStart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11.2.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Závěrečne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  <w:proofErr w:type="gram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vyúčtovánı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nákladu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výdaju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 projektu,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zahrnujı́cı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r>
        <w:rPr>
          <w:rFonts w:ascii="Cambria" w:eastAsia="Cambria" w:hAnsi="Cambria" w:cs="Cambria" w:hint="eastAsia"/>
          <w:color w:val="auto"/>
          <w:sz w:val="22"/>
          <w:szCs w:val="22"/>
          <w:lang w:bidi="ar-SA"/>
        </w:rPr>
        <w:t>􀁒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inančnı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vypořádánı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za celé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obdobı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7B4C1C" w:rsidRDefault="00881C2A" w:rsidP="00881C2A">
      <w:pPr>
        <w:pStyle w:val="Zkladntext"/>
        <w:framePr w:w="9696" w:h="2030" w:hRule="exact" w:wrap="none" w:vAnchor="page" w:hAnchor="page" w:x="1110" w:y="2824"/>
        <w:shd w:val="clear" w:color="auto" w:fill="auto"/>
        <w:tabs>
          <w:tab w:val="left" w:pos="602"/>
        </w:tabs>
        <w:ind w:left="620"/>
        <w:jc w:val="both"/>
      </w:pPr>
      <w:r>
        <w:rPr>
          <w:color w:val="auto"/>
          <w:lang w:bidi="ar-SA"/>
        </w:rPr>
        <w:t xml:space="preserve">řešení projektu, předloží příjemce společně se závěrečnou zprávou projektu. </w:t>
      </w:r>
    </w:p>
    <w:p w:rsidR="00881C2A" w:rsidRDefault="00881C2A" w:rsidP="00881C2A">
      <w:pPr>
        <w:framePr w:w="9696" w:h="2030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gramStart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11.3.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Finančnı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  <w:proofErr w:type="gram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vypořádánı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dotace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poskytnute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na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základe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této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Smlouvy se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řı́dı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zákonem</w:t>
      </w:r>
      <w:proofErr w:type="spellEnd"/>
    </w:p>
    <w:p w:rsidR="007B4C1C" w:rsidRDefault="00881C2A" w:rsidP="00881C2A">
      <w:pPr>
        <w:pStyle w:val="Zkladntext"/>
        <w:framePr w:w="9696" w:h="2030" w:hRule="exact" w:wrap="none" w:vAnchor="page" w:hAnchor="page" w:x="1110" w:y="2824"/>
        <w:shd w:val="clear" w:color="auto" w:fill="auto"/>
        <w:tabs>
          <w:tab w:val="left" w:pos="602"/>
        </w:tabs>
        <w:ind w:left="620"/>
        <w:jc w:val="both"/>
      </w:pPr>
      <w:r>
        <w:rPr>
          <w:color w:val="auto"/>
          <w:lang w:bidi="ar-SA"/>
        </w:rPr>
        <w:t>č. 218/2000 Sb., o rozpočtových pravidlech</w:t>
      </w:r>
      <w:r>
        <w:rPr>
          <w:color w:val="auto"/>
          <w:sz w:val="15"/>
          <w:szCs w:val="15"/>
          <w:lang w:bidi="ar-SA"/>
        </w:rPr>
        <w:t xml:space="preserve">8 </w:t>
      </w:r>
      <w:r>
        <w:rPr>
          <w:color w:val="auto"/>
          <w:lang w:bidi="ar-SA"/>
        </w:rPr>
        <w:t xml:space="preserve">a jeho prováděcími </w:t>
      </w:r>
      <w:r w:rsidR="00C33FCE">
        <w:t>předpisy</w:t>
      </w:r>
      <w:hyperlink w:anchor="bookmark43" w:tooltip="Current Document">
        <w:r w:rsidR="00C33FCE">
          <w:rPr>
            <w:vertAlign w:val="superscript"/>
          </w:rPr>
          <w:t>9</w:t>
        </w:r>
      </w:hyperlink>
      <w:r w:rsidR="00C33FCE">
        <w:t xml:space="preserve"> .</w:t>
      </w:r>
    </w:p>
    <w:p w:rsidR="007B4C1C" w:rsidRDefault="00C33FCE">
      <w:pPr>
        <w:pStyle w:val="Zkladntext"/>
        <w:framePr w:wrap="none" w:vAnchor="page" w:hAnchor="page" w:x="1110" w:y="5354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12</w:t>
      </w:r>
    </w:p>
    <w:p w:rsidR="007B4C1C" w:rsidRDefault="00C33FCE">
      <w:pPr>
        <w:pStyle w:val="Heading40"/>
        <w:framePr w:w="9696" w:h="3230" w:hRule="exact" w:wrap="none" w:vAnchor="page" w:hAnchor="page" w:x="1110" w:y="5896"/>
        <w:shd w:val="clear" w:color="auto" w:fill="auto"/>
      </w:pPr>
      <w:bookmarkStart w:id="26" w:name="bookmark26"/>
      <w:bookmarkStart w:id="27" w:name="bookmark27"/>
      <w:r>
        <w:t>Důsledky porušení podmínek Smlouvy</w:t>
      </w:r>
      <w:bookmarkEnd w:id="26"/>
      <w:bookmarkEnd w:id="27"/>
    </w:p>
    <w:p w:rsidR="000C2DD1" w:rsidRDefault="000C2DD1" w:rsidP="000C2DD1">
      <w:pPr>
        <w:framePr w:w="9696" w:h="3230" w:hRule="exact" w:wrap="none" w:vAnchor="page" w:hAnchor="page" w:x="1110" w:y="5896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12.1.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Porušenı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podmı́nek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této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Smlouvy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přı́jemcem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je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neoprávněným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použitı́m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poskytnutých</w:t>
      </w:r>
      <w:proofErr w:type="spellEnd"/>
    </w:p>
    <w:p w:rsidR="000C2DD1" w:rsidRDefault="000C2DD1" w:rsidP="000C2DD1">
      <w:pPr>
        <w:framePr w:w="9696" w:h="3230" w:hRule="exact" w:wrap="none" w:vAnchor="page" w:hAnchor="page" w:x="1110" w:y="5896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prostředku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 podle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ustanovenı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§ 3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pı́sm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. e)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č. 218/2000 Sb., 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rozpočtových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pravidlech,</w:t>
      </w:r>
    </w:p>
    <w:p w:rsidR="000C2DD1" w:rsidRDefault="000C2DD1" w:rsidP="000C2DD1">
      <w:pPr>
        <w:framePr w:w="9696" w:h="3230" w:hRule="exact" w:wrap="none" w:vAnchor="page" w:hAnchor="page" w:x="1110" w:y="5896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ktere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je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porušenı́m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rozpočtove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kázne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podle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ustanovenı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§ 44 odst. 1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pı́sm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. b),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přı́padne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pı́sm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.</w:t>
      </w:r>
    </w:p>
    <w:p w:rsidR="007B4C1C" w:rsidRDefault="000C2DD1" w:rsidP="000C2DD1">
      <w:pPr>
        <w:pStyle w:val="Zkladntext"/>
        <w:framePr w:w="9696" w:h="3230" w:hRule="exact" w:wrap="none" w:vAnchor="page" w:hAnchor="page" w:x="1110" w:y="5896"/>
        <w:shd w:val="clear" w:color="auto" w:fill="auto"/>
        <w:tabs>
          <w:tab w:val="left" w:pos="602"/>
        </w:tabs>
        <w:ind w:left="620"/>
        <w:jc w:val="both"/>
      </w:pPr>
      <w:r>
        <w:rPr>
          <w:color w:val="auto"/>
          <w:lang w:bidi="ar-SA"/>
        </w:rPr>
        <w:t xml:space="preserve">j) </w:t>
      </w:r>
      <w:r w:rsidR="00C33FCE">
        <w:t>téhož zákona a bude řešeno podle tohoto zákona</w:t>
      </w:r>
      <w:hyperlink w:anchor="bookmark44" w:tooltip="Current Document">
        <w:r w:rsidR="00C33FCE">
          <w:rPr>
            <w:vertAlign w:val="superscript"/>
          </w:rPr>
          <w:t>10</w:t>
        </w:r>
      </w:hyperlink>
      <w:r w:rsidR="00C33FCE">
        <w:t xml:space="preserve"> .</w:t>
      </w:r>
    </w:p>
    <w:p w:rsidR="00C476A1" w:rsidRDefault="00C476A1" w:rsidP="00C476A1">
      <w:pPr>
        <w:framePr w:w="9696" w:h="3230" w:hRule="exact" w:wrap="none" w:vAnchor="page" w:hAnchor="page" w:x="1110" w:y="5896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12.2.  Pokud tato Smlouva nebo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zakláda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povinnost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vrácenı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poskytnutých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prostředku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̊, nebo</w:t>
      </w:r>
    </w:p>
    <w:p w:rsidR="00C476A1" w:rsidRDefault="00C476A1" w:rsidP="00C476A1">
      <w:pPr>
        <w:framePr w:w="9696" w:h="3230" w:hRule="exact" w:wrap="none" w:vAnchor="page" w:hAnchor="page" w:x="1110" w:y="5896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pokud na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základe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této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Smlouvy poskytovatel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požaduje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vrácenı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poskytnutých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prostředku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̊</w:t>
      </w:r>
    </w:p>
    <w:p w:rsidR="00C476A1" w:rsidRDefault="00C476A1" w:rsidP="00C476A1">
      <w:pPr>
        <w:framePr w:w="9696" w:h="3230" w:hRule="exact" w:wrap="none" w:vAnchor="page" w:hAnchor="page" w:x="1110" w:y="5896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přı́jemce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tuto povinnost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nesplnı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dopustı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se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zadrženı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poskytnutých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prostředku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̊ podle</w:t>
      </w:r>
    </w:p>
    <w:p w:rsidR="00C476A1" w:rsidRDefault="00C476A1" w:rsidP="00C476A1">
      <w:pPr>
        <w:framePr w:w="9696" w:h="3230" w:hRule="exact" w:wrap="none" w:vAnchor="page" w:hAnchor="page" w:x="1110" w:y="5896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ustanovenı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§ 3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pı́sm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. f)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č. 218/2000 Sb., 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rozpočtových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pravidlech,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ktere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je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porušenı́m</w:t>
      </w:r>
      <w:proofErr w:type="spellEnd"/>
    </w:p>
    <w:p w:rsidR="00BC593D" w:rsidRDefault="00C476A1" w:rsidP="00C476A1">
      <w:pPr>
        <w:framePr w:w="9696" w:h="3230" w:hRule="exact" w:wrap="none" w:vAnchor="page" w:hAnchor="page" w:x="1110" w:y="5896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rozpočtove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kázne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podle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ustanovenı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§ 44 odst. 1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pı́sm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. b),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téhoz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 bude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řešeno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podle</w:t>
      </w:r>
      <w:r w:rsidR="00BC593D">
        <w:rPr>
          <w:rFonts w:ascii="Cambria" w:hAnsi="Cambria" w:cs="Cambria"/>
          <w:color w:val="auto"/>
          <w:sz w:val="22"/>
          <w:szCs w:val="22"/>
          <w:lang w:bidi="ar-SA"/>
        </w:rPr>
        <w:t xml:space="preserve">  </w:t>
      </w:r>
    </w:p>
    <w:p w:rsidR="00C476A1" w:rsidRDefault="00BC593D" w:rsidP="00C476A1">
      <w:pPr>
        <w:framePr w:w="9696" w:h="3230" w:hRule="exact" w:wrap="none" w:vAnchor="page" w:hAnchor="page" w:x="1110" w:y="5896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tohoto zákona.</w:t>
      </w:r>
    </w:p>
    <w:p w:rsidR="007B4C1C" w:rsidRDefault="00C476A1" w:rsidP="00C476A1">
      <w:pPr>
        <w:pStyle w:val="Zkladntext"/>
        <w:framePr w:wrap="none" w:vAnchor="page" w:hAnchor="page" w:x="1110" w:y="9655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proofErr w:type="gramStart"/>
      <w:r>
        <w:rPr>
          <w:color w:val="auto"/>
          <w:lang w:bidi="ar-SA"/>
        </w:rPr>
        <w:t>.</w:t>
      </w:r>
      <w:r w:rsidR="00C33FCE">
        <w:rPr>
          <w:b/>
          <w:bCs/>
          <w:color w:val="FFFFFF"/>
        </w:rPr>
        <w:t>ČLÁNEK</w:t>
      </w:r>
      <w:proofErr w:type="gramEnd"/>
      <w:r w:rsidR="00C33FCE">
        <w:rPr>
          <w:b/>
          <w:bCs/>
          <w:color w:val="FFFFFF"/>
        </w:rPr>
        <w:t xml:space="preserve"> 13</w:t>
      </w:r>
    </w:p>
    <w:p w:rsidR="007B4C1C" w:rsidRDefault="00C33FCE">
      <w:pPr>
        <w:pStyle w:val="Heading40"/>
        <w:framePr w:w="9696" w:h="1934" w:hRule="exact" w:wrap="none" w:vAnchor="page" w:hAnchor="page" w:x="1110" w:y="10192"/>
        <w:shd w:val="clear" w:color="auto" w:fill="auto"/>
      </w:pPr>
      <w:bookmarkStart w:id="28" w:name="bookmark28"/>
      <w:bookmarkStart w:id="29" w:name="bookmark29"/>
      <w:r>
        <w:t>Používané právo</w:t>
      </w:r>
      <w:bookmarkEnd w:id="28"/>
      <w:bookmarkEnd w:id="29"/>
    </w:p>
    <w:p w:rsidR="00F73219" w:rsidRDefault="00F73219" w:rsidP="00F73219">
      <w:pPr>
        <w:framePr w:w="9696" w:h="1934" w:hRule="exact" w:wrap="none" w:vAnchor="page" w:hAnchor="page" w:x="1110" w:y="10192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13.1.   Tato Smlouva se řídí právem 13.1. České republiky.</w:t>
      </w:r>
    </w:p>
    <w:p w:rsidR="00F73219" w:rsidRDefault="00F73219" w:rsidP="00F73219">
      <w:pPr>
        <w:framePr w:w="9696" w:h="1934" w:hRule="exact" w:wrap="none" w:vAnchor="page" w:hAnchor="page" w:x="1110" w:y="10192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13.2.   Vztahy,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práva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 povinnosti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smluvnı́ch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stran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neupravene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touto Smlouvou nebo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jejı́mi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přı́lohami</w:t>
      </w:r>
      <w:proofErr w:type="spellEnd"/>
    </w:p>
    <w:p w:rsidR="00F73219" w:rsidRDefault="00F73219" w:rsidP="00F73219">
      <w:pPr>
        <w:framePr w:w="9696" w:h="1934" w:hRule="exact" w:wrap="none" w:vAnchor="page" w:hAnchor="page" w:x="1110" w:y="10192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se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řı́dı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zákonem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č. 130/2002 Sb.,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zákonem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č. 218/2000 Sb., 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rozpočtových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pravidlech,</w:t>
      </w:r>
    </w:p>
    <w:p w:rsidR="006F4985" w:rsidRDefault="00F73219" w:rsidP="00F73219">
      <w:pPr>
        <w:framePr w:w="9696" w:h="1934" w:hRule="exact" w:wrap="none" w:vAnchor="page" w:hAnchor="page" w:x="1110" w:y="10192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zákonem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č. 500/2004 Sb.,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správnı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řád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, ve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zněnı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pozdějšı́ch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předpisu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zákonem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č. 89/2012 Sb.,</w:t>
      </w:r>
      <w:r w:rsidR="006F4985">
        <w:rPr>
          <w:rFonts w:ascii="Cambria" w:hAnsi="Cambria" w:cs="Cambria"/>
          <w:color w:val="auto"/>
          <w:sz w:val="22"/>
          <w:szCs w:val="22"/>
          <w:lang w:bidi="ar-SA"/>
        </w:rPr>
        <w:t xml:space="preserve">  </w:t>
      </w:r>
    </w:p>
    <w:p w:rsidR="00F73219" w:rsidRDefault="006F4985" w:rsidP="00F73219">
      <w:pPr>
        <w:framePr w:w="9696" w:h="1934" w:hRule="exact" w:wrap="none" w:vAnchor="page" w:hAnchor="page" w:x="1110" w:y="10192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r>
        <w:rPr>
          <w:rFonts w:ascii="Cambria" w:hAnsi="Cambria" w:cs="Cambria"/>
          <w:color w:val="auto"/>
          <w:sz w:val="22"/>
          <w:szCs w:val="22"/>
          <w:lang w:bidi="ar-SA"/>
        </w:rPr>
        <w:t>občanský zákoník, Rámcem a GBER.</w:t>
      </w:r>
    </w:p>
    <w:p w:rsidR="007B4C1C" w:rsidRDefault="00C33FCE" w:rsidP="00F73219">
      <w:pPr>
        <w:pStyle w:val="Zkladntext"/>
        <w:framePr w:wrap="none" w:vAnchor="page" w:hAnchor="page" w:x="1110" w:y="12626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14</w:t>
      </w:r>
    </w:p>
    <w:p w:rsidR="007B4C1C" w:rsidRDefault="00C33FCE">
      <w:pPr>
        <w:pStyle w:val="Heading40"/>
        <w:framePr w:w="9696" w:h="298" w:hRule="exact" w:wrap="none" w:vAnchor="page" w:hAnchor="page" w:x="1110" w:y="13168"/>
        <w:shd w:val="clear" w:color="auto" w:fill="auto"/>
        <w:spacing w:after="0"/>
      </w:pPr>
      <w:bookmarkStart w:id="30" w:name="bookmark30"/>
      <w:bookmarkStart w:id="31" w:name="bookmark31"/>
      <w:r>
        <w:t>Závěrečná ustanovení</w:t>
      </w:r>
      <w:bookmarkEnd w:id="30"/>
      <w:bookmarkEnd w:id="31"/>
    </w:p>
    <w:p w:rsidR="00404DD8" w:rsidRDefault="004F3FD0" w:rsidP="00404DD8">
      <w:pPr>
        <w:framePr w:w="9696" w:h="1162" w:hRule="exact" w:wrap="none" w:vAnchor="page" w:hAnchor="page" w:x="1110" w:y="13653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gramStart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14.1.  </w:t>
      </w:r>
      <w:proofErr w:type="spellStart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>Přı́jemce</w:t>
      </w:r>
      <w:proofErr w:type="spellEnd"/>
      <w:proofErr w:type="gramEnd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>prohlašuje</w:t>
      </w:r>
      <w:proofErr w:type="spellEnd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 xml:space="preserve"> a podpisem </w:t>
      </w:r>
      <w:proofErr w:type="spellStart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>této</w:t>
      </w:r>
      <w:proofErr w:type="spellEnd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 xml:space="preserve"> Smlouvy </w:t>
      </w:r>
      <w:proofErr w:type="spellStart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>svého</w:t>
      </w:r>
      <w:proofErr w:type="spellEnd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>zástupce</w:t>
      </w:r>
      <w:proofErr w:type="spellEnd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 xml:space="preserve"> nebo </w:t>
      </w:r>
      <w:proofErr w:type="spellStart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>zástupcu</w:t>
      </w:r>
      <w:proofErr w:type="spellEnd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 xml:space="preserve">̊ stvrzuje, </w:t>
      </w:r>
      <w:proofErr w:type="spellStart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>že</w:t>
      </w:r>
      <w:proofErr w:type="spellEnd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>jı́m</w:t>
      </w:r>
      <w:proofErr w:type="spellEnd"/>
    </w:p>
    <w:p w:rsidR="00404DD8" w:rsidRDefault="004F3FD0" w:rsidP="00404DD8">
      <w:pPr>
        <w:framePr w:w="9696" w:h="1162" w:hRule="exact" w:wrap="none" w:vAnchor="page" w:hAnchor="page" w:x="1110" w:y="13653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proofErr w:type="spellStart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>uvedene</w:t>
      </w:r>
      <w:proofErr w:type="spellEnd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>údaje</w:t>
      </w:r>
      <w:proofErr w:type="spellEnd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 xml:space="preserve">, na </w:t>
      </w:r>
      <w:proofErr w:type="spellStart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>jejichz</w:t>
      </w:r>
      <w:proofErr w:type="spellEnd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>základe</w:t>
      </w:r>
      <w:proofErr w:type="spellEnd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 xml:space="preserve">̌ je </w:t>
      </w:r>
      <w:proofErr w:type="spellStart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>uzavřena</w:t>
      </w:r>
      <w:proofErr w:type="spellEnd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 xml:space="preserve"> tato Smlouva a </w:t>
      </w:r>
      <w:proofErr w:type="spellStart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>ma</w:t>
      </w:r>
      <w:proofErr w:type="spellEnd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>být</w:t>
      </w:r>
      <w:proofErr w:type="spellEnd"/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 xml:space="preserve"> poskytnuta podpora</w:t>
      </w:r>
    </w:p>
    <w:p w:rsidR="00404DD8" w:rsidRDefault="004F3FD0" w:rsidP="00404DD8">
      <w:pPr>
        <w:framePr w:w="9696" w:h="1162" w:hRule="exact" w:wrap="none" w:vAnchor="page" w:hAnchor="page" w:x="1110" w:y="13653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</w:t>
      </w:r>
      <w:r w:rsidR="00404DD8">
        <w:rPr>
          <w:rFonts w:ascii="Cambria" w:hAnsi="Cambria" w:cs="Cambria"/>
          <w:color w:val="auto"/>
          <w:sz w:val="22"/>
          <w:szCs w:val="22"/>
          <w:lang w:bidi="ar-SA"/>
        </w:rPr>
        <w:t>poskytovatelem, jsou pravdivé a odpovídají skutečnosti.</w:t>
      </w:r>
    </w:p>
    <w:p w:rsidR="00404DD8" w:rsidRDefault="00404DD8" w:rsidP="00404DD8">
      <w:pPr>
        <w:framePr w:w="9696" w:h="1162" w:hRule="exact" w:wrap="none" w:vAnchor="page" w:hAnchor="page" w:x="1110" w:y="13653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>14.</w:t>
      </w:r>
      <w:r w:rsidR="004F3FD0">
        <w:rPr>
          <w:rFonts w:ascii="Cambria" w:hAnsi="Cambria" w:cs="Cambria"/>
          <w:color w:val="auto"/>
          <w:sz w:val="22"/>
          <w:szCs w:val="22"/>
          <w:lang w:bidi="ar-SA"/>
        </w:rPr>
        <w:t>2</w:t>
      </w:r>
      <w:r>
        <w:rPr>
          <w:rFonts w:ascii="Cambria" w:hAnsi="Cambria" w:cs="Cambria"/>
          <w:color w:val="auto"/>
          <w:sz w:val="22"/>
          <w:szCs w:val="22"/>
          <w:lang w:bidi="ar-SA"/>
        </w:rPr>
        <w:t>.</w:t>
      </w:r>
      <w:r w:rsidR="004F3FD0">
        <w:rPr>
          <w:rFonts w:ascii="Cambria" w:hAnsi="Cambria" w:cs="Cambria"/>
          <w:color w:val="auto"/>
          <w:sz w:val="22"/>
          <w:szCs w:val="22"/>
          <w:lang w:bidi="ar-SA"/>
        </w:rPr>
        <w:t xml:space="preserve">  V souladu s GBER </w:t>
      </w:r>
      <w:proofErr w:type="spellStart"/>
      <w:r w:rsidR="004F3FD0">
        <w:rPr>
          <w:rFonts w:ascii="Cambria" w:hAnsi="Cambria" w:cs="Cambria"/>
          <w:color w:val="auto"/>
          <w:sz w:val="22"/>
          <w:szCs w:val="22"/>
          <w:lang w:bidi="ar-SA"/>
        </w:rPr>
        <w:t>zajistı</w:t>
      </w:r>
      <w:proofErr w:type="spellEnd"/>
      <w:r w:rsidR="004F3FD0">
        <w:rPr>
          <w:rFonts w:ascii="Cambria" w:hAnsi="Cambria" w:cs="Cambria"/>
          <w:color w:val="auto"/>
          <w:sz w:val="22"/>
          <w:szCs w:val="22"/>
          <w:lang w:bidi="ar-SA"/>
        </w:rPr>
        <w:t xml:space="preserve"> ́ poskytovatel </w:t>
      </w:r>
      <w:proofErr w:type="spellStart"/>
      <w:r w:rsidR="004F3FD0">
        <w:rPr>
          <w:rFonts w:ascii="Cambria" w:hAnsi="Cambria" w:cs="Cambria"/>
          <w:color w:val="auto"/>
          <w:sz w:val="22"/>
          <w:szCs w:val="22"/>
          <w:lang w:bidi="ar-SA"/>
        </w:rPr>
        <w:t>zápis</w:t>
      </w:r>
      <w:proofErr w:type="spellEnd"/>
      <w:r w:rsidR="004F3FD0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4F3FD0">
        <w:rPr>
          <w:rFonts w:ascii="Cambria" w:hAnsi="Cambria" w:cs="Cambria"/>
          <w:color w:val="auto"/>
          <w:sz w:val="22"/>
          <w:szCs w:val="22"/>
          <w:lang w:bidi="ar-SA"/>
        </w:rPr>
        <w:t>údaju</w:t>
      </w:r>
      <w:proofErr w:type="spellEnd"/>
      <w:r w:rsidR="004F3FD0">
        <w:rPr>
          <w:rFonts w:ascii="Cambria" w:hAnsi="Cambria" w:cs="Cambria"/>
          <w:color w:val="auto"/>
          <w:sz w:val="22"/>
          <w:szCs w:val="22"/>
          <w:lang w:bidi="ar-SA"/>
        </w:rPr>
        <w:t xml:space="preserve">̊ o </w:t>
      </w:r>
      <w:proofErr w:type="spellStart"/>
      <w:r w:rsidR="004F3FD0">
        <w:rPr>
          <w:rFonts w:ascii="Cambria" w:hAnsi="Cambria" w:cs="Cambria"/>
          <w:color w:val="auto"/>
          <w:sz w:val="22"/>
          <w:szCs w:val="22"/>
          <w:lang w:bidi="ar-SA"/>
        </w:rPr>
        <w:t>režimech</w:t>
      </w:r>
      <w:proofErr w:type="spellEnd"/>
      <w:r w:rsidR="004F3FD0">
        <w:rPr>
          <w:rFonts w:ascii="Cambria" w:hAnsi="Cambria" w:cs="Cambria"/>
          <w:color w:val="auto"/>
          <w:sz w:val="22"/>
          <w:szCs w:val="22"/>
          <w:lang w:bidi="ar-SA"/>
        </w:rPr>
        <w:t xml:space="preserve"> podpory, </w:t>
      </w:r>
      <w:proofErr w:type="spellStart"/>
      <w:r w:rsidR="004F3FD0">
        <w:rPr>
          <w:rFonts w:ascii="Cambria" w:hAnsi="Cambria" w:cs="Cambria"/>
          <w:color w:val="auto"/>
          <w:sz w:val="22"/>
          <w:szCs w:val="22"/>
          <w:lang w:bidi="ar-SA"/>
        </w:rPr>
        <w:t>jednotlivých</w:t>
      </w:r>
      <w:proofErr w:type="spellEnd"/>
      <w:r w:rsidR="004F3FD0"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 w:rsidR="004F3FD0">
        <w:rPr>
          <w:rFonts w:ascii="Cambria" w:hAnsi="Cambria" w:cs="Cambria"/>
          <w:color w:val="auto"/>
          <w:sz w:val="22"/>
          <w:szCs w:val="22"/>
          <w:lang w:bidi="ar-SA"/>
        </w:rPr>
        <w:t>podporách</w:t>
      </w:r>
      <w:proofErr w:type="spellEnd"/>
    </w:p>
    <w:p w:rsidR="007B4C1C" w:rsidRDefault="004F3FD0" w:rsidP="004F3FD0">
      <w:pPr>
        <w:pStyle w:val="Headerorfooter0"/>
        <w:framePr w:w="2544" w:h="629" w:hRule="exact" w:wrap="none" w:vAnchor="page" w:hAnchor="page" w:x="8286" w:y="15520"/>
        <w:shd w:val="clear" w:color="auto" w:fill="auto"/>
        <w:jc w:val="left"/>
      </w:pPr>
      <w:r>
        <w:rPr>
          <w:color w:val="auto"/>
          <w:sz w:val="22"/>
          <w:szCs w:val="22"/>
          <w:lang w:bidi="ar-SA"/>
        </w:rPr>
        <w:t xml:space="preserve">   </w:t>
      </w:r>
      <w:r w:rsidR="00C33FCE">
        <w:t>F-052-MZE, verze 4, revize 241209</w:t>
      </w:r>
    </w:p>
    <w:p w:rsidR="007B4C1C" w:rsidRDefault="00C33FCE">
      <w:pPr>
        <w:pStyle w:val="Headerorfooter0"/>
        <w:framePr w:w="2544" w:h="629" w:hRule="exact" w:wrap="none" w:vAnchor="page" w:hAnchor="page" w:x="8286" w:y="15520"/>
        <w:shd w:val="clear" w:color="auto" w:fill="auto"/>
      </w:pPr>
      <w:r>
        <w:t>Veřejný</w:t>
      </w:r>
    </w:p>
    <w:p w:rsidR="007B4C1C" w:rsidRDefault="00C33FCE">
      <w:pPr>
        <w:pStyle w:val="Headerorfooter0"/>
        <w:framePr w:w="2544" w:h="629" w:hRule="exact" w:wrap="none" w:vAnchor="page" w:hAnchor="page" w:x="8286" w:y="15520"/>
        <w:shd w:val="clear" w:color="auto" w:fill="auto"/>
      </w:pPr>
      <w:r>
        <w:t>Strana 8 / 10</w:t>
      </w:r>
    </w:p>
    <w:p w:rsidR="007B4C1C" w:rsidRDefault="007B4C1C">
      <w:pPr>
        <w:spacing w:line="1" w:lineRule="exact"/>
        <w:sectPr w:rsidR="007B4C1C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</w:p>
    <w:p w:rsidR="007B4C1C" w:rsidRDefault="007B4C1C">
      <w:pPr>
        <w:spacing w:line="1" w:lineRule="exact"/>
      </w:pPr>
    </w:p>
    <w:p w:rsidR="007B4C1C" w:rsidRDefault="007B4C1C">
      <w:pPr>
        <w:framePr w:wrap="none" w:vAnchor="page" w:hAnchor="page" w:x="1129" w:y="1082"/>
      </w:pPr>
    </w:p>
    <w:p w:rsidR="007B4C1C" w:rsidRDefault="00C33FCE">
      <w:pPr>
        <w:pStyle w:val="Headerorfooter0"/>
        <w:framePr w:wrap="none" w:vAnchor="page" w:hAnchor="page" w:x="1720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262181" w:rsidRDefault="00262181" w:rsidP="00262181">
      <w:pPr>
        <w:framePr w:w="9696" w:h="4795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údaje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o jejich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přı́jemcı́ch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do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souhrnného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elektronického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systému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veřejne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podpory.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Přı́jemce</w:t>
      </w:r>
      <w:proofErr w:type="spellEnd"/>
    </w:p>
    <w:p w:rsidR="00262181" w:rsidRDefault="00262181" w:rsidP="00262181">
      <w:pPr>
        <w:framePr w:w="9696" w:h="4795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dalšı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účastnı́k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/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účastnı́ci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projektu poskytnou nezbytnou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součinnost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souhlası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se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zveřejněnı́m</w:t>
      </w:r>
      <w:proofErr w:type="spellEnd"/>
    </w:p>
    <w:p w:rsidR="00262181" w:rsidRDefault="00262181" w:rsidP="00262181">
      <w:pPr>
        <w:pStyle w:val="Zkladntext"/>
        <w:framePr w:w="9696" w:h="4795" w:hRule="exact" w:wrap="none" w:vAnchor="page" w:hAnchor="page" w:x="1110" w:y="2824"/>
        <w:shd w:val="clear" w:color="auto" w:fill="auto"/>
        <w:tabs>
          <w:tab w:val="left" w:pos="627"/>
        </w:tabs>
        <w:ind w:left="620"/>
        <w:jc w:val="both"/>
        <w:rPr>
          <w:color w:val="auto"/>
          <w:lang w:bidi="ar-SA"/>
        </w:rPr>
      </w:pPr>
      <w:r>
        <w:rPr>
          <w:color w:val="auto"/>
          <w:lang w:bidi="ar-SA"/>
        </w:rPr>
        <w:t>údajů v tomto systému.</w:t>
      </w:r>
    </w:p>
    <w:p w:rsidR="00262181" w:rsidRDefault="00262181" w:rsidP="00262181">
      <w:pPr>
        <w:framePr w:w="9696" w:h="4795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gramStart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14.3.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Přı́jemce</w:t>
      </w:r>
      <w:proofErr w:type="spellEnd"/>
      <w:proofErr w:type="gram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svým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podpisem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nı́že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potvrzuje,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že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souhlası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s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tı́m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, aby obraz Smlouvy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včetne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jejı́ch</w:t>
      </w:r>
      <w:proofErr w:type="spellEnd"/>
    </w:p>
    <w:p w:rsidR="00262181" w:rsidRDefault="00262181" w:rsidP="00262181">
      <w:pPr>
        <w:framePr w:w="9696" w:h="4795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přı́loh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přı́padných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dodatků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metadata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k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této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Smlouve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byla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uveřejněna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v registru smluv</w:t>
      </w:r>
    </w:p>
    <w:p w:rsidR="00262181" w:rsidRDefault="00262181" w:rsidP="00262181">
      <w:pPr>
        <w:framePr w:w="9696" w:h="4795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v souladu se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zákonem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č. 340/2015 Sb., 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zvláštnı́ch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podmı́nkách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účinnosti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některých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smluv,</w:t>
      </w:r>
    </w:p>
    <w:p w:rsidR="00262181" w:rsidRDefault="00262181" w:rsidP="00262181">
      <w:pPr>
        <w:framePr w:w="9696" w:h="4795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uveřejňovánı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těchto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smluv a o registru smluv (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o registru smluv), ve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zněnı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pozdějšı́ch</w:t>
      </w:r>
      <w:proofErr w:type="spellEnd"/>
    </w:p>
    <w:p w:rsidR="00262181" w:rsidRDefault="00262181" w:rsidP="00262181">
      <w:pPr>
        <w:framePr w:w="9696" w:h="4795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předpisu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̊.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Smluvnı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strany se dohodly,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že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podklady dle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předchozı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věty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odešle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za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účelem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jejich</w:t>
      </w:r>
    </w:p>
    <w:p w:rsidR="00262181" w:rsidRPr="00262181" w:rsidRDefault="00262181" w:rsidP="00262181">
      <w:pPr>
        <w:pStyle w:val="Zkladntext"/>
        <w:framePr w:w="9696" w:h="4795" w:hRule="exact" w:wrap="none" w:vAnchor="page" w:hAnchor="page" w:x="1110" w:y="2824"/>
        <w:shd w:val="clear" w:color="auto" w:fill="auto"/>
        <w:tabs>
          <w:tab w:val="left" w:pos="627"/>
        </w:tabs>
        <w:ind w:left="620"/>
        <w:jc w:val="both"/>
      </w:pPr>
      <w:r>
        <w:rPr>
          <w:color w:val="auto"/>
          <w:lang w:bidi="ar-SA"/>
        </w:rPr>
        <w:t>zveřejnění správci registru poskytovatel, tím není dotčeno právo příjemce k jejich odeslání.</w:t>
      </w:r>
    </w:p>
    <w:p w:rsidR="00262181" w:rsidRDefault="00262181" w:rsidP="00262181">
      <w:pPr>
        <w:framePr w:w="9696" w:h="4795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14.3.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uzavřenı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Smlouvy 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účasti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na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řešenı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projektu </w:t>
      </w:r>
      <w:r>
        <w:rPr>
          <w:rFonts w:ascii="Cambria" w:hAnsi="Cambria" w:cs="Cambria"/>
          <w:color w:val="auto"/>
          <w:sz w:val="15"/>
          <w:szCs w:val="15"/>
          <w:lang w:bidi="ar-SA"/>
        </w:rPr>
        <w:t xml:space="preserve">11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přı́jemce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potvrzuje,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že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uveřejnı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 obraz</w:t>
      </w:r>
    </w:p>
    <w:p w:rsidR="00262181" w:rsidRDefault="00262181" w:rsidP="00262181">
      <w:pPr>
        <w:framePr w:w="9696" w:h="4795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Smlouvy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včetne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jejı́ch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přı́loh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přı́padných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dodatků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metadata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k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této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Smlouve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̌ v registru smluv</w:t>
      </w:r>
    </w:p>
    <w:p w:rsidR="00262181" w:rsidRDefault="00262181" w:rsidP="00262181">
      <w:pPr>
        <w:framePr w:w="9696" w:h="4795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v souladu se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zákonem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č. 340/2015 Sb., o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zvláštnı́ch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podmı́nkách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účinnosti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některých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smluv,</w:t>
      </w:r>
    </w:p>
    <w:p w:rsidR="00262181" w:rsidRDefault="00262181" w:rsidP="00262181">
      <w:pPr>
        <w:framePr w:w="9696" w:h="4795" w:hRule="exact" w:wrap="none" w:vAnchor="page" w:hAnchor="page" w:x="1110" w:y="2824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uveřejňovánı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těchto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smluv a o registru smluv (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zákon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o registru smluv), ve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zněnı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pozdějšı́ch</w:t>
      </w:r>
      <w:proofErr w:type="spellEnd"/>
    </w:p>
    <w:p w:rsidR="007B4C1C" w:rsidRDefault="00262181" w:rsidP="00262181">
      <w:pPr>
        <w:pStyle w:val="Zkladntext"/>
        <w:framePr w:w="9696" w:h="4795" w:hRule="exact" w:wrap="none" w:vAnchor="page" w:hAnchor="page" w:x="1110" w:y="2824"/>
        <w:shd w:val="clear" w:color="auto" w:fill="auto"/>
        <w:tabs>
          <w:tab w:val="left" w:pos="627"/>
        </w:tabs>
        <w:ind w:left="620"/>
        <w:jc w:val="both"/>
      </w:pPr>
      <w:proofErr w:type="gramStart"/>
      <w:r>
        <w:rPr>
          <w:color w:val="auto"/>
          <w:lang w:bidi="ar-SA"/>
        </w:rPr>
        <w:t>předpisů.</w:t>
      </w:r>
      <w:r w:rsidR="00C33FCE">
        <w:t>.</w:t>
      </w:r>
      <w:proofErr w:type="gramEnd"/>
    </w:p>
    <w:p w:rsidR="007B4C1C" w:rsidRDefault="00C33FCE">
      <w:pPr>
        <w:pStyle w:val="Zkladntext"/>
        <w:framePr w:w="9696" w:h="4795" w:hRule="exact" w:wrap="none" w:vAnchor="page" w:hAnchor="page" w:x="1110" w:y="2824"/>
        <w:numPr>
          <w:ilvl w:val="0"/>
          <w:numId w:val="13"/>
        </w:numPr>
        <w:shd w:val="clear" w:color="auto" w:fill="auto"/>
        <w:tabs>
          <w:tab w:val="left" w:pos="627"/>
        </w:tabs>
        <w:ind w:left="620" w:hanging="620"/>
        <w:jc w:val="both"/>
      </w:pPr>
      <w:r>
        <w:t>Smlouva bude ob</w:t>
      </w:r>
      <w:r w:rsidR="00262181">
        <w:t>ě</w:t>
      </w:r>
      <w:r>
        <w:t xml:space="preserve">ma smluvními stranami </w:t>
      </w:r>
      <w:proofErr w:type="gramStart"/>
      <w:r>
        <w:t>podepsan</w:t>
      </w:r>
      <w:r w:rsidR="00262181">
        <w:t xml:space="preserve">á </w:t>
      </w:r>
      <w:r>
        <w:t xml:space="preserve"> elektronický</w:t>
      </w:r>
      <w:proofErr w:type="gramEnd"/>
      <w:r>
        <w:t>, nedohodnou-li smluvní stran</w:t>
      </w:r>
      <w:r w:rsidR="00262181">
        <w:t>y</w:t>
      </w:r>
      <w:r>
        <w:t xml:space="preserve"> jinak.</w:t>
      </w:r>
    </w:p>
    <w:p w:rsidR="007B4C1C" w:rsidRDefault="00C33FCE">
      <w:pPr>
        <w:pStyle w:val="Zkladntext"/>
        <w:framePr w:w="9696" w:h="4795" w:hRule="exact" w:wrap="none" w:vAnchor="page" w:hAnchor="page" w:x="1110" w:y="2824"/>
        <w:numPr>
          <w:ilvl w:val="0"/>
          <w:numId w:val="13"/>
        </w:numPr>
        <w:shd w:val="clear" w:color="auto" w:fill="auto"/>
        <w:tabs>
          <w:tab w:val="left" w:pos="627"/>
        </w:tabs>
      </w:pPr>
      <w:r>
        <w:t>Nedílnou součástí této Smlouv</w:t>
      </w:r>
      <w:r w:rsidR="00262181">
        <w:t>y</w:t>
      </w:r>
      <w:r>
        <w:t xml:space="preserve"> je příloha „Závazné parametr</w:t>
      </w:r>
      <w:r w:rsidR="00262181">
        <w:t>y</w:t>
      </w:r>
      <w:r>
        <w:t xml:space="preserve"> řešení projektu“.</w:t>
      </w:r>
    </w:p>
    <w:p w:rsidR="007B4C1C" w:rsidRDefault="00C33FCE">
      <w:pPr>
        <w:pStyle w:val="Zkladntext"/>
        <w:framePr w:wrap="none" w:vAnchor="page" w:hAnchor="page" w:x="1110" w:y="8123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</w:pPr>
      <w:r>
        <w:rPr>
          <w:b/>
          <w:bCs/>
          <w:color w:val="FFFFFF"/>
        </w:rPr>
        <w:t>ČLÁNEK 15</w:t>
      </w:r>
    </w:p>
    <w:p w:rsidR="007B4C1C" w:rsidRDefault="00C33FCE">
      <w:pPr>
        <w:pStyle w:val="Heading40"/>
        <w:framePr w:w="9696" w:h="317" w:hRule="exact" w:wrap="none" w:vAnchor="page" w:hAnchor="page" w:x="1110" w:y="8661"/>
        <w:shd w:val="clear" w:color="auto" w:fill="auto"/>
        <w:spacing w:after="0"/>
      </w:pPr>
      <w:bookmarkStart w:id="32" w:name="bookmark32"/>
      <w:bookmarkStart w:id="33" w:name="bookmark33"/>
      <w:r>
        <w:t>Účinnost Smlouvy</w:t>
      </w:r>
      <w:bookmarkEnd w:id="32"/>
      <w:bookmarkEnd w:id="33"/>
    </w:p>
    <w:p w:rsidR="006203DE" w:rsidRDefault="006203DE" w:rsidP="006203DE">
      <w:pPr>
        <w:framePr w:w="9696" w:h="907" w:hRule="exact" w:wrap="none" w:vAnchor="page" w:hAnchor="page" w:x="1110" w:y="9151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15.1.   Tato Smlouva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nabýva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účinnosti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dnem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jejı́ho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zveřejněnı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v Registru smluv </w:t>
      </w:r>
      <w:r>
        <w:rPr>
          <w:rFonts w:ascii="Cambria" w:hAnsi="Cambria" w:cs="Cambria"/>
          <w:color w:val="auto"/>
          <w:sz w:val="15"/>
          <w:szCs w:val="15"/>
          <w:lang w:bidi="ar-SA"/>
        </w:rPr>
        <w:t xml:space="preserve">12 </w:t>
      </w: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pozbýva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účinnosti</w:t>
      </w:r>
      <w:proofErr w:type="spellEnd"/>
    </w:p>
    <w:p w:rsidR="006203DE" w:rsidRDefault="006203DE" w:rsidP="006203DE">
      <w:pPr>
        <w:framePr w:w="9696" w:h="907" w:hRule="exact" w:wrap="none" w:vAnchor="page" w:hAnchor="page" w:x="1110" w:y="9151"/>
        <w:widowControl/>
        <w:autoSpaceDE w:val="0"/>
        <w:autoSpaceDN w:val="0"/>
        <w:adjustRightInd w:val="0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           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splněnı́m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závazku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povinnostı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smluvnı́ch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stran z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vyplývajı́cı́ch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.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Tı́m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nejsou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dotčeny</w:t>
      </w:r>
      <w:proofErr w:type="spellEnd"/>
    </w:p>
    <w:p w:rsidR="007B4C1C" w:rsidRDefault="006203DE" w:rsidP="006203DE">
      <w:pPr>
        <w:pStyle w:val="Zkladntext"/>
        <w:framePr w:w="9696" w:h="907" w:hRule="exact" w:wrap="none" w:vAnchor="page" w:hAnchor="page" w:x="1110" w:y="9151"/>
        <w:shd w:val="clear" w:color="auto" w:fill="auto"/>
        <w:tabs>
          <w:tab w:val="left" w:pos="627"/>
        </w:tabs>
        <w:spacing w:line="269" w:lineRule="auto"/>
        <w:ind w:left="620"/>
        <w:jc w:val="both"/>
      </w:pPr>
      <w:r>
        <w:rPr>
          <w:color w:val="auto"/>
          <w:lang w:bidi="ar-SA"/>
        </w:rPr>
        <w:t xml:space="preserve">povinnosti vyplývající </w:t>
      </w:r>
      <w:r w:rsidR="00C33FCE">
        <w:t>z právních předpisů</w:t>
      </w:r>
      <w:hyperlink w:anchor="bookmark47" w:tooltip="Current Document">
        <w:r w:rsidR="00C33FCE">
          <w:rPr>
            <w:vertAlign w:val="superscript"/>
          </w:rPr>
          <w:t>13</w:t>
        </w:r>
      </w:hyperlink>
      <w:r w:rsidR="00C33FCE">
        <w:t xml:space="preserve"> .</w:t>
      </w:r>
    </w:p>
    <w:p w:rsidR="007B4C1C" w:rsidRDefault="00C33FCE">
      <w:pPr>
        <w:pStyle w:val="Heading40"/>
        <w:framePr w:wrap="none" w:vAnchor="page" w:hAnchor="page" w:x="1110" w:y="10562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0"/>
        <w:jc w:val="left"/>
      </w:pPr>
      <w:bookmarkStart w:id="34" w:name="bookmark34"/>
      <w:bookmarkStart w:id="35" w:name="bookmark35"/>
      <w:r>
        <w:rPr>
          <w:color w:val="FFFFFF"/>
        </w:rPr>
        <w:t>POZNÁMKY</w:t>
      </w:r>
      <w:bookmarkEnd w:id="34"/>
      <w:bookmarkEnd w:id="35"/>
    </w:p>
    <w:p w:rsidR="007B4C1C" w:rsidRDefault="00C33FCE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9"/>
        </w:tabs>
        <w:jc w:val="both"/>
      </w:pPr>
      <w:bookmarkStart w:id="36" w:name="bookmark36"/>
      <w:r>
        <w:t>§ 3 odst. 2 písm. b) zákona č. 130/2002 Sb.</w:t>
      </w:r>
      <w:bookmarkEnd w:id="36"/>
    </w:p>
    <w:p w:rsidR="007B4C1C" w:rsidRDefault="00C33FCE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9"/>
        </w:tabs>
        <w:jc w:val="both"/>
      </w:pPr>
      <w:bookmarkStart w:id="37" w:name="bookmark37"/>
      <w:r>
        <w:t>§</w:t>
      </w:r>
      <w:bookmarkEnd w:id="37"/>
      <w:r>
        <w:t xml:space="preserve"> 9 odst. 1 písm. e) zákona č. 130/2002 Sb.</w:t>
      </w:r>
    </w:p>
    <w:p w:rsidR="007B4C1C" w:rsidRDefault="00C33FCE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9"/>
        </w:tabs>
        <w:jc w:val="both"/>
      </w:pPr>
      <w:bookmarkStart w:id="38" w:name="bookmark38"/>
      <w:r>
        <w:t>§</w:t>
      </w:r>
      <w:bookmarkEnd w:id="38"/>
      <w:r>
        <w:t xml:space="preserve"> 2 odst. 2 písm. j) zákona č. 130/2002 Sb.</w:t>
      </w:r>
    </w:p>
    <w:p w:rsidR="007B4C1C" w:rsidRDefault="00C33FCE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9"/>
        </w:tabs>
        <w:jc w:val="both"/>
      </w:pPr>
      <w:bookmarkStart w:id="39" w:name="bookmark39"/>
      <w:r>
        <w:t>§</w:t>
      </w:r>
      <w:bookmarkEnd w:id="39"/>
      <w:r>
        <w:t xml:space="preserve"> 10 odst. 1 zákona č. 130/2002 Sb.</w:t>
      </w:r>
    </w:p>
    <w:p w:rsidR="007B4C1C" w:rsidRDefault="00C33FCE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9"/>
        </w:tabs>
        <w:jc w:val="both"/>
      </w:pPr>
      <w:bookmarkStart w:id="40" w:name="bookmark40"/>
      <w:r>
        <w:t>§</w:t>
      </w:r>
      <w:bookmarkEnd w:id="40"/>
      <w:r>
        <w:t xml:space="preserve"> 25 odst. 8 zákona č. 218/2000 Sb. o rozpočtových pravidlech</w:t>
      </w:r>
    </w:p>
    <w:p w:rsidR="007B4C1C" w:rsidRDefault="00C33FCE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9"/>
        </w:tabs>
        <w:jc w:val="both"/>
      </w:pPr>
      <w:bookmarkStart w:id="41" w:name="bookmark41"/>
      <w:r>
        <w:t>§</w:t>
      </w:r>
      <w:bookmarkEnd w:id="41"/>
      <w:r>
        <w:t xml:space="preserve"> 9 odst. 8 zákona č. 130/2002 Sb.</w:t>
      </w:r>
    </w:p>
    <w:p w:rsidR="007B4C1C" w:rsidRDefault="00C33FCE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9"/>
        </w:tabs>
        <w:jc w:val="both"/>
      </w:pPr>
      <w:bookmarkStart w:id="42" w:name="bookmark42"/>
      <w:r>
        <w:t>Č</w:t>
      </w:r>
      <w:bookmarkEnd w:id="42"/>
      <w:r>
        <w:t>l. 4 bod 2 písm. f) Všeobecných podmínek</w:t>
      </w:r>
    </w:p>
    <w:p w:rsidR="007B4C1C" w:rsidRDefault="00C33FCE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9"/>
        </w:tabs>
        <w:jc w:val="both"/>
      </w:pPr>
      <w:bookmarkStart w:id="43" w:name="bookmark43"/>
      <w:r>
        <w:t>§</w:t>
      </w:r>
      <w:bookmarkEnd w:id="43"/>
      <w:r>
        <w:t xml:space="preserve"> 75 zákona č. 218/2000 Sb., o rozpočtových pravidlech</w:t>
      </w:r>
    </w:p>
    <w:p w:rsidR="00CA1FF6" w:rsidRDefault="00CA1FF6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39"/>
        </w:tabs>
        <w:ind w:left="620" w:hanging="220"/>
        <w:jc w:val="both"/>
      </w:pPr>
      <w:r>
        <w:t xml:space="preserve">  </w:t>
      </w:r>
      <w:r w:rsidR="00C33FCE">
        <w:t>V</w:t>
      </w:r>
      <w:r>
        <w:t>y</w:t>
      </w:r>
      <w:r w:rsidR="00C33FCE">
        <w:t>hl</w:t>
      </w:r>
      <w:r>
        <w:t>áš</w:t>
      </w:r>
      <w:r w:rsidR="00C33FCE">
        <w:t>ka c. 367/2015 Sb., o z</w:t>
      </w:r>
      <w:r>
        <w:t>á</w:t>
      </w:r>
      <w:r w:rsidR="00C33FCE">
        <w:t>sad</w:t>
      </w:r>
      <w:r>
        <w:t>á</w:t>
      </w:r>
      <w:r w:rsidR="00C33FCE">
        <w:t>ch a lhůt</w:t>
      </w:r>
      <w:r>
        <w:t>á</w:t>
      </w:r>
      <w:r w:rsidR="00C33FCE">
        <w:t>ch finan</w:t>
      </w:r>
      <w:r>
        <w:t>č</w:t>
      </w:r>
      <w:r w:rsidR="00C33FCE">
        <w:t>ního v</w:t>
      </w:r>
      <w:r>
        <w:t>y</w:t>
      </w:r>
      <w:r w:rsidR="00C33FCE">
        <w:t>po</w:t>
      </w:r>
      <w:r>
        <w:t>řá</w:t>
      </w:r>
      <w:r w:rsidR="00C33FCE">
        <w:t>d</w:t>
      </w:r>
      <w:r>
        <w:t>á</w:t>
      </w:r>
      <w:r w:rsidR="00C33FCE">
        <w:t>ní</w:t>
      </w:r>
      <w:r>
        <w:t xml:space="preserve"> </w:t>
      </w:r>
      <w:r w:rsidR="00C33FCE">
        <w:t>vztahů se statním rozpo</w:t>
      </w:r>
      <w:r>
        <w:t>č</w:t>
      </w:r>
      <w:r w:rsidR="00C33FCE">
        <w:t>tem, st</w:t>
      </w:r>
      <w:r>
        <w:t>á</w:t>
      </w:r>
      <w:r w:rsidR="00C33FCE">
        <w:t>tními</w:t>
      </w:r>
    </w:p>
    <w:p w:rsidR="007B4C1C" w:rsidRDefault="00C33FCE" w:rsidP="00CA1FF6">
      <w:pPr>
        <w:pStyle w:val="Bodytext20"/>
        <w:framePr w:w="9696" w:h="3125" w:hRule="exact" w:wrap="none" w:vAnchor="page" w:hAnchor="page" w:x="1110" w:y="11104"/>
        <w:shd w:val="clear" w:color="auto" w:fill="auto"/>
        <w:tabs>
          <w:tab w:val="left" w:pos="739"/>
        </w:tabs>
        <w:ind w:left="620" w:firstLine="0"/>
        <w:jc w:val="both"/>
      </w:pPr>
      <w:r>
        <w:t xml:space="preserve"> </w:t>
      </w:r>
      <w:bookmarkStart w:id="44" w:name="bookmark44"/>
      <w:r w:rsidR="00CA1FF6">
        <w:t xml:space="preserve"> </w:t>
      </w:r>
      <w:r>
        <w:t>f</w:t>
      </w:r>
      <w:bookmarkEnd w:id="44"/>
      <w:r>
        <w:t>inančními aktiv</w:t>
      </w:r>
      <w:r w:rsidR="00CA1FF6">
        <w:t>y</w:t>
      </w:r>
      <w:r>
        <w:t xml:space="preserve"> a Národním fondem (v</w:t>
      </w:r>
      <w:r w:rsidR="00CA1FF6">
        <w:t>y</w:t>
      </w:r>
      <w:r>
        <w:t>hláška o finančním v</w:t>
      </w:r>
      <w:r w:rsidR="00CA1FF6">
        <w:t>y</w:t>
      </w:r>
      <w:r>
        <w:t>pořádání), ve znění pozdějších předpisů</w:t>
      </w:r>
    </w:p>
    <w:p w:rsidR="007B4C1C" w:rsidRDefault="00C33FCE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6"/>
        </w:tabs>
        <w:ind w:firstLine="300"/>
      </w:pPr>
      <w:bookmarkStart w:id="45" w:name="bookmark45"/>
      <w:r>
        <w:t>§</w:t>
      </w:r>
      <w:bookmarkEnd w:id="45"/>
      <w:r>
        <w:t xml:space="preserve"> 14 odst. 1 zákona č. 130/2002 Sb.</w:t>
      </w:r>
    </w:p>
    <w:p w:rsidR="007B4C1C" w:rsidRDefault="00C33FCE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6"/>
        </w:tabs>
        <w:ind w:firstLine="300"/>
      </w:pPr>
      <w:bookmarkStart w:id="46" w:name="bookmark46"/>
      <w:r>
        <w:t>Č</w:t>
      </w:r>
      <w:bookmarkEnd w:id="46"/>
      <w:r>
        <w:t>l. 5 Všeobecných podmínek</w:t>
      </w:r>
    </w:p>
    <w:p w:rsidR="007B4C1C" w:rsidRDefault="00C33FCE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6"/>
        </w:tabs>
        <w:ind w:firstLine="300"/>
      </w:pPr>
      <w:bookmarkStart w:id="47" w:name="bookmark47"/>
      <w:r>
        <w:t>§</w:t>
      </w:r>
      <w:bookmarkEnd w:id="47"/>
      <w:r>
        <w:t xml:space="preserve"> 6 odst. 1 zákona č. 340/2015 Sb., o registru smluv</w:t>
      </w:r>
    </w:p>
    <w:p w:rsidR="007B4C1C" w:rsidRDefault="00C33FCE">
      <w:pPr>
        <w:pStyle w:val="Bodytext20"/>
        <w:framePr w:w="9696" w:h="3125" w:hRule="exact" w:wrap="none" w:vAnchor="page" w:hAnchor="page" w:x="1110" w:y="11104"/>
        <w:numPr>
          <w:ilvl w:val="0"/>
          <w:numId w:val="15"/>
        </w:numPr>
        <w:shd w:val="clear" w:color="auto" w:fill="auto"/>
        <w:tabs>
          <w:tab w:val="left" w:pos="716"/>
        </w:tabs>
        <w:ind w:firstLine="300"/>
        <w:jc w:val="both"/>
      </w:pPr>
      <w:r>
        <w:t xml:space="preserve">Např. § 44 a § </w:t>
      </w:r>
      <w:proofErr w:type="gramStart"/>
      <w:r>
        <w:t>44a</w:t>
      </w:r>
      <w:proofErr w:type="gramEnd"/>
      <w:r>
        <w:t xml:space="preserve"> zákona č. 218/2000 Sb., o rozpočtových pravidlech, zákon č. 320/2000 Sb., o finanční kontrole</w:t>
      </w:r>
    </w:p>
    <w:p w:rsidR="007B4C1C" w:rsidRDefault="00C33FCE">
      <w:pPr>
        <w:pStyle w:val="Headerorfooter0"/>
        <w:framePr w:w="2544" w:h="629" w:hRule="exact" w:wrap="none" w:vAnchor="page" w:hAnchor="page" w:x="8286" w:y="15520"/>
        <w:shd w:val="clear" w:color="auto" w:fill="auto"/>
      </w:pPr>
      <w:r>
        <w:t>F-052-MZE, verze 4, revize 241209</w:t>
      </w:r>
    </w:p>
    <w:p w:rsidR="007B4C1C" w:rsidRDefault="00C33FCE">
      <w:pPr>
        <w:pStyle w:val="Headerorfooter0"/>
        <w:framePr w:w="2544" w:h="629" w:hRule="exact" w:wrap="none" w:vAnchor="page" w:hAnchor="page" w:x="8286" w:y="15520"/>
        <w:shd w:val="clear" w:color="auto" w:fill="auto"/>
      </w:pPr>
      <w:r>
        <w:t>Veřejný</w:t>
      </w:r>
    </w:p>
    <w:p w:rsidR="007B4C1C" w:rsidRDefault="00C33FCE">
      <w:pPr>
        <w:pStyle w:val="Headerorfooter0"/>
        <w:framePr w:w="2544" w:h="629" w:hRule="exact" w:wrap="none" w:vAnchor="page" w:hAnchor="page" w:x="8286" w:y="15520"/>
        <w:shd w:val="clear" w:color="auto" w:fill="auto"/>
      </w:pPr>
      <w:r>
        <w:t>Strana 9 / 10</w:t>
      </w:r>
    </w:p>
    <w:p w:rsidR="007B4C1C" w:rsidRDefault="007B4C1C">
      <w:pPr>
        <w:spacing w:line="1" w:lineRule="exact"/>
        <w:sectPr w:rsidR="007B4C1C">
          <w:pgSz w:w="11900" w:h="16840"/>
          <w:pgMar w:top="360" w:right="360" w:bottom="581" w:left="360" w:header="0" w:footer="3" w:gutter="0"/>
          <w:cols w:space="720"/>
          <w:noEndnote/>
          <w:docGrid w:linePitch="360"/>
        </w:sectPr>
      </w:pPr>
    </w:p>
    <w:p w:rsidR="007B4C1C" w:rsidRDefault="007B4C1C">
      <w:pPr>
        <w:spacing w:line="1" w:lineRule="exact"/>
      </w:pPr>
    </w:p>
    <w:p w:rsidR="007B4C1C" w:rsidRDefault="007B4C1C">
      <w:pPr>
        <w:framePr w:wrap="none" w:vAnchor="page" w:hAnchor="page" w:x="1110" w:y="1082"/>
      </w:pPr>
    </w:p>
    <w:p w:rsidR="007B4C1C" w:rsidRDefault="00C33FCE">
      <w:pPr>
        <w:pStyle w:val="Headerorfooter0"/>
        <w:framePr w:wrap="none" w:vAnchor="page" w:hAnchor="page" w:x="1701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7B4C1C" w:rsidRDefault="00C33FCE" w:rsidP="00CC6855">
      <w:pPr>
        <w:pStyle w:val="Zkladntext"/>
        <w:framePr w:w="2786" w:wrap="none" w:vAnchor="page" w:hAnchor="page" w:x="1457" w:y="2738"/>
        <w:pBdr>
          <w:top w:val="single" w:sz="0" w:space="0" w:color="6996D7"/>
          <w:left w:val="single" w:sz="0" w:space="15" w:color="6996D7"/>
          <w:bottom w:val="single" w:sz="0" w:space="2" w:color="6996D7"/>
          <w:right w:val="single" w:sz="0" w:space="15" w:color="6996D7"/>
        </w:pBdr>
        <w:shd w:val="clear" w:color="auto" w:fill="6996D7"/>
        <w:ind w:hanging="6020"/>
      </w:pPr>
      <w:r>
        <w:rPr>
          <w:b/>
          <w:bCs/>
          <w:color w:val="FFFFFF"/>
        </w:rPr>
        <w:t>PODPISY SMLUVNÍCH STRAN</w:t>
      </w:r>
      <w:r w:rsidR="003A6473">
        <w:rPr>
          <w:b/>
          <w:bCs/>
          <w:color w:val="FFFFFF"/>
        </w:rPr>
        <w:t>PO</w:t>
      </w:r>
      <w:r w:rsidR="003A6473" w:rsidRPr="003A6473">
        <w:rPr>
          <w:rFonts w:ascii="Cambria-Bold" w:hAnsi="Cambria-Bold" w:cs="Cambria-Bold"/>
          <w:b/>
          <w:bCs/>
          <w:color w:val="FFFFFF"/>
          <w:lang w:bidi="ar-SA"/>
        </w:rPr>
        <w:t xml:space="preserve"> </w:t>
      </w:r>
      <w:r w:rsidR="003A6473">
        <w:rPr>
          <w:rFonts w:ascii="Cambria-Bold" w:hAnsi="Cambria-Bold" w:cs="Cambria-Bold"/>
          <w:b/>
          <w:bCs/>
          <w:color w:val="FFFFFF"/>
          <w:lang w:bidi="ar-SA"/>
        </w:rPr>
        <w:t>PODPISY SMLUVNÍCH STPODPISY SMLUVNÍCH STRAN</w:t>
      </w:r>
    </w:p>
    <w:p w:rsidR="007B4C1C" w:rsidRDefault="00C33FCE">
      <w:pPr>
        <w:pStyle w:val="Zkladntext"/>
        <w:framePr w:w="4848" w:h="1037" w:hRule="exact" w:wrap="none" w:vAnchor="page" w:hAnchor="page" w:x="1158" w:y="3429"/>
        <w:shd w:val="clear" w:color="auto" w:fill="auto"/>
        <w:spacing w:after="460"/>
      </w:pPr>
      <w:r>
        <w:rPr>
          <w:b/>
          <w:bCs/>
        </w:rPr>
        <w:t>Poskytovatel:</w:t>
      </w:r>
    </w:p>
    <w:p w:rsidR="007B4C1C" w:rsidRDefault="00C33FCE">
      <w:pPr>
        <w:pStyle w:val="Zkladntext"/>
        <w:framePr w:w="4848" w:h="1037" w:hRule="exact" w:wrap="none" w:vAnchor="page" w:hAnchor="page" w:x="1158" w:y="3429"/>
        <w:shd w:val="clear" w:color="auto" w:fill="auto"/>
        <w:tabs>
          <w:tab w:val="left" w:leader="dot" w:pos="4771"/>
        </w:tabs>
      </w:pPr>
      <w:r>
        <w:t xml:space="preserve">V Praze, dne </w:t>
      </w:r>
      <w:r>
        <w:tab/>
      </w:r>
    </w:p>
    <w:p w:rsidR="007B4C1C" w:rsidRDefault="00F23DA0" w:rsidP="005B50D3">
      <w:pPr>
        <w:pStyle w:val="Zkladntext"/>
        <w:framePr w:w="3965" w:h="1176" w:hRule="exact" w:wrap="none" w:vAnchor="page" w:hAnchor="page" w:x="6244" w:y="4312"/>
        <w:pBdr>
          <w:top w:val="single" w:sz="4" w:space="0" w:color="auto"/>
        </w:pBdr>
        <w:shd w:val="clear" w:color="auto" w:fill="auto"/>
        <w:spacing w:line="322" w:lineRule="auto"/>
        <w:jc w:val="center"/>
      </w:pPr>
      <w:r>
        <w:t>XXXX</w:t>
      </w:r>
      <w:r w:rsidR="00C33FCE">
        <w:br/>
        <w:t>vrchní ředitel sekce</w:t>
      </w:r>
    </w:p>
    <w:p w:rsidR="007B4C1C" w:rsidRDefault="00C33FCE" w:rsidP="005B50D3">
      <w:pPr>
        <w:pStyle w:val="Zkladntext"/>
        <w:framePr w:w="3965" w:h="1176" w:hRule="exact" w:wrap="none" w:vAnchor="page" w:hAnchor="page" w:x="6244" w:y="4312"/>
        <w:shd w:val="clear" w:color="auto" w:fill="auto"/>
      </w:pPr>
      <w:r>
        <w:t>Sekce ekologického zemědělství, komodit, výzkumu a vzdělávání</w:t>
      </w:r>
    </w:p>
    <w:p w:rsidR="007B4C1C" w:rsidRDefault="00C33FCE">
      <w:pPr>
        <w:pStyle w:val="Heading40"/>
        <w:framePr w:wrap="none" w:vAnchor="page" w:hAnchor="page" w:x="1158" w:y="6232"/>
        <w:shd w:val="clear" w:color="auto" w:fill="auto"/>
        <w:spacing w:after="0"/>
        <w:jc w:val="left"/>
      </w:pPr>
      <w:bookmarkStart w:id="48" w:name="bookmark50"/>
      <w:bookmarkStart w:id="49" w:name="bookmark51"/>
      <w:r>
        <w:t>Příjemce:</w:t>
      </w:r>
      <w:bookmarkEnd w:id="48"/>
      <w:bookmarkEnd w:id="49"/>
    </w:p>
    <w:p w:rsidR="007B4C1C" w:rsidRDefault="00C33FCE">
      <w:pPr>
        <w:pStyle w:val="Zkladntext"/>
        <w:framePr w:wrap="none" w:vAnchor="page" w:hAnchor="page" w:x="1365" w:y="6971"/>
        <w:shd w:val="clear" w:color="auto" w:fill="auto"/>
        <w:tabs>
          <w:tab w:val="right" w:leader="dot" w:pos="2078"/>
          <w:tab w:val="left" w:pos="2146"/>
          <w:tab w:val="left" w:leader="dot" w:pos="4589"/>
        </w:tabs>
      </w:pPr>
      <w:r>
        <w:tab/>
        <w:t>,</w:t>
      </w:r>
      <w:r>
        <w:tab/>
        <w:t xml:space="preserve">dne </w:t>
      </w:r>
      <w:r>
        <w:tab/>
      </w:r>
    </w:p>
    <w:p w:rsidR="007B4C1C" w:rsidRDefault="00C33FCE">
      <w:pPr>
        <w:pStyle w:val="Other0"/>
        <w:framePr w:wrap="none" w:vAnchor="page" w:hAnchor="page" w:x="1168" w:y="6971"/>
        <w:shd w:val="clear" w:color="auto" w:fill="auto"/>
        <w:jc w:val="both"/>
      </w:pPr>
      <w:r>
        <w:t>V</w:t>
      </w:r>
    </w:p>
    <w:p w:rsidR="005B50D3" w:rsidRDefault="005B50D3" w:rsidP="005B50D3">
      <w:pPr>
        <w:pStyle w:val="Zkladntext"/>
        <w:framePr w:w="4266" w:h="1560" w:hRule="exact" w:wrap="none" w:vAnchor="page" w:hAnchor="page" w:x="6038" w:y="6267"/>
        <w:shd w:val="clear" w:color="auto" w:fill="auto"/>
        <w:jc w:val="center"/>
      </w:pPr>
    </w:p>
    <w:p w:rsidR="005B50D3" w:rsidRDefault="005B50D3" w:rsidP="005B50D3">
      <w:pPr>
        <w:pStyle w:val="Zkladntext"/>
        <w:framePr w:w="4266" w:h="1560" w:hRule="exact" w:wrap="none" w:vAnchor="page" w:hAnchor="page" w:x="6038" w:y="6267"/>
        <w:shd w:val="clear" w:color="auto" w:fill="auto"/>
        <w:jc w:val="center"/>
      </w:pPr>
    </w:p>
    <w:p w:rsidR="005B50D3" w:rsidRDefault="005B50D3" w:rsidP="005B50D3">
      <w:pPr>
        <w:pStyle w:val="Zkladntext"/>
        <w:framePr w:w="4266" w:h="1560" w:hRule="exact" w:wrap="none" w:vAnchor="page" w:hAnchor="page" w:x="6038" w:y="6267"/>
        <w:shd w:val="clear" w:color="auto" w:fill="auto"/>
        <w:jc w:val="center"/>
      </w:pPr>
    </w:p>
    <w:p w:rsidR="005B50D3" w:rsidRPr="005B50D3" w:rsidRDefault="005B50D3" w:rsidP="005B50D3">
      <w:pPr>
        <w:pStyle w:val="Zkladntext"/>
        <w:framePr w:w="4266" w:h="1560" w:hRule="exact" w:wrap="none" w:vAnchor="page" w:hAnchor="page" w:x="6038" w:y="6267"/>
        <w:shd w:val="clear" w:color="auto" w:fill="auto"/>
        <w:jc w:val="center"/>
      </w:pPr>
      <w:r>
        <w:t>--------------------------------------------</w:t>
      </w:r>
      <w:r w:rsidR="003A6473">
        <w:t>-</w:t>
      </w:r>
      <w:r>
        <w:t>---------</w:t>
      </w:r>
    </w:p>
    <w:p w:rsidR="007B4C1C" w:rsidRDefault="005B50D3" w:rsidP="005B50D3">
      <w:pPr>
        <w:pStyle w:val="Zkladntext"/>
        <w:framePr w:w="4266" w:h="1560" w:hRule="exact" w:wrap="none" w:vAnchor="page" w:hAnchor="page" w:x="6038" w:y="6267"/>
        <w:shd w:val="clear" w:color="auto" w:fill="auto"/>
        <w:jc w:val="center"/>
      </w:pPr>
      <w:r>
        <w:t>XXXX</w:t>
      </w:r>
      <w:r w:rsidR="00C33FCE">
        <w:t>, ředitel</w:t>
      </w:r>
    </w:p>
    <w:p w:rsidR="007B4C1C" w:rsidRDefault="00C33FCE">
      <w:pPr>
        <w:pStyle w:val="Headerorfooter0"/>
        <w:framePr w:w="2544" w:h="629" w:hRule="exact" w:wrap="none" w:vAnchor="page" w:hAnchor="page" w:x="8267" w:y="15520"/>
        <w:shd w:val="clear" w:color="auto" w:fill="auto"/>
      </w:pPr>
      <w:r>
        <w:t>F-052-MZE, verze 4, revize 241209</w:t>
      </w:r>
    </w:p>
    <w:p w:rsidR="007B4C1C" w:rsidRDefault="00C33FCE">
      <w:pPr>
        <w:pStyle w:val="Headerorfooter0"/>
        <w:framePr w:w="2544" w:h="629" w:hRule="exact" w:wrap="none" w:vAnchor="page" w:hAnchor="page" w:x="8267" w:y="15520"/>
        <w:shd w:val="clear" w:color="auto" w:fill="auto"/>
      </w:pPr>
      <w:r>
        <w:t>Veřejný</w:t>
      </w:r>
    </w:p>
    <w:p w:rsidR="007B4C1C" w:rsidRDefault="00C33FCE">
      <w:pPr>
        <w:pStyle w:val="Headerorfooter0"/>
        <w:framePr w:w="2544" w:h="629" w:hRule="exact" w:wrap="none" w:vAnchor="page" w:hAnchor="page" w:x="8267" w:y="15520"/>
        <w:shd w:val="clear" w:color="auto" w:fill="auto"/>
      </w:pPr>
      <w:r>
        <w:t>Strana 10 / 10</w:t>
      </w:r>
    </w:p>
    <w:p w:rsidR="007B4C1C" w:rsidRDefault="007B4C1C">
      <w:pPr>
        <w:spacing w:line="1" w:lineRule="exact"/>
      </w:pPr>
      <w:bookmarkStart w:id="50" w:name="_GoBack"/>
      <w:bookmarkEnd w:id="50"/>
    </w:p>
    <w:sectPr w:rsidR="007B4C1C">
      <w:pgSz w:w="11900" w:h="16840"/>
      <w:pgMar w:top="360" w:right="360" w:bottom="581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52C" w:rsidRDefault="00D1652C">
      <w:r>
        <w:separator/>
      </w:r>
    </w:p>
  </w:endnote>
  <w:endnote w:type="continuationSeparator" w:id="0">
    <w:p w:rsidR="00D1652C" w:rsidRDefault="00D1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52C" w:rsidRDefault="00D1652C"/>
  </w:footnote>
  <w:footnote w:type="continuationSeparator" w:id="0">
    <w:p w:rsidR="00D1652C" w:rsidRDefault="00D165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CCB"/>
    <w:multiLevelType w:val="multilevel"/>
    <w:tmpl w:val="FFF87FDE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45F56"/>
    <w:multiLevelType w:val="multilevel"/>
    <w:tmpl w:val="5D645AC0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C576B"/>
    <w:multiLevelType w:val="multilevel"/>
    <w:tmpl w:val="E65038DA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3F33F3"/>
    <w:multiLevelType w:val="multilevel"/>
    <w:tmpl w:val="F0E8B03C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D211B7"/>
    <w:multiLevelType w:val="multilevel"/>
    <w:tmpl w:val="A670B7E8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4B1699"/>
    <w:multiLevelType w:val="multilevel"/>
    <w:tmpl w:val="541E85CC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3506F2"/>
    <w:multiLevelType w:val="multilevel"/>
    <w:tmpl w:val="5EAC423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A73D07"/>
    <w:multiLevelType w:val="multilevel"/>
    <w:tmpl w:val="F0E8B03C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2C7A9A"/>
    <w:multiLevelType w:val="multilevel"/>
    <w:tmpl w:val="6F6E2856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0E57A3"/>
    <w:multiLevelType w:val="multilevel"/>
    <w:tmpl w:val="95AA1D78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B53F6E"/>
    <w:multiLevelType w:val="multilevel"/>
    <w:tmpl w:val="42169A8A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05287E"/>
    <w:multiLevelType w:val="multilevel"/>
    <w:tmpl w:val="C0EA6860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946E66"/>
    <w:multiLevelType w:val="multilevel"/>
    <w:tmpl w:val="03A8B7C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6D138B"/>
    <w:multiLevelType w:val="multilevel"/>
    <w:tmpl w:val="C0EA6860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F026F4"/>
    <w:multiLevelType w:val="multilevel"/>
    <w:tmpl w:val="328806FC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665031"/>
    <w:multiLevelType w:val="multilevel"/>
    <w:tmpl w:val="65A289A4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BB490B"/>
    <w:multiLevelType w:val="multilevel"/>
    <w:tmpl w:val="FA424228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A17F99"/>
    <w:multiLevelType w:val="multilevel"/>
    <w:tmpl w:val="F0E8B03C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4"/>
  </w:num>
  <w:num w:numId="5">
    <w:abstractNumId w:val="7"/>
  </w:num>
  <w:num w:numId="6">
    <w:abstractNumId w:val="9"/>
  </w:num>
  <w:num w:numId="7">
    <w:abstractNumId w:val="0"/>
  </w:num>
  <w:num w:numId="8">
    <w:abstractNumId w:val="13"/>
  </w:num>
  <w:num w:numId="9">
    <w:abstractNumId w:val="10"/>
  </w:num>
  <w:num w:numId="10">
    <w:abstractNumId w:val="1"/>
  </w:num>
  <w:num w:numId="11">
    <w:abstractNumId w:val="16"/>
  </w:num>
  <w:num w:numId="12">
    <w:abstractNumId w:val="5"/>
  </w:num>
  <w:num w:numId="13">
    <w:abstractNumId w:val="8"/>
  </w:num>
  <w:num w:numId="14">
    <w:abstractNumId w:val="15"/>
  </w:num>
  <w:num w:numId="15">
    <w:abstractNumId w:val="12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1C"/>
    <w:rsid w:val="000C2DD1"/>
    <w:rsid w:val="0011126E"/>
    <w:rsid w:val="00143A8E"/>
    <w:rsid w:val="00176B04"/>
    <w:rsid w:val="00190D2D"/>
    <w:rsid w:val="001F58FB"/>
    <w:rsid w:val="00215008"/>
    <w:rsid w:val="002509C2"/>
    <w:rsid w:val="00256508"/>
    <w:rsid w:val="00262181"/>
    <w:rsid w:val="002964A5"/>
    <w:rsid w:val="002D44EA"/>
    <w:rsid w:val="002D5874"/>
    <w:rsid w:val="002F6A25"/>
    <w:rsid w:val="0032502F"/>
    <w:rsid w:val="00370FB5"/>
    <w:rsid w:val="003A6473"/>
    <w:rsid w:val="00404DD8"/>
    <w:rsid w:val="00432294"/>
    <w:rsid w:val="0049606C"/>
    <w:rsid w:val="004D5807"/>
    <w:rsid w:val="004F3FD0"/>
    <w:rsid w:val="005418B8"/>
    <w:rsid w:val="005562A2"/>
    <w:rsid w:val="005B50D3"/>
    <w:rsid w:val="006203DE"/>
    <w:rsid w:val="00682243"/>
    <w:rsid w:val="006A6E3D"/>
    <w:rsid w:val="006E0647"/>
    <w:rsid w:val="006F4985"/>
    <w:rsid w:val="006F5886"/>
    <w:rsid w:val="00786DAE"/>
    <w:rsid w:val="007B4C1C"/>
    <w:rsid w:val="007C6AAC"/>
    <w:rsid w:val="00846DC0"/>
    <w:rsid w:val="00881C2A"/>
    <w:rsid w:val="008D2229"/>
    <w:rsid w:val="0090539B"/>
    <w:rsid w:val="0099081C"/>
    <w:rsid w:val="009E5E8C"/>
    <w:rsid w:val="00A234C0"/>
    <w:rsid w:val="00A44F37"/>
    <w:rsid w:val="00A45755"/>
    <w:rsid w:val="00AB3266"/>
    <w:rsid w:val="00AC4DBE"/>
    <w:rsid w:val="00B332DA"/>
    <w:rsid w:val="00BC593D"/>
    <w:rsid w:val="00BE06C6"/>
    <w:rsid w:val="00BF2239"/>
    <w:rsid w:val="00C13DC8"/>
    <w:rsid w:val="00C33FCE"/>
    <w:rsid w:val="00C364B8"/>
    <w:rsid w:val="00C476A1"/>
    <w:rsid w:val="00C86C1B"/>
    <w:rsid w:val="00CA1FF6"/>
    <w:rsid w:val="00CC6855"/>
    <w:rsid w:val="00D1652C"/>
    <w:rsid w:val="00D21207"/>
    <w:rsid w:val="00D73B7D"/>
    <w:rsid w:val="00D8455A"/>
    <w:rsid w:val="00DB5F11"/>
    <w:rsid w:val="00DE0E13"/>
    <w:rsid w:val="00DE30E2"/>
    <w:rsid w:val="00DF0D36"/>
    <w:rsid w:val="00E8698C"/>
    <w:rsid w:val="00F23DA0"/>
    <w:rsid w:val="00F45565"/>
    <w:rsid w:val="00F57050"/>
    <w:rsid w:val="00F73219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A3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1">
    <w:name w:val="Heading #1_"/>
    <w:basedOn w:val="Standardnpsmoodstavce"/>
    <w:link w:val="Heading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334593"/>
      <w:sz w:val="100"/>
      <w:szCs w:val="10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4593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">
    <w:name w:val="Heading #4_"/>
    <w:basedOn w:val="Standardnpsmoodstavce"/>
    <w:link w:val="Heading4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">
    <w:name w:val="Heading #3_"/>
    <w:basedOn w:val="Standardnpsmoodstavce"/>
    <w:link w:val="Heading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Cambria" w:eastAsia="Cambria" w:hAnsi="Cambria" w:cs="Cambri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jc w:val="right"/>
    </w:pPr>
    <w:rPr>
      <w:rFonts w:ascii="Cambria" w:eastAsia="Cambria" w:hAnsi="Cambria" w:cs="Cambria"/>
      <w:sz w:val="16"/>
      <w:szCs w:val="16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Cambria" w:eastAsia="Cambria" w:hAnsi="Cambria" w:cs="Cambria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120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40"/>
      <w:outlineLvl w:val="1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10">
    <w:name w:val="Heading #1"/>
    <w:basedOn w:val="Normln"/>
    <w:link w:val="Heading1"/>
    <w:pPr>
      <w:shd w:val="clear" w:color="auto" w:fill="FFFFFF"/>
      <w:ind w:left="2040"/>
      <w:outlineLvl w:val="0"/>
    </w:pPr>
    <w:rPr>
      <w:rFonts w:ascii="Lucida Sans Unicode" w:eastAsia="Lucida Sans Unicode" w:hAnsi="Lucida Sans Unicode" w:cs="Lucida Sans Unicode"/>
      <w:color w:val="334593"/>
      <w:sz w:val="100"/>
      <w:szCs w:val="10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0"/>
      <w:ind w:left="2040"/>
    </w:pPr>
    <w:rPr>
      <w:rFonts w:ascii="Verdana" w:eastAsia="Verdana" w:hAnsi="Verdana" w:cs="Verdana"/>
      <w:color w:val="334593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360"/>
      <w:jc w:val="center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200"/>
      <w:jc w:val="center"/>
      <w:outlineLvl w:val="3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2" w:lineRule="auto"/>
      <w:ind w:firstLine="380"/>
    </w:pPr>
    <w:rPr>
      <w:rFonts w:ascii="Cambria" w:eastAsia="Cambria" w:hAnsi="Cambria" w:cs="Cambria"/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outlineLvl w:val="2"/>
    </w:pPr>
    <w:rPr>
      <w:rFonts w:ascii="Segoe UI" w:eastAsia="Segoe UI" w:hAnsi="Segoe UI" w:cs="Segoe UI"/>
      <w:sz w:val="36"/>
      <w:szCs w:val="3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auto"/>
    </w:pPr>
    <w:rPr>
      <w:rFonts w:ascii="Segoe UI" w:eastAsia="Segoe UI" w:hAnsi="Segoe UI" w:cs="Segoe U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845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5F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5F1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B5F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F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FB18D-046A-46CB-9D58-B1DDFB3E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3260</Words>
  <Characters>19236</Characters>
  <Application>Microsoft Office Word</Application>
  <DocSecurity>0</DocSecurity>
  <Lines>160</Lines>
  <Paragraphs>44</Paragraphs>
  <ScaleCrop>false</ScaleCrop>
  <Company/>
  <LinksUpToDate>false</LinksUpToDate>
  <CharactersWithSpaces>22452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2025-04-22T08:45:00Z</dcterms:created>
  <dcterms:modified xsi:type="dcterms:W3CDTF">2025-04-22T08:45:00Z</dcterms:modified>
</cp:coreProperties>
</file>