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1792" w14:textId="6B1F757D" w:rsidR="008C315C" w:rsidRPr="00A62F3F" w:rsidRDefault="008C315C" w:rsidP="00A83D65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  <w:r w:rsidRPr="00A62F3F">
        <w:rPr>
          <w:rFonts w:ascii="Arial" w:hAnsi="Arial" w:cs="Arial"/>
          <w:b/>
          <w:bCs/>
        </w:rPr>
        <w:t>Příloha č. 1 – seznam Marketingových služeb poskytnutých ze strany KGK.</w:t>
      </w:r>
    </w:p>
    <w:p w14:paraId="57AA81B3" w14:textId="009DCFA5" w:rsidR="00A83D65" w:rsidRPr="00A62F3F" w:rsidRDefault="00A83D65" w:rsidP="00A83D65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b/>
          <w:bCs/>
        </w:rPr>
      </w:pPr>
      <w:r w:rsidRPr="00A62F3F">
        <w:rPr>
          <w:rFonts w:ascii="Arial" w:hAnsi="Arial" w:cs="Arial"/>
          <w:b/>
          <w:bCs/>
        </w:rPr>
        <w:tab/>
      </w:r>
      <w:r w:rsidRPr="00A62F3F">
        <w:rPr>
          <w:rFonts w:ascii="Arial" w:hAnsi="Arial" w:cs="Arial"/>
          <w:b/>
          <w:bCs/>
        </w:rPr>
        <w:tab/>
      </w:r>
      <w:r w:rsidRPr="00A62F3F">
        <w:rPr>
          <w:rFonts w:ascii="Arial" w:hAnsi="Arial" w:cs="Arial"/>
          <w:b/>
          <w:bCs/>
        </w:rPr>
        <w:tab/>
        <w:t>termíny poskytnutí Finančního plnění ze strany Partnera</w:t>
      </w:r>
    </w:p>
    <w:p w14:paraId="05C58574" w14:textId="77777777" w:rsidR="008C315C" w:rsidRPr="00A62F3F" w:rsidRDefault="008C315C" w:rsidP="008C315C">
      <w:pPr>
        <w:rPr>
          <w:rFonts w:ascii="Arial" w:hAnsi="Arial" w:cs="Arial"/>
          <w:sz w:val="22"/>
          <w:szCs w:val="22"/>
        </w:rPr>
      </w:pPr>
      <w:r w:rsidRPr="00A62F3F">
        <w:rPr>
          <w:rFonts w:ascii="Arial" w:hAnsi="Arial" w:cs="Arial"/>
          <w:sz w:val="22"/>
          <w:szCs w:val="22"/>
        </w:rPr>
        <w:tab/>
      </w:r>
    </w:p>
    <w:p w14:paraId="42D8DD74" w14:textId="61F329AF" w:rsidR="004E44C2" w:rsidRPr="00A62F3F" w:rsidRDefault="004E44C2" w:rsidP="008C315C">
      <w:pPr>
        <w:rPr>
          <w:rFonts w:ascii="Arial" w:hAnsi="Arial" w:cs="Arial"/>
          <w:b/>
          <w:bCs/>
          <w:sz w:val="22"/>
          <w:szCs w:val="22"/>
        </w:rPr>
      </w:pPr>
      <w:r w:rsidRPr="00A62F3F">
        <w:rPr>
          <w:rFonts w:ascii="Arial" w:hAnsi="Arial" w:cs="Arial"/>
          <w:sz w:val="22"/>
          <w:szCs w:val="22"/>
        </w:rPr>
        <w:t>Jméno partnera:</w:t>
      </w:r>
      <w:r w:rsidR="00FC0324">
        <w:rPr>
          <w:rFonts w:ascii="Arial" w:hAnsi="Arial" w:cs="Arial"/>
          <w:sz w:val="22"/>
          <w:szCs w:val="22"/>
        </w:rPr>
        <w:t xml:space="preserve"> Česká centrála cestovního </w:t>
      </w:r>
      <w:proofErr w:type="gramStart"/>
      <w:r w:rsidR="00FC0324">
        <w:rPr>
          <w:rFonts w:ascii="Arial" w:hAnsi="Arial" w:cs="Arial"/>
          <w:sz w:val="22"/>
          <w:szCs w:val="22"/>
        </w:rPr>
        <w:t>ruchu - CzechTourism</w:t>
      </w:r>
      <w:proofErr w:type="gramEnd"/>
    </w:p>
    <w:p w14:paraId="01993DA9" w14:textId="77777777" w:rsidR="004E44C2" w:rsidRPr="00A62F3F" w:rsidRDefault="004E44C2" w:rsidP="008C315C">
      <w:pPr>
        <w:rPr>
          <w:rFonts w:ascii="Arial" w:hAnsi="Arial" w:cs="Arial"/>
          <w:sz w:val="22"/>
          <w:szCs w:val="22"/>
        </w:rPr>
      </w:pPr>
    </w:p>
    <w:p w14:paraId="6A7E5873" w14:textId="57792A74" w:rsidR="004E44C2" w:rsidRPr="00A62F3F" w:rsidRDefault="004E44C2" w:rsidP="004E44C2">
      <w:pPr>
        <w:pStyle w:val="Odstavecseseznamem"/>
        <w:numPr>
          <w:ilvl w:val="0"/>
          <w:numId w:val="2"/>
        </w:numPr>
        <w:spacing w:before="240" w:after="120"/>
        <w:ind w:left="426" w:hanging="426"/>
        <w:rPr>
          <w:rFonts w:ascii="Arial" w:hAnsi="Arial" w:cs="Arial"/>
          <w:b/>
          <w:bCs/>
          <w:smallCaps/>
          <w:spacing w:val="15"/>
          <w:u w:val="single"/>
        </w:rPr>
      </w:pPr>
      <w:r w:rsidRPr="00A62F3F">
        <w:rPr>
          <w:rFonts w:ascii="Arial" w:hAnsi="Arial" w:cs="Arial"/>
          <w:b/>
          <w:bCs/>
          <w:smallCaps/>
          <w:spacing w:val="15"/>
          <w:u w:val="single"/>
        </w:rPr>
        <w:t>Úroveň partnerství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4E44C2" w:rsidRPr="00A62F3F" w14:paraId="26B413BC" w14:textId="77777777" w:rsidTr="004E44C2">
        <w:tc>
          <w:tcPr>
            <w:tcW w:w="562" w:type="dxa"/>
            <w:shd w:val="clear" w:color="auto" w:fill="D9E2F3" w:themeFill="accent1" w:themeFillTint="33"/>
            <w:vAlign w:val="center"/>
          </w:tcPr>
          <w:p w14:paraId="31FBDF9F" w14:textId="77777777" w:rsidR="004E44C2" w:rsidRPr="00A62F3F" w:rsidRDefault="004E44C2" w:rsidP="004E44C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9E2F3" w:themeFill="accent1" w:themeFillTint="33"/>
          </w:tcPr>
          <w:p w14:paraId="7BEE9C99" w14:textId="41E9E0C5" w:rsidR="004E44C2" w:rsidRPr="00A62F3F" w:rsidRDefault="004E44C2" w:rsidP="004E44C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Úroveň partnerství</w:t>
            </w:r>
          </w:p>
        </w:tc>
        <w:tc>
          <w:tcPr>
            <w:tcW w:w="3964" w:type="dxa"/>
            <w:shd w:val="clear" w:color="auto" w:fill="D9E2F3" w:themeFill="accent1" w:themeFillTint="33"/>
          </w:tcPr>
          <w:p w14:paraId="0BFA91B2" w14:textId="401FDF69" w:rsidR="004E44C2" w:rsidRPr="00A62F3F" w:rsidRDefault="004E44C2" w:rsidP="004E44C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Základní hodnota partnerství</w:t>
            </w:r>
          </w:p>
        </w:tc>
      </w:tr>
      <w:tr w:rsidR="004E44C2" w:rsidRPr="00A62F3F" w14:paraId="467148F6" w14:textId="77777777" w:rsidTr="004E44C2">
        <w:tc>
          <w:tcPr>
            <w:tcW w:w="562" w:type="dxa"/>
            <w:vAlign w:val="center"/>
          </w:tcPr>
          <w:p w14:paraId="20F05924" w14:textId="16BA17A9" w:rsidR="004E44C2" w:rsidRPr="00A62F3F" w:rsidRDefault="004E44C2" w:rsidP="004E44C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36" w:type="dxa"/>
            <w:vAlign w:val="center"/>
          </w:tcPr>
          <w:p w14:paraId="58E00D87" w14:textId="568796CB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Národní partner</w:t>
            </w:r>
          </w:p>
        </w:tc>
        <w:tc>
          <w:tcPr>
            <w:tcW w:w="3964" w:type="dxa"/>
            <w:vAlign w:val="center"/>
          </w:tcPr>
          <w:p w14:paraId="2673E051" w14:textId="77F539AA" w:rsidR="004E44C2" w:rsidRPr="00A62F3F" w:rsidRDefault="004E44C2" w:rsidP="004E44C2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Kč 20,000,000.00</w:t>
            </w:r>
          </w:p>
        </w:tc>
      </w:tr>
      <w:tr w:rsidR="004E44C2" w:rsidRPr="00A62F3F" w14:paraId="5C36B39A" w14:textId="77777777" w:rsidTr="004E44C2">
        <w:tc>
          <w:tcPr>
            <w:tcW w:w="562" w:type="dxa"/>
            <w:vAlign w:val="center"/>
          </w:tcPr>
          <w:p w14:paraId="0308CE6D" w14:textId="3792A81D" w:rsidR="004E44C2" w:rsidRPr="00A62F3F" w:rsidRDefault="004E44C2" w:rsidP="004E44C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536" w:type="dxa"/>
            <w:vAlign w:val="center"/>
          </w:tcPr>
          <w:p w14:paraId="588446FB" w14:textId="1F32589F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Hlavní partner</w:t>
            </w:r>
          </w:p>
        </w:tc>
        <w:tc>
          <w:tcPr>
            <w:tcW w:w="3964" w:type="dxa"/>
            <w:vAlign w:val="center"/>
          </w:tcPr>
          <w:p w14:paraId="65A3E936" w14:textId="43EB428A" w:rsidR="004E44C2" w:rsidRPr="00A62F3F" w:rsidRDefault="004E44C2" w:rsidP="004E44C2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Kč 10,000,000.00</w:t>
            </w:r>
          </w:p>
        </w:tc>
      </w:tr>
      <w:tr w:rsidR="004E44C2" w:rsidRPr="00A62F3F" w14:paraId="6E78E6B4" w14:textId="77777777" w:rsidTr="004E44C2">
        <w:tc>
          <w:tcPr>
            <w:tcW w:w="562" w:type="dxa"/>
            <w:vAlign w:val="center"/>
          </w:tcPr>
          <w:p w14:paraId="0905078C" w14:textId="5DE81C45" w:rsidR="004E44C2" w:rsidRPr="00A62F3F" w:rsidRDefault="00C86B2A" w:rsidP="004E44C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536" w:type="dxa"/>
            <w:vAlign w:val="center"/>
          </w:tcPr>
          <w:p w14:paraId="7A13AC3D" w14:textId="3210BA97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Oficiální partner</w:t>
            </w:r>
          </w:p>
        </w:tc>
        <w:tc>
          <w:tcPr>
            <w:tcW w:w="3964" w:type="dxa"/>
            <w:vAlign w:val="center"/>
          </w:tcPr>
          <w:p w14:paraId="5FC39D5D" w14:textId="32360FEE" w:rsidR="004E44C2" w:rsidRPr="00A62F3F" w:rsidRDefault="004E44C2" w:rsidP="004E44C2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Kč </w:t>
            </w:r>
            <w:r w:rsidR="00203FA3">
              <w:rPr>
                <w:rFonts w:ascii="Arial" w:hAnsi="Arial" w:cs="Arial"/>
                <w:sz w:val="22"/>
                <w:szCs w:val="22"/>
              </w:rPr>
              <w:t>5</w:t>
            </w:r>
            <w:r w:rsidRPr="00A62F3F">
              <w:rPr>
                <w:rFonts w:ascii="Arial" w:hAnsi="Arial" w:cs="Arial"/>
                <w:sz w:val="22"/>
                <w:szCs w:val="22"/>
              </w:rPr>
              <w:t>,</w:t>
            </w:r>
            <w:r w:rsidR="00203FA3">
              <w:rPr>
                <w:rFonts w:ascii="Arial" w:hAnsi="Arial" w:cs="Arial"/>
                <w:sz w:val="22"/>
                <w:szCs w:val="22"/>
              </w:rPr>
              <w:t>0</w:t>
            </w:r>
            <w:r w:rsidRPr="00A62F3F">
              <w:rPr>
                <w:rFonts w:ascii="Arial" w:hAnsi="Arial" w:cs="Arial"/>
                <w:sz w:val="22"/>
                <w:szCs w:val="22"/>
              </w:rPr>
              <w:t>00,000.00</w:t>
            </w:r>
          </w:p>
        </w:tc>
      </w:tr>
      <w:tr w:rsidR="004E44C2" w:rsidRPr="00A62F3F" w14:paraId="3EF06917" w14:textId="77777777" w:rsidTr="004E44C2">
        <w:tc>
          <w:tcPr>
            <w:tcW w:w="562" w:type="dxa"/>
            <w:vAlign w:val="center"/>
          </w:tcPr>
          <w:p w14:paraId="61518F19" w14:textId="4F679F32" w:rsidR="004E44C2" w:rsidRPr="00A62F3F" w:rsidRDefault="004E44C2" w:rsidP="004E44C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536" w:type="dxa"/>
            <w:vAlign w:val="center"/>
          </w:tcPr>
          <w:p w14:paraId="3A26CE98" w14:textId="21ECAB3D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Partner</w:t>
            </w:r>
          </w:p>
        </w:tc>
        <w:tc>
          <w:tcPr>
            <w:tcW w:w="3964" w:type="dxa"/>
            <w:vAlign w:val="center"/>
          </w:tcPr>
          <w:p w14:paraId="7DD06645" w14:textId="6135B7B5" w:rsidR="004E44C2" w:rsidRPr="00A62F3F" w:rsidRDefault="004E44C2" w:rsidP="004E44C2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Kč 1,000,000.00</w:t>
            </w:r>
          </w:p>
        </w:tc>
      </w:tr>
    </w:tbl>
    <w:p w14:paraId="283D47A0" w14:textId="77777777" w:rsidR="004E44C2" w:rsidRPr="00A62F3F" w:rsidRDefault="004E44C2" w:rsidP="008C315C">
      <w:pPr>
        <w:rPr>
          <w:rFonts w:ascii="Arial" w:hAnsi="Arial" w:cs="Arial"/>
          <w:sz w:val="22"/>
          <w:szCs w:val="22"/>
        </w:rPr>
      </w:pPr>
    </w:p>
    <w:p w14:paraId="2A065489" w14:textId="0B637715" w:rsidR="004E44C2" w:rsidRPr="00A62F3F" w:rsidRDefault="004E44C2" w:rsidP="004E44C2">
      <w:pPr>
        <w:pStyle w:val="Odstavecseseznamem"/>
        <w:numPr>
          <w:ilvl w:val="0"/>
          <w:numId w:val="2"/>
        </w:numPr>
        <w:spacing w:before="240" w:after="120"/>
        <w:ind w:left="426" w:hanging="426"/>
        <w:rPr>
          <w:rFonts w:ascii="Arial" w:hAnsi="Arial" w:cs="Arial"/>
          <w:b/>
          <w:bCs/>
          <w:smallCaps/>
          <w:spacing w:val="15"/>
          <w:u w:val="single"/>
        </w:rPr>
      </w:pPr>
      <w:r w:rsidRPr="00A62F3F">
        <w:rPr>
          <w:rFonts w:ascii="Arial" w:hAnsi="Arial" w:cs="Arial"/>
          <w:b/>
          <w:bCs/>
          <w:smallCaps/>
          <w:spacing w:val="15"/>
          <w:u w:val="single"/>
        </w:rPr>
        <w:t>Prezentované značky partnera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508"/>
        <w:gridCol w:w="3992"/>
      </w:tblGrid>
      <w:tr w:rsidR="004E44C2" w:rsidRPr="00A62F3F" w14:paraId="5FB9EDFD" w14:textId="408B852D" w:rsidTr="004E44C2">
        <w:tc>
          <w:tcPr>
            <w:tcW w:w="562" w:type="dxa"/>
            <w:shd w:val="clear" w:color="auto" w:fill="D9E2F3" w:themeFill="accent1" w:themeFillTint="33"/>
            <w:vAlign w:val="center"/>
          </w:tcPr>
          <w:p w14:paraId="4C9ABD49" w14:textId="0A593FBF" w:rsidR="004E44C2" w:rsidRPr="00A62F3F" w:rsidRDefault="004E44C2" w:rsidP="004E44C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D9E2F3" w:themeFill="accent1" w:themeFillTint="33"/>
            <w:vAlign w:val="center"/>
          </w:tcPr>
          <w:p w14:paraId="675C6C77" w14:textId="5A8AE6FE" w:rsidR="004E44C2" w:rsidRPr="00A62F3F" w:rsidRDefault="004E44C2" w:rsidP="004E44C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Značka</w:t>
            </w:r>
          </w:p>
        </w:tc>
        <w:tc>
          <w:tcPr>
            <w:tcW w:w="3992" w:type="dxa"/>
            <w:shd w:val="clear" w:color="auto" w:fill="D9E2F3" w:themeFill="accent1" w:themeFillTint="33"/>
            <w:vAlign w:val="center"/>
          </w:tcPr>
          <w:p w14:paraId="4380DACD" w14:textId="0C33F89E" w:rsidR="004E44C2" w:rsidRPr="00A62F3F" w:rsidRDefault="004E44C2" w:rsidP="004E44C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Artwork</w:t>
            </w:r>
          </w:p>
        </w:tc>
      </w:tr>
      <w:tr w:rsidR="004E44C2" w:rsidRPr="00A62F3F" w14:paraId="0CEB1ADD" w14:textId="1740B048" w:rsidTr="004E44C2">
        <w:tc>
          <w:tcPr>
            <w:tcW w:w="562" w:type="dxa"/>
            <w:vAlign w:val="center"/>
          </w:tcPr>
          <w:p w14:paraId="7AEBFE2A" w14:textId="067D8E1C" w:rsidR="004E44C2" w:rsidRPr="00A62F3F" w:rsidRDefault="00C86B2A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508" w:type="dxa"/>
            <w:vAlign w:val="center"/>
          </w:tcPr>
          <w:p w14:paraId="4A8289BE" w14:textId="248A1246" w:rsidR="004E44C2" w:rsidRPr="00A62F3F" w:rsidRDefault="0003359D" w:rsidP="004E44C2">
            <w:pPr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Partner</w:t>
            </w:r>
            <w:proofErr w:type="gramStart"/>
            <w:r w:rsidRPr="00A62F3F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3992" w:type="dxa"/>
            <w:vAlign w:val="center"/>
          </w:tcPr>
          <w:p w14:paraId="27B76D1C" w14:textId="5D380EE8" w:rsidR="004E44C2" w:rsidRPr="00A62F3F" w:rsidRDefault="004E44C2" w:rsidP="004E44C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0631D1" w14:textId="77777777" w:rsidR="004E44C2" w:rsidRPr="00A62F3F" w:rsidRDefault="004E44C2" w:rsidP="008C315C">
      <w:pPr>
        <w:rPr>
          <w:rFonts w:ascii="Arial" w:hAnsi="Arial" w:cs="Arial"/>
          <w:sz w:val="22"/>
          <w:szCs w:val="22"/>
        </w:rPr>
      </w:pPr>
    </w:p>
    <w:p w14:paraId="6A510164" w14:textId="7B3708A8" w:rsidR="004E44C2" w:rsidRPr="00A62F3F" w:rsidRDefault="004E44C2" w:rsidP="004E44C2">
      <w:pPr>
        <w:pStyle w:val="Odstavecseseznamem"/>
        <w:numPr>
          <w:ilvl w:val="0"/>
          <w:numId w:val="2"/>
        </w:numPr>
        <w:spacing w:before="240" w:after="120"/>
        <w:ind w:left="426" w:hanging="426"/>
        <w:rPr>
          <w:rFonts w:ascii="Arial" w:hAnsi="Arial" w:cs="Arial"/>
          <w:b/>
          <w:bCs/>
          <w:smallCaps/>
          <w:spacing w:val="15"/>
          <w:u w:val="single"/>
        </w:rPr>
      </w:pPr>
      <w:r w:rsidRPr="00A62F3F">
        <w:rPr>
          <w:rFonts w:ascii="Arial" w:hAnsi="Arial" w:cs="Arial"/>
          <w:b/>
          <w:bCs/>
          <w:smallCaps/>
          <w:spacing w:val="15"/>
          <w:u w:val="single"/>
        </w:rPr>
        <w:t>Partnerské logo české účasti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508"/>
        <w:gridCol w:w="3992"/>
      </w:tblGrid>
      <w:tr w:rsidR="004E44C2" w:rsidRPr="00A62F3F" w14:paraId="79001FA4" w14:textId="77777777" w:rsidTr="009E5F43">
        <w:tc>
          <w:tcPr>
            <w:tcW w:w="562" w:type="dxa"/>
            <w:shd w:val="clear" w:color="auto" w:fill="D9E2F3" w:themeFill="accent1" w:themeFillTint="33"/>
            <w:vAlign w:val="center"/>
          </w:tcPr>
          <w:p w14:paraId="40AF4380" w14:textId="0954008F" w:rsidR="004E44C2" w:rsidRPr="00A62F3F" w:rsidRDefault="004E44C2" w:rsidP="009E5F4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D9E2F3" w:themeFill="accent1" w:themeFillTint="33"/>
            <w:vAlign w:val="center"/>
          </w:tcPr>
          <w:p w14:paraId="1EBD6E1A" w14:textId="77777777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Značka</w:t>
            </w:r>
          </w:p>
        </w:tc>
        <w:tc>
          <w:tcPr>
            <w:tcW w:w="3992" w:type="dxa"/>
            <w:shd w:val="clear" w:color="auto" w:fill="D9E2F3" w:themeFill="accent1" w:themeFillTint="33"/>
            <w:vAlign w:val="center"/>
          </w:tcPr>
          <w:p w14:paraId="6435A4CC" w14:textId="77777777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Artwork</w:t>
            </w:r>
          </w:p>
        </w:tc>
      </w:tr>
      <w:tr w:rsidR="004E44C2" w:rsidRPr="00A62F3F" w14:paraId="0B395010" w14:textId="77777777" w:rsidTr="004E44C2">
        <w:trPr>
          <w:trHeight w:val="1338"/>
        </w:trPr>
        <w:tc>
          <w:tcPr>
            <w:tcW w:w="562" w:type="dxa"/>
            <w:vAlign w:val="center"/>
          </w:tcPr>
          <w:p w14:paraId="14CAC83F" w14:textId="7B9AAD6D" w:rsidR="004E44C2" w:rsidRPr="00A62F3F" w:rsidRDefault="004E44C2" w:rsidP="009E5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5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508" w:type="dxa"/>
            <w:vAlign w:val="center"/>
          </w:tcPr>
          <w:p w14:paraId="4270E17E" w14:textId="60532F59" w:rsidR="004E44C2" w:rsidRPr="00A62F3F" w:rsidRDefault="004E44C2" w:rsidP="009E5F43">
            <w:pPr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Právo použití partnerského loga české účasti na EXPO 2025</w:t>
            </w:r>
          </w:p>
        </w:tc>
        <w:tc>
          <w:tcPr>
            <w:tcW w:w="3992" w:type="dxa"/>
            <w:vAlign w:val="center"/>
          </w:tcPr>
          <w:p w14:paraId="7F8778FC" w14:textId="5E4BCE75" w:rsidR="004E44C2" w:rsidRPr="00A62F3F" w:rsidRDefault="00C86B2A" w:rsidP="00C86B2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Vložit logo – způsoby užití viz manuál</w:t>
            </w:r>
          </w:p>
        </w:tc>
      </w:tr>
      <w:tr w:rsidR="00C86B2A" w:rsidRPr="00A62F3F" w14:paraId="56E7AADB" w14:textId="77777777" w:rsidTr="00BF499E">
        <w:tc>
          <w:tcPr>
            <w:tcW w:w="562" w:type="dxa"/>
          </w:tcPr>
          <w:p w14:paraId="19DED9C1" w14:textId="0EA0D7C8" w:rsidR="00C86B2A" w:rsidRPr="00A62F3F" w:rsidRDefault="00C86B2A" w:rsidP="009207F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08" w:type="dxa"/>
          </w:tcPr>
          <w:p w14:paraId="1554786A" w14:textId="75F8542C" w:rsidR="00C86B2A" w:rsidRPr="00A62F3F" w:rsidRDefault="00C86B2A" w:rsidP="00C86B2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92" w:type="dxa"/>
          </w:tcPr>
          <w:p w14:paraId="649C2FEE" w14:textId="37F184C6" w:rsidR="00C86B2A" w:rsidRPr="00A62F3F" w:rsidRDefault="00C86B2A" w:rsidP="00C86B2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32C14C59" w14:textId="77777777" w:rsidR="004E44C2" w:rsidRPr="00A62F3F" w:rsidRDefault="004E44C2" w:rsidP="008C315C">
      <w:pPr>
        <w:rPr>
          <w:rFonts w:ascii="Arial" w:hAnsi="Arial" w:cs="Arial"/>
          <w:sz w:val="22"/>
          <w:szCs w:val="22"/>
        </w:rPr>
      </w:pPr>
    </w:p>
    <w:p w14:paraId="3612D2D2" w14:textId="1F34D1C2" w:rsidR="004E44C2" w:rsidRPr="00A62F3F" w:rsidRDefault="004E44C2" w:rsidP="004E44C2">
      <w:pPr>
        <w:pStyle w:val="Odstavecseseznamem"/>
        <w:numPr>
          <w:ilvl w:val="0"/>
          <w:numId w:val="2"/>
        </w:numPr>
        <w:spacing w:before="240" w:after="120"/>
        <w:ind w:left="426" w:hanging="426"/>
        <w:rPr>
          <w:rFonts w:ascii="Arial" w:hAnsi="Arial" w:cs="Arial"/>
          <w:b/>
          <w:bCs/>
          <w:smallCaps/>
          <w:spacing w:val="15"/>
          <w:u w:val="single"/>
        </w:rPr>
      </w:pPr>
      <w:r w:rsidRPr="00A62F3F">
        <w:rPr>
          <w:rFonts w:ascii="Arial" w:hAnsi="Arial" w:cs="Arial"/>
          <w:b/>
          <w:bCs/>
          <w:smallCaps/>
          <w:spacing w:val="15"/>
          <w:u w:val="single"/>
        </w:rPr>
        <w:t>Odborná konference na Expo 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4E44C2" w:rsidRPr="00A62F3F" w14:paraId="1C58177E" w14:textId="77777777" w:rsidTr="009E5F43">
        <w:tc>
          <w:tcPr>
            <w:tcW w:w="562" w:type="dxa"/>
            <w:shd w:val="clear" w:color="auto" w:fill="D9E2F3" w:themeFill="accent1" w:themeFillTint="33"/>
          </w:tcPr>
          <w:p w14:paraId="0B2E8D12" w14:textId="77777777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9E2F3" w:themeFill="accent1" w:themeFillTint="33"/>
          </w:tcPr>
          <w:p w14:paraId="13E6A9A8" w14:textId="77777777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Specifikace plnění</w:t>
            </w:r>
          </w:p>
        </w:tc>
        <w:tc>
          <w:tcPr>
            <w:tcW w:w="3964" w:type="dxa"/>
            <w:shd w:val="clear" w:color="auto" w:fill="D9E2F3" w:themeFill="accent1" w:themeFillTint="33"/>
          </w:tcPr>
          <w:p w14:paraId="13075BC4" w14:textId="29BB6526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Termín</w:t>
            </w:r>
          </w:p>
        </w:tc>
      </w:tr>
      <w:tr w:rsidR="004E44C2" w:rsidRPr="00A62F3F" w14:paraId="11254571" w14:textId="77777777" w:rsidTr="004E44C2">
        <w:tc>
          <w:tcPr>
            <w:tcW w:w="562" w:type="dxa"/>
            <w:vAlign w:val="center"/>
          </w:tcPr>
          <w:p w14:paraId="7A89F378" w14:textId="25D6376D" w:rsidR="004E44C2" w:rsidRPr="00A62F3F" w:rsidRDefault="004E44C2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6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536" w:type="dxa"/>
            <w:vAlign w:val="center"/>
          </w:tcPr>
          <w:p w14:paraId="194E335D" w14:textId="12FD6506" w:rsidR="00885310" w:rsidRPr="00A62F3F" w:rsidRDefault="00C86B2A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Týden</w:t>
            </w:r>
            <w:r w:rsidR="00FC03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E94">
              <w:rPr>
                <w:rFonts w:ascii="Arial" w:hAnsi="Arial" w:cs="Arial"/>
                <w:sz w:val="22"/>
                <w:szCs w:val="22"/>
              </w:rPr>
              <w:t>3</w:t>
            </w:r>
            <w:r w:rsidR="00FC0324">
              <w:rPr>
                <w:rFonts w:ascii="Arial" w:hAnsi="Arial" w:cs="Arial"/>
                <w:sz w:val="22"/>
                <w:szCs w:val="22"/>
              </w:rPr>
              <w:t>. -8. 5. 2025</w:t>
            </w:r>
          </w:p>
        </w:tc>
        <w:tc>
          <w:tcPr>
            <w:tcW w:w="3964" w:type="dxa"/>
            <w:vAlign w:val="center"/>
          </w:tcPr>
          <w:p w14:paraId="6815387F" w14:textId="49ED70BD" w:rsidR="004E44C2" w:rsidRPr="00FC0324" w:rsidRDefault="00562E94" w:rsidP="00FC032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</w:t>
            </w:r>
            <w:r w:rsidR="00FC0324">
              <w:rPr>
                <w:rFonts w:ascii="Arial" w:hAnsi="Arial" w:cs="Arial"/>
              </w:rPr>
              <w:t>.</w:t>
            </w:r>
            <w:r w:rsidR="00FC0324" w:rsidRPr="00FC0324">
              <w:rPr>
                <w:rFonts w:ascii="Arial" w:hAnsi="Arial" w:cs="Arial"/>
              </w:rPr>
              <w:t>-6. 5., 8. 5.</w:t>
            </w:r>
          </w:p>
        </w:tc>
      </w:tr>
    </w:tbl>
    <w:p w14:paraId="26E83E04" w14:textId="77777777" w:rsidR="004E44C2" w:rsidRPr="00A62F3F" w:rsidRDefault="004E44C2" w:rsidP="008C315C">
      <w:pPr>
        <w:rPr>
          <w:rFonts w:ascii="Arial" w:hAnsi="Arial" w:cs="Arial"/>
          <w:sz w:val="22"/>
          <w:szCs w:val="22"/>
        </w:rPr>
      </w:pPr>
    </w:p>
    <w:p w14:paraId="6355EB79" w14:textId="4E15AB30" w:rsidR="004E44C2" w:rsidRPr="00A62F3F" w:rsidRDefault="004E44C2" w:rsidP="004E44C2">
      <w:pPr>
        <w:pStyle w:val="Odstavecseseznamem"/>
        <w:numPr>
          <w:ilvl w:val="0"/>
          <w:numId w:val="2"/>
        </w:numPr>
        <w:spacing w:before="240" w:after="120"/>
        <w:ind w:left="426" w:hanging="426"/>
        <w:rPr>
          <w:rFonts w:ascii="Arial" w:hAnsi="Arial" w:cs="Arial"/>
          <w:b/>
          <w:bCs/>
          <w:smallCaps/>
          <w:spacing w:val="15"/>
          <w:u w:val="single"/>
        </w:rPr>
      </w:pPr>
      <w:r w:rsidRPr="00A62F3F">
        <w:rPr>
          <w:rFonts w:ascii="Arial" w:hAnsi="Arial" w:cs="Arial"/>
          <w:b/>
          <w:bCs/>
          <w:smallCaps/>
          <w:spacing w:val="15"/>
          <w:u w:val="single"/>
        </w:rPr>
        <w:t>Forma a medializace uzavření dohody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4E44C2" w:rsidRPr="00A62F3F" w14:paraId="4E0BCAE9" w14:textId="77777777" w:rsidTr="009E5F43">
        <w:tc>
          <w:tcPr>
            <w:tcW w:w="562" w:type="dxa"/>
            <w:shd w:val="clear" w:color="auto" w:fill="D9E2F3" w:themeFill="accent1" w:themeFillTint="33"/>
          </w:tcPr>
          <w:p w14:paraId="72375E3D" w14:textId="77777777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9E2F3" w:themeFill="accent1" w:themeFillTint="33"/>
          </w:tcPr>
          <w:p w14:paraId="51274FD5" w14:textId="77777777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Specifikace plnění</w:t>
            </w:r>
          </w:p>
        </w:tc>
        <w:tc>
          <w:tcPr>
            <w:tcW w:w="3964" w:type="dxa"/>
            <w:shd w:val="clear" w:color="auto" w:fill="D9E2F3" w:themeFill="accent1" w:themeFillTint="33"/>
          </w:tcPr>
          <w:p w14:paraId="6C2E7A04" w14:textId="77777777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Poznámka</w:t>
            </w:r>
          </w:p>
        </w:tc>
      </w:tr>
      <w:tr w:rsidR="004E44C2" w:rsidRPr="00A62F3F" w14:paraId="2E518828" w14:textId="77777777" w:rsidTr="004E44C2">
        <w:tc>
          <w:tcPr>
            <w:tcW w:w="562" w:type="dxa"/>
            <w:vAlign w:val="center"/>
          </w:tcPr>
          <w:p w14:paraId="35743638" w14:textId="5FBAAE20" w:rsidR="004E44C2" w:rsidRPr="00A62F3F" w:rsidRDefault="004E44C2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536" w:type="dxa"/>
            <w:vAlign w:val="center"/>
          </w:tcPr>
          <w:p w14:paraId="4650D98F" w14:textId="77777777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Slavnostní podpis smlouvy o spolupráci na oficiální akci KGK</w:t>
            </w:r>
          </w:p>
        </w:tc>
        <w:tc>
          <w:tcPr>
            <w:tcW w:w="3964" w:type="dxa"/>
            <w:vAlign w:val="center"/>
          </w:tcPr>
          <w:p w14:paraId="5C50A69A" w14:textId="74B96169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Místo: </w:t>
            </w:r>
            <w:r w:rsidR="00FC0324">
              <w:rPr>
                <w:rFonts w:ascii="Arial" w:hAnsi="Arial" w:cs="Arial"/>
                <w:sz w:val="22"/>
                <w:szCs w:val="22"/>
              </w:rPr>
              <w:t>Praha</w:t>
            </w:r>
          </w:p>
          <w:p w14:paraId="06679079" w14:textId="09EFFBDA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62F3F">
              <w:rPr>
                <w:rFonts w:ascii="Arial" w:hAnsi="Arial" w:cs="Arial"/>
                <w:sz w:val="22"/>
                <w:szCs w:val="22"/>
              </w:rPr>
              <w:t xml:space="preserve">Termín: </w:t>
            </w:r>
            <w:r w:rsidR="00FC0324">
              <w:rPr>
                <w:rFonts w:ascii="Arial" w:hAnsi="Arial" w:cs="Arial"/>
                <w:sz w:val="22"/>
                <w:szCs w:val="22"/>
              </w:rPr>
              <w:t xml:space="preserve"> bude</w:t>
            </w:r>
            <w:proofErr w:type="gramEnd"/>
            <w:r w:rsidR="00FC0324">
              <w:rPr>
                <w:rFonts w:ascii="Arial" w:hAnsi="Arial" w:cs="Arial"/>
                <w:sz w:val="22"/>
                <w:szCs w:val="22"/>
              </w:rPr>
              <w:t xml:space="preserve"> upřesněno</w:t>
            </w:r>
          </w:p>
          <w:p w14:paraId="1D14496C" w14:textId="33950CA0" w:rsidR="00C86B2A" w:rsidRPr="00A62F3F" w:rsidRDefault="00C86B2A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Specifikace medializace dle manuálu</w:t>
            </w:r>
          </w:p>
        </w:tc>
      </w:tr>
    </w:tbl>
    <w:p w14:paraId="6EC3A9CC" w14:textId="77777777" w:rsidR="004E44C2" w:rsidRPr="00A62F3F" w:rsidRDefault="004E44C2" w:rsidP="008C315C">
      <w:pPr>
        <w:rPr>
          <w:rFonts w:ascii="Arial" w:hAnsi="Arial" w:cs="Arial"/>
          <w:sz w:val="22"/>
          <w:szCs w:val="22"/>
        </w:rPr>
      </w:pPr>
    </w:p>
    <w:p w14:paraId="79AA2461" w14:textId="77777777" w:rsidR="004E44C2" w:rsidRPr="00A62F3F" w:rsidRDefault="004E44C2" w:rsidP="008C315C">
      <w:pPr>
        <w:rPr>
          <w:rFonts w:ascii="Arial" w:hAnsi="Arial" w:cs="Arial"/>
          <w:sz w:val="22"/>
          <w:szCs w:val="22"/>
        </w:rPr>
      </w:pPr>
    </w:p>
    <w:p w14:paraId="5624BB7B" w14:textId="6F5592E3" w:rsidR="004E44C2" w:rsidRPr="00A62F3F" w:rsidRDefault="004E44C2" w:rsidP="004E44C2">
      <w:pPr>
        <w:pStyle w:val="Odstavecseseznamem"/>
        <w:numPr>
          <w:ilvl w:val="0"/>
          <w:numId w:val="2"/>
        </w:numPr>
        <w:spacing w:before="240" w:after="120"/>
        <w:ind w:left="426" w:hanging="426"/>
        <w:rPr>
          <w:rFonts w:ascii="Arial" w:hAnsi="Arial" w:cs="Arial"/>
          <w:b/>
          <w:bCs/>
          <w:smallCaps/>
          <w:spacing w:val="15"/>
          <w:u w:val="single"/>
        </w:rPr>
      </w:pPr>
      <w:r w:rsidRPr="00A62F3F">
        <w:rPr>
          <w:rFonts w:ascii="Arial" w:hAnsi="Arial" w:cs="Arial"/>
          <w:b/>
          <w:bCs/>
          <w:smallCaps/>
          <w:spacing w:val="15"/>
          <w:u w:val="single"/>
        </w:rPr>
        <w:lastRenderedPageBreak/>
        <w:t>Marketingové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4E44C2" w:rsidRPr="00A62F3F" w14:paraId="26F6CFB0" w14:textId="77777777" w:rsidTr="004E44C2">
        <w:tc>
          <w:tcPr>
            <w:tcW w:w="562" w:type="dxa"/>
            <w:shd w:val="clear" w:color="auto" w:fill="D9E2F3" w:themeFill="accent1" w:themeFillTint="33"/>
            <w:vAlign w:val="center"/>
          </w:tcPr>
          <w:p w14:paraId="7F979D9A" w14:textId="77777777" w:rsidR="004E44C2" w:rsidRPr="00A62F3F" w:rsidRDefault="004E44C2" w:rsidP="004E44C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9E2F3" w:themeFill="accent1" w:themeFillTint="33"/>
          </w:tcPr>
          <w:p w14:paraId="76861E7E" w14:textId="73D494CB" w:rsidR="004E44C2" w:rsidRPr="00A62F3F" w:rsidRDefault="004E44C2" w:rsidP="004E44C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Specifikace plnění</w:t>
            </w:r>
          </w:p>
        </w:tc>
        <w:tc>
          <w:tcPr>
            <w:tcW w:w="3964" w:type="dxa"/>
            <w:shd w:val="clear" w:color="auto" w:fill="D9E2F3" w:themeFill="accent1" w:themeFillTint="33"/>
          </w:tcPr>
          <w:p w14:paraId="124CCA3A" w14:textId="2A1D39C5" w:rsidR="004E44C2" w:rsidRPr="00A62F3F" w:rsidRDefault="004E44C2" w:rsidP="004E44C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Poznámka</w:t>
            </w:r>
          </w:p>
        </w:tc>
      </w:tr>
      <w:tr w:rsidR="004E44C2" w:rsidRPr="00A62F3F" w14:paraId="3DB545CF" w14:textId="77777777" w:rsidTr="004E44C2">
        <w:tc>
          <w:tcPr>
            <w:tcW w:w="562" w:type="dxa"/>
            <w:vAlign w:val="center"/>
          </w:tcPr>
          <w:p w14:paraId="29847734" w14:textId="378AD6F9" w:rsidR="004E44C2" w:rsidRPr="00A62F3F" w:rsidRDefault="004E44C2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24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536" w:type="dxa"/>
          </w:tcPr>
          <w:p w14:paraId="59DDBEC3" w14:textId="1D66D1DA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Umístění loga partnera v </w:t>
            </w:r>
            <w:proofErr w:type="spellStart"/>
            <w:r w:rsidRPr="00A62F3F">
              <w:rPr>
                <w:rFonts w:ascii="Arial" w:hAnsi="Arial" w:cs="Arial"/>
                <w:sz w:val="22"/>
                <w:szCs w:val="22"/>
              </w:rPr>
              <w:t>marketingových</w:t>
            </w:r>
            <w:proofErr w:type="spellEnd"/>
            <w:r w:rsidRPr="00A62F3F">
              <w:rPr>
                <w:rFonts w:ascii="Arial" w:hAnsi="Arial" w:cs="Arial"/>
                <w:sz w:val="22"/>
                <w:szCs w:val="22"/>
              </w:rPr>
              <w:t xml:space="preserve"> materiálech, webových stránkách a sociálních sítích české účasti na EXPO 2025</w:t>
            </w:r>
          </w:p>
        </w:tc>
        <w:tc>
          <w:tcPr>
            <w:tcW w:w="3964" w:type="dxa"/>
          </w:tcPr>
          <w:p w14:paraId="2AEC1383" w14:textId="256F917B" w:rsidR="004E44C2" w:rsidRPr="00A62F3F" w:rsidRDefault="003E283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Úroveň standard</w:t>
            </w:r>
          </w:p>
        </w:tc>
      </w:tr>
      <w:tr w:rsidR="004E44C2" w:rsidRPr="00A62F3F" w14:paraId="2B6F6C0D" w14:textId="77777777" w:rsidTr="004E44C2">
        <w:tc>
          <w:tcPr>
            <w:tcW w:w="562" w:type="dxa"/>
            <w:vAlign w:val="center"/>
          </w:tcPr>
          <w:p w14:paraId="46A0D534" w14:textId="231E71CE" w:rsidR="004E44C2" w:rsidRPr="00A62F3F" w:rsidRDefault="00657DC9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25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536" w:type="dxa"/>
          </w:tcPr>
          <w:p w14:paraId="231FF3AD" w14:textId="6539D993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Umístění loga partnera v patřičné sekci na webových stránkách </w:t>
            </w:r>
            <w:r w:rsidR="00A83D65" w:rsidRPr="00A62F3F">
              <w:rPr>
                <w:rFonts w:ascii="Arial" w:hAnsi="Arial" w:cs="Arial"/>
                <w:sz w:val="22"/>
                <w:szCs w:val="22"/>
              </w:rPr>
              <w:t>O</w:t>
            </w:r>
            <w:r w:rsidRPr="00A62F3F">
              <w:rPr>
                <w:rFonts w:ascii="Arial" w:hAnsi="Arial" w:cs="Arial"/>
                <w:sz w:val="22"/>
                <w:szCs w:val="22"/>
              </w:rPr>
              <w:t>dborné konference (microsite)</w:t>
            </w:r>
          </w:p>
        </w:tc>
        <w:tc>
          <w:tcPr>
            <w:tcW w:w="3964" w:type="dxa"/>
          </w:tcPr>
          <w:p w14:paraId="1BD3E7C7" w14:textId="72073C47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Spuštění webových stránek odborných konferencí nejpozději 13. 10. 2024</w:t>
            </w:r>
          </w:p>
        </w:tc>
      </w:tr>
      <w:tr w:rsidR="004E44C2" w:rsidRPr="00A62F3F" w14:paraId="6CC56D6A" w14:textId="77777777" w:rsidTr="004E44C2">
        <w:tc>
          <w:tcPr>
            <w:tcW w:w="562" w:type="dxa"/>
            <w:vAlign w:val="center"/>
          </w:tcPr>
          <w:p w14:paraId="6E43D908" w14:textId="0C4CFCB5" w:rsidR="004E44C2" w:rsidRPr="00A62F3F" w:rsidRDefault="00657DC9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6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536" w:type="dxa"/>
          </w:tcPr>
          <w:p w14:paraId="3BEA0902" w14:textId="775CCF30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Umístění loga partnera </w:t>
            </w:r>
            <w:r w:rsidR="00A83D65" w:rsidRPr="00A62F3F">
              <w:rPr>
                <w:rFonts w:ascii="Arial" w:hAnsi="Arial" w:cs="Arial"/>
                <w:sz w:val="22"/>
                <w:szCs w:val="22"/>
              </w:rPr>
              <w:t>v</w:t>
            </w:r>
            <w:r w:rsidRPr="00A62F3F">
              <w:rPr>
                <w:rFonts w:ascii="Arial" w:hAnsi="Arial" w:cs="Arial"/>
                <w:sz w:val="22"/>
                <w:szCs w:val="22"/>
              </w:rPr>
              <w:t xml:space="preserve"> závěrečné publikaci české účasti na EXPO 2025</w:t>
            </w:r>
          </w:p>
        </w:tc>
        <w:tc>
          <w:tcPr>
            <w:tcW w:w="3964" w:type="dxa"/>
          </w:tcPr>
          <w:p w14:paraId="1C686A5F" w14:textId="657E536F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Vydání závěrečné publikace české účasti na EXPO 2025 plánováno na březen 2026.</w:t>
            </w:r>
          </w:p>
        </w:tc>
      </w:tr>
      <w:tr w:rsidR="004E44C2" w:rsidRPr="00A62F3F" w14:paraId="2E792181" w14:textId="77777777" w:rsidTr="004E44C2">
        <w:tc>
          <w:tcPr>
            <w:tcW w:w="562" w:type="dxa"/>
            <w:vAlign w:val="center"/>
          </w:tcPr>
          <w:p w14:paraId="6D037078" w14:textId="584DA51C" w:rsidR="004E44C2" w:rsidRPr="00A62F3F" w:rsidRDefault="00657DC9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7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536" w:type="dxa"/>
          </w:tcPr>
          <w:p w14:paraId="37FE9A43" w14:textId="3E856F21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Umístění loga partnera na obrazovkách v propagačních oknech v průběhu konání </w:t>
            </w:r>
            <w:r w:rsidR="00A83D65" w:rsidRPr="00A62F3F">
              <w:rPr>
                <w:rFonts w:ascii="Arial" w:hAnsi="Arial" w:cs="Arial"/>
                <w:sz w:val="22"/>
                <w:szCs w:val="22"/>
              </w:rPr>
              <w:t>O</w:t>
            </w:r>
            <w:r w:rsidRPr="00A62F3F">
              <w:rPr>
                <w:rFonts w:ascii="Arial" w:hAnsi="Arial" w:cs="Arial"/>
                <w:sz w:val="22"/>
                <w:szCs w:val="22"/>
              </w:rPr>
              <w:t>dborné konference na EXPO 2025</w:t>
            </w:r>
          </w:p>
        </w:tc>
        <w:tc>
          <w:tcPr>
            <w:tcW w:w="3964" w:type="dxa"/>
          </w:tcPr>
          <w:p w14:paraId="3D70E11E" w14:textId="36838410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Partner bude uváděn jako odborný garant konference.</w:t>
            </w:r>
          </w:p>
        </w:tc>
      </w:tr>
      <w:tr w:rsidR="004E44C2" w:rsidRPr="00A62F3F" w14:paraId="50A85ACC" w14:textId="77777777" w:rsidTr="004E44C2">
        <w:tc>
          <w:tcPr>
            <w:tcW w:w="562" w:type="dxa"/>
            <w:vAlign w:val="center"/>
          </w:tcPr>
          <w:p w14:paraId="3C99F450" w14:textId="32770C71" w:rsidR="004E44C2" w:rsidRPr="00A62F3F" w:rsidRDefault="00657DC9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28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536" w:type="dxa"/>
          </w:tcPr>
          <w:p w14:paraId="793E6804" w14:textId="20F33D3F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Umístění loga partnera na propagačních panelech ve </w:t>
            </w:r>
            <w:proofErr w:type="spellStart"/>
            <w:r w:rsidRPr="00A62F3F">
              <w:rPr>
                <w:rFonts w:ascii="Arial" w:hAnsi="Arial" w:cs="Arial"/>
                <w:sz w:val="22"/>
                <w:szCs w:val="22"/>
              </w:rPr>
              <w:t>specifických</w:t>
            </w:r>
            <w:proofErr w:type="spellEnd"/>
            <w:r w:rsidRPr="00A62F3F">
              <w:rPr>
                <w:rFonts w:ascii="Arial" w:hAnsi="Arial" w:cs="Arial"/>
                <w:sz w:val="22"/>
                <w:szCs w:val="22"/>
              </w:rPr>
              <w:t xml:space="preserve"> místech pavilonu</w:t>
            </w:r>
          </w:p>
        </w:tc>
        <w:tc>
          <w:tcPr>
            <w:tcW w:w="3964" w:type="dxa"/>
          </w:tcPr>
          <w:p w14:paraId="6A29622D" w14:textId="1B09A1F4" w:rsidR="004E44C2" w:rsidRPr="00A62F3F" w:rsidRDefault="003E283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Úroveň standard</w:t>
            </w:r>
          </w:p>
        </w:tc>
      </w:tr>
      <w:tr w:rsidR="004E44C2" w:rsidRPr="00A62F3F" w14:paraId="6D0F8A8F" w14:textId="77777777" w:rsidTr="004E44C2">
        <w:tc>
          <w:tcPr>
            <w:tcW w:w="562" w:type="dxa"/>
            <w:vAlign w:val="center"/>
          </w:tcPr>
          <w:p w14:paraId="60043339" w14:textId="412B9E57" w:rsidR="004E44C2" w:rsidRPr="00A62F3F" w:rsidRDefault="00657DC9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29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536" w:type="dxa"/>
          </w:tcPr>
          <w:p w14:paraId="1C2E0BEB" w14:textId="08251E61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Umístění loga partnera v sekci partnerů na webu </w:t>
            </w:r>
            <w:hyperlink r:id="rId11" w:history="1">
              <w:r w:rsidRPr="00A62F3F">
                <w:rPr>
                  <w:rFonts w:ascii="Arial" w:hAnsi="Arial" w:cs="Arial"/>
                  <w:sz w:val="22"/>
                  <w:szCs w:val="22"/>
                </w:rPr>
                <w:t>expo2025czechia.com</w:t>
              </w:r>
            </w:hyperlink>
          </w:p>
        </w:tc>
        <w:tc>
          <w:tcPr>
            <w:tcW w:w="3964" w:type="dxa"/>
          </w:tcPr>
          <w:p w14:paraId="2D8BF3AA" w14:textId="14948196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4C2" w:rsidRPr="00A62F3F" w14:paraId="551D1CF7" w14:textId="77777777" w:rsidTr="004E44C2">
        <w:tc>
          <w:tcPr>
            <w:tcW w:w="562" w:type="dxa"/>
            <w:vAlign w:val="center"/>
          </w:tcPr>
          <w:p w14:paraId="1CDDA0A6" w14:textId="716E667C" w:rsidR="004E44C2" w:rsidRPr="00A62F3F" w:rsidRDefault="00657DC9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30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536" w:type="dxa"/>
          </w:tcPr>
          <w:p w14:paraId="7D68B7E6" w14:textId="2FA3A206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Představení partnera v relevantní sekci webových stránek expo2025czechia.com ve 3 jazykových mutacích (CZ, EN, JP). </w:t>
            </w:r>
          </w:p>
        </w:tc>
        <w:tc>
          <w:tcPr>
            <w:tcW w:w="3964" w:type="dxa"/>
          </w:tcPr>
          <w:p w14:paraId="3563EA37" w14:textId="203C2053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4E44C2" w:rsidRPr="00A62F3F" w14:paraId="70F7CC7E" w14:textId="77777777" w:rsidTr="004E44C2">
        <w:tc>
          <w:tcPr>
            <w:tcW w:w="562" w:type="dxa"/>
            <w:vAlign w:val="center"/>
          </w:tcPr>
          <w:p w14:paraId="6BCDBB8A" w14:textId="30C122D3" w:rsidR="004E44C2" w:rsidRPr="00A62F3F" w:rsidRDefault="00657DC9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31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536" w:type="dxa"/>
          </w:tcPr>
          <w:p w14:paraId="4EA08548" w14:textId="24969915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Umístění loga</w:t>
            </w:r>
            <w:r w:rsidR="00A83D65" w:rsidRPr="00A62F3F">
              <w:rPr>
                <w:rFonts w:ascii="Arial" w:hAnsi="Arial" w:cs="Arial"/>
                <w:sz w:val="22"/>
                <w:szCs w:val="22"/>
              </w:rPr>
              <w:t xml:space="preserve"> partnera</w:t>
            </w:r>
            <w:r w:rsidRPr="00A62F3F">
              <w:rPr>
                <w:rFonts w:ascii="Arial" w:hAnsi="Arial" w:cs="Arial"/>
                <w:sz w:val="22"/>
                <w:szCs w:val="22"/>
              </w:rPr>
              <w:t xml:space="preserve"> na logo </w:t>
            </w:r>
            <w:proofErr w:type="spellStart"/>
            <w:r w:rsidRPr="00A62F3F">
              <w:rPr>
                <w:rFonts w:ascii="Arial" w:hAnsi="Arial" w:cs="Arial"/>
                <w:sz w:val="22"/>
                <w:szCs w:val="22"/>
              </w:rPr>
              <w:t>boardu</w:t>
            </w:r>
            <w:proofErr w:type="spellEnd"/>
            <w:r w:rsidRPr="00A62F3F">
              <w:rPr>
                <w:rFonts w:ascii="Arial" w:hAnsi="Arial" w:cs="Arial"/>
                <w:sz w:val="22"/>
                <w:szCs w:val="22"/>
              </w:rPr>
              <w:t xml:space="preserve"> během tiskových konferencí KGK v ČR i Japonsku a dále ve všech relevantních komunikačních nástrojích české účasti a souvisejících externích reklamních a propagačních kampaních.</w:t>
            </w:r>
          </w:p>
        </w:tc>
        <w:tc>
          <w:tcPr>
            <w:tcW w:w="3964" w:type="dxa"/>
          </w:tcPr>
          <w:p w14:paraId="7F26076D" w14:textId="407B8C74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Platí pro akce konané nejdříve 14 dní po přijetí 1. </w:t>
            </w:r>
            <w:r w:rsidR="0029199C" w:rsidRPr="00A62F3F">
              <w:rPr>
                <w:rFonts w:ascii="Arial" w:hAnsi="Arial" w:cs="Arial"/>
                <w:sz w:val="22"/>
                <w:szCs w:val="22"/>
              </w:rPr>
              <w:t>zálohy</w:t>
            </w:r>
            <w:r w:rsidRPr="00A62F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44C2" w:rsidRPr="00A62F3F" w14:paraId="7EC2ABAA" w14:textId="77777777" w:rsidTr="004E44C2">
        <w:tc>
          <w:tcPr>
            <w:tcW w:w="562" w:type="dxa"/>
            <w:vAlign w:val="center"/>
          </w:tcPr>
          <w:p w14:paraId="695370CA" w14:textId="32BB068E" w:rsidR="004E44C2" w:rsidRPr="00A62F3F" w:rsidRDefault="00657DC9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32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536" w:type="dxa"/>
          </w:tcPr>
          <w:p w14:paraId="228D4524" w14:textId="77777777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Umístění loga partnera ve všech relevantních komunikačních nástrojích české účasti a souvisejících externích reklamních</w:t>
            </w:r>
          </w:p>
          <w:p w14:paraId="411AE3C1" w14:textId="20A23F23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a propagačních kampaních</w:t>
            </w:r>
          </w:p>
        </w:tc>
        <w:tc>
          <w:tcPr>
            <w:tcW w:w="3964" w:type="dxa"/>
          </w:tcPr>
          <w:p w14:paraId="3FA02BF2" w14:textId="7C78A9C2" w:rsidR="004E44C2" w:rsidRPr="00A62F3F" w:rsidRDefault="003E283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Úroveň standard</w:t>
            </w:r>
          </w:p>
        </w:tc>
      </w:tr>
      <w:tr w:rsidR="00C86B2A" w:rsidRPr="00A62F3F" w14:paraId="7F9A404B" w14:textId="77777777" w:rsidTr="004E44C2">
        <w:tc>
          <w:tcPr>
            <w:tcW w:w="562" w:type="dxa"/>
            <w:vAlign w:val="center"/>
          </w:tcPr>
          <w:p w14:paraId="30C4E942" w14:textId="3FC7F811" w:rsidR="00C86B2A" w:rsidRPr="00A62F3F" w:rsidRDefault="003E2832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0D355901" w14:textId="5DBEE964" w:rsidR="00C86B2A" w:rsidRPr="00A62F3F" w:rsidRDefault="003E283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Propagace na sociálních sítích v CZ a JAP</w:t>
            </w:r>
          </w:p>
        </w:tc>
        <w:tc>
          <w:tcPr>
            <w:tcW w:w="3964" w:type="dxa"/>
          </w:tcPr>
          <w:p w14:paraId="52A42E8A" w14:textId="49378D9F" w:rsidR="00C86B2A" w:rsidRPr="00A62F3F" w:rsidRDefault="003E283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Úroveň standard</w:t>
            </w:r>
          </w:p>
        </w:tc>
      </w:tr>
      <w:tr w:rsidR="003E2832" w:rsidRPr="00A62F3F" w14:paraId="70CA61DB" w14:textId="77777777" w:rsidTr="004E44C2">
        <w:tc>
          <w:tcPr>
            <w:tcW w:w="562" w:type="dxa"/>
            <w:vAlign w:val="center"/>
          </w:tcPr>
          <w:p w14:paraId="31021CB4" w14:textId="75846FED" w:rsidR="003E2832" w:rsidRPr="00A62F3F" w:rsidRDefault="003E2832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3913E77A" w14:textId="4BACB3D9" w:rsidR="003E2832" w:rsidRPr="00A62F3F" w:rsidRDefault="003E283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Propagace v komunikačních aktivitách pavilonu/obchodního/kulturního fóra</w:t>
            </w:r>
          </w:p>
        </w:tc>
        <w:tc>
          <w:tcPr>
            <w:tcW w:w="3964" w:type="dxa"/>
          </w:tcPr>
          <w:p w14:paraId="4BA4151A" w14:textId="756D1EAE" w:rsidR="003E2832" w:rsidRPr="00A62F3F" w:rsidRDefault="003E283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Úroveň standard</w:t>
            </w:r>
          </w:p>
        </w:tc>
      </w:tr>
    </w:tbl>
    <w:p w14:paraId="79F7D16F" w14:textId="77777777" w:rsidR="004E44C2" w:rsidRPr="00A62F3F" w:rsidRDefault="004E44C2" w:rsidP="008C315C">
      <w:pPr>
        <w:rPr>
          <w:rFonts w:ascii="Arial" w:hAnsi="Arial" w:cs="Arial"/>
          <w:sz w:val="22"/>
          <w:szCs w:val="22"/>
        </w:rPr>
      </w:pPr>
    </w:p>
    <w:p w14:paraId="15F6D160" w14:textId="77777777" w:rsidR="004E44C2" w:rsidRPr="00A62F3F" w:rsidRDefault="004E44C2">
      <w:pPr>
        <w:rPr>
          <w:rFonts w:ascii="Arial" w:hAnsi="Arial" w:cs="Arial"/>
          <w:b/>
          <w:bCs/>
          <w:smallCaps/>
          <w:spacing w:val="15"/>
          <w:sz w:val="22"/>
          <w:szCs w:val="22"/>
          <w:u w:val="single"/>
        </w:rPr>
      </w:pPr>
      <w:r w:rsidRPr="00A62F3F">
        <w:rPr>
          <w:rFonts w:ascii="Arial" w:hAnsi="Arial" w:cs="Arial"/>
          <w:b/>
          <w:bCs/>
          <w:smallCaps/>
          <w:spacing w:val="15"/>
          <w:sz w:val="22"/>
          <w:szCs w:val="22"/>
          <w:u w:val="single"/>
        </w:rPr>
        <w:br w:type="page"/>
      </w:r>
    </w:p>
    <w:p w14:paraId="4A1B0ADA" w14:textId="6E6E3BBE" w:rsidR="004E44C2" w:rsidRPr="00A62F3F" w:rsidRDefault="004E44C2" w:rsidP="004E44C2">
      <w:pPr>
        <w:pStyle w:val="Odstavecseseznamem"/>
        <w:numPr>
          <w:ilvl w:val="0"/>
          <w:numId w:val="2"/>
        </w:numPr>
        <w:spacing w:before="240" w:after="120"/>
        <w:ind w:left="426" w:hanging="426"/>
        <w:rPr>
          <w:rFonts w:ascii="Arial" w:hAnsi="Arial" w:cs="Arial"/>
          <w:b/>
          <w:bCs/>
          <w:smallCaps/>
          <w:spacing w:val="15"/>
          <w:u w:val="single"/>
        </w:rPr>
      </w:pPr>
      <w:r w:rsidRPr="00A62F3F">
        <w:rPr>
          <w:rFonts w:ascii="Arial" w:hAnsi="Arial" w:cs="Arial"/>
          <w:b/>
          <w:bCs/>
          <w:smallCaps/>
          <w:spacing w:val="15"/>
          <w:u w:val="single"/>
        </w:rPr>
        <w:lastRenderedPageBreak/>
        <w:t>Obchodní příležitosti a podpora firmy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4E44C2" w:rsidRPr="00A62F3F" w14:paraId="368E57CF" w14:textId="77777777" w:rsidTr="004E44C2">
        <w:tc>
          <w:tcPr>
            <w:tcW w:w="562" w:type="dxa"/>
            <w:shd w:val="clear" w:color="auto" w:fill="D9E2F3" w:themeFill="accent1" w:themeFillTint="33"/>
            <w:vAlign w:val="center"/>
          </w:tcPr>
          <w:p w14:paraId="0A7C2D55" w14:textId="77777777" w:rsidR="004E44C2" w:rsidRPr="00A62F3F" w:rsidRDefault="004E44C2" w:rsidP="004E44C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9E2F3" w:themeFill="accent1" w:themeFillTint="33"/>
          </w:tcPr>
          <w:p w14:paraId="58E3CB14" w14:textId="77777777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Specifikace plnění</w:t>
            </w:r>
          </w:p>
        </w:tc>
        <w:tc>
          <w:tcPr>
            <w:tcW w:w="3964" w:type="dxa"/>
            <w:shd w:val="clear" w:color="auto" w:fill="D9E2F3" w:themeFill="accent1" w:themeFillTint="33"/>
          </w:tcPr>
          <w:p w14:paraId="35F296C2" w14:textId="77777777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Poznámka</w:t>
            </w:r>
          </w:p>
        </w:tc>
      </w:tr>
      <w:tr w:rsidR="004E44C2" w:rsidRPr="00A62F3F" w14:paraId="1CCFE5B0" w14:textId="77777777" w:rsidTr="004E44C2">
        <w:tc>
          <w:tcPr>
            <w:tcW w:w="562" w:type="dxa"/>
            <w:vAlign w:val="center"/>
          </w:tcPr>
          <w:p w14:paraId="0DCB770B" w14:textId="2BFAC07E" w:rsidR="004E44C2" w:rsidRPr="00A62F3F" w:rsidRDefault="00657DC9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11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536" w:type="dxa"/>
          </w:tcPr>
          <w:p w14:paraId="51A2A87A" w14:textId="3B4BB0FA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Vystoupení partnera v rámci </w:t>
            </w:r>
            <w:r w:rsidR="00A83D65" w:rsidRPr="00A62F3F">
              <w:rPr>
                <w:rFonts w:ascii="Arial" w:hAnsi="Arial" w:cs="Arial"/>
                <w:sz w:val="22"/>
                <w:szCs w:val="22"/>
              </w:rPr>
              <w:t>O</w:t>
            </w:r>
            <w:r w:rsidRPr="00A62F3F">
              <w:rPr>
                <w:rFonts w:ascii="Arial" w:hAnsi="Arial" w:cs="Arial"/>
                <w:sz w:val="22"/>
                <w:szCs w:val="22"/>
              </w:rPr>
              <w:t>dborné konference na EXPO 2025.</w:t>
            </w:r>
          </w:p>
        </w:tc>
        <w:tc>
          <w:tcPr>
            <w:tcW w:w="3964" w:type="dxa"/>
          </w:tcPr>
          <w:p w14:paraId="35F416E1" w14:textId="77777777" w:rsidR="003E2832" w:rsidRPr="00A62F3F" w:rsidRDefault="003E2832" w:rsidP="003E283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Termín: </w:t>
            </w:r>
          </w:p>
          <w:p w14:paraId="68263519" w14:textId="4925E3E5" w:rsidR="003E2832" w:rsidRPr="00A62F3F" w:rsidRDefault="003E2832" w:rsidP="003E283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Místo: 1-3 dny</w:t>
            </w:r>
          </w:p>
        </w:tc>
      </w:tr>
      <w:tr w:rsidR="004E44C2" w:rsidRPr="00A62F3F" w14:paraId="2AD7414E" w14:textId="77777777" w:rsidTr="004E44C2">
        <w:tc>
          <w:tcPr>
            <w:tcW w:w="562" w:type="dxa"/>
            <w:vAlign w:val="center"/>
          </w:tcPr>
          <w:p w14:paraId="6EAB5019" w14:textId="2B50FDD9" w:rsidR="004E44C2" w:rsidRPr="00A62F3F" w:rsidRDefault="00657DC9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2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536" w:type="dxa"/>
          </w:tcPr>
          <w:p w14:paraId="3D2CD401" w14:textId="1F020ED1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Simultánní překlad vystoupení partnera z angličtiny do japonštiny.</w:t>
            </w:r>
          </w:p>
        </w:tc>
        <w:tc>
          <w:tcPr>
            <w:tcW w:w="3964" w:type="dxa"/>
          </w:tcPr>
          <w:p w14:paraId="7BCE0D0A" w14:textId="77777777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4C2" w:rsidRPr="00A62F3F" w14:paraId="34A6E01B" w14:textId="77777777" w:rsidTr="004E44C2">
        <w:tc>
          <w:tcPr>
            <w:tcW w:w="562" w:type="dxa"/>
            <w:vAlign w:val="center"/>
          </w:tcPr>
          <w:p w14:paraId="1EF10CCD" w14:textId="45819B32" w:rsidR="004E44C2" w:rsidRPr="00A62F3F" w:rsidRDefault="00657DC9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13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536" w:type="dxa"/>
          </w:tcPr>
          <w:p w14:paraId="2084E88B" w14:textId="61D14A66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Představení partnera a jeho zástupců v propagační brožuře </w:t>
            </w:r>
            <w:r w:rsidR="00A83D65" w:rsidRPr="00A62F3F">
              <w:rPr>
                <w:rFonts w:ascii="Arial" w:hAnsi="Arial" w:cs="Arial"/>
                <w:sz w:val="22"/>
                <w:szCs w:val="22"/>
              </w:rPr>
              <w:t>O</w:t>
            </w:r>
            <w:r w:rsidRPr="00A62F3F">
              <w:rPr>
                <w:rFonts w:ascii="Arial" w:hAnsi="Arial" w:cs="Arial"/>
                <w:sz w:val="22"/>
                <w:szCs w:val="22"/>
              </w:rPr>
              <w:t>dborné konference.</w:t>
            </w:r>
          </w:p>
        </w:tc>
        <w:tc>
          <w:tcPr>
            <w:tcW w:w="3964" w:type="dxa"/>
          </w:tcPr>
          <w:p w14:paraId="25D9EEB2" w14:textId="696BC539" w:rsidR="004E44C2" w:rsidRPr="00A62F3F" w:rsidRDefault="003E283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Úroveň standard</w:t>
            </w:r>
          </w:p>
        </w:tc>
      </w:tr>
      <w:tr w:rsidR="004E44C2" w:rsidRPr="00A62F3F" w14:paraId="4DE55697" w14:textId="77777777" w:rsidTr="009E5F43">
        <w:tc>
          <w:tcPr>
            <w:tcW w:w="562" w:type="dxa"/>
            <w:vAlign w:val="center"/>
          </w:tcPr>
          <w:p w14:paraId="69113299" w14:textId="73FACDE5" w:rsidR="004E44C2" w:rsidRPr="00A62F3F" w:rsidRDefault="00657DC9" w:rsidP="009E5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53CF0A26" w14:textId="35201441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Přístup do zasedací místnosti v kancelářích KGK mimo český národní pavilon v době konání zvolené </w:t>
            </w:r>
            <w:r w:rsidR="00A83D65" w:rsidRPr="00A62F3F">
              <w:rPr>
                <w:rFonts w:ascii="Arial" w:hAnsi="Arial" w:cs="Arial"/>
                <w:sz w:val="22"/>
                <w:szCs w:val="22"/>
              </w:rPr>
              <w:t>O</w:t>
            </w:r>
            <w:r w:rsidRPr="00A62F3F">
              <w:rPr>
                <w:rFonts w:ascii="Arial" w:hAnsi="Arial" w:cs="Arial"/>
                <w:sz w:val="22"/>
                <w:szCs w:val="22"/>
              </w:rPr>
              <w:t>dborné konference.</w:t>
            </w:r>
          </w:p>
        </w:tc>
        <w:tc>
          <w:tcPr>
            <w:tcW w:w="3964" w:type="dxa"/>
          </w:tcPr>
          <w:p w14:paraId="48C5233A" w14:textId="250EEEA3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4C2" w:rsidRPr="00A62F3F" w14:paraId="1E8E20B5" w14:textId="77777777" w:rsidTr="004E44C2">
        <w:tc>
          <w:tcPr>
            <w:tcW w:w="562" w:type="dxa"/>
            <w:vAlign w:val="center"/>
          </w:tcPr>
          <w:p w14:paraId="72402A9C" w14:textId="68D205EC" w:rsidR="004E44C2" w:rsidRPr="00A62F3F" w:rsidRDefault="004E44C2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4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536" w:type="dxa"/>
          </w:tcPr>
          <w:p w14:paraId="22AF93BE" w14:textId="78A4FD3D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Přístup do zasedací místnosti v kancelářích KGK mimo český národní pavilon v průběhu celého konání EXPO 2025.</w:t>
            </w:r>
            <w:r w:rsidR="003E2832" w:rsidRPr="00A62F3F">
              <w:rPr>
                <w:rFonts w:ascii="Arial" w:hAnsi="Arial" w:cs="Arial"/>
                <w:sz w:val="22"/>
                <w:szCs w:val="22"/>
              </w:rPr>
              <w:t xml:space="preserve"> (Vyjma Národního dne.)</w:t>
            </w:r>
          </w:p>
        </w:tc>
        <w:tc>
          <w:tcPr>
            <w:tcW w:w="3964" w:type="dxa"/>
          </w:tcPr>
          <w:p w14:paraId="44C3973F" w14:textId="167FA1D7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Až 10 hodin. Nutná rezervace prostřednictvím rezervačního systému.</w:t>
            </w:r>
          </w:p>
        </w:tc>
      </w:tr>
      <w:tr w:rsidR="004E44C2" w:rsidRPr="00A62F3F" w14:paraId="3508D0BB" w14:textId="77777777" w:rsidTr="004E44C2">
        <w:tc>
          <w:tcPr>
            <w:tcW w:w="562" w:type="dxa"/>
            <w:vAlign w:val="center"/>
          </w:tcPr>
          <w:p w14:paraId="44211775" w14:textId="6BF74761" w:rsidR="004E44C2" w:rsidRPr="00A62F3F" w:rsidRDefault="004E44C2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15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536" w:type="dxa"/>
          </w:tcPr>
          <w:p w14:paraId="448DB806" w14:textId="00EF5538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Přístup do zasedací místnosti v českém pavilonu pro individuální schůzky v době konání </w:t>
            </w:r>
            <w:r w:rsidR="00A83D65" w:rsidRPr="00A62F3F">
              <w:rPr>
                <w:rFonts w:ascii="Arial" w:hAnsi="Arial" w:cs="Arial"/>
                <w:sz w:val="22"/>
                <w:szCs w:val="22"/>
              </w:rPr>
              <w:t>O</w:t>
            </w:r>
            <w:r w:rsidRPr="00A62F3F">
              <w:rPr>
                <w:rFonts w:ascii="Arial" w:hAnsi="Arial" w:cs="Arial"/>
                <w:sz w:val="22"/>
                <w:szCs w:val="22"/>
              </w:rPr>
              <w:t>dborné konference.</w:t>
            </w:r>
            <w:r w:rsidR="003E2832" w:rsidRPr="00A62F3F">
              <w:rPr>
                <w:rFonts w:ascii="Arial" w:hAnsi="Arial" w:cs="Arial"/>
                <w:sz w:val="22"/>
                <w:szCs w:val="22"/>
              </w:rPr>
              <w:t xml:space="preserve"> (Vyjma Národního dne.)</w:t>
            </w:r>
          </w:p>
        </w:tc>
        <w:tc>
          <w:tcPr>
            <w:tcW w:w="3964" w:type="dxa"/>
          </w:tcPr>
          <w:p w14:paraId="0BD993D4" w14:textId="4E727D0E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Až 4 hodiny. Nutná rezervace prostřednictvím rezervačního systému.</w:t>
            </w:r>
          </w:p>
        </w:tc>
      </w:tr>
      <w:tr w:rsidR="004E44C2" w:rsidRPr="00A62F3F" w14:paraId="68D195A3" w14:textId="77777777" w:rsidTr="004E44C2">
        <w:tc>
          <w:tcPr>
            <w:tcW w:w="562" w:type="dxa"/>
            <w:vAlign w:val="center"/>
          </w:tcPr>
          <w:p w14:paraId="258AAD94" w14:textId="3C946DF4" w:rsidR="004E44C2" w:rsidRPr="00A62F3F" w:rsidRDefault="00657DC9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16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4536" w:type="dxa"/>
          </w:tcPr>
          <w:p w14:paraId="5431CC00" w14:textId="234B0F51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Přístup do zasedací místnosti v českém pavilonu pro individuální schůzky v průběhu celého konání EXPO 2025.</w:t>
            </w:r>
          </w:p>
        </w:tc>
        <w:tc>
          <w:tcPr>
            <w:tcW w:w="3964" w:type="dxa"/>
          </w:tcPr>
          <w:p w14:paraId="156BEF8C" w14:textId="11976D0C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4C2" w:rsidRPr="00A62F3F" w14:paraId="30770957" w14:textId="77777777" w:rsidTr="004E44C2">
        <w:tc>
          <w:tcPr>
            <w:tcW w:w="562" w:type="dxa"/>
            <w:vAlign w:val="center"/>
          </w:tcPr>
          <w:p w14:paraId="1FB0BDFD" w14:textId="7CAE0E15" w:rsidR="004E44C2" w:rsidRPr="00A62F3F" w:rsidRDefault="00657DC9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17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536" w:type="dxa"/>
          </w:tcPr>
          <w:p w14:paraId="5A75494F" w14:textId="375CE74D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Služby překladatele z angličtiny do japonštiny v době konání </w:t>
            </w:r>
            <w:r w:rsidR="009760EB" w:rsidRPr="00A62F3F">
              <w:rPr>
                <w:rFonts w:ascii="Arial" w:hAnsi="Arial" w:cs="Arial"/>
                <w:sz w:val="22"/>
                <w:szCs w:val="22"/>
              </w:rPr>
              <w:t>O</w:t>
            </w:r>
            <w:r w:rsidRPr="00A62F3F">
              <w:rPr>
                <w:rFonts w:ascii="Arial" w:hAnsi="Arial" w:cs="Arial"/>
                <w:sz w:val="22"/>
                <w:szCs w:val="22"/>
              </w:rPr>
              <w:t>dborné konference.</w:t>
            </w:r>
          </w:p>
        </w:tc>
        <w:tc>
          <w:tcPr>
            <w:tcW w:w="3964" w:type="dxa"/>
          </w:tcPr>
          <w:p w14:paraId="608A3097" w14:textId="2BBD2892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Až 14 hodin. Nutná rezervace kapacity předkladatele prostřednictvím rezervačního systému.</w:t>
            </w:r>
          </w:p>
        </w:tc>
      </w:tr>
      <w:tr w:rsidR="004E44C2" w:rsidRPr="00A62F3F" w14:paraId="42478F0B" w14:textId="77777777" w:rsidTr="004E44C2">
        <w:tc>
          <w:tcPr>
            <w:tcW w:w="562" w:type="dxa"/>
            <w:vAlign w:val="center"/>
          </w:tcPr>
          <w:p w14:paraId="63F814E8" w14:textId="5D90FFF7" w:rsidR="004E44C2" w:rsidRPr="00A62F3F" w:rsidRDefault="00657DC9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4" w:name="Check18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536" w:type="dxa"/>
          </w:tcPr>
          <w:p w14:paraId="3F470530" w14:textId="02223CD5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Umístění loga partnera do závěrečného videa </w:t>
            </w:r>
            <w:r w:rsidR="009760EB" w:rsidRPr="00A62F3F">
              <w:rPr>
                <w:rFonts w:ascii="Arial" w:hAnsi="Arial" w:cs="Arial"/>
                <w:sz w:val="22"/>
                <w:szCs w:val="22"/>
              </w:rPr>
              <w:t>O</w:t>
            </w:r>
            <w:r w:rsidRPr="00A62F3F">
              <w:rPr>
                <w:rFonts w:ascii="Arial" w:hAnsi="Arial" w:cs="Arial"/>
                <w:sz w:val="22"/>
                <w:szCs w:val="22"/>
              </w:rPr>
              <w:t>dborné konference a licence k použití videa pro marketingové účely partnera.</w:t>
            </w:r>
          </w:p>
        </w:tc>
        <w:tc>
          <w:tcPr>
            <w:tcW w:w="3964" w:type="dxa"/>
          </w:tcPr>
          <w:p w14:paraId="229ED469" w14:textId="0B05A936" w:rsidR="004E44C2" w:rsidRPr="00A62F3F" w:rsidRDefault="003E283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Úroveň standard</w:t>
            </w:r>
          </w:p>
        </w:tc>
      </w:tr>
      <w:tr w:rsidR="004E44C2" w:rsidRPr="00A62F3F" w14:paraId="1EDC5A90" w14:textId="77777777" w:rsidTr="004E44C2">
        <w:tc>
          <w:tcPr>
            <w:tcW w:w="562" w:type="dxa"/>
            <w:vAlign w:val="center"/>
          </w:tcPr>
          <w:p w14:paraId="056ECB35" w14:textId="7D469BFF" w:rsidR="004E44C2" w:rsidRPr="00A62F3F" w:rsidRDefault="00657DC9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5" w:name="Check19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4536" w:type="dxa"/>
          </w:tcPr>
          <w:p w14:paraId="06766741" w14:textId="76847245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Přístup k fotodokumentaci z </w:t>
            </w:r>
            <w:r w:rsidR="009760EB" w:rsidRPr="00A62F3F">
              <w:rPr>
                <w:rFonts w:ascii="Arial" w:hAnsi="Arial" w:cs="Arial"/>
                <w:sz w:val="22"/>
                <w:szCs w:val="22"/>
              </w:rPr>
              <w:t>O</w:t>
            </w:r>
            <w:r w:rsidRPr="00A62F3F">
              <w:rPr>
                <w:rFonts w:ascii="Arial" w:hAnsi="Arial" w:cs="Arial"/>
                <w:sz w:val="22"/>
                <w:szCs w:val="22"/>
              </w:rPr>
              <w:t>dborné konference a licence k použití fotografií pro marketingové účely partnera.</w:t>
            </w:r>
          </w:p>
        </w:tc>
        <w:tc>
          <w:tcPr>
            <w:tcW w:w="3964" w:type="dxa"/>
          </w:tcPr>
          <w:p w14:paraId="0763E888" w14:textId="2B85C520" w:rsidR="004E44C2" w:rsidRPr="00A62F3F" w:rsidRDefault="003E283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Nejpozději do 7 dnů od skončení akce. </w:t>
            </w:r>
          </w:p>
        </w:tc>
      </w:tr>
      <w:tr w:rsidR="004E44C2" w:rsidRPr="00A62F3F" w14:paraId="3839FF54" w14:textId="77777777" w:rsidTr="004E44C2">
        <w:tc>
          <w:tcPr>
            <w:tcW w:w="562" w:type="dxa"/>
            <w:vAlign w:val="center"/>
          </w:tcPr>
          <w:p w14:paraId="69C1958A" w14:textId="3B877D33" w:rsidR="004E44C2" w:rsidRPr="00A62F3F" w:rsidRDefault="00657DC9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6" w:name="Check20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536" w:type="dxa"/>
          </w:tcPr>
          <w:p w14:paraId="4292C30C" w14:textId="76FFF61A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Možnost uspořádat až </w:t>
            </w:r>
            <w:r w:rsidR="003E2832" w:rsidRPr="00A62F3F">
              <w:rPr>
                <w:rFonts w:ascii="Arial" w:hAnsi="Arial" w:cs="Arial"/>
                <w:sz w:val="22"/>
                <w:szCs w:val="22"/>
              </w:rPr>
              <w:t>2</w:t>
            </w:r>
            <w:r w:rsidRPr="00A62F3F">
              <w:rPr>
                <w:rFonts w:ascii="Arial" w:hAnsi="Arial" w:cs="Arial"/>
                <w:sz w:val="22"/>
                <w:szCs w:val="22"/>
              </w:rPr>
              <w:t xml:space="preserve"> firemní akce pro partnery a zákazníky partnera v prostorách VIP </w:t>
            </w:r>
            <w:proofErr w:type="spellStart"/>
            <w:r w:rsidRPr="00A62F3F">
              <w:rPr>
                <w:rFonts w:ascii="Arial" w:hAnsi="Arial" w:cs="Arial"/>
                <w:sz w:val="22"/>
                <w:szCs w:val="22"/>
              </w:rPr>
              <w:t>Lounge</w:t>
            </w:r>
            <w:proofErr w:type="spellEnd"/>
            <w:r w:rsidRPr="00A62F3F">
              <w:rPr>
                <w:rFonts w:ascii="Arial" w:hAnsi="Arial" w:cs="Arial"/>
                <w:sz w:val="22"/>
                <w:szCs w:val="22"/>
              </w:rPr>
              <w:t xml:space="preserve"> českého národního pavilonu v průběhu konání EXPO 2025. </w:t>
            </w:r>
          </w:p>
        </w:tc>
        <w:tc>
          <w:tcPr>
            <w:tcW w:w="3964" w:type="dxa"/>
          </w:tcPr>
          <w:p w14:paraId="13517D20" w14:textId="2AEC858C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Každá akce pro max. 30 osob, vč. kompletního cateringu. Nutná rezervace termínů předem.</w:t>
            </w:r>
            <w:r w:rsidR="00E84843" w:rsidRPr="00A62F3F">
              <w:rPr>
                <w:rFonts w:ascii="Arial" w:hAnsi="Arial" w:cs="Arial"/>
                <w:sz w:val="22"/>
                <w:szCs w:val="22"/>
              </w:rPr>
              <w:t xml:space="preserve"> Partner si bude moci rezervovat 4 firemní akce pro partnery v prostorách VIP </w:t>
            </w:r>
            <w:proofErr w:type="spellStart"/>
            <w:r w:rsidR="00E84843" w:rsidRPr="00A62F3F">
              <w:rPr>
                <w:rFonts w:ascii="Arial" w:hAnsi="Arial" w:cs="Arial"/>
                <w:sz w:val="22"/>
                <w:szCs w:val="22"/>
              </w:rPr>
              <w:t>Lounge</w:t>
            </w:r>
            <w:proofErr w:type="spellEnd"/>
            <w:r w:rsidR="00E84843" w:rsidRPr="00A62F3F">
              <w:rPr>
                <w:rFonts w:ascii="Arial" w:hAnsi="Arial" w:cs="Arial"/>
                <w:sz w:val="22"/>
                <w:szCs w:val="22"/>
              </w:rPr>
              <w:t xml:space="preserve"> českého národního pavilonu v termínu 8.6.-14.6.2025. Rozsah každé firemní akce bude činit cca </w:t>
            </w:r>
            <w:proofErr w:type="gramStart"/>
            <w:r w:rsidR="00E84843" w:rsidRPr="00A62F3F">
              <w:rPr>
                <w:rFonts w:ascii="Arial" w:hAnsi="Arial" w:cs="Arial"/>
                <w:sz w:val="22"/>
                <w:szCs w:val="22"/>
              </w:rPr>
              <w:t>4-5h</w:t>
            </w:r>
            <w:proofErr w:type="gramEnd"/>
            <w:r w:rsidR="00E84843" w:rsidRPr="00A62F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44C2" w:rsidRPr="00A62F3F" w14:paraId="0A22BC0D" w14:textId="77777777" w:rsidTr="009E5F43">
        <w:tc>
          <w:tcPr>
            <w:tcW w:w="562" w:type="dxa"/>
            <w:vAlign w:val="center"/>
          </w:tcPr>
          <w:p w14:paraId="748C262C" w14:textId="52FCAF6F" w:rsidR="004E44C2" w:rsidRPr="00A62F3F" w:rsidRDefault="00657DC9" w:rsidP="009E5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21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536" w:type="dxa"/>
          </w:tcPr>
          <w:p w14:paraId="3FA167E9" w14:textId="19940470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Exkluzivní prohlídky českého národního pavilonu pro hosty partnera v den konání firemních akcí ve VIP </w:t>
            </w:r>
            <w:proofErr w:type="spellStart"/>
            <w:r w:rsidRPr="00A62F3F">
              <w:rPr>
                <w:rFonts w:ascii="Arial" w:hAnsi="Arial" w:cs="Arial"/>
                <w:sz w:val="22"/>
                <w:szCs w:val="22"/>
              </w:rPr>
              <w:t>Lounge</w:t>
            </w:r>
            <w:proofErr w:type="spellEnd"/>
            <w:r w:rsidRPr="00A62F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64" w:type="dxa"/>
          </w:tcPr>
          <w:p w14:paraId="2E1C2E23" w14:textId="5E7AFAE0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832" w:rsidRPr="00A62F3F" w14:paraId="4B56B57C" w14:textId="77777777" w:rsidTr="004E44C2">
        <w:tc>
          <w:tcPr>
            <w:tcW w:w="562" w:type="dxa"/>
            <w:vAlign w:val="center"/>
          </w:tcPr>
          <w:p w14:paraId="6E466813" w14:textId="74C6C96F" w:rsidR="003E2832" w:rsidRPr="00A62F3F" w:rsidRDefault="003E2832" w:rsidP="004E4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1E138CF4" w14:textId="0C893B82" w:rsidR="003E2832" w:rsidRPr="00A62F3F" w:rsidRDefault="003E2832" w:rsidP="004E44C2">
            <w:pPr>
              <w:spacing w:before="40" w:after="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A5FC5">
              <w:rPr>
                <w:rFonts w:ascii="Arial" w:hAnsi="Arial" w:cs="Arial"/>
                <w:sz w:val="22"/>
                <w:szCs w:val="22"/>
              </w:rPr>
              <w:t>Medializace partnera ve všech partnerských médií v ČR a JAP</w:t>
            </w:r>
          </w:p>
        </w:tc>
        <w:tc>
          <w:tcPr>
            <w:tcW w:w="3964" w:type="dxa"/>
          </w:tcPr>
          <w:p w14:paraId="6F131D44" w14:textId="1A7339EC" w:rsidR="003E2832" w:rsidRPr="00A62F3F" w:rsidRDefault="003E2832" w:rsidP="004E44C2">
            <w:pPr>
              <w:spacing w:before="40" w:after="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A5FC5">
              <w:rPr>
                <w:rFonts w:ascii="Arial" w:hAnsi="Arial" w:cs="Arial"/>
                <w:sz w:val="22"/>
                <w:szCs w:val="22"/>
              </w:rPr>
              <w:t>Úroveň standard</w:t>
            </w:r>
          </w:p>
        </w:tc>
      </w:tr>
    </w:tbl>
    <w:p w14:paraId="72BE6133" w14:textId="77777777" w:rsidR="004E44C2" w:rsidRPr="00A62F3F" w:rsidRDefault="004E44C2" w:rsidP="008C315C">
      <w:pPr>
        <w:rPr>
          <w:rFonts w:ascii="Arial" w:hAnsi="Arial" w:cs="Arial"/>
          <w:sz w:val="22"/>
          <w:szCs w:val="22"/>
        </w:rPr>
      </w:pPr>
    </w:p>
    <w:p w14:paraId="7E64EC9F" w14:textId="3CEEAC0A" w:rsidR="00BF499E" w:rsidRPr="00A62F3F" w:rsidRDefault="00BF499E" w:rsidP="0003359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A62F3F">
        <w:rPr>
          <w:rFonts w:ascii="Arial" w:hAnsi="Arial" w:cs="Arial"/>
          <w:b/>
          <w:bCs/>
          <w:smallCaps/>
          <w:spacing w:val="15"/>
          <w:u w:val="single"/>
        </w:rPr>
        <w:t>Maskot René</w:t>
      </w:r>
      <w:r w:rsidR="00395542" w:rsidRPr="00A62F3F">
        <w:rPr>
          <w:rFonts w:ascii="Arial" w:hAnsi="Arial" w:cs="Arial"/>
          <w:b/>
          <w:bCs/>
          <w:smallCaps/>
          <w:spacing w:val="15"/>
          <w:u w:val="single"/>
        </w:rPr>
        <w:t xml:space="preserve"> a oprávnění použití loga Česko Originál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BF499E" w:rsidRPr="00A62F3F" w14:paraId="780CFCFD" w14:textId="77777777" w:rsidTr="009207F3">
        <w:tc>
          <w:tcPr>
            <w:tcW w:w="562" w:type="dxa"/>
            <w:shd w:val="clear" w:color="auto" w:fill="D9E2F3" w:themeFill="accent1" w:themeFillTint="33"/>
          </w:tcPr>
          <w:p w14:paraId="3EF02FE5" w14:textId="77777777" w:rsidR="00BF499E" w:rsidRPr="00A62F3F" w:rsidRDefault="00BF499E" w:rsidP="009207F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9E2F3" w:themeFill="accent1" w:themeFillTint="33"/>
          </w:tcPr>
          <w:p w14:paraId="1F6A2DB3" w14:textId="77777777" w:rsidR="00BF499E" w:rsidRPr="00A62F3F" w:rsidRDefault="00BF499E" w:rsidP="009207F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Specifikace plnění</w:t>
            </w:r>
          </w:p>
        </w:tc>
        <w:tc>
          <w:tcPr>
            <w:tcW w:w="3964" w:type="dxa"/>
            <w:shd w:val="clear" w:color="auto" w:fill="D9E2F3" w:themeFill="accent1" w:themeFillTint="33"/>
          </w:tcPr>
          <w:p w14:paraId="4767E6C5" w14:textId="77777777" w:rsidR="00BF499E" w:rsidRPr="00A62F3F" w:rsidRDefault="00BF499E" w:rsidP="009207F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Poznámka</w:t>
            </w:r>
          </w:p>
        </w:tc>
      </w:tr>
      <w:tr w:rsidR="00BF499E" w:rsidRPr="00A62F3F" w14:paraId="1DDEEE89" w14:textId="77777777" w:rsidTr="009207F3">
        <w:tc>
          <w:tcPr>
            <w:tcW w:w="562" w:type="dxa"/>
            <w:vAlign w:val="center"/>
          </w:tcPr>
          <w:p w14:paraId="2552658E" w14:textId="77777777" w:rsidR="00BF499E" w:rsidRPr="00A62F3F" w:rsidRDefault="00BF499E" w:rsidP="009207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650EC4C9" w14:textId="6286DE30" w:rsidR="00BF499E" w:rsidRPr="008A5FC5" w:rsidRDefault="00BF499E" w:rsidP="009207F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5FC5">
              <w:rPr>
                <w:rFonts w:ascii="Arial" w:hAnsi="Arial" w:cs="Arial"/>
                <w:sz w:val="22"/>
                <w:szCs w:val="22"/>
              </w:rPr>
              <w:t>Darování maskotu René – plyš velikost do 30 cm</w:t>
            </w:r>
          </w:p>
        </w:tc>
        <w:tc>
          <w:tcPr>
            <w:tcW w:w="3964" w:type="dxa"/>
            <w:vAlign w:val="center"/>
          </w:tcPr>
          <w:p w14:paraId="0F6DD4EE" w14:textId="77777777" w:rsidR="00BF499E" w:rsidRPr="008A5FC5" w:rsidRDefault="00BF499E" w:rsidP="009207F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5FC5">
              <w:rPr>
                <w:rFonts w:ascii="Arial" w:hAnsi="Arial" w:cs="Arial"/>
                <w:sz w:val="22"/>
                <w:szCs w:val="22"/>
              </w:rPr>
              <w:t>2 kusy</w:t>
            </w:r>
          </w:p>
          <w:p w14:paraId="17727AD5" w14:textId="72885ABC" w:rsidR="00BF499E" w:rsidRPr="008A5FC5" w:rsidRDefault="00BF499E" w:rsidP="009207F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499E" w:rsidRPr="00A62F3F" w14:paraId="3DA93C35" w14:textId="77777777" w:rsidTr="009207F3">
        <w:tc>
          <w:tcPr>
            <w:tcW w:w="562" w:type="dxa"/>
            <w:vAlign w:val="center"/>
          </w:tcPr>
          <w:p w14:paraId="0BD3CFD5" w14:textId="219B0C6B" w:rsidR="00BF499E" w:rsidRPr="00A62F3F" w:rsidRDefault="003E2832" w:rsidP="009207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57D8C5F1" w14:textId="787FC257" w:rsidR="00BF499E" w:rsidRPr="008A5FC5" w:rsidRDefault="0083086E" w:rsidP="009207F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5FC5">
              <w:rPr>
                <w:rFonts w:ascii="Arial" w:hAnsi="Arial" w:cs="Arial"/>
                <w:sz w:val="22"/>
                <w:szCs w:val="22"/>
              </w:rPr>
              <w:t xml:space="preserve">Maskot </w:t>
            </w:r>
            <w:r w:rsidR="00BF499E" w:rsidRPr="008A5FC5">
              <w:rPr>
                <w:rFonts w:ascii="Arial" w:hAnsi="Arial" w:cs="Arial"/>
                <w:sz w:val="22"/>
                <w:szCs w:val="22"/>
              </w:rPr>
              <w:t>René – skleněná verze</w:t>
            </w:r>
          </w:p>
        </w:tc>
        <w:tc>
          <w:tcPr>
            <w:tcW w:w="3964" w:type="dxa"/>
            <w:vAlign w:val="center"/>
          </w:tcPr>
          <w:p w14:paraId="322E84CB" w14:textId="0C678ABB" w:rsidR="00BF499E" w:rsidRPr="008A5FC5" w:rsidRDefault="00BF499E" w:rsidP="009207F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5FC5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BF499E" w:rsidRPr="00A62F3F" w14:paraId="0BB182B1" w14:textId="77777777" w:rsidTr="009207F3">
        <w:tc>
          <w:tcPr>
            <w:tcW w:w="562" w:type="dxa"/>
            <w:vAlign w:val="center"/>
          </w:tcPr>
          <w:p w14:paraId="59E97E43" w14:textId="626F6613" w:rsidR="00BF499E" w:rsidRPr="00A62F3F" w:rsidRDefault="00395542" w:rsidP="009207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6D9DB976" w14:textId="70E94C16" w:rsidR="00BF499E" w:rsidRPr="008A5FC5" w:rsidRDefault="0083086E" w:rsidP="009207F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5FC5">
              <w:rPr>
                <w:rFonts w:ascii="Arial" w:hAnsi="Arial" w:cs="Arial"/>
                <w:sz w:val="22"/>
                <w:szCs w:val="22"/>
              </w:rPr>
              <w:t xml:space="preserve">Maskot </w:t>
            </w:r>
            <w:r w:rsidR="00BF499E" w:rsidRPr="008A5FC5">
              <w:rPr>
                <w:rFonts w:ascii="Arial" w:hAnsi="Arial" w:cs="Arial"/>
                <w:sz w:val="22"/>
                <w:szCs w:val="22"/>
              </w:rPr>
              <w:t>René a jeho využití</w:t>
            </w:r>
          </w:p>
        </w:tc>
        <w:tc>
          <w:tcPr>
            <w:tcW w:w="3964" w:type="dxa"/>
            <w:vAlign w:val="center"/>
          </w:tcPr>
          <w:p w14:paraId="56E0DE00" w14:textId="0CAA616C" w:rsidR="00BF499E" w:rsidRPr="008A5FC5" w:rsidRDefault="00BF499E" w:rsidP="009207F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5FC5">
              <w:rPr>
                <w:rFonts w:ascii="Arial" w:hAnsi="Arial" w:cs="Arial"/>
                <w:sz w:val="22"/>
                <w:szCs w:val="22"/>
              </w:rPr>
              <w:t>Manuál užití</w:t>
            </w:r>
          </w:p>
        </w:tc>
      </w:tr>
      <w:tr w:rsidR="00BF499E" w:rsidRPr="00A62F3F" w14:paraId="7064611E" w14:textId="77777777" w:rsidTr="009207F3">
        <w:tc>
          <w:tcPr>
            <w:tcW w:w="562" w:type="dxa"/>
            <w:vAlign w:val="center"/>
          </w:tcPr>
          <w:p w14:paraId="170F35B5" w14:textId="25A3AA60" w:rsidR="00BF499E" w:rsidRPr="00A62F3F" w:rsidRDefault="00395542" w:rsidP="009207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3D8C10DC" w14:textId="05CFDF76" w:rsidR="00BF499E" w:rsidRPr="008A5FC5" w:rsidRDefault="00395542" w:rsidP="009207F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5FC5">
              <w:rPr>
                <w:rFonts w:ascii="Arial" w:hAnsi="Arial" w:cs="Arial"/>
                <w:sz w:val="22"/>
                <w:szCs w:val="22"/>
              </w:rPr>
              <w:t>Certifikát Česko Originál</w:t>
            </w:r>
          </w:p>
        </w:tc>
        <w:tc>
          <w:tcPr>
            <w:tcW w:w="3964" w:type="dxa"/>
            <w:vAlign w:val="center"/>
          </w:tcPr>
          <w:p w14:paraId="416F92ED" w14:textId="6E3B7A98" w:rsidR="00BF499E" w:rsidRPr="00A62F3F" w:rsidRDefault="00BF499E" w:rsidP="009207F3">
            <w:pPr>
              <w:spacing w:before="40" w:after="4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40952F3" w14:textId="77777777" w:rsidR="00395542" w:rsidRPr="00A62F3F" w:rsidRDefault="00395542">
      <w:pPr>
        <w:rPr>
          <w:rFonts w:ascii="Arial" w:hAnsi="Arial" w:cs="Arial"/>
          <w:sz w:val="22"/>
          <w:szCs w:val="22"/>
        </w:rPr>
      </w:pPr>
    </w:p>
    <w:p w14:paraId="629707A7" w14:textId="77777777" w:rsidR="004E44C2" w:rsidRPr="00A62F3F" w:rsidRDefault="004E44C2" w:rsidP="008C315C">
      <w:pPr>
        <w:rPr>
          <w:rFonts w:ascii="Arial" w:hAnsi="Arial" w:cs="Arial"/>
          <w:sz w:val="22"/>
          <w:szCs w:val="22"/>
        </w:rPr>
      </w:pPr>
    </w:p>
    <w:p w14:paraId="0B9F7C35" w14:textId="29CC75BA" w:rsidR="004E44C2" w:rsidRPr="00A62F3F" w:rsidRDefault="004E44C2" w:rsidP="004E44C2">
      <w:pPr>
        <w:pStyle w:val="Odstavecseseznamem"/>
        <w:numPr>
          <w:ilvl w:val="0"/>
          <w:numId w:val="2"/>
        </w:numPr>
        <w:spacing w:before="240" w:after="120"/>
        <w:ind w:left="426" w:hanging="426"/>
        <w:rPr>
          <w:rFonts w:ascii="Arial" w:hAnsi="Arial" w:cs="Arial"/>
          <w:b/>
          <w:bCs/>
          <w:smallCaps/>
          <w:spacing w:val="15"/>
          <w:u w:val="single"/>
        </w:rPr>
      </w:pPr>
      <w:r w:rsidRPr="00A62F3F">
        <w:rPr>
          <w:rFonts w:ascii="Arial" w:hAnsi="Arial" w:cs="Arial"/>
          <w:b/>
          <w:bCs/>
          <w:smallCaps/>
          <w:spacing w:val="15"/>
          <w:u w:val="single"/>
        </w:rPr>
        <w:t xml:space="preserve">Akreditace a VIP </w:t>
      </w:r>
      <w:proofErr w:type="spellStart"/>
      <w:r w:rsidRPr="00A62F3F">
        <w:rPr>
          <w:rFonts w:ascii="Arial" w:hAnsi="Arial" w:cs="Arial"/>
          <w:b/>
          <w:bCs/>
          <w:smallCaps/>
          <w:spacing w:val="15"/>
          <w:u w:val="single"/>
        </w:rPr>
        <w:t>hospitality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4E44C2" w:rsidRPr="00A62F3F" w14:paraId="202D7A5E" w14:textId="77777777" w:rsidTr="009E5F43">
        <w:tc>
          <w:tcPr>
            <w:tcW w:w="562" w:type="dxa"/>
            <w:shd w:val="clear" w:color="auto" w:fill="D9E2F3" w:themeFill="accent1" w:themeFillTint="33"/>
            <w:vAlign w:val="center"/>
          </w:tcPr>
          <w:p w14:paraId="006CA1D3" w14:textId="77777777" w:rsidR="004E44C2" w:rsidRPr="00A62F3F" w:rsidRDefault="004E44C2" w:rsidP="009E5F4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9E2F3" w:themeFill="accent1" w:themeFillTint="33"/>
          </w:tcPr>
          <w:p w14:paraId="6288C157" w14:textId="77777777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Specifikace plnění</w:t>
            </w:r>
          </w:p>
        </w:tc>
        <w:tc>
          <w:tcPr>
            <w:tcW w:w="3964" w:type="dxa"/>
            <w:shd w:val="clear" w:color="auto" w:fill="D9E2F3" w:themeFill="accent1" w:themeFillTint="33"/>
          </w:tcPr>
          <w:p w14:paraId="336E0E75" w14:textId="77777777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Poznámka</w:t>
            </w:r>
          </w:p>
        </w:tc>
      </w:tr>
      <w:tr w:rsidR="004E44C2" w:rsidRPr="00A62F3F" w14:paraId="5AD5AD81" w14:textId="77777777" w:rsidTr="009E5F43">
        <w:tc>
          <w:tcPr>
            <w:tcW w:w="562" w:type="dxa"/>
            <w:vAlign w:val="center"/>
          </w:tcPr>
          <w:p w14:paraId="0BBC3627" w14:textId="0697E527" w:rsidR="004E44C2" w:rsidRPr="00A62F3F" w:rsidRDefault="00657DC9" w:rsidP="009E5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4E762D04" w14:textId="6394C53F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Akreditace pro 2 osoby na oficiální otevření českého národního pavilonu na EXPO 2025.</w:t>
            </w:r>
          </w:p>
        </w:tc>
        <w:tc>
          <w:tcPr>
            <w:tcW w:w="3964" w:type="dxa"/>
          </w:tcPr>
          <w:p w14:paraId="26A9CACC" w14:textId="488CDE4A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4C2" w:rsidRPr="00A62F3F" w14:paraId="1891F050" w14:textId="77777777" w:rsidTr="009E5F43">
        <w:tc>
          <w:tcPr>
            <w:tcW w:w="562" w:type="dxa"/>
            <w:vAlign w:val="center"/>
          </w:tcPr>
          <w:p w14:paraId="526E0CF2" w14:textId="408415B6" w:rsidR="004E44C2" w:rsidRPr="00A62F3F" w:rsidRDefault="00657DC9" w:rsidP="009E5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62F38D02" w14:textId="3E672769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Akreditace pro 2 osoby na Národní den ČR na EXPO 2025.</w:t>
            </w:r>
          </w:p>
        </w:tc>
        <w:tc>
          <w:tcPr>
            <w:tcW w:w="3964" w:type="dxa"/>
          </w:tcPr>
          <w:p w14:paraId="3475718D" w14:textId="5F389AB2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4C2" w:rsidRPr="00A62F3F" w14:paraId="1BB34751" w14:textId="77777777" w:rsidTr="009E5F43">
        <w:tc>
          <w:tcPr>
            <w:tcW w:w="562" w:type="dxa"/>
            <w:vAlign w:val="center"/>
          </w:tcPr>
          <w:p w14:paraId="3A618934" w14:textId="75C21983" w:rsidR="004E44C2" w:rsidRPr="00A62F3F" w:rsidRDefault="00657DC9" w:rsidP="009E5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4AD9598B" w14:textId="1596B9E0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Akreditace pro 2 osoby na VIP akci za účasti člena Vlády ČR pro 2 osoby</w:t>
            </w:r>
            <w:r w:rsidR="00CB7F11" w:rsidRPr="00A62F3F">
              <w:rPr>
                <w:rFonts w:ascii="Arial" w:hAnsi="Arial" w:cs="Arial"/>
                <w:sz w:val="22"/>
                <w:szCs w:val="22"/>
              </w:rPr>
              <w:t>, dle volby KGK</w:t>
            </w:r>
            <w:r w:rsidRPr="00A62F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64" w:type="dxa"/>
          </w:tcPr>
          <w:p w14:paraId="0F4D188B" w14:textId="19937908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12C" w:rsidRPr="00A62F3F" w14:paraId="6DF26C6C" w14:textId="77777777" w:rsidTr="009E5F43">
        <w:tc>
          <w:tcPr>
            <w:tcW w:w="562" w:type="dxa"/>
            <w:vAlign w:val="center"/>
          </w:tcPr>
          <w:p w14:paraId="45E1F760" w14:textId="050A5A5D" w:rsidR="00E7512C" w:rsidRPr="00A62F3F" w:rsidRDefault="00E7512C" w:rsidP="009E5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08DBE8BB" w14:textId="205BB70C" w:rsidR="00E7512C" w:rsidRPr="00A62F3F" w:rsidRDefault="00E7512C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Vstup na závěrečnou recepci v rámci tematického obchodního </w:t>
            </w:r>
            <w:r w:rsidR="0083086E" w:rsidRPr="00A62F3F">
              <w:rPr>
                <w:rFonts w:ascii="Arial" w:hAnsi="Arial" w:cs="Arial"/>
                <w:sz w:val="22"/>
                <w:szCs w:val="22"/>
              </w:rPr>
              <w:t>fóra</w:t>
            </w:r>
            <w:r w:rsidRPr="00A62F3F">
              <w:rPr>
                <w:rFonts w:ascii="Arial" w:hAnsi="Arial" w:cs="Arial"/>
                <w:sz w:val="22"/>
                <w:szCs w:val="22"/>
              </w:rPr>
              <w:t xml:space="preserve"> pro 4 osoby.</w:t>
            </w:r>
          </w:p>
        </w:tc>
        <w:tc>
          <w:tcPr>
            <w:tcW w:w="3964" w:type="dxa"/>
          </w:tcPr>
          <w:p w14:paraId="777C1304" w14:textId="4996DDA1" w:rsidR="00E7512C" w:rsidRPr="00A62F3F" w:rsidRDefault="00E7512C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4C2" w:rsidRPr="00A62F3F" w14:paraId="65BABC4F" w14:textId="77777777" w:rsidTr="009E5F43">
        <w:tc>
          <w:tcPr>
            <w:tcW w:w="562" w:type="dxa"/>
            <w:vAlign w:val="center"/>
          </w:tcPr>
          <w:p w14:paraId="255F2C8F" w14:textId="2A3FD01D" w:rsidR="004E44C2" w:rsidRPr="00A62F3F" w:rsidRDefault="00657DC9" w:rsidP="009E5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4F3D3374" w14:textId="679F57EC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Akreditace na 1 krajskou konferenci </w:t>
            </w:r>
            <w:proofErr w:type="spellStart"/>
            <w:r w:rsidRPr="00A62F3F">
              <w:rPr>
                <w:rFonts w:ascii="Arial" w:hAnsi="Arial" w:cs="Arial"/>
                <w:sz w:val="22"/>
                <w:szCs w:val="22"/>
              </w:rPr>
              <w:t>Road</w:t>
            </w:r>
            <w:proofErr w:type="spellEnd"/>
            <w:r w:rsidRPr="00A62F3F">
              <w:rPr>
                <w:rFonts w:ascii="Arial" w:hAnsi="Arial" w:cs="Arial"/>
                <w:sz w:val="22"/>
                <w:szCs w:val="22"/>
              </w:rPr>
              <w:t xml:space="preserve"> to EXPO pro 5 osob.</w:t>
            </w:r>
          </w:p>
        </w:tc>
        <w:tc>
          <w:tcPr>
            <w:tcW w:w="3964" w:type="dxa"/>
          </w:tcPr>
          <w:p w14:paraId="79EBCA3F" w14:textId="3BC14C65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4C2" w:rsidRPr="00A62F3F" w14:paraId="53789A69" w14:textId="77777777" w:rsidTr="009E5F43">
        <w:tc>
          <w:tcPr>
            <w:tcW w:w="562" w:type="dxa"/>
            <w:vAlign w:val="center"/>
          </w:tcPr>
          <w:p w14:paraId="7434B533" w14:textId="262343EE" w:rsidR="004E44C2" w:rsidRPr="00A62F3F" w:rsidRDefault="00657DC9" w:rsidP="009E5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251863C9" w14:textId="52AB7DBD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Až 100 bezplatných vstupenek na EXPO 2025 pro partnera, jeho zaměstnance a hosty.</w:t>
            </w:r>
          </w:p>
        </w:tc>
        <w:tc>
          <w:tcPr>
            <w:tcW w:w="3964" w:type="dxa"/>
          </w:tcPr>
          <w:p w14:paraId="33B8CC0B" w14:textId="19C1334F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7DF7FD" w14:textId="77777777" w:rsidR="004E44C2" w:rsidRPr="00A62F3F" w:rsidRDefault="004E44C2" w:rsidP="008C315C">
      <w:pPr>
        <w:rPr>
          <w:rFonts w:ascii="Arial" w:hAnsi="Arial" w:cs="Arial"/>
          <w:sz w:val="22"/>
          <w:szCs w:val="22"/>
        </w:rPr>
      </w:pPr>
    </w:p>
    <w:p w14:paraId="18FC8081" w14:textId="77777777" w:rsidR="00A62F3F" w:rsidRDefault="00A62F3F" w:rsidP="00A62F3F">
      <w:pPr>
        <w:pStyle w:val="Odstavecseseznamem"/>
        <w:spacing w:before="240" w:after="120"/>
        <w:ind w:left="426"/>
        <w:rPr>
          <w:rFonts w:ascii="Arial" w:hAnsi="Arial" w:cs="Arial"/>
          <w:b/>
          <w:bCs/>
          <w:smallCaps/>
          <w:spacing w:val="15"/>
          <w:u w:val="single"/>
        </w:rPr>
      </w:pPr>
    </w:p>
    <w:p w14:paraId="034508EA" w14:textId="69B3276D" w:rsidR="004E44C2" w:rsidRPr="00A62F3F" w:rsidRDefault="004E44C2" w:rsidP="004E44C2">
      <w:pPr>
        <w:pStyle w:val="Odstavecseseznamem"/>
        <w:numPr>
          <w:ilvl w:val="0"/>
          <w:numId w:val="2"/>
        </w:numPr>
        <w:spacing w:before="240" w:after="120"/>
        <w:ind w:left="426" w:hanging="426"/>
        <w:rPr>
          <w:rFonts w:ascii="Arial" w:hAnsi="Arial" w:cs="Arial"/>
          <w:b/>
          <w:bCs/>
          <w:smallCaps/>
          <w:spacing w:val="15"/>
          <w:u w:val="single"/>
        </w:rPr>
      </w:pPr>
      <w:r w:rsidRPr="00A62F3F">
        <w:rPr>
          <w:rFonts w:ascii="Arial" w:hAnsi="Arial" w:cs="Arial"/>
          <w:b/>
          <w:bCs/>
          <w:smallCaps/>
          <w:spacing w:val="15"/>
          <w:u w:val="single"/>
        </w:rPr>
        <w:t>Bonusové položky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4E44C2" w:rsidRPr="00A62F3F" w14:paraId="48FC8BDB" w14:textId="77777777" w:rsidTr="009E5F43">
        <w:tc>
          <w:tcPr>
            <w:tcW w:w="562" w:type="dxa"/>
            <w:shd w:val="clear" w:color="auto" w:fill="D9E2F3" w:themeFill="accent1" w:themeFillTint="33"/>
            <w:vAlign w:val="center"/>
          </w:tcPr>
          <w:p w14:paraId="0A73BA59" w14:textId="77777777" w:rsidR="004E44C2" w:rsidRPr="00A62F3F" w:rsidRDefault="004E44C2" w:rsidP="009E5F4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9E2F3" w:themeFill="accent1" w:themeFillTint="33"/>
          </w:tcPr>
          <w:p w14:paraId="14C0AACC" w14:textId="77777777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Specifikace plnění</w:t>
            </w:r>
          </w:p>
        </w:tc>
        <w:tc>
          <w:tcPr>
            <w:tcW w:w="3964" w:type="dxa"/>
            <w:shd w:val="clear" w:color="auto" w:fill="D9E2F3" w:themeFill="accent1" w:themeFillTint="33"/>
          </w:tcPr>
          <w:p w14:paraId="3E652300" w14:textId="77777777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Poznámka</w:t>
            </w:r>
          </w:p>
        </w:tc>
      </w:tr>
      <w:tr w:rsidR="004E44C2" w:rsidRPr="00A62F3F" w14:paraId="0C0B454B" w14:textId="77777777" w:rsidTr="009E5F43">
        <w:tc>
          <w:tcPr>
            <w:tcW w:w="562" w:type="dxa"/>
            <w:vAlign w:val="center"/>
          </w:tcPr>
          <w:p w14:paraId="1B8E326B" w14:textId="348A8C84" w:rsidR="004E44C2" w:rsidRPr="00A62F3F" w:rsidRDefault="00657DC9" w:rsidP="009E5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3930EEE4" w14:textId="0570D00A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Možnost využití speciálních cen letenek prostřednictvím </w:t>
            </w:r>
            <w:proofErr w:type="spellStart"/>
            <w:r w:rsidRPr="00A62F3F">
              <w:rPr>
                <w:rFonts w:ascii="Arial" w:hAnsi="Arial" w:cs="Arial"/>
                <w:sz w:val="22"/>
                <w:szCs w:val="22"/>
              </w:rPr>
              <w:t>ticketing</w:t>
            </w:r>
            <w:proofErr w:type="spellEnd"/>
            <w:r w:rsidRPr="00A62F3F">
              <w:rPr>
                <w:rFonts w:ascii="Arial" w:hAnsi="Arial" w:cs="Arial"/>
                <w:sz w:val="22"/>
                <w:szCs w:val="22"/>
              </w:rPr>
              <w:t xml:space="preserve"> partnera KGK.</w:t>
            </w:r>
          </w:p>
        </w:tc>
        <w:tc>
          <w:tcPr>
            <w:tcW w:w="3964" w:type="dxa"/>
          </w:tcPr>
          <w:p w14:paraId="25496743" w14:textId="3A06E415" w:rsidR="004E44C2" w:rsidRPr="00A62F3F" w:rsidRDefault="00CB7F11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Ze strany KGK není garantována dostupnost ani cena letenek.</w:t>
            </w:r>
          </w:p>
        </w:tc>
      </w:tr>
      <w:tr w:rsidR="004E44C2" w:rsidRPr="00A62F3F" w14:paraId="643C688B" w14:textId="77777777" w:rsidTr="009E5F43">
        <w:tc>
          <w:tcPr>
            <w:tcW w:w="562" w:type="dxa"/>
            <w:vAlign w:val="center"/>
          </w:tcPr>
          <w:p w14:paraId="276DFA75" w14:textId="6E007A75" w:rsidR="004E44C2" w:rsidRPr="00A62F3F" w:rsidRDefault="00657DC9" w:rsidP="009E5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412E146C" w14:textId="6C588EAD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Možnost využití speciálních cen ubytování v Ósace prostřednictvím japonského partnera KGK.</w:t>
            </w:r>
          </w:p>
        </w:tc>
        <w:tc>
          <w:tcPr>
            <w:tcW w:w="3964" w:type="dxa"/>
          </w:tcPr>
          <w:p w14:paraId="1FD25CBC" w14:textId="37D40D5C" w:rsidR="004E44C2" w:rsidRPr="00A62F3F" w:rsidRDefault="00CB7F11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Ze strany KGK není garantována dostupnost ani cena ubytování.</w:t>
            </w:r>
          </w:p>
        </w:tc>
      </w:tr>
      <w:tr w:rsidR="004E44C2" w:rsidRPr="00A62F3F" w14:paraId="31718A71" w14:textId="77777777" w:rsidTr="009E5F43">
        <w:tc>
          <w:tcPr>
            <w:tcW w:w="562" w:type="dxa"/>
            <w:vAlign w:val="center"/>
          </w:tcPr>
          <w:p w14:paraId="54CDE6EB" w14:textId="5573D7D7" w:rsidR="004E44C2" w:rsidRPr="00A62F3F" w:rsidRDefault="00657DC9" w:rsidP="009E5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8" w:name="Check33"/>
            <w:r w:rsidRPr="00A62F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62F3F">
              <w:rPr>
                <w:rFonts w:ascii="Arial" w:hAnsi="Arial" w:cs="Arial"/>
                <w:sz w:val="22"/>
                <w:szCs w:val="22"/>
              </w:rPr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2F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4536" w:type="dxa"/>
          </w:tcPr>
          <w:p w14:paraId="7A20B922" w14:textId="0BF35213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Elektronická verze Japan Trave</w:t>
            </w:r>
            <w:r w:rsidR="0083086E" w:rsidRPr="00A62F3F">
              <w:rPr>
                <w:rFonts w:ascii="Arial" w:hAnsi="Arial" w:cs="Arial"/>
                <w:sz w:val="22"/>
                <w:szCs w:val="22"/>
              </w:rPr>
              <w:t>l</w:t>
            </w:r>
            <w:r w:rsidRPr="00A62F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2F3F">
              <w:rPr>
                <w:rFonts w:ascii="Arial" w:hAnsi="Arial" w:cs="Arial"/>
                <w:sz w:val="22"/>
                <w:szCs w:val="22"/>
              </w:rPr>
              <w:t>Guide</w:t>
            </w:r>
            <w:proofErr w:type="spellEnd"/>
            <w:r w:rsidRPr="00A62F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64" w:type="dxa"/>
          </w:tcPr>
          <w:p w14:paraId="546B3F8B" w14:textId="7ADB14C6" w:rsidR="004E44C2" w:rsidRPr="00A62F3F" w:rsidRDefault="004E44C2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86E" w:rsidRPr="00A62F3F" w14:paraId="229452FD" w14:textId="77777777" w:rsidTr="009E5F43">
        <w:tc>
          <w:tcPr>
            <w:tcW w:w="562" w:type="dxa"/>
            <w:vAlign w:val="center"/>
          </w:tcPr>
          <w:p w14:paraId="6AC7DD45" w14:textId="2E1A49C1" w:rsidR="0083086E" w:rsidRPr="00A62F3F" w:rsidRDefault="0083086E" w:rsidP="009E5F4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06B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6B2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6B2C" w:rsidRPr="00606B2C">
              <w:rPr>
                <w:rFonts w:ascii="Arial" w:hAnsi="Arial" w:cs="Arial"/>
                <w:sz w:val="22"/>
                <w:szCs w:val="22"/>
              </w:rPr>
            </w:r>
            <w:r w:rsidRPr="00606B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6B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1080817A" w14:textId="2806A61F" w:rsidR="0083086E" w:rsidRPr="00606B2C" w:rsidRDefault="0083086E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6B2C">
              <w:rPr>
                <w:rFonts w:ascii="Arial" w:hAnsi="Arial" w:cs="Arial"/>
                <w:sz w:val="22"/>
                <w:szCs w:val="22"/>
              </w:rPr>
              <w:t>Most Národů</w:t>
            </w:r>
          </w:p>
        </w:tc>
        <w:tc>
          <w:tcPr>
            <w:tcW w:w="3964" w:type="dxa"/>
          </w:tcPr>
          <w:p w14:paraId="098A9D39" w14:textId="1B5FED47" w:rsidR="0083086E" w:rsidRPr="00606B2C" w:rsidRDefault="0083086E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6B2C">
              <w:rPr>
                <w:rFonts w:ascii="Arial" w:hAnsi="Arial" w:cs="Arial"/>
                <w:sz w:val="22"/>
                <w:szCs w:val="22"/>
              </w:rPr>
              <w:t>Specifikace: viz technické parametry</w:t>
            </w:r>
          </w:p>
          <w:p w14:paraId="2CF3DDE5" w14:textId="0AEAC8EB" w:rsidR="0083086E" w:rsidRPr="00606B2C" w:rsidRDefault="0083086E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6B2C">
              <w:rPr>
                <w:rFonts w:ascii="Arial" w:hAnsi="Arial" w:cs="Arial"/>
                <w:sz w:val="22"/>
                <w:szCs w:val="22"/>
              </w:rPr>
              <w:lastRenderedPageBreak/>
              <w:t xml:space="preserve">Užití: v době konání </w:t>
            </w:r>
            <w:r w:rsidR="00892862" w:rsidRPr="00606B2C">
              <w:rPr>
                <w:rFonts w:ascii="Arial" w:hAnsi="Arial" w:cs="Arial"/>
                <w:sz w:val="22"/>
                <w:szCs w:val="22"/>
              </w:rPr>
              <w:t>týdne</w:t>
            </w:r>
          </w:p>
        </w:tc>
      </w:tr>
      <w:tr w:rsidR="0083086E" w:rsidRPr="00A62F3F" w14:paraId="7DEE26D7" w14:textId="77777777" w:rsidTr="009E5F43">
        <w:tc>
          <w:tcPr>
            <w:tcW w:w="562" w:type="dxa"/>
            <w:vAlign w:val="center"/>
          </w:tcPr>
          <w:p w14:paraId="70233F80" w14:textId="77DE2F78" w:rsidR="0083086E" w:rsidRPr="00A62F3F" w:rsidRDefault="00652AB8" w:rsidP="009E5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B2C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6B2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606B2C">
              <w:rPr>
                <w:rFonts w:ascii="Arial" w:hAnsi="Arial" w:cs="Arial"/>
                <w:sz w:val="22"/>
                <w:szCs w:val="22"/>
              </w:rPr>
            </w:r>
            <w:r w:rsidRPr="00606B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6B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</w:tcPr>
          <w:p w14:paraId="1347FEAC" w14:textId="21B4E4AA" w:rsidR="0083086E" w:rsidRPr="00606B2C" w:rsidRDefault="00652AB8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06B2C">
              <w:rPr>
                <w:rFonts w:ascii="Arial" w:hAnsi="Arial" w:cs="Arial"/>
                <w:sz w:val="22"/>
                <w:szCs w:val="22"/>
              </w:rPr>
              <w:t>Možnost vystoupení/prezentace na jiné byznysové/kulturní/sportovní akci v pavilonu</w:t>
            </w:r>
          </w:p>
        </w:tc>
        <w:tc>
          <w:tcPr>
            <w:tcW w:w="3964" w:type="dxa"/>
          </w:tcPr>
          <w:p w14:paraId="4C01D8FC" w14:textId="41B8E98A" w:rsidR="0083086E" w:rsidRPr="00606B2C" w:rsidRDefault="0083086E" w:rsidP="009E5F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6448AD" w14:textId="77777777" w:rsidR="004E44C2" w:rsidRPr="00A62F3F" w:rsidRDefault="004E44C2" w:rsidP="008C315C">
      <w:pPr>
        <w:rPr>
          <w:rFonts w:ascii="Arial" w:hAnsi="Arial" w:cs="Arial"/>
          <w:sz w:val="22"/>
          <w:szCs w:val="22"/>
        </w:rPr>
      </w:pPr>
    </w:p>
    <w:p w14:paraId="3740E84F" w14:textId="319B9F6E" w:rsidR="004E44C2" w:rsidRPr="00A62F3F" w:rsidRDefault="004E44C2" w:rsidP="004E44C2">
      <w:pPr>
        <w:pStyle w:val="Odstavecseseznamem"/>
        <w:numPr>
          <w:ilvl w:val="0"/>
          <w:numId w:val="2"/>
        </w:numPr>
        <w:spacing w:before="240" w:after="120"/>
        <w:ind w:left="426" w:hanging="426"/>
        <w:rPr>
          <w:rFonts w:ascii="Arial" w:hAnsi="Arial" w:cs="Arial"/>
          <w:b/>
          <w:bCs/>
          <w:smallCaps/>
          <w:spacing w:val="15"/>
          <w:u w:val="single"/>
        </w:rPr>
      </w:pPr>
      <w:r w:rsidRPr="00A62F3F">
        <w:rPr>
          <w:rFonts w:ascii="Arial" w:hAnsi="Arial" w:cs="Arial"/>
          <w:b/>
          <w:bCs/>
          <w:smallCaps/>
          <w:spacing w:val="15"/>
          <w:u w:val="single"/>
        </w:rPr>
        <w:t>Rekapitulace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4E44C2" w:rsidRPr="00A62F3F" w14:paraId="08FF81CD" w14:textId="77777777" w:rsidTr="004E44C2">
        <w:tc>
          <w:tcPr>
            <w:tcW w:w="6091" w:type="dxa"/>
            <w:shd w:val="clear" w:color="auto" w:fill="D9E2F3" w:themeFill="accent1" w:themeFillTint="33"/>
          </w:tcPr>
          <w:p w14:paraId="00722F16" w14:textId="41B39706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Specifikace</w:t>
            </w:r>
          </w:p>
        </w:tc>
        <w:tc>
          <w:tcPr>
            <w:tcW w:w="2971" w:type="dxa"/>
            <w:shd w:val="clear" w:color="auto" w:fill="D9E2F3" w:themeFill="accent1" w:themeFillTint="33"/>
          </w:tcPr>
          <w:p w14:paraId="37851EE8" w14:textId="750FCBE2" w:rsidR="004E44C2" w:rsidRPr="00A62F3F" w:rsidRDefault="004E44C2" w:rsidP="004E44C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Hodnota</w:t>
            </w:r>
          </w:p>
        </w:tc>
      </w:tr>
      <w:tr w:rsidR="004E44C2" w:rsidRPr="00A62F3F" w14:paraId="6D997F97" w14:textId="77777777" w:rsidTr="004E44C2">
        <w:tc>
          <w:tcPr>
            <w:tcW w:w="6091" w:type="dxa"/>
          </w:tcPr>
          <w:p w14:paraId="605025D1" w14:textId="2925114C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Základní hodnota partnerského plnění</w:t>
            </w:r>
          </w:p>
        </w:tc>
        <w:tc>
          <w:tcPr>
            <w:tcW w:w="2971" w:type="dxa"/>
          </w:tcPr>
          <w:p w14:paraId="7DC79B30" w14:textId="3090E3BF" w:rsidR="004E44C2" w:rsidRPr="00A62F3F" w:rsidRDefault="004E44C2" w:rsidP="004E44C2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Kč 5,000,000.00</w:t>
            </w:r>
          </w:p>
        </w:tc>
      </w:tr>
      <w:tr w:rsidR="004E44C2" w:rsidRPr="00A62F3F" w14:paraId="38AF4384" w14:textId="77777777" w:rsidTr="004E44C2">
        <w:tc>
          <w:tcPr>
            <w:tcW w:w="6091" w:type="dxa"/>
          </w:tcPr>
          <w:p w14:paraId="5DD8B71D" w14:textId="1F279CB1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Hodnota individuálních úprav</w:t>
            </w:r>
          </w:p>
        </w:tc>
        <w:tc>
          <w:tcPr>
            <w:tcW w:w="2971" w:type="dxa"/>
          </w:tcPr>
          <w:p w14:paraId="5DF5C5B9" w14:textId="4436BA1C" w:rsidR="004E44C2" w:rsidRPr="00A62F3F" w:rsidRDefault="004E44C2" w:rsidP="004E44C2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 Kč </w:t>
            </w:r>
            <w:r w:rsidR="00892862">
              <w:rPr>
                <w:rFonts w:ascii="Arial" w:hAnsi="Arial" w:cs="Arial"/>
                <w:sz w:val="22"/>
                <w:szCs w:val="22"/>
              </w:rPr>
              <w:t>2</w:t>
            </w:r>
            <w:r w:rsidRPr="00A62F3F">
              <w:rPr>
                <w:rFonts w:ascii="Arial" w:hAnsi="Arial" w:cs="Arial"/>
                <w:sz w:val="22"/>
                <w:szCs w:val="22"/>
              </w:rPr>
              <w:t>,500,000.00</w:t>
            </w:r>
          </w:p>
        </w:tc>
      </w:tr>
      <w:tr w:rsidR="004E44C2" w:rsidRPr="00A62F3F" w14:paraId="6632E779" w14:textId="77777777" w:rsidTr="004E44C2">
        <w:tc>
          <w:tcPr>
            <w:tcW w:w="6091" w:type="dxa"/>
          </w:tcPr>
          <w:p w14:paraId="316E7060" w14:textId="37DF37A6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Sleva: Early </w:t>
            </w:r>
            <w:proofErr w:type="spellStart"/>
            <w:r w:rsidRPr="00A62F3F">
              <w:rPr>
                <w:rFonts w:ascii="Arial" w:hAnsi="Arial" w:cs="Arial"/>
                <w:sz w:val="22"/>
                <w:szCs w:val="22"/>
              </w:rPr>
              <w:t>Bird</w:t>
            </w:r>
            <w:proofErr w:type="spellEnd"/>
            <w:r w:rsidRPr="00A62F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2F3F">
              <w:rPr>
                <w:rFonts w:ascii="Arial" w:hAnsi="Arial" w:cs="Arial"/>
                <w:sz w:val="22"/>
                <w:szCs w:val="22"/>
              </w:rPr>
              <w:t>Discount</w:t>
            </w:r>
            <w:proofErr w:type="spellEnd"/>
          </w:p>
        </w:tc>
        <w:tc>
          <w:tcPr>
            <w:tcW w:w="2971" w:type="dxa"/>
          </w:tcPr>
          <w:p w14:paraId="74D9E4FE" w14:textId="028EAFEC" w:rsidR="004E44C2" w:rsidRPr="00A62F3F" w:rsidRDefault="004E44C2" w:rsidP="004E44C2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4C2" w:rsidRPr="00A62F3F" w14:paraId="527BE343" w14:textId="77777777" w:rsidTr="004E44C2">
        <w:tc>
          <w:tcPr>
            <w:tcW w:w="6091" w:type="dxa"/>
          </w:tcPr>
          <w:p w14:paraId="3A816E29" w14:textId="24B2E252" w:rsidR="004E44C2" w:rsidRPr="00A62F3F" w:rsidRDefault="004E44C2" w:rsidP="004E44C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Finální hodnota partnerského plnění</w:t>
            </w:r>
          </w:p>
        </w:tc>
        <w:tc>
          <w:tcPr>
            <w:tcW w:w="2971" w:type="dxa"/>
          </w:tcPr>
          <w:p w14:paraId="126BF3FD" w14:textId="55D20DA2" w:rsidR="004E44C2" w:rsidRPr="00A62F3F" w:rsidRDefault="004E44C2" w:rsidP="004E44C2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Kč </w:t>
            </w:r>
            <w:r w:rsidR="0089286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92862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00,000.00</w:t>
            </w:r>
          </w:p>
        </w:tc>
      </w:tr>
    </w:tbl>
    <w:p w14:paraId="3591C395" w14:textId="53D4F56E" w:rsidR="004E44C2" w:rsidRPr="00A62F3F" w:rsidRDefault="004E44C2" w:rsidP="008C315C">
      <w:pPr>
        <w:rPr>
          <w:rFonts w:ascii="Arial" w:hAnsi="Arial" w:cs="Arial"/>
          <w:sz w:val="22"/>
          <w:szCs w:val="22"/>
        </w:rPr>
      </w:pPr>
      <w:r w:rsidRPr="00A62F3F">
        <w:rPr>
          <w:rFonts w:ascii="Arial" w:hAnsi="Arial" w:cs="Arial"/>
          <w:sz w:val="22"/>
          <w:szCs w:val="22"/>
        </w:rPr>
        <w:t>Uvedené ceny jsou bez DPH.</w:t>
      </w:r>
    </w:p>
    <w:p w14:paraId="5686C4AA" w14:textId="77777777" w:rsidR="004E44C2" w:rsidRPr="00A62F3F" w:rsidRDefault="004E44C2">
      <w:pPr>
        <w:rPr>
          <w:rFonts w:ascii="Arial" w:hAnsi="Arial" w:cs="Arial"/>
          <w:b/>
          <w:bCs/>
          <w:smallCaps/>
          <w:spacing w:val="15"/>
          <w:kern w:val="2"/>
          <w:sz w:val="22"/>
          <w:szCs w:val="22"/>
          <w:u w:val="single"/>
          <w14:ligatures w14:val="standardContextual"/>
        </w:rPr>
      </w:pPr>
      <w:r w:rsidRPr="00A62F3F">
        <w:rPr>
          <w:rFonts w:ascii="Arial" w:hAnsi="Arial" w:cs="Arial"/>
          <w:b/>
          <w:bCs/>
          <w:smallCaps/>
          <w:spacing w:val="15"/>
          <w:sz w:val="22"/>
          <w:szCs w:val="22"/>
          <w:u w:val="single"/>
        </w:rPr>
        <w:br w:type="page"/>
      </w:r>
    </w:p>
    <w:p w14:paraId="6B37D722" w14:textId="63DDFED9" w:rsidR="004E44C2" w:rsidRPr="00A62F3F" w:rsidRDefault="004E44C2" w:rsidP="004E44C2">
      <w:pPr>
        <w:pStyle w:val="Odstavecseseznamem"/>
        <w:numPr>
          <w:ilvl w:val="0"/>
          <w:numId w:val="2"/>
        </w:numPr>
        <w:spacing w:before="240" w:after="120"/>
        <w:ind w:left="426" w:hanging="426"/>
        <w:rPr>
          <w:rFonts w:ascii="Arial" w:hAnsi="Arial" w:cs="Arial"/>
          <w:b/>
          <w:bCs/>
          <w:smallCaps/>
          <w:spacing w:val="15"/>
          <w:u w:val="single"/>
        </w:rPr>
      </w:pPr>
      <w:r w:rsidRPr="00A62F3F">
        <w:rPr>
          <w:rFonts w:ascii="Arial" w:hAnsi="Arial" w:cs="Arial"/>
          <w:b/>
          <w:bCs/>
          <w:smallCaps/>
          <w:spacing w:val="15"/>
          <w:u w:val="single"/>
        </w:rPr>
        <w:lastRenderedPageBreak/>
        <w:t>Platební podmínky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86"/>
        <w:gridCol w:w="2238"/>
        <w:gridCol w:w="3543"/>
      </w:tblGrid>
      <w:tr w:rsidR="004E44C2" w:rsidRPr="00A62F3F" w14:paraId="355A9C5C" w14:textId="7DC4584B" w:rsidTr="004E44C2">
        <w:tc>
          <w:tcPr>
            <w:tcW w:w="3286" w:type="dxa"/>
            <w:shd w:val="clear" w:color="auto" w:fill="D9E2F3" w:themeFill="accent1" w:themeFillTint="33"/>
          </w:tcPr>
          <w:p w14:paraId="71C940E7" w14:textId="328F3C93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Specifikace </w:t>
            </w:r>
          </w:p>
        </w:tc>
        <w:tc>
          <w:tcPr>
            <w:tcW w:w="2238" w:type="dxa"/>
            <w:shd w:val="clear" w:color="auto" w:fill="D9E2F3" w:themeFill="accent1" w:themeFillTint="33"/>
          </w:tcPr>
          <w:p w14:paraId="50CBCBE9" w14:textId="113B509D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Výše platby</w:t>
            </w:r>
          </w:p>
        </w:tc>
        <w:tc>
          <w:tcPr>
            <w:tcW w:w="3543" w:type="dxa"/>
            <w:shd w:val="clear" w:color="auto" w:fill="D9E2F3" w:themeFill="accent1" w:themeFillTint="33"/>
          </w:tcPr>
          <w:p w14:paraId="707C1E71" w14:textId="4CFA311B" w:rsidR="004E44C2" w:rsidRPr="00A62F3F" w:rsidRDefault="004E44C2" w:rsidP="009E5F4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F3F">
              <w:rPr>
                <w:rFonts w:ascii="Arial" w:hAnsi="Arial" w:cs="Arial"/>
                <w:b/>
                <w:bCs/>
                <w:sz w:val="22"/>
                <w:szCs w:val="22"/>
              </w:rPr>
              <w:t>Termín</w:t>
            </w:r>
          </w:p>
        </w:tc>
      </w:tr>
      <w:tr w:rsidR="004E44C2" w:rsidRPr="00A62F3F" w14:paraId="003AB950" w14:textId="64A8D626" w:rsidTr="004E44C2">
        <w:tc>
          <w:tcPr>
            <w:tcW w:w="3286" w:type="dxa"/>
          </w:tcPr>
          <w:p w14:paraId="15CDA8F0" w14:textId="0FC6CCE9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1. záloha</w:t>
            </w:r>
          </w:p>
        </w:tc>
        <w:tc>
          <w:tcPr>
            <w:tcW w:w="2238" w:type="dxa"/>
          </w:tcPr>
          <w:p w14:paraId="0DD6B06B" w14:textId="1AD7A8D4" w:rsidR="004E44C2" w:rsidRPr="00A62F3F" w:rsidRDefault="00203FA3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Kč 1 250 000</w:t>
            </w:r>
          </w:p>
        </w:tc>
        <w:tc>
          <w:tcPr>
            <w:tcW w:w="3543" w:type="dxa"/>
          </w:tcPr>
          <w:p w14:paraId="3C2C6ECF" w14:textId="10E49EE8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do 1 měsíce od uzavření Smlouvy</w:t>
            </w:r>
          </w:p>
        </w:tc>
      </w:tr>
      <w:tr w:rsidR="004E44C2" w:rsidRPr="00A62F3F" w14:paraId="780D2358" w14:textId="6F6DF864" w:rsidTr="004E44C2">
        <w:tc>
          <w:tcPr>
            <w:tcW w:w="3286" w:type="dxa"/>
          </w:tcPr>
          <w:p w14:paraId="7A152EA9" w14:textId="09CBA4F7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>Finální platba</w:t>
            </w:r>
          </w:p>
        </w:tc>
        <w:tc>
          <w:tcPr>
            <w:tcW w:w="2238" w:type="dxa"/>
          </w:tcPr>
          <w:p w14:paraId="19AC0A20" w14:textId="23F3F161" w:rsidR="004E44C2" w:rsidRPr="00A62F3F" w:rsidRDefault="004E44C2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62F3F">
              <w:rPr>
                <w:rFonts w:ascii="Arial" w:hAnsi="Arial" w:cs="Arial"/>
                <w:sz w:val="22"/>
                <w:szCs w:val="22"/>
              </w:rPr>
              <w:t xml:space="preserve">Kč </w:t>
            </w:r>
            <w:r w:rsidR="00203FA3">
              <w:rPr>
                <w:rFonts w:ascii="Arial" w:hAnsi="Arial" w:cs="Arial"/>
                <w:sz w:val="22"/>
                <w:szCs w:val="22"/>
              </w:rPr>
              <w:t xml:space="preserve">1 250 000 </w:t>
            </w:r>
          </w:p>
        </w:tc>
        <w:tc>
          <w:tcPr>
            <w:tcW w:w="3543" w:type="dxa"/>
          </w:tcPr>
          <w:p w14:paraId="68DF186D" w14:textId="4CC0E475" w:rsidR="004E44C2" w:rsidRPr="00A62F3F" w:rsidRDefault="00203FA3" w:rsidP="004E44C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30. 5.</w:t>
            </w:r>
            <w:r w:rsidR="004E44C2" w:rsidRPr="00A62F3F">
              <w:rPr>
                <w:rFonts w:ascii="Arial" w:hAnsi="Arial" w:cs="Arial"/>
                <w:sz w:val="22"/>
                <w:szCs w:val="22"/>
              </w:rPr>
              <w:t xml:space="preserve"> 2025</w:t>
            </w:r>
          </w:p>
        </w:tc>
      </w:tr>
    </w:tbl>
    <w:p w14:paraId="62A4E6D1" w14:textId="79138B39" w:rsidR="004E44C2" w:rsidRPr="00A62F3F" w:rsidRDefault="004E44C2" w:rsidP="008C315C">
      <w:pPr>
        <w:rPr>
          <w:rFonts w:ascii="Arial" w:hAnsi="Arial" w:cs="Arial"/>
          <w:sz w:val="22"/>
          <w:szCs w:val="22"/>
        </w:rPr>
      </w:pPr>
    </w:p>
    <w:p w14:paraId="59BA0822" w14:textId="77777777" w:rsidR="004E44C2" w:rsidRPr="00A62F3F" w:rsidRDefault="004E44C2" w:rsidP="008C315C">
      <w:pPr>
        <w:rPr>
          <w:rFonts w:ascii="Arial" w:hAnsi="Arial" w:cs="Arial"/>
          <w:sz w:val="22"/>
          <w:szCs w:val="22"/>
        </w:rPr>
      </w:pPr>
    </w:p>
    <w:p w14:paraId="304D3522" w14:textId="77777777" w:rsidR="004E44C2" w:rsidRPr="00A62F3F" w:rsidRDefault="004E44C2" w:rsidP="008C315C">
      <w:pPr>
        <w:rPr>
          <w:rFonts w:ascii="Arial" w:hAnsi="Arial" w:cs="Arial"/>
          <w:sz w:val="22"/>
          <w:szCs w:val="22"/>
        </w:rPr>
      </w:pPr>
    </w:p>
    <w:p w14:paraId="5E345DF3" w14:textId="014C2CD0" w:rsidR="004E44C2" w:rsidRPr="00A62F3F" w:rsidRDefault="004E44C2" w:rsidP="004E44C2">
      <w:pPr>
        <w:tabs>
          <w:tab w:val="center" w:pos="2268"/>
          <w:tab w:val="center" w:pos="6804"/>
        </w:tabs>
        <w:spacing w:before="240" w:line="276" w:lineRule="auto"/>
        <w:contextualSpacing/>
        <w:rPr>
          <w:rFonts w:ascii="Arial" w:eastAsia="Arial" w:hAnsi="Arial" w:cs="Arial"/>
          <w:bCs/>
          <w:sz w:val="22"/>
          <w:szCs w:val="22"/>
        </w:rPr>
      </w:pPr>
      <w:r w:rsidRPr="00A62F3F">
        <w:rPr>
          <w:rFonts w:ascii="Arial" w:eastAsia="Arial" w:hAnsi="Arial" w:cs="Arial"/>
          <w:bCs/>
          <w:sz w:val="22"/>
          <w:szCs w:val="22"/>
        </w:rPr>
        <w:tab/>
      </w:r>
    </w:p>
    <w:p w14:paraId="0A22FB8D" w14:textId="5106148A" w:rsidR="00364C8D" w:rsidRPr="00A62F3F" w:rsidRDefault="00364C8D" w:rsidP="004E44C2">
      <w:pPr>
        <w:jc w:val="both"/>
        <w:rPr>
          <w:rFonts w:ascii="Arial" w:hAnsi="Arial" w:cs="Arial"/>
          <w:sz w:val="22"/>
          <w:szCs w:val="22"/>
        </w:rPr>
      </w:pPr>
    </w:p>
    <w:sectPr w:rsidR="00364C8D" w:rsidRPr="00A62F3F" w:rsidSect="00FE05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B9F09" w14:textId="77777777" w:rsidR="001E7107" w:rsidRDefault="001E7107" w:rsidP="004E44C2">
      <w:r>
        <w:separator/>
      </w:r>
    </w:p>
  </w:endnote>
  <w:endnote w:type="continuationSeparator" w:id="0">
    <w:p w14:paraId="031021B4" w14:textId="77777777" w:rsidR="001E7107" w:rsidRDefault="001E7107" w:rsidP="004E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9AC39" w14:textId="77777777" w:rsidR="002606C0" w:rsidRDefault="002606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AC4C1" w14:textId="5A156BCE" w:rsidR="004E44C2" w:rsidRDefault="004E44C2" w:rsidP="004E44C2">
    <w:pPr>
      <w:pStyle w:val="Zpat"/>
      <w:pBdr>
        <w:bottom w:val="single" w:sz="6" w:space="1" w:color="auto"/>
      </w:pBdr>
      <w:jc w:val="center"/>
      <w:rPr>
        <w:sz w:val="22"/>
        <w:szCs w:val="22"/>
      </w:rPr>
    </w:pPr>
  </w:p>
  <w:p w14:paraId="409B925B" w14:textId="70A8615F" w:rsidR="00F8326C" w:rsidRPr="004E44C2" w:rsidRDefault="00F8326C" w:rsidP="004E44C2">
    <w:pPr>
      <w:pStyle w:val="Zpat"/>
      <w:spacing w:before="80"/>
      <w:jc w:val="center"/>
      <w:rPr>
        <w:sz w:val="22"/>
        <w:szCs w:val="22"/>
      </w:rPr>
    </w:pPr>
    <w:r w:rsidRPr="009B2BC8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DA1B167" wp14:editId="55798E45">
          <wp:simplePos x="0" y="0"/>
          <wp:positionH relativeFrom="page">
            <wp:posOffset>6386195</wp:posOffset>
          </wp:positionH>
          <wp:positionV relativeFrom="page">
            <wp:posOffset>9501505</wp:posOffset>
          </wp:positionV>
          <wp:extent cx="1162800" cy="1162800"/>
          <wp:effectExtent l="0" t="0" r="0" b="0"/>
          <wp:wrapNone/>
          <wp:docPr id="16472353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2353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4C2">
      <w:rPr>
        <w:sz w:val="22"/>
        <w:szCs w:val="22"/>
      </w:rPr>
      <w:t xml:space="preserve">Strana </w:t>
    </w:r>
    <w:r w:rsidR="004E44C2">
      <w:rPr>
        <w:sz w:val="22"/>
        <w:szCs w:val="22"/>
      </w:rPr>
      <w:fldChar w:fldCharType="begin"/>
    </w:r>
    <w:r w:rsidR="004E44C2">
      <w:rPr>
        <w:sz w:val="22"/>
        <w:szCs w:val="22"/>
      </w:rPr>
      <w:instrText xml:space="preserve"> PAGE  \* MERGEFORMAT </w:instrText>
    </w:r>
    <w:r w:rsidR="004E44C2">
      <w:rPr>
        <w:sz w:val="22"/>
        <w:szCs w:val="22"/>
      </w:rPr>
      <w:fldChar w:fldCharType="separate"/>
    </w:r>
    <w:r w:rsidR="004E44C2">
      <w:rPr>
        <w:noProof/>
        <w:sz w:val="22"/>
        <w:szCs w:val="22"/>
      </w:rPr>
      <w:t>1</w:t>
    </w:r>
    <w:r w:rsidR="004E44C2">
      <w:rPr>
        <w:sz w:val="22"/>
        <w:szCs w:val="22"/>
      </w:rPr>
      <w:fldChar w:fldCharType="end"/>
    </w:r>
    <w:r w:rsidR="004E44C2">
      <w:rPr>
        <w:sz w:val="22"/>
        <w:szCs w:val="22"/>
      </w:rPr>
      <w:t xml:space="preserve"> z </w:t>
    </w:r>
    <w:r w:rsidR="004E44C2">
      <w:rPr>
        <w:sz w:val="22"/>
        <w:szCs w:val="22"/>
      </w:rPr>
      <w:fldChar w:fldCharType="begin"/>
    </w:r>
    <w:r w:rsidR="004E44C2">
      <w:rPr>
        <w:sz w:val="22"/>
        <w:szCs w:val="22"/>
      </w:rPr>
      <w:instrText xml:space="preserve"> NUMPAGES  \* MERGEFORMAT </w:instrText>
    </w:r>
    <w:r w:rsidR="004E44C2">
      <w:rPr>
        <w:sz w:val="22"/>
        <w:szCs w:val="22"/>
      </w:rPr>
      <w:fldChar w:fldCharType="separate"/>
    </w:r>
    <w:r w:rsidR="004E44C2">
      <w:rPr>
        <w:noProof/>
        <w:sz w:val="22"/>
        <w:szCs w:val="22"/>
      </w:rPr>
      <w:t>5</w:t>
    </w:r>
    <w:r w:rsidR="004E44C2">
      <w:rPr>
        <w:sz w:val="22"/>
        <w:szCs w:val="22"/>
      </w:rPr>
      <w:fldChar w:fldCharType="end"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284"/>
      <w:gridCol w:w="3969"/>
    </w:tblGrid>
    <w:tr w:rsidR="00F8326C" w:rsidRPr="009B2BC8" w14:paraId="2C774C25" w14:textId="77777777" w:rsidTr="009207F3">
      <w:tc>
        <w:tcPr>
          <w:tcW w:w="3969" w:type="dxa"/>
          <w:vAlign w:val="bottom"/>
        </w:tcPr>
        <w:p w14:paraId="2B4A76B7" w14:textId="77777777" w:rsidR="00F8326C" w:rsidRPr="009B2BC8" w:rsidRDefault="00F8326C" w:rsidP="00F8326C">
          <w:pPr>
            <w:pStyle w:val="Zpat"/>
            <w:spacing w:line="300" w:lineRule="exact"/>
            <w:rPr>
              <w:b/>
              <w:bCs/>
              <w:color w:val="44546A" w:themeColor="text2"/>
              <w:sz w:val="21"/>
              <w:szCs w:val="21"/>
              <w:lang w:val="en-US"/>
            </w:rPr>
          </w:pPr>
          <w:r w:rsidRPr="009B2BC8">
            <w:rPr>
              <w:b/>
              <w:bCs/>
              <w:color w:val="44546A" w:themeColor="text2"/>
              <w:sz w:val="21"/>
              <w:szCs w:val="21"/>
              <w:lang w:val="en-US"/>
            </w:rPr>
            <w:t>Commissioner General’s Office</w:t>
          </w:r>
        </w:p>
        <w:p w14:paraId="62B91329" w14:textId="77777777" w:rsidR="00F8326C" w:rsidRPr="009B2BC8" w:rsidRDefault="00F8326C" w:rsidP="00F8326C">
          <w:pPr>
            <w:pStyle w:val="Zpat"/>
            <w:spacing w:line="300" w:lineRule="exact"/>
            <w:rPr>
              <w:b/>
              <w:bCs/>
              <w:sz w:val="21"/>
              <w:szCs w:val="21"/>
              <w:lang w:val="en-US"/>
            </w:rPr>
          </w:pPr>
          <w:r w:rsidRPr="009B2BC8">
            <w:rPr>
              <w:b/>
              <w:bCs/>
              <w:color w:val="44546A" w:themeColor="text2"/>
              <w:sz w:val="21"/>
              <w:szCs w:val="21"/>
              <w:lang w:val="en-US"/>
            </w:rPr>
            <w:t>Czechia at Expo 2025 Osaka</w:t>
          </w:r>
        </w:p>
      </w:tc>
      <w:tc>
        <w:tcPr>
          <w:tcW w:w="284" w:type="dxa"/>
          <w:vAlign w:val="bottom"/>
        </w:tcPr>
        <w:p w14:paraId="7120ED13" w14:textId="77777777" w:rsidR="00F8326C" w:rsidRPr="009B2BC8" w:rsidRDefault="00F8326C" w:rsidP="00F8326C">
          <w:pPr>
            <w:pStyle w:val="Zpat"/>
            <w:spacing w:line="300" w:lineRule="exact"/>
            <w:rPr>
              <w:b/>
              <w:bCs/>
              <w:sz w:val="21"/>
              <w:szCs w:val="21"/>
              <w:lang w:val="en-US"/>
            </w:rPr>
          </w:pPr>
        </w:p>
      </w:tc>
      <w:tc>
        <w:tcPr>
          <w:tcW w:w="3969" w:type="dxa"/>
          <w:vAlign w:val="bottom"/>
        </w:tcPr>
        <w:p w14:paraId="1733E24C" w14:textId="77777777" w:rsidR="00F8326C" w:rsidRPr="002112AB" w:rsidRDefault="00F8326C" w:rsidP="00F8326C">
          <w:pPr>
            <w:pStyle w:val="Zpat"/>
            <w:spacing w:line="300" w:lineRule="exact"/>
            <w:rPr>
              <w:color w:val="FF0000"/>
              <w:sz w:val="21"/>
              <w:szCs w:val="21"/>
              <w:lang w:val="en-US"/>
            </w:rPr>
          </w:pPr>
          <w:r w:rsidRPr="002112AB">
            <w:rPr>
              <w:color w:val="FF0000"/>
              <w:sz w:val="21"/>
              <w:szCs w:val="21"/>
              <w:lang w:val="en-US"/>
            </w:rPr>
            <w:t>info@expo2025czecia.com</w:t>
          </w:r>
        </w:p>
        <w:p w14:paraId="3C7D42C5" w14:textId="77777777" w:rsidR="00F8326C" w:rsidRPr="009B2BC8" w:rsidRDefault="00F8326C" w:rsidP="00F8326C">
          <w:pPr>
            <w:pStyle w:val="Zpat"/>
            <w:spacing w:line="300" w:lineRule="exact"/>
            <w:rPr>
              <w:b/>
              <w:bCs/>
              <w:sz w:val="21"/>
              <w:szCs w:val="21"/>
              <w:lang w:val="en-US"/>
            </w:rPr>
          </w:pPr>
          <w:r w:rsidRPr="002112AB">
            <w:rPr>
              <w:color w:val="FF0000"/>
              <w:sz w:val="21"/>
              <w:szCs w:val="21"/>
              <w:lang w:val="en-US"/>
            </w:rPr>
            <w:t>www.expo2025czechia.com</w:t>
          </w:r>
        </w:p>
      </w:tc>
    </w:tr>
  </w:tbl>
  <w:p w14:paraId="2807E6CD" w14:textId="4A5D1982" w:rsidR="004E44C2" w:rsidRPr="004E44C2" w:rsidRDefault="004E44C2" w:rsidP="004E44C2">
    <w:pPr>
      <w:pStyle w:val="Zpat"/>
      <w:spacing w:before="80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F9916" w14:textId="77777777" w:rsidR="002606C0" w:rsidRDefault="002606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C7FF3" w14:textId="77777777" w:rsidR="001E7107" w:rsidRDefault="001E7107" w:rsidP="004E44C2">
      <w:r>
        <w:separator/>
      </w:r>
    </w:p>
  </w:footnote>
  <w:footnote w:type="continuationSeparator" w:id="0">
    <w:p w14:paraId="22481D0D" w14:textId="77777777" w:rsidR="001E7107" w:rsidRDefault="001E7107" w:rsidP="004E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CD22" w14:textId="77777777" w:rsidR="002606C0" w:rsidRDefault="002606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D5995" w14:textId="3553A702" w:rsidR="004E44C2" w:rsidRPr="004E44C2" w:rsidRDefault="00F8326C" w:rsidP="00F8326C">
    <w:pPr>
      <w:pStyle w:val="Zhlav"/>
      <w:tabs>
        <w:tab w:val="left" w:pos="5875"/>
        <w:tab w:val="right" w:pos="9072"/>
      </w:tabs>
      <w:jc w:val="both"/>
      <w:rPr>
        <w:b/>
        <w:bCs/>
        <w:i/>
        <w:iCs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BEED54" wp14:editId="38F5A21E">
          <wp:simplePos x="0" y="0"/>
          <wp:positionH relativeFrom="page">
            <wp:posOffset>5032883</wp:posOffset>
          </wp:positionH>
          <wp:positionV relativeFrom="page">
            <wp:posOffset>134392</wp:posOffset>
          </wp:positionV>
          <wp:extent cx="2228400" cy="662400"/>
          <wp:effectExtent l="0" t="0" r="635" b="4445"/>
          <wp:wrapNone/>
          <wp:docPr id="1560738123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738123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4C2" w:rsidRPr="004E44C2">
      <w:rPr>
        <w:b/>
        <w:bCs/>
        <w:i/>
        <w:iCs/>
      </w:rPr>
      <w:t>Důvěrné: Obchodní tajemství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B85AE" w14:textId="77777777" w:rsidR="002606C0" w:rsidRDefault="002606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8345E"/>
    <w:multiLevelType w:val="hybridMultilevel"/>
    <w:tmpl w:val="56403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A05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4746161">
    <w:abstractNumId w:val="1"/>
  </w:num>
  <w:num w:numId="2" w16cid:durableId="13769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5C"/>
    <w:rsid w:val="00006400"/>
    <w:rsid w:val="0003359D"/>
    <w:rsid w:val="000D5251"/>
    <w:rsid w:val="001D5C7C"/>
    <w:rsid w:val="001E7107"/>
    <w:rsid w:val="00203FA3"/>
    <w:rsid w:val="00235967"/>
    <w:rsid w:val="002606C0"/>
    <w:rsid w:val="0029199C"/>
    <w:rsid w:val="00336E5E"/>
    <w:rsid w:val="00364C8D"/>
    <w:rsid w:val="00395542"/>
    <w:rsid w:val="003B4865"/>
    <w:rsid w:val="003B4FBC"/>
    <w:rsid w:val="003E2832"/>
    <w:rsid w:val="003E3D74"/>
    <w:rsid w:val="004B77C6"/>
    <w:rsid w:val="004E44C2"/>
    <w:rsid w:val="004F2F17"/>
    <w:rsid w:val="00562E94"/>
    <w:rsid w:val="00606B2C"/>
    <w:rsid w:val="00636520"/>
    <w:rsid w:val="00652AB8"/>
    <w:rsid w:val="00657DC9"/>
    <w:rsid w:val="006D38FE"/>
    <w:rsid w:val="0078555E"/>
    <w:rsid w:val="0083086E"/>
    <w:rsid w:val="00885310"/>
    <w:rsid w:val="00892862"/>
    <w:rsid w:val="008A5FC5"/>
    <w:rsid w:val="008C315C"/>
    <w:rsid w:val="009370CF"/>
    <w:rsid w:val="009760EB"/>
    <w:rsid w:val="00A62F3F"/>
    <w:rsid w:val="00A83D65"/>
    <w:rsid w:val="00B54986"/>
    <w:rsid w:val="00B627DD"/>
    <w:rsid w:val="00B76D2B"/>
    <w:rsid w:val="00BA19F8"/>
    <w:rsid w:val="00BE7BBA"/>
    <w:rsid w:val="00BF499E"/>
    <w:rsid w:val="00C86B2A"/>
    <w:rsid w:val="00C95A86"/>
    <w:rsid w:val="00CB7F11"/>
    <w:rsid w:val="00D231EE"/>
    <w:rsid w:val="00E36D27"/>
    <w:rsid w:val="00E7512C"/>
    <w:rsid w:val="00E84843"/>
    <w:rsid w:val="00F8326C"/>
    <w:rsid w:val="00FC0324"/>
    <w:rsid w:val="00F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8305"/>
  <w15:chartTrackingRefBased/>
  <w15:docId w15:val="{4DCEF692-72E7-E74B-BB8C-A28913C3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4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15C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1D5C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44C2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4C2"/>
  </w:style>
  <w:style w:type="paragraph" w:styleId="Zpat">
    <w:name w:val="footer"/>
    <w:basedOn w:val="Normln"/>
    <w:link w:val="ZpatChar"/>
    <w:uiPriority w:val="99"/>
    <w:unhideWhenUsed/>
    <w:rsid w:val="004E44C2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44C2"/>
  </w:style>
  <w:style w:type="table" w:styleId="Mkatabulky">
    <w:name w:val="Table Grid"/>
    <w:basedOn w:val="Normlntabulka"/>
    <w:uiPriority w:val="39"/>
    <w:rsid w:val="004E4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E44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44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83D65"/>
  </w:style>
  <w:style w:type="character" w:styleId="Odkaznakoment">
    <w:name w:val="annotation reference"/>
    <w:basedOn w:val="Standardnpsmoodstavce"/>
    <w:uiPriority w:val="99"/>
    <w:semiHidden/>
    <w:unhideWhenUsed/>
    <w:rsid w:val="00A83D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3D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3D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D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D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xpo2025czechia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082d1-8fdd-4bee-a896-aea535ef38f5" xsi:nil="true"/>
    <lcf76f155ced4ddcb4097134ff3c332f xmlns="6ffb5c32-477d-43c5-b8d9-a56a6438b21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87FCF1B0C884E91FA900F0779D905" ma:contentTypeVersion="15" ma:contentTypeDescription="Vytvoří nový dokument" ma:contentTypeScope="" ma:versionID="dfd3ad144e8698c17aa3e46db3b3c331">
  <xsd:schema xmlns:xsd="http://www.w3.org/2001/XMLSchema" xmlns:xs="http://www.w3.org/2001/XMLSchema" xmlns:p="http://schemas.microsoft.com/office/2006/metadata/properties" xmlns:ns2="6ffb5c32-477d-43c5-b8d9-a56a6438b21f" xmlns:ns3="4ba082d1-8fdd-4bee-a896-aea535ef38f5" targetNamespace="http://schemas.microsoft.com/office/2006/metadata/properties" ma:root="true" ma:fieldsID="317f9b6c961ae330922ad552b5742814" ns2:_="" ns3:_="">
    <xsd:import namespace="6ffb5c32-477d-43c5-b8d9-a56a6438b21f"/>
    <xsd:import namespace="4ba082d1-8fdd-4bee-a896-aea535ef3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b5c32-477d-43c5-b8d9-a56a6438b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6733850-3926-4ba3-b703-3bb5a2244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82d1-8fdd-4bee-a896-aea535ef38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205644-fed8-4fec-9ff0-e551731d9786}" ma:internalName="TaxCatchAll" ma:showField="CatchAllData" ma:web="4ba082d1-8fdd-4bee-a896-aea535ef3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F84A9-CA84-411E-8E6B-7C5572279672}">
  <ds:schemaRefs>
    <ds:schemaRef ds:uri="http://schemas.microsoft.com/office/2006/metadata/properties"/>
    <ds:schemaRef ds:uri="http://schemas.microsoft.com/office/infopath/2007/PartnerControls"/>
    <ds:schemaRef ds:uri="4ba082d1-8fdd-4bee-a896-aea535ef38f5"/>
    <ds:schemaRef ds:uri="6ffb5c32-477d-43c5-b8d9-a56a6438b21f"/>
  </ds:schemaRefs>
</ds:datastoreItem>
</file>

<file path=customXml/itemProps2.xml><?xml version="1.0" encoding="utf-8"?>
<ds:datastoreItem xmlns:ds="http://schemas.openxmlformats.org/officeDocument/2006/customXml" ds:itemID="{C7E495F2-0BA9-2440-8C98-9EC73B8450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C52C70-B2BC-4756-9B19-AD6346468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b5c32-477d-43c5-b8d9-a56a6438b21f"/>
    <ds:schemaRef ds:uri="4ba082d1-8fdd-4bee-a896-aea535ef3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438F4A-05B5-47D8-8D87-0800B512B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1036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Akerman</dc:creator>
  <cp:keywords/>
  <dc:description/>
  <cp:lastModifiedBy>Hofmanová Tereza</cp:lastModifiedBy>
  <cp:revision>4</cp:revision>
  <dcterms:created xsi:type="dcterms:W3CDTF">2025-04-08T05:24:00Z</dcterms:created>
  <dcterms:modified xsi:type="dcterms:W3CDTF">2025-04-22T08:50:00Z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0x01010088087FCF1B0C884E91FA900F0779D905</vt:lpwstr>
  </property>
</Properties>
</file>