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NPU1002518002</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NPU-420/28901/2025</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NPU1002518002</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NPU-420/28901/2025</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Pr="001C068A" w:rsidRDefault="009C2538" w:rsidP="009C2538">
      <w:pPr>
        <w:tabs>
          <w:tab w:val="left" w:pos="6120"/>
        </w:tabs>
        <w:jc w:val="right"/>
        <w:rPr>
          <w:rFonts w:ascii="Calibri" w:hAnsi="Calibri" w:cs="Calibri"/>
          <w:sz w:val="22"/>
          <w:szCs w:val="22"/>
        </w:rPr>
      </w:pPr>
    </w:p>
    <w:p w14:paraId="2AECEF33" w14:textId="77777777" w:rsidR="001C068A" w:rsidRPr="001C068A" w:rsidRDefault="001C068A" w:rsidP="001C068A">
      <w:pPr>
        <w:rPr>
          <w:rFonts w:asciiTheme="minorHAnsi" w:hAnsiTheme="minorHAnsi" w:cstheme="minorHAnsi"/>
          <w:b/>
          <w:sz w:val="22"/>
          <w:szCs w:val="22"/>
        </w:rPr>
      </w:pPr>
      <w:r w:rsidRPr="001C068A">
        <w:rPr>
          <w:rFonts w:asciiTheme="minorHAnsi" w:hAnsiTheme="minorHAnsi" w:cstheme="minorHAnsi"/>
          <w:b/>
          <w:sz w:val="22"/>
          <w:szCs w:val="22"/>
        </w:rPr>
        <w:t>Národní památkový ústav,</w:t>
      </w:r>
      <w:r w:rsidRPr="001C068A">
        <w:rPr>
          <w:rFonts w:asciiTheme="minorHAnsi" w:hAnsiTheme="minorHAnsi" w:cstheme="minorHAnsi"/>
          <w:sz w:val="22"/>
          <w:szCs w:val="22"/>
        </w:rPr>
        <w:t xml:space="preserve"> </w:t>
      </w:r>
      <w:r w:rsidRPr="001C068A">
        <w:rPr>
          <w:rFonts w:asciiTheme="minorHAnsi" w:hAnsiTheme="minorHAnsi" w:cstheme="minorHAnsi"/>
          <w:b/>
          <w:sz w:val="22"/>
          <w:szCs w:val="22"/>
        </w:rPr>
        <w:t xml:space="preserve">státní příspěvková organizace </w:t>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p>
    <w:p w14:paraId="5EA13F62" w14:textId="77777777" w:rsidR="001C068A" w:rsidRPr="001C068A" w:rsidRDefault="001C068A" w:rsidP="001C068A">
      <w:pPr>
        <w:rPr>
          <w:rFonts w:asciiTheme="minorHAnsi" w:hAnsiTheme="minorHAnsi" w:cstheme="minorHAnsi"/>
          <w:sz w:val="22"/>
          <w:szCs w:val="22"/>
        </w:rPr>
      </w:pPr>
      <w:r w:rsidRPr="001C068A">
        <w:rPr>
          <w:rFonts w:asciiTheme="minorHAnsi" w:hAnsiTheme="minorHAnsi" w:cstheme="minorHAnsi"/>
          <w:sz w:val="22"/>
          <w:szCs w:val="22"/>
        </w:rPr>
        <w:t>se sídlem: Valdštejnské nám. 162/3, Praha 1, 118 01</w:t>
      </w:r>
      <w:r w:rsidRPr="001C068A">
        <w:rPr>
          <w:rFonts w:asciiTheme="minorHAnsi" w:hAnsiTheme="minorHAnsi" w:cstheme="minorHAnsi"/>
          <w:b/>
          <w:sz w:val="22"/>
          <w:szCs w:val="22"/>
        </w:rPr>
        <w:t xml:space="preserve"> </w:t>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p>
    <w:p w14:paraId="6B0973DB" w14:textId="77777777" w:rsidR="001C068A" w:rsidRPr="001C068A" w:rsidRDefault="001C068A" w:rsidP="001C068A">
      <w:pPr>
        <w:rPr>
          <w:rFonts w:asciiTheme="minorHAnsi" w:hAnsiTheme="minorHAnsi" w:cstheme="minorHAnsi"/>
          <w:sz w:val="22"/>
          <w:szCs w:val="22"/>
        </w:rPr>
      </w:pPr>
      <w:r w:rsidRPr="001C068A">
        <w:rPr>
          <w:rFonts w:asciiTheme="minorHAnsi" w:hAnsiTheme="minorHAnsi" w:cstheme="minorHAnsi"/>
          <w:sz w:val="22"/>
          <w:szCs w:val="22"/>
        </w:rPr>
        <w:t xml:space="preserve">IČO: 75032333, DIČ: CZ 75032333 </w:t>
      </w:r>
      <w:r w:rsidRPr="001C068A">
        <w:rPr>
          <w:rFonts w:asciiTheme="minorHAnsi" w:hAnsiTheme="minorHAnsi" w:cstheme="minorHAnsi"/>
          <w:sz w:val="22"/>
          <w:szCs w:val="22"/>
        </w:rPr>
        <w:tab/>
      </w:r>
      <w:r w:rsidRPr="001C068A">
        <w:rPr>
          <w:rFonts w:asciiTheme="minorHAnsi" w:hAnsiTheme="minorHAnsi" w:cstheme="minorHAnsi"/>
          <w:sz w:val="22"/>
          <w:szCs w:val="22"/>
        </w:rPr>
        <w:tab/>
      </w:r>
      <w:r w:rsidRPr="001C068A">
        <w:rPr>
          <w:rFonts w:asciiTheme="minorHAnsi" w:hAnsiTheme="minorHAnsi" w:cstheme="minorHAnsi"/>
          <w:sz w:val="22"/>
          <w:szCs w:val="22"/>
        </w:rPr>
        <w:tab/>
      </w:r>
      <w:r w:rsidRPr="001C068A">
        <w:rPr>
          <w:rFonts w:asciiTheme="minorHAnsi" w:hAnsiTheme="minorHAnsi" w:cstheme="minorHAnsi"/>
          <w:sz w:val="22"/>
          <w:szCs w:val="22"/>
        </w:rPr>
        <w:tab/>
      </w:r>
      <w:r w:rsidRPr="001C068A">
        <w:rPr>
          <w:rFonts w:asciiTheme="minorHAnsi" w:hAnsiTheme="minorHAnsi" w:cstheme="minorHAnsi"/>
          <w:sz w:val="22"/>
          <w:szCs w:val="22"/>
        </w:rPr>
        <w:tab/>
      </w:r>
      <w:r w:rsidRPr="001C068A">
        <w:rPr>
          <w:rFonts w:asciiTheme="minorHAnsi" w:hAnsiTheme="minorHAnsi" w:cstheme="minorHAnsi"/>
          <w:sz w:val="22"/>
          <w:szCs w:val="22"/>
        </w:rPr>
        <w:tab/>
      </w:r>
    </w:p>
    <w:p w14:paraId="64AE8FEB" w14:textId="77777777" w:rsidR="001C068A" w:rsidRPr="001C068A" w:rsidRDefault="001C068A" w:rsidP="001C068A">
      <w:pPr>
        <w:rPr>
          <w:rFonts w:asciiTheme="minorHAnsi" w:hAnsiTheme="minorHAnsi" w:cstheme="minorHAnsi"/>
          <w:b/>
          <w:sz w:val="22"/>
          <w:szCs w:val="22"/>
        </w:rPr>
      </w:pPr>
      <w:r w:rsidRPr="001C068A">
        <w:rPr>
          <w:rFonts w:asciiTheme="minorHAnsi" w:hAnsiTheme="minorHAnsi" w:cstheme="minorHAnsi"/>
          <w:sz w:val="22"/>
          <w:szCs w:val="22"/>
        </w:rPr>
        <w:t>zastoupen:</w:t>
      </w:r>
      <w:r w:rsidRPr="001C068A">
        <w:rPr>
          <w:rFonts w:asciiTheme="minorHAnsi" w:hAnsiTheme="minorHAnsi" w:cstheme="minorHAnsi"/>
          <w:spacing w:val="-2"/>
          <w:sz w:val="22"/>
          <w:szCs w:val="22"/>
        </w:rPr>
        <w:t xml:space="preserve"> PhDr. Petrem Hrubým</w:t>
      </w:r>
      <w:r w:rsidRPr="001C068A">
        <w:rPr>
          <w:rFonts w:asciiTheme="minorHAnsi" w:hAnsiTheme="minorHAnsi" w:cstheme="minorHAnsi"/>
          <w:sz w:val="22"/>
          <w:szCs w:val="22"/>
        </w:rPr>
        <w:t>,</w:t>
      </w:r>
      <w:r w:rsidRPr="001C068A">
        <w:rPr>
          <w:rFonts w:asciiTheme="minorHAnsi" w:hAnsiTheme="minorHAnsi" w:cstheme="minorHAnsi"/>
          <w:spacing w:val="-4"/>
          <w:sz w:val="22"/>
          <w:szCs w:val="22"/>
        </w:rPr>
        <w:t xml:space="preserve"> </w:t>
      </w:r>
      <w:r w:rsidRPr="001C068A">
        <w:rPr>
          <w:rFonts w:asciiTheme="minorHAnsi" w:hAnsiTheme="minorHAnsi" w:cstheme="minorHAnsi"/>
          <w:spacing w:val="1"/>
          <w:sz w:val="22"/>
          <w:szCs w:val="22"/>
        </w:rPr>
        <w:t>ř</w:t>
      </w:r>
      <w:r w:rsidRPr="001C068A">
        <w:rPr>
          <w:rFonts w:asciiTheme="minorHAnsi" w:hAnsiTheme="minorHAnsi" w:cstheme="minorHAnsi"/>
          <w:spacing w:val="-1"/>
          <w:sz w:val="22"/>
          <w:szCs w:val="22"/>
        </w:rPr>
        <w:t>e</w:t>
      </w:r>
      <w:r w:rsidRPr="001C068A">
        <w:rPr>
          <w:rFonts w:asciiTheme="minorHAnsi" w:hAnsiTheme="minorHAnsi" w:cstheme="minorHAnsi"/>
          <w:spacing w:val="4"/>
          <w:sz w:val="22"/>
          <w:szCs w:val="22"/>
        </w:rPr>
        <w:t>d</w:t>
      </w:r>
      <w:r w:rsidRPr="001C068A">
        <w:rPr>
          <w:rFonts w:asciiTheme="minorHAnsi" w:hAnsiTheme="minorHAnsi" w:cstheme="minorHAnsi"/>
          <w:spacing w:val="-10"/>
          <w:sz w:val="22"/>
          <w:szCs w:val="22"/>
        </w:rPr>
        <w:t>i</w:t>
      </w:r>
      <w:r w:rsidRPr="001C068A">
        <w:rPr>
          <w:rFonts w:asciiTheme="minorHAnsi" w:hAnsiTheme="minorHAnsi" w:cstheme="minorHAnsi"/>
          <w:spacing w:val="5"/>
          <w:sz w:val="22"/>
          <w:szCs w:val="22"/>
        </w:rPr>
        <w:t>t</w:t>
      </w:r>
      <w:r w:rsidRPr="001C068A">
        <w:rPr>
          <w:rFonts w:asciiTheme="minorHAnsi" w:hAnsiTheme="minorHAnsi" w:cstheme="minorHAnsi"/>
          <w:spacing w:val="3"/>
          <w:sz w:val="22"/>
          <w:szCs w:val="22"/>
        </w:rPr>
        <w:t>e</w:t>
      </w:r>
      <w:r w:rsidRPr="001C068A">
        <w:rPr>
          <w:rFonts w:asciiTheme="minorHAnsi" w:hAnsiTheme="minorHAnsi" w:cstheme="minorHAnsi"/>
          <w:spacing w:val="-6"/>
          <w:sz w:val="22"/>
          <w:szCs w:val="22"/>
        </w:rPr>
        <w:t>l</w:t>
      </w:r>
      <w:r w:rsidRPr="001C068A">
        <w:rPr>
          <w:rFonts w:asciiTheme="minorHAnsi" w:hAnsiTheme="minorHAnsi" w:cstheme="minorHAnsi"/>
          <w:spacing w:val="3"/>
          <w:sz w:val="22"/>
          <w:szCs w:val="22"/>
        </w:rPr>
        <w:t>e</w:t>
      </w:r>
      <w:r w:rsidRPr="001C068A">
        <w:rPr>
          <w:rFonts w:asciiTheme="minorHAnsi" w:hAnsiTheme="minorHAnsi" w:cstheme="minorHAnsi"/>
          <w:sz w:val="22"/>
          <w:szCs w:val="22"/>
        </w:rPr>
        <w:t>m</w:t>
      </w:r>
      <w:r w:rsidRPr="001C068A">
        <w:rPr>
          <w:rFonts w:asciiTheme="minorHAnsi" w:hAnsiTheme="minorHAnsi" w:cstheme="minorHAnsi"/>
          <w:spacing w:val="-13"/>
          <w:sz w:val="22"/>
          <w:szCs w:val="22"/>
        </w:rPr>
        <w:t xml:space="preserve"> </w:t>
      </w:r>
      <w:r w:rsidRPr="001C068A">
        <w:rPr>
          <w:rFonts w:asciiTheme="minorHAnsi" w:hAnsiTheme="minorHAnsi" w:cstheme="minorHAnsi"/>
          <w:spacing w:val="-1"/>
          <w:sz w:val="22"/>
          <w:szCs w:val="22"/>
        </w:rPr>
        <w:t>NPÚ, Ú</w:t>
      </w:r>
      <w:r w:rsidRPr="001C068A">
        <w:rPr>
          <w:rFonts w:asciiTheme="minorHAnsi" w:hAnsiTheme="minorHAnsi" w:cstheme="minorHAnsi"/>
          <w:sz w:val="22"/>
          <w:szCs w:val="22"/>
        </w:rPr>
        <w:t>PS v</w:t>
      </w:r>
      <w:r w:rsidRPr="001C068A">
        <w:rPr>
          <w:rFonts w:asciiTheme="minorHAnsi" w:hAnsiTheme="minorHAnsi" w:cstheme="minorHAnsi"/>
          <w:spacing w:val="-10"/>
          <w:sz w:val="22"/>
          <w:szCs w:val="22"/>
        </w:rPr>
        <w:t> </w:t>
      </w:r>
      <w:r w:rsidRPr="001C068A">
        <w:rPr>
          <w:rFonts w:asciiTheme="minorHAnsi" w:hAnsiTheme="minorHAnsi" w:cstheme="minorHAnsi"/>
          <w:sz w:val="22"/>
          <w:szCs w:val="22"/>
        </w:rPr>
        <w:t>Ústí nad Labem</w:t>
      </w:r>
      <w:r w:rsidRPr="001C068A">
        <w:rPr>
          <w:rFonts w:asciiTheme="minorHAnsi" w:hAnsiTheme="minorHAnsi" w:cstheme="minorHAnsi"/>
          <w:sz w:val="22"/>
          <w:szCs w:val="22"/>
        </w:rPr>
        <w:tab/>
      </w:r>
    </w:p>
    <w:p w14:paraId="17D411DA" w14:textId="3BAB89DA" w:rsidR="001C068A" w:rsidRPr="001C068A" w:rsidRDefault="001C068A" w:rsidP="001C068A">
      <w:pPr>
        <w:rPr>
          <w:rFonts w:asciiTheme="minorHAnsi" w:hAnsiTheme="minorHAnsi" w:cstheme="minorHAnsi"/>
          <w:b/>
          <w:sz w:val="22"/>
          <w:szCs w:val="22"/>
        </w:rPr>
      </w:pPr>
      <w:r w:rsidRPr="001C068A">
        <w:rPr>
          <w:rFonts w:asciiTheme="minorHAnsi" w:hAnsiTheme="minorHAnsi" w:cstheme="minorHAnsi"/>
          <w:spacing w:val="-1"/>
          <w:sz w:val="22"/>
          <w:szCs w:val="22"/>
        </w:rPr>
        <w:t xml:space="preserve">bankovní spojení: Česká národní banka, Praha1, č. účtu: </w:t>
      </w:r>
      <w:proofErr w:type="spellStart"/>
      <w:r w:rsidR="009341F5">
        <w:rPr>
          <w:rFonts w:asciiTheme="minorHAnsi" w:hAnsiTheme="minorHAnsi" w:cstheme="minorHAnsi"/>
          <w:spacing w:val="-1"/>
          <w:sz w:val="22"/>
          <w:szCs w:val="22"/>
        </w:rPr>
        <w:t>xxx</w:t>
      </w:r>
      <w:proofErr w:type="spellEnd"/>
      <w:r w:rsidRPr="001C068A">
        <w:rPr>
          <w:rFonts w:asciiTheme="minorHAnsi" w:hAnsiTheme="minorHAnsi" w:cstheme="minorHAnsi"/>
          <w:b/>
          <w:sz w:val="22"/>
          <w:szCs w:val="22"/>
        </w:rPr>
        <w:tab/>
      </w:r>
      <w:r w:rsidRPr="001C068A">
        <w:rPr>
          <w:rFonts w:asciiTheme="minorHAnsi" w:hAnsiTheme="minorHAnsi" w:cstheme="minorHAnsi"/>
          <w:sz w:val="22"/>
          <w:szCs w:val="22"/>
        </w:rPr>
        <w:tab/>
      </w:r>
    </w:p>
    <w:p w14:paraId="3DBD85C1" w14:textId="77777777" w:rsidR="001C068A" w:rsidRPr="001C068A" w:rsidRDefault="001C068A" w:rsidP="001C068A">
      <w:pPr>
        <w:rPr>
          <w:rFonts w:asciiTheme="minorHAnsi" w:hAnsiTheme="minorHAnsi" w:cstheme="minorHAnsi"/>
          <w:bCs/>
          <w:iCs/>
          <w:sz w:val="22"/>
          <w:szCs w:val="22"/>
        </w:rPr>
      </w:pP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r w:rsidRPr="001C068A">
        <w:rPr>
          <w:rFonts w:asciiTheme="minorHAnsi" w:hAnsiTheme="minorHAnsi" w:cstheme="minorHAnsi"/>
          <w:b/>
          <w:sz w:val="22"/>
          <w:szCs w:val="22"/>
        </w:rPr>
        <w:tab/>
      </w:r>
    </w:p>
    <w:p w14:paraId="2AC10160" w14:textId="77777777" w:rsidR="001C068A" w:rsidRPr="001C068A" w:rsidRDefault="001C068A" w:rsidP="001C068A">
      <w:pPr>
        <w:pStyle w:val="Default"/>
        <w:jc w:val="both"/>
        <w:rPr>
          <w:rFonts w:asciiTheme="minorHAnsi" w:hAnsiTheme="minorHAnsi" w:cstheme="minorHAnsi"/>
          <w:b/>
          <w:sz w:val="22"/>
          <w:szCs w:val="22"/>
          <w:shd w:val="clear" w:color="auto" w:fill="C0C0C0"/>
        </w:rPr>
      </w:pPr>
      <w:r w:rsidRPr="001C068A">
        <w:rPr>
          <w:rFonts w:asciiTheme="minorHAnsi" w:hAnsiTheme="minorHAnsi" w:cstheme="minorHAnsi"/>
          <w:bCs/>
          <w:iCs/>
          <w:sz w:val="22"/>
          <w:szCs w:val="22"/>
        </w:rPr>
        <w:t xml:space="preserve">Doručovací adresa: </w:t>
      </w:r>
    </w:p>
    <w:p w14:paraId="495E858F" w14:textId="77777777" w:rsidR="001C068A" w:rsidRPr="001C068A" w:rsidRDefault="001C068A" w:rsidP="001C068A">
      <w:pPr>
        <w:pStyle w:val="Zkladntext"/>
        <w:ind w:right="141"/>
        <w:rPr>
          <w:rFonts w:asciiTheme="minorHAnsi" w:eastAsia="Calibri" w:hAnsiTheme="minorHAnsi" w:cstheme="minorHAnsi"/>
          <w:spacing w:val="-1"/>
          <w:sz w:val="22"/>
          <w:szCs w:val="22"/>
          <w:lang w:eastAsia="en-US"/>
        </w:rPr>
      </w:pPr>
      <w:r w:rsidRPr="001C068A">
        <w:rPr>
          <w:rFonts w:asciiTheme="minorHAnsi" w:eastAsia="Calibri" w:hAnsiTheme="minorHAnsi" w:cstheme="minorHAnsi"/>
          <w:spacing w:val="-1"/>
          <w:sz w:val="22"/>
          <w:szCs w:val="22"/>
          <w:lang w:eastAsia="en-US"/>
        </w:rPr>
        <w:t xml:space="preserve">Národní památkový ústav, územní památková správa v Ústí nad Labem, </w:t>
      </w:r>
    </w:p>
    <w:p w14:paraId="4A3695F1" w14:textId="77777777" w:rsidR="001C068A" w:rsidRPr="001C068A" w:rsidRDefault="001C068A" w:rsidP="00245C80">
      <w:pPr>
        <w:pStyle w:val="Zkladntext"/>
        <w:ind w:right="142"/>
        <w:rPr>
          <w:rFonts w:asciiTheme="minorHAnsi" w:eastAsia="Calibri" w:hAnsiTheme="minorHAnsi" w:cstheme="minorHAnsi"/>
          <w:spacing w:val="-1"/>
          <w:sz w:val="22"/>
          <w:szCs w:val="22"/>
        </w:rPr>
      </w:pPr>
      <w:r w:rsidRPr="001C068A">
        <w:rPr>
          <w:rFonts w:asciiTheme="minorHAnsi" w:eastAsia="Calibri" w:hAnsiTheme="minorHAnsi" w:cstheme="minorHAnsi"/>
          <w:spacing w:val="-1"/>
          <w:sz w:val="22"/>
          <w:szCs w:val="22"/>
          <w:lang w:eastAsia="en-US"/>
        </w:rPr>
        <w:t>Podmokelská 1/15, 400 07 Ústí nad Labem</w:t>
      </w:r>
    </w:p>
    <w:p w14:paraId="2B2313F8" w14:textId="77777777" w:rsidR="001C068A" w:rsidRPr="001C068A" w:rsidRDefault="001C068A" w:rsidP="001C068A">
      <w:pPr>
        <w:pStyle w:val="Default"/>
        <w:jc w:val="both"/>
        <w:rPr>
          <w:rFonts w:asciiTheme="minorHAnsi" w:eastAsia="Calibri" w:hAnsiTheme="minorHAnsi" w:cstheme="minorHAnsi"/>
          <w:color w:val="auto"/>
          <w:spacing w:val="-1"/>
          <w:sz w:val="22"/>
          <w:szCs w:val="22"/>
        </w:rPr>
      </w:pPr>
    </w:p>
    <w:p w14:paraId="7BC1EDA0" w14:textId="77777777" w:rsidR="001C068A" w:rsidRPr="001C068A" w:rsidRDefault="001C068A" w:rsidP="001C068A">
      <w:pPr>
        <w:pStyle w:val="Default"/>
        <w:rPr>
          <w:rFonts w:asciiTheme="minorHAnsi" w:eastAsia="Calibri" w:hAnsiTheme="minorHAnsi" w:cstheme="minorHAnsi"/>
          <w:color w:val="auto"/>
          <w:spacing w:val="-1"/>
          <w:sz w:val="22"/>
          <w:szCs w:val="22"/>
        </w:rPr>
      </w:pPr>
      <w:r w:rsidRPr="001C068A">
        <w:rPr>
          <w:rFonts w:asciiTheme="minorHAnsi" w:eastAsia="Calibri" w:hAnsiTheme="minorHAnsi" w:cstheme="minorHAnsi"/>
          <w:color w:val="auto"/>
          <w:spacing w:val="-1"/>
          <w:sz w:val="22"/>
          <w:szCs w:val="22"/>
        </w:rPr>
        <w:t xml:space="preserve">Zástupce pro věcná jednání: </w:t>
      </w:r>
    </w:p>
    <w:p w14:paraId="59C61FD7" w14:textId="56C6D10A" w:rsidR="001C068A" w:rsidRPr="001C068A" w:rsidRDefault="001C068A" w:rsidP="001C068A">
      <w:pPr>
        <w:pStyle w:val="Default"/>
        <w:rPr>
          <w:rFonts w:asciiTheme="minorHAnsi" w:hAnsiTheme="minorHAnsi" w:cstheme="minorHAnsi"/>
          <w:color w:val="auto"/>
          <w:sz w:val="22"/>
          <w:szCs w:val="22"/>
        </w:rPr>
      </w:pPr>
      <w:r w:rsidRPr="001C068A">
        <w:rPr>
          <w:rFonts w:asciiTheme="minorHAnsi" w:eastAsia="Calibri" w:hAnsiTheme="minorHAnsi" w:cstheme="minorHAnsi"/>
          <w:color w:val="auto"/>
          <w:spacing w:val="-1"/>
          <w:sz w:val="22"/>
          <w:szCs w:val="22"/>
        </w:rPr>
        <w:t xml:space="preserve">Bc. Kateřina Hladíková, </w:t>
      </w:r>
      <w:r w:rsidRPr="001C068A">
        <w:rPr>
          <w:rFonts w:asciiTheme="minorHAnsi" w:hAnsiTheme="minorHAnsi" w:cstheme="minorHAnsi"/>
          <w:color w:val="auto"/>
          <w:sz w:val="22"/>
          <w:szCs w:val="22"/>
        </w:rPr>
        <w:t xml:space="preserve">tel.: </w:t>
      </w:r>
      <w:proofErr w:type="spellStart"/>
      <w:r w:rsidR="009341F5">
        <w:rPr>
          <w:rFonts w:asciiTheme="minorHAnsi" w:hAnsiTheme="minorHAnsi" w:cstheme="minorHAnsi"/>
          <w:color w:val="auto"/>
          <w:sz w:val="22"/>
          <w:szCs w:val="22"/>
        </w:rPr>
        <w:t>xxx</w:t>
      </w:r>
      <w:proofErr w:type="spellEnd"/>
    </w:p>
    <w:p w14:paraId="20C059BE" w14:textId="562F1A3B" w:rsidR="001C068A" w:rsidRPr="001C068A" w:rsidRDefault="001C068A" w:rsidP="001C068A">
      <w:pPr>
        <w:pStyle w:val="Default"/>
        <w:rPr>
          <w:rFonts w:asciiTheme="minorHAnsi" w:hAnsiTheme="minorHAnsi" w:cstheme="minorHAnsi"/>
          <w:color w:val="auto"/>
          <w:sz w:val="22"/>
          <w:szCs w:val="22"/>
        </w:rPr>
      </w:pPr>
      <w:r w:rsidRPr="001C068A">
        <w:rPr>
          <w:rFonts w:asciiTheme="minorHAnsi" w:eastAsia="Calibri" w:hAnsiTheme="minorHAnsi" w:cstheme="minorHAnsi"/>
          <w:color w:val="auto"/>
          <w:spacing w:val="-1"/>
          <w:sz w:val="22"/>
          <w:szCs w:val="22"/>
        </w:rPr>
        <w:t xml:space="preserve">Mgr. Barbora Ondová, </w:t>
      </w:r>
      <w:r w:rsidRPr="001C068A">
        <w:rPr>
          <w:rFonts w:asciiTheme="minorHAnsi" w:hAnsiTheme="minorHAnsi" w:cstheme="minorHAnsi"/>
          <w:color w:val="auto"/>
          <w:sz w:val="22"/>
          <w:szCs w:val="22"/>
        </w:rPr>
        <w:t xml:space="preserve">tel.: </w:t>
      </w:r>
      <w:proofErr w:type="spellStart"/>
      <w:r w:rsidR="009341F5">
        <w:rPr>
          <w:rFonts w:asciiTheme="minorHAnsi" w:hAnsiTheme="minorHAnsi" w:cstheme="minorHAnsi"/>
          <w:color w:val="auto"/>
          <w:sz w:val="22"/>
          <w:szCs w:val="22"/>
        </w:rPr>
        <w:t>xxx</w:t>
      </w:r>
      <w:proofErr w:type="spellEnd"/>
    </w:p>
    <w:p w14:paraId="0E3F9150" w14:textId="06AAE007" w:rsidR="001C068A" w:rsidRPr="001C068A" w:rsidRDefault="001C068A" w:rsidP="001C068A">
      <w:pPr>
        <w:rPr>
          <w:rFonts w:asciiTheme="minorHAnsi" w:hAnsiTheme="minorHAnsi" w:cstheme="minorHAnsi"/>
          <w:color w:val="000000"/>
          <w:sz w:val="22"/>
          <w:szCs w:val="22"/>
        </w:rPr>
      </w:pPr>
      <w:r w:rsidRPr="001C068A">
        <w:rPr>
          <w:rFonts w:asciiTheme="minorHAnsi" w:hAnsiTheme="minorHAnsi" w:cstheme="minorHAnsi"/>
          <w:color w:val="000000"/>
          <w:sz w:val="22"/>
          <w:szCs w:val="22"/>
        </w:rPr>
        <w:t xml:space="preserve">Státní zámek Konopiště, správkyně depozitáře Dana Jandová, tel: </w:t>
      </w:r>
      <w:proofErr w:type="spellStart"/>
      <w:r w:rsidR="009341F5">
        <w:rPr>
          <w:rFonts w:asciiTheme="minorHAnsi" w:hAnsiTheme="minorHAnsi" w:cstheme="minorHAnsi"/>
          <w:color w:val="000000"/>
          <w:sz w:val="22"/>
          <w:szCs w:val="22"/>
        </w:rPr>
        <w:t>xxx</w:t>
      </w:r>
      <w:proofErr w:type="spellEnd"/>
    </w:p>
    <w:p w14:paraId="37B661E3" w14:textId="77777777" w:rsidR="001C068A" w:rsidRPr="001C068A" w:rsidRDefault="001C068A" w:rsidP="001C068A">
      <w:pPr>
        <w:rPr>
          <w:rFonts w:asciiTheme="minorHAnsi" w:hAnsiTheme="minorHAnsi" w:cstheme="minorHAnsi"/>
          <w:sz w:val="22"/>
          <w:szCs w:val="22"/>
        </w:rPr>
      </w:pPr>
      <w:r w:rsidRPr="001C068A">
        <w:rPr>
          <w:rFonts w:asciiTheme="minorHAnsi" w:hAnsiTheme="minorHAnsi" w:cstheme="minorHAnsi"/>
          <w:sz w:val="22"/>
          <w:szCs w:val="22"/>
        </w:rPr>
        <w:t>(dále jen „</w:t>
      </w:r>
      <w:r w:rsidRPr="001C068A">
        <w:rPr>
          <w:rFonts w:asciiTheme="minorHAnsi" w:hAnsiTheme="minorHAnsi" w:cstheme="minorHAnsi"/>
          <w:b/>
          <w:bCs/>
          <w:sz w:val="22"/>
          <w:szCs w:val="22"/>
        </w:rPr>
        <w:t>objednatel</w:t>
      </w:r>
      <w:r w:rsidRPr="001C068A">
        <w:rPr>
          <w:rFonts w:asciiTheme="minorHAnsi" w:hAnsiTheme="minorHAnsi" w:cstheme="minorHAnsi"/>
          <w:sz w:val="22"/>
          <w:szCs w:val="22"/>
        </w:rPr>
        <w:t xml:space="preserve">“) </w:t>
      </w:r>
    </w:p>
    <w:p w14:paraId="6AD6014D" w14:textId="77777777" w:rsidR="001C068A" w:rsidRPr="001C068A" w:rsidRDefault="001C068A" w:rsidP="001C068A">
      <w:pPr>
        <w:rPr>
          <w:rFonts w:asciiTheme="minorHAnsi" w:hAnsiTheme="minorHAnsi" w:cstheme="minorHAnsi"/>
          <w:sz w:val="22"/>
          <w:szCs w:val="22"/>
        </w:rPr>
      </w:pPr>
    </w:p>
    <w:p w14:paraId="2EFCDDE3" w14:textId="77777777" w:rsidR="001C068A" w:rsidRPr="001C068A" w:rsidRDefault="001C068A" w:rsidP="001C068A">
      <w:pPr>
        <w:pStyle w:val="Default"/>
        <w:jc w:val="both"/>
        <w:rPr>
          <w:rFonts w:asciiTheme="minorHAnsi" w:hAnsiTheme="minorHAnsi" w:cstheme="minorHAnsi"/>
          <w:sz w:val="22"/>
          <w:szCs w:val="22"/>
        </w:rPr>
      </w:pPr>
      <w:r w:rsidRPr="001C068A">
        <w:rPr>
          <w:rFonts w:asciiTheme="minorHAnsi" w:hAnsiTheme="minorHAnsi" w:cstheme="minorHAnsi"/>
          <w:sz w:val="22"/>
          <w:szCs w:val="22"/>
        </w:rPr>
        <w:t xml:space="preserve">a </w:t>
      </w:r>
    </w:p>
    <w:p w14:paraId="35D90B22" w14:textId="77777777" w:rsidR="001C068A" w:rsidRPr="001C068A" w:rsidRDefault="001C068A" w:rsidP="001C068A">
      <w:pPr>
        <w:pStyle w:val="Default"/>
        <w:jc w:val="both"/>
        <w:rPr>
          <w:rFonts w:asciiTheme="minorHAnsi" w:hAnsiTheme="minorHAnsi" w:cstheme="minorHAnsi"/>
          <w:sz w:val="22"/>
          <w:szCs w:val="22"/>
        </w:rPr>
      </w:pPr>
    </w:p>
    <w:p w14:paraId="628CDDA2" w14:textId="77777777" w:rsidR="001C068A" w:rsidRPr="001C068A" w:rsidRDefault="001C068A" w:rsidP="001C068A">
      <w:pPr>
        <w:widowControl w:val="0"/>
        <w:shd w:val="clear" w:color="auto" w:fill="FFFFFF"/>
        <w:rPr>
          <w:rFonts w:asciiTheme="minorHAnsi" w:hAnsiTheme="minorHAnsi" w:cstheme="minorHAnsi"/>
          <w:b/>
          <w:sz w:val="22"/>
          <w:szCs w:val="22"/>
        </w:rPr>
      </w:pPr>
      <w:r w:rsidRPr="001C068A">
        <w:rPr>
          <w:rFonts w:asciiTheme="minorHAnsi" w:hAnsiTheme="minorHAnsi" w:cstheme="minorHAnsi"/>
          <w:b/>
          <w:sz w:val="22"/>
          <w:szCs w:val="22"/>
        </w:rPr>
        <w:t>TELAMON, s.r.o.</w:t>
      </w:r>
    </w:p>
    <w:p w14:paraId="511F783A" w14:textId="24EF1778" w:rsidR="001C068A" w:rsidRP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 xml:space="preserve">zapsaný/á v obchodní rejstříku vedeném </w:t>
      </w:r>
      <w:r w:rsidR="00D17E48">
        <w:rPr>
          <w:rFonts w:asciiTheme="minorHAnsi" w:hAnsiTheme="minorHAnsi" w:cstheme="minorHAnsi"/>
          <w:sz w:val="22"/>
          <w:szCs w:val="22"/>
        </w:rPr>
        <w:t>MS</w:t>
      </w:r>
      <w:r w:rsidR="00D17E48" w:rsidRPr="001C068A">
        <w:rPr>
          <w:rFonts w:asciiTheme="minorHAnsi" w:hAnsiTheme="minorHAnsi" w:cstheme="minorHAnsi"/>
          <w:sz w:val="22"/>
          <w:szCs w:val="22"/>
        </w:rPr>
        <w:t xml:space="preserve"> </w:t>
      </w:r>
      <w:r w:rsidRPr="001C068A">
        <w:rPr>
          <w:rFonts w:asciiTheme="minorHAnsi" w:hAnsiTheme="minorHAnsi" w:cstheme="minorHAnsi"/>
          <w:sz w:val="22"/>
          <w:szCs w:val="22"/>
        </w:rPr>
        <w:t>v Praze, v oddíle C, vložka 59834</w:t>
      </w:r>
    </w:p>
    <w:p w14:paraId="3F5423E2" w14:textId="77777777" w:rsidR="001C068A" w:rsidRP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 xml:space="preserve">IČO: 25670808, DIČ: CZ25670808                                      </w:t>
      </w:r>
    </w:p>
    <w:p w14:paraId="19F174A3" w14:textId="77777777" w:rsidR="001C068A" w:rsidRP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 xml:space="preserve">se sídlem: U spořitelny 9, Praha 4, 143 00                                                                             </w:t>
      </w:r>
    </w:p>
    <w:p w14:paraId="5F145B64" w14:textId="77777777" w:rsidR="001C068A" w:rsidRP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 xml:space="preserve">číslo restaurátorské licence: 3116/2005                                             </w:t>
      </w:r>
    </w:p>
    <w:p w14:paraId="2B0304CA" w14:textId="2E65D075" w:rsid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zastoupen: oprávněná osoba zhotovitele Tomáš Nebeský</w:t>
      </w:r>
      <w:r w:rsidR="00D17E48">
        <w:rPr>
          <w:rFonts w:asciiTheme="minorHAnsi" w:hAnsiTheme="minorHAnsi" w:cstheme="minorHAnsi"/>
          <w:sz w:val="22"/>
          <w:szCs w:val="22"/>
        </w:rPr>
        <w:t>, jednatel</w:t>
      </w:r>
    </w:p>
    <w:p w14:paraId="173DB972" w14:textId="00198DEE" w:rsidR="00245C80" w:rsidRPr="001C068A" w:rsidRDefault="00245C80" w:rsidP="001C068A">
      <w:pPr>
        <w:widowControl w:val="0"/>
        <w:shd w:val="clear" w:color="auto" w:fill="FFFFFF"/>
        <w:rPr>
          <w:rFonts w:asciiTheme="minorHAnsi" w:hAnsiTheme="minorHAnsi" w:cstheme="minorHAnsi"/>
          <w:sz w:val="22"/>
          <w:szCs w:val="22"/>
        </w:rPr>
      </w:pPr>
      <w:r>
        <w:rPr>
          <w:rFonts w:asciiTheme="minorHAnsi" w:hAnsiTheme="minorHAnsi" w:cstheme="minorHAnsi"/>
          <w:sz w:val="22"/>
          <w:szCs w:val="22"/>
        </w:rPr>
        <w:t>datová schránka: ur6svaa</w:t>
      </w:r>
    </w:p>
    <w:p w14:paraId="2DDB7DB8" w14:textId="77777777" w:rsidR="001C068A" w:rsidRPr="001C068A" w:rsidRDefault="001C068A" w:rsidP="001C068A">
      <w:pPr>
        <w:widowControl w:val="0"/>
        <w:shd w:val="clear" w:color="auto" w:fill="FFFFFF"/>
        <w:rPr>
          <w:rFonts w:asciiTheme="minorHAnsi" w:hAnsiTheme="minorHAnsi" w:cstheme="minorHAnsi"/>
          <w:sz w:val="22"/>
          <w:szCs w:val="22"/>
        </w:rPr>
      </w:pPr>
      <w:r w:rsidRPr="001C068A">
        <w:rPr>
          <w:rFonts w:asciiTheme="minorHAnsi" w:hAnsiTheme="minorHAnsi" w:cstheme="minorHAnsi"/>
          <w:sz w:val="22"/>
          <w:szCs w:val="22"/>
        </w:rPr>
        <w:t>(dále jen „</w:t>
      </w:r>
      <w:r w:rsidRPr="001C068A">
        <w:rPr>
          <w:rFonts w:asciiTheme="minorHAnsi" w:hAnsiTheme="minorHAnsi" w:cstheme="minorHAnsi"/>
          <w:b/>
          <w:sz w:val="22"/>
          <w:szCs w:val="22"/>
        </w:rPr>
        <w:t>zhotovitel</w:t>
      </w:r>
      <w:r w:rsidRPr="001C068A">
        <w:rPr>
          <w:rFonts w:asciiTheme="minorHAnsi" w:hAnsiTheme="minorHAnsi" w:cstheme="minorHAnsi"/>
          <w:sz w:val="22"/>
          <w:szCs w:val="22"/>
        </w:rPr>
        <w:t xml:space="preserve">“) </w:t>
      </w:r>
    </w:p>
    <w:p w14:paraId="5872C87F" w14:textId="77777777" w:rsidR="001C068A" w:rsidRPr="001C068A" w:rsidRDefault="001C068A" w:rsidP="001C068A">
      <w:pPr>
        <w:ind w:right="-426"/>
        <w:rPr>
          <w:rFonts w:asciiTheme="minorHAnsi" w:eastAsia="Calibri" w:hAnsiTheme="minorHAnsi" w:cstheme="minorHAnsi"/>
          <w:b/>
          <w:kern w:val="2"/>
          <w:lang w:eastAsia="en-US"/>
        </w:rPr>
      </w:pPr>
    </w:p>
    <w:p w14:paraId="46828302" w14:textId="77777777" w:rsidR="001C068A" w:rsidRPr="001C068A" w:rsidRDefault="001C068A" w:rsidP="001C068A">
      <w:pPr>
        <w:shd w:val="clear" w:color="auto" w:fill="FFFFFF"/>
        <w:rPr>
          <w:rFonts w:asciiTheme="minorHAnsi" w:hAnsiTheme="minorHAnsi" w:cstheme="minorHAnsi"/>
          <w:b/>
          <w:bCs/>
          <w:color w:val="000000"/>
        </w:rPr>
      </w:pPr>
    </w:p>
    <w:p w14:paraId="17E8B986" w14:textId="77777777" w:rsidR="001C068A" w:rsidRPr="001C068A" w:rsidRDefault="001C068A" w:rsidP="001C068A">
      <w:pPr>
        <w:shd w:val="clear" w:color="auto" w:fill="FFFFFF"/>
        <w:jc w:val="center"/>
        <w:rPr>
          <w:rFonts w:asciiTheme="minorHAnsi" w:hAnsiTheme="minorHAnsi" w:cstheme="minorHAnsi"/>
          <w:b/>
          <w:bCs/>
          <w:color w:val="000000"/>
        </w:rPr>
      </w:pPr>
      <w:r w:rsidRPr="001C068A">
        <w:rPr>
          <w:rFonts w:asciiTheme="minorHAnsi" w:hAnsiTheme="minorHAnsi" w:cstheme="minorHAnsi"/>
          <w:b/>
          <w:bCs/>
          <w:color w:val="000000"/>
        </w:rPr>
        <w:t>SMLOUVA O DÍLO NA RESTAUROVÁNÍ</w:t>
      </w:r>
    </w:p>
    <w:p w14:paraId="5621FC55" w14:textId="77777777" w:rsidR="001C068A" w:rsidRPr="001C068A" w:rsidRDefault="001C068A" w:rsidP="001C068A">
      <w:pPr>
        <w:shd w:val="clear" w:color="auto" w:fill="FFFFFF"/>
        <w:jc w:val="center"/>
        <w:rPr>
          <w:rFonts w:asciiTheme="minorHAnsi" w:hAnsiTheme="minorHAnsi" w:cstheme="minorHAnsi"/>
          <w:b/>
          <w:bCs/>
          <w:color w:val="000000"/>
        </w:rPr>
      </w:pPr>
    </w:p>
    <w:p w14:paraId="70DA1A9F" w14:textId="77777777" w:rsidR="001C068A" w:rsidRPr="001C068A" w:rsidRDefault="001C068A" w:rsidP="001C068A">
      <w:pPr>
        <w:shd w:val="clear" w:color="auto" w:fill="FFFFFF"/>
        <w:jc w:val="center"/>
        <w:rPr>
          <w:rFonts w:asciiTheme="minorHAnsi" w:hAnsiTheme="minorHAnsi" w:cstheme="minorHAnsi"/>
          <w:color w:val="000000"/>
          <w:sz w:val="22"/>
          <w:szCs w:val="22"/>
        </w:rPr>
      </w:pPr>
      <w:r w:rsidRPr="001C068A">
        <w:rPr>
          <w:rFonts w:asciiTheme="minorHAnsi" w:hAnsiTheme="minorHAnsi" w:cstheme="minorHAnsi"/>
          <w:color w:val="000000"/>
          <w:sz w:val="22"/>
          <w:szCs w:val="22"/>
        </w:rPr>
        <w:t>uzavřená níže uvedeného dne, měsíce a roku v souladu se zákonem č. 89/2012 Sb., občanský zákoník, ve znění pozdějších předpisů (dále jen „Občanský zákoník“), a předpisy souvisejícími, mezi výše uvedenými smluvními stranami.</w:t>
      </w:r>
    </w:p>
    <w:p w14:paraId="7A3C4C7B" w14:textId="77777777" w:rsidR="001C068A" w:rsidRPr="001C068A" w:rsidRDefault="001C068A" w:rsidP="001C068A">
      <w:pPr>
        <w:shd w:val="clear" w:color="auto" w:fill="FFFFFF"/>
        <w:rPr>
          <w:rFonts w:asciiTheme="minorHAnsi" w:hAnsiTheme="minorHAnsi" w:cstheme="minorHAnsi"/>
          <w:b/>
          <w:color w:val="000000"/>
        </w:rPr>
      </w:pPr>
      <w:r w:rsidRPr="001C068A">
        <w:rPr>
          <w:rFonts w:asciiTheme="minorHAnsi" w:hAnsiTheme="minorHAnsi" w:cstheme="minorHAnsi"/>
          <w:color w:val="000000"/>
        </w:rPr>
        <w:t xml:space="preserve"> </w:t>
      </w:r>
    </w:p>
    <w:p w14:paraId="764EFB4C" w14:textId="77777777" w:rsidR="001C068A" w:rsidRPr="001C068A" w:rsidRDefault="001C068A" w:rsidP="001C068A">
      <w:pPr>
        <w:shd w:val="clear" w:color="auto" w:fill="FFFFFF"/>
        <w:jc w:val="center"/>
        <w:rPr>
          <w:rFonts w:asciiTheme="minorHAnsi" w:eastAsia="Calibri" w:hAnsiTheme="minorHAnsi" w:cstheme="minorHAnsi"/>
        </w:rPr>
      </w:pPr>
      <w:r w:rsidRPr="001C068A">
        <w:rPr>
          <w:rFonts w:asciiTheme="minorHAnsi" w:hAnsiTheme="minorHAnsi" w:cstheme="minorHAnsi"/>
          <w:b/>
          <w:color w:val="000000"/>
        </w:rPr>
        <w:t>I. Úvodní ustanovení a předmět smlouvy</w:t>
      </w:r>
    </w:p>
    <w:p w14:paraId="4F0B931C"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t>Objednatel je příslušný hospodařit s níže uvedenou movitou věcí ve vlastnictví České republiky z mobiliárního fondu zámku Konopiště, rejstříkové číslo ÚSKP: 13345/32-7158.</w:t>
      </w:r>
    </w:p>
    <w:p w14:paraId="0A1786CC" w14:textId="77777777" w:rsidR="001C068A" w:rsidRPr="001C068A" w:rsidRDefault="001C068A" w:rsidP="001C068A">
      <w:pPr>
        <w:pStyle w:val="Default"/>
        <w:ind w:left="426"/>
        <w:jc w:val="both"/>
        <w:rPr>
          <w:rFonts w:asciiTheme="minorHAnsi" w:hAnsiTheme="minorHAnsi" w:cstheme="minorHAnsi"/>
          <w:color w:val="auto"/>
          <w:sz w:val="22"/>
          <w:szCs w:val="22"/>
        </w:rPr>
      </w:pPr>
      <w:r w:rsidRPr="001C068A">
        <w:rPr>
          <w:rFonts w:asciiTheme="minorHAnsi" w:hAnsiTheme="minorHAnsi" w:cstheme="minorHAnsi"/>
          <w:color w:val="auto"/>
          <w:sz w:val="22"/>
          <w:szCs w:val="22"/>
        </w:rPr>
        <w:t xml:space="preserve">- </w:t>
      </w:r>
      <w:proofErr w:type="spellStart"/>
      <w:r w:rsidRPr="001C068A">
        <w:rPr>
          <w:rFonts w:asciiTheme="minorHAnsi" w:hAnsiTheme="minorHAnsi" w:cstheme="minorHAnsi"/>
          <w:color w:val="auto"/>
          <w:sz w:val="22"/>
          <w:szCs w:val="22"/>
        </w:rPr>
        <w:t>inv</w:t>
      </w:r>
      <w:proofErr w:type="spellEnd"/>
      <w:r w:rsidRPr="001C068A">
        <w:rPr>
          <w:rFonts w:asciiTheme="minorHAnsi" w:hAnsiTheme="minorHAnsi" w:cstheme="minorHAnsi"/>
          <w:color w:val="auto"/>
          <w:sz w:val="22"/>
          <w:szCs w:val="22"/>
        </w:rPr>
        <w:t>. č. K-26605, oltářík, rozměry: 46 x 34 x 11 cm.</w:t>
      </w:r>
    </w:p>
    <w:p w14:paraId="439AE99F" w14:textId="77777777" w:rsidR="001C068A" w:rsidRPr="001C068A" w:rsidRDefault="001C068A" w:rsidP="001C068A">
      <w:pPr>
        <w:pStyle w:val="Odstavecseseznamem1"/>
        <w:spacing w:after="0" w:line="240" w:lineRule="auto"/>
        <w:ind w:left="426" w:hanging="360"/>
        <w:jc w:val="both"/>
        <w:rPr>
          <w:rFonts w:asciiTheme="minorHAnsi" w:hAnsiTheme="minorHAnsi" w:cstheme="minorHAnsi"/>
        </w:rPr>
      </w:pPr>
      <w:r w:rsidRPr="001C068A">
        <w:rPr>
          <w:rFonts w:asciiTheme="minorHAnsi" w:hAnsiTheme="minorHAnsi" w:cstheme="minorHAnsi"/>
        </w:rPr>
        <w:t xml:space="preserve"> </w:t>
      </w:r>
      <w:r w:rsidRPr="001C068A">
        <w:rPr>
          <w:rFonts w:asciiTheme="minorHAnsi" w:hAnsiTheme="minorHAnsi" w:cstheme="minorHAnsi"/>
        </w:rPr>
        <w:tab/>
        <w:t>(dále jen „předmět restaurování").</w:t>
      </w:r>
    </w:p>
    <w:p w14:paraId="2901445E"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shd w:val="clear" w:color="auto" w:fill="C0C0C0"/>
        </w:rPr>
      </w:pPr>
      <w:r w:rsidRPr="001C068A">
        <w:rPr>
          <w:rFonts w:asciiTheme="minorHAnsi" w:hAnsiTheme="minorHAnsi" w:cstheme="minorHAnsi"/>
        </w:rPr>
        <w:t>Předmětem této smlouvy je úprava podmínek, za kterých zhotovitel provede pro objednatele následující dílo: vizuální restaurátorský průzkum, zpracování restaurátorského záměru a restaurování předmětu restaurování, za podmínek</w:t>
      </w:r>
      <w:r w:rsidRPr="001C068A">
        <w:rPr>
          <w:rFonts w:asciiTheme="minorHAnsi" w:hAnsiTheme="minorHAnsi" w:cstheme="minorHAnsi"/>
          <w:color w:val="000000"/>
        </w:rPr>
        <w:t xml:space="preserve"> dle této smlouvy, a to včetně zajištění transportu předmětu restaurování, jeho převzetí a vrácení (dále jen „dílo“).</w:t>
      </w:r>
    </w:p>
    <w:p w14:paraId="30A88831"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lastRenderedPageBreak/>
        <w:t>Zhotovitel se zavazuje na své náklady a na své nebezpečí provést dílo řádně, kvalitně a včas. Objednatel se zavazuje řádně zhotovené dílo převzít a včas zaplatit cenu sjednanou podle této smlouvy.</w:t>
      </w:r>
    </w:p>
    <w:p w14:paraId="4C7D8290"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t>Zhotovitel bere na vědomí, že předmět restaurování je chráněn dle zákona č. 20/1987 Sb., o státní památkové péči, ve znění pozdějších předpisů.</w:t>
      </w:r>
    </w:p>
    <w:p w14:paraId="0606A216"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t>Součástí díla je zpracování restaurátorského záměru, který bude obsahovat:</w:t>
      </w:r>
    </w:p>
    <w:p w14:paraId="4784DC51" w14:textId="77777777" w:rsidR="001C068A" w:rsidRPr="001C068A" w:rsidRDefault="001C068A" w:rsidP="001C068A">
      <w:pPr>
        <w:pStyle w:val="Odstavecseseznamem"/>
        <w:widowControl/>
        <w:numPr>
          <w:ilvl w:val="1"/>
          <w:numId w:val="2"/>
        </w:numPr>
        <w:tabs>
          <w:tab w:val="left" w:pos="567"/>
        </w:tabs>
        <w:contextualSpacing/>
        <w:jc w:val="both"/>
        <w:rPr>
          <w:rFonts w:asciiTheme="minorHAnsi" w:hAnsiTheme="minorHAnsi" w:cstheme="minorHAnsi"/>
        </w:rPr>
      </w:pPr>
      <w:r w:rsidRPr="001C068A">
        <w:rPr>
          <w:rFonts w:asciiTheme="minorHAnsi" w:hAnsiTheme="minorHAnsi" w:cstheme="minorHAnsi"/>
        </w:rPr>
        <w:t>základní identifikační údaje dodané objednavatelem;</w:t>
      </w:r>
    </w:p>
    <w:p w14:paraId="4F04DD5A" w14:textId="77777777" w:rsidR="001C068A" w:rsidRPr="001C068A" w:rsidRDefault="001C068A" w:rsidP="001C068A">
      <w:pPr>
        <w:pStyle w:val="Odstavecseseznamem"/>
        <w:widowControl/>
        <w:numPr>
          <w:ilvl w:val="1"/>
          <w:numId w:val="2"/>
        </w:numPr>
        <w:tabs>
          <w:tab w:val="left" w:pos="567"/>
        </w:tabs>
        <w:contextualSpacing/>
        <w:jc w:val="both"/>
        <w:rPr>
          <w:rFonts w:asciiTheme="minorHAnsi" w:hAnsiTheme="minorHAnsi" w:cstheme="minorHAnsi"/>
        </w:rPr>
      </w:pPr>
      <w:r w:rsidRPr="001C068A">
        <w:rPr>
          <w:rFonts w:asciiTheme="minorHAnsi" w:hAnsiTheme="minorHAnsi" w:cstheme="minorHAnsi"/>
        </w:rPr>
        <w:t>popis a zhodnocení skutečného stavu předmětu restaurování;</w:t>
      </w:r>
    </w:p>
    <w:p w14:paraId="08AC9BF1" w14:textId="77777777" w:rsidR="001C068A" w:rsidRPr="001C068A" w:rsidRDefault="001C068A" w:rsidP="001C068A">
      <w:pPr>
        <w:pStyle w:val="Odstavecseseznamem"/>
        <w:widowControl/>
        <w:numPr>
          <w:ilvl w:val="1"/>
          <w:numId w:val="2"/>
        </w:numPr>
        <w:tabs>
          <w:tab w:val="left" w:pos="851"/>
        </w:tabs>
        <w:contextualSpacing/>
        <w:jc w:val="both"/>
        <w:rPr>
          <w:rFonts w:asciiTheme="minorHAnsi" w:hAnsiTheme="minorHAnsi" w:cstheme="minorHAnsi"/>
        </w:rPr>
      </w:pPr>
      <w:r w:rsidRPr="001C068A">
        <w:rPr>
          <w:rFonts w:asciiTheme="minorHAnsi" w:hAnsiTheme="minorHAnsi" w:cstheme="minorHAnsi"/>
        </w:rPr>
        <w:t>návrh způsobu restaurování včetně výčtu technologických kroků a materiálů;</w:t>
      </w:r>
    </w:p>
    <w:p w14:paraId="60E722A6" w14:textId="77777777" w:rsidR="001C068A" w:rsidRPr="001C068A" w:rsidRDefault="001C068A" w:rsidP="001C068A">
      <w:pPr>
        <w:pStyle w:val="Odstavecseseznamem"/>
        <w:widowControl/>
        <w:numPr>
          <w:ilvl w:val="1"/>
          <w:numId w:val="2"/>
        </w:numPr>
        <w:tabs>
          <w:tab w:val="left" w:pos="851"/>
        </w:tabs>
        <w:contextualSpacing/>
        <w:jc w:val="both"/>
        <w:rPr>
          <w:rFonts w:asciiTheme="minorHAnsi" w:hAnsiTheme="minorHAnsi" w:cstheme="minorHAnsi"/>
        </w:rPr>
      </w:pPr>
      <w:r w:rsidRPr="001C068A">
        <w:rPr>
          <w:rFonts w:asciiTheme="minorHAnsi" w:hAnsiTheme="minorHAnsi" w:cstheme="minorHAnsi"/>
        </w:rPr>
        <w:t>fotografie aktuálního stavu předmětu průzkumu včetně detailů poškození;</w:t>
      </w:r>
    </w:p>
    <w:p w14:paraId="1E2919B1" w14:textId="77777777" w:rsidR="001C068A" w:rsidRPr="001C068A" w:rsidRDefault="001C068A" w:rsidP="001C068A">
      <w:pPr>
        <w:pStyle w:val="Odstavecseseznamem"/>
        <w:widowControl/>
        <w:tabs>
          <w:tab w:val="left" w:pos="284"/>
          <w:tab w:val="left" w:pos="426"/>
          <w:tab w:val="left" w:pos="851"/>
        </w:tabs>
        <w:jc w:val="both"/>
        <w:rPr>
          <w:rFonts w:asciiTheme="minorHAnsi" w:hAnsiTheme="minorHAnsi" w:cstheme="minorHAnsi"/>
        </w:rPr>
      </w:pPr>
      <w:r w:rsidRPr="001C068A">
        <w:rPr>
          <w:rFonts w:asciiTheme="minorHAnsi" w:hAnsiTheme="minorHAnsi" w:cstheme="minorHAnsi"/>
        </w:rPr>
        <w:tab/>
      </w:r>
      <w:r w:rsidRPr="001C068A">
        <w:rPr>
          <w:rFonts w:asciiTheme="minorHAnsi" w:hAnsiTheme="minorHAnsi" w:cstheme="minorHAnsi"/>
        </w:rPr>
        <w:tab/>
        <w:t>Restaurátorský záměr bude předán v elektronické podobě.</w:t>
      </w:r>
    </w:p>
    <w:p w14:paraId="29CB578B"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t>Zhotovitel se zavazuje dílo provést:</w:t>
      </w:r>
    </w:p>
    <w:p w14:paraId="78EA4AD5" w14:textId="77777777" w:rsidR="001C068A" w:rsidRPr="001C068A" w:rsidRDefault="001C068A" w:rsidP="001C068A">
      <w:pPr>
        <w:pStyle w:val="Odstavecseseznamem1"/>
        <w:numPr>
          <w:ilvl w:val="1"/>
          <w:numId w:val="3"/>
        </w:numPr>
        <w:shd w:val="clear" w:color="auto" w:fill="FFFFFF"/>
        <w:spacing w:after="0" w:line="240" w:lineRule="auto"/>
        <w:jc w:val="both"/>
        <w:rPr>
          <w:rFonts w:asciiTheme="minorHAnsi" w:hAnsiTheme="minorHAnsi" w:cstheme="minorHAnsi"/>
        </w:rPr>
      </w:pPr>
      <w:r w:rsidRPr="001C068A">
        <w:rPr>
          <w:rFonts w:asciiTheme="minorHAnsi" w:hAnsiTheme="minorHAnsi" w:cstheme="minorHAnsi"/>
        </w:rPr>
        <w:t xml:space="preserve">dle rozhodnutí orgánu památkové péče – Městského úřadu Benešov. </w:t>
      </w:r>
    </w:p>
    <w:p w14:paraId="4F45B754"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shd w:val="clear" w:color="auto" w:fill="C0C0C0"/>
        </w:rPr>
      </w:pPr>
      <w:r w:rsidRPr="001C068A">
        <w:rPr>
          <w:rFonts w:asciiTheme="minorHAnsi" w:hAnsiTheme="minorHAnsi" w:cstheme="minorHAnsi"/>
        </w:rPr>
        <w:t>Součástí díla je vyhotovení závěrečné restaurátorské zprávy</w:t>
      </w:r>
      <w:r w:rsidRPr="001C068A">
        <w:rPr>
          <w:rFonts w:asciiTheme="minorHAnsi" w:eastAsia="Times New Roman" w:hAnsiTheme="minorHAnsi" w:cstheme="minorHAnsi"/>
          <w:sz w:val="24"/>
          <w:szCs w:val="24"/>
          <w:lang w:eastAsia="cs-CZ"/>
        </w:rPr>
        <w:t xml:space="preserve">, </w:t>
      </w:r>
      <w:r w:rsidRPr="001C068A">
        <w:rPr>
          <w:rFonts w:asciiTheme="minorHAnsi" w:hAnsiTheme="minorHAnsi" w:cstheme="minorHAnsi"/>
        </w:rPr>
        <w:t>která musí mít náležitosti vyhlášky č. 66/1988 Sb. Závěrečnou restaurátorskou zprávu zhotovitel předá objednateli při zpětném předání předmětu restaurování v listinné podobě ve dvou vyhotoveních a v elektronické podobě.</w:t>
      </w:r>
    </w:p>
    <w:p w14:paraId="4096E55C"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rPr>
        <w:t xml:space="preserve">Zhotovitel se zavazuje, že dílo bude provedeno držitelem platného povolení k restaurování se specializací: restaurování nepolychromovaných nefigurálních uměleckořemeslných děl ze dřeva, dle § </w:t>
      </w:r>
      <w:proofErr w:type="gramStart"/>
      <w:r w:rsidRPr="001C068A">
        <w:rPr>
          <w:rFonts w:asciiTheme="minorHAnsi" w:hAnsiTheme="minorHAnsi" w:cstheme="minorHAnsi"/>
        </w:rPr>
        <w:t>14a</w:t>
      </w:r>
      <w:proofErr w:type="gramEnd"/>
      <w:r w:rsidRPr="001C068A">
        <w:rPr>
          <w:rFonts w:asciiTheme="minorHAnsi" w:hAnsiTheme="minorHAnsi" w:cstheme="minorHAnsi"/>
        </w:rPr>
        <w:t xml:space="preserve"> zákona č. 20/1987 Sb., o státní památkové péči, ve znění pozdějších předpisů, kterým je Tomáš Nebeský (dále jen „restaurátor“). Zhotovitel nesmí bez předchozího písemného souhlasu objednatele restaurátora změnit. Objednatel nesmí tento souhlas bez závažného důvodu odepřít za předpokladu, že nově určený restaurátor splňuje příslušnou kvalifikaci. V případě porušení této povinnosti zhotovitelem je objednatel oprávněn požadovat zaplacení smluvní pokuty ve výši 10.000,- Kč, a to i opakovaně, nebo od této smlouvy odstoupit.</w:t>
      </w:r>
    </w:p>
    <w:p w14:paraId="77E9DE13" w14:textId="77777777" w:rsidR="001C068A" w:rsidRPr="001C068A" w:rsidRDefault="001C068A" w:rsidP="001C068A">
      <w:pPr>
        <w:pStyle w:val="Odstavecseseznamem1"/>
        <w:numPr>
          <w:ilvl w:val="0"/>
          <w:numId w:val="2"/>
        </w:numPr>
        <w:spacing w:after="0" w:line="240" w:lineRule="auto"/>
        <w:ind w:left="426"/>
        <w:jc w:val="both"/>
        <w:rPr>
          <w:rFonts w:asciiTheme="minorHAnsi" w:hAnsiTheme="minorHAnsi" w:cstheme="minorHAnsi"/>
        </w:rPr>
      </w:pPr>
      <w:r w:rsidRPr="001C068A">
        <w:rPr>
          <w:rFonts w:asciiTheme="minorHAnsi" w:hAnsiTheme="minorHAnsi" w:cstheme="minorHAnsi"/>
          <w:color w:val="000000"/>
        </w:rPr>
        <w:t>Je</w:t>
      </w:r>
      <w:r w:rsidRPr="001C068A">
        <w:rPr>
          <w:rFonts w:asciiTheme="minorHAnsi" w:hAnsiTheme="minorHAnsi" w:cstheme="minorHAnsi"/>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61F96F11" w14:textId="77777777" w:rsidR="001C068A" w:rsidRPr="001C068A" w:rsidRDefault="001C068A" w:rsidP="001C068A">
      <w:pPr>
        <w:pStyle w:val="Odstavecseseznamem1"/>
        <w:spacing w:after="0" w:line="240" w:lineRule="auto"/>
        <w:ind w:left="426"/>
        <w:jc w:val="both"/>
        <w:rPr>
          <w:rFonts w:asciiTheme="minorHAnsi" w:hAnsiTheme="minorHAnsi" w:cstheme="minorHAnsi"/>
        </w:rPr>
      </w:pPr>
    </w:p>
    <w:p w14:paraId="3926DC3B"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rPr>
        <w:t>II. Cena díla, způsob platby</w:t>
      </w:r>
    </w:p>
    <w:p w14:paraId="22DBA358" w14:textId="0A21339E"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rPr>
      </w:pPr>
      <w:r w:rsidRPr="001C068A">
        <w:rPr>
          <w:rFonts w:asciiTheme="minorHAnsi" w:hAnsiTheme="minorHAnsi" w:cstheme="minorHAnsi"/>
          <w:color w:val="000000"/>
        </w:rPr>
        <w:t>Smluvn</w:t>
      </w:r>
      <w:r w:rsidRPr="001C068A">
        <w:rPr>
          <w:rFonts w:asciiTheme="minorHAnsi" w:eastAsia="Times New Roman" w:hAnsiTheme="minorHAnsi" w:cstheme="minorHAnsi"/>
          <w:color w:val="000000"/>
        </w:rPr>
        <w:t xml:space="preserve">í strany se dohodly, že cena za provedení díla dle této smlouvy činí </w:t>
      </w:r>
      <w:r w:rsidRPr="001C068A">
        <w:rPr>
          <w:rFonts w:asciiTheme="minorHAnsi" w:eastAsia="Times New Roman" w:hAnsiTheme="minorHAnsi" w:cstheme="minorHAnsi"/>
          <w:b/>
          <w:color w:val="000000"/>
        </w:rPr>
        <w:t>celkem bez DPH 58</w:t>
      </w:r>
      <w:r>
        <w:rPr>
          <w:rFonts w:asciiTheme="minorHAnsi" w:eastAsia="Times New Roman" w:hAnsiTheme="minorHAnsi" w:cstheme="minorHAnsi"/>
          <w:b/>
          <w:color w:val="000000"/>
        </w:rPr>
        <w:t> </w:t>
      </w:r>
      <w:r w:rsidRPr="001C068A">
        <w:rPr>
          <w:rFonts w:asciiTheme="minorHAnsi" w:eastAsia="Times New Roman" w:hAnsiTheme="minorHAnsi" w:cstheme="minorHAnsi"/>
          <w:b/>
          <w:color w:val="000000"/>
        </w:rPr>
        <w:t>800</w:t>
      </w:r>
      <w:r w:rsidRPr="001C068A">
        <w:rPr>
          <w:rFonts w:asciiTheme="minorHAnsi" w:hAnsiTheme="minorHAnsi" w:cstheme="minorHAnsi"/>
          <w:b/>
        </w:rPr>
        <w:t xml:space="preserve"> </w:t>
      </w:r>
      <w:r w:rsidRPr="001C068A">
        <w:rPr>
          <w:rFonts w:asciiTheme="minorHAnsi" w:eastAsia="Times New Roman" w:hAnsiTheme="minorHAnsi" w:cstheme="minorHAnsi"/>
          <w:b/>
          <w:color w:val="000000"/>
        </w:rPr>
        <w:t>Kč</w:t>
      </w:r>
      <w:r w:rsidRPr="001C068A">
        <w:rPr>
          <w:rFonts w:asciiTheme="minorHAnsi" w:eastAsia="Times New Roman" w:hAnsiTheme="minorHAnsi" w:cstheme="minorHAnsi"/>
          <w:bCs/>
          <w:color w:val="000000"/>
        </w:rPr>
        <w:t xml:space="preserve">. </w:t>
      </w:r>
    </w:p>
    <w:p w14:paraId="5F162DA0"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rPr>
      </w:pPr>
      <w:r w:rsidRPr="001C068A">
        <w:rPr>
          <w:rFonts w:asciiTheme="minorHAnsi" w:hAnsiTheme="minorHAnsi" w:cstheme="minorHAnsi"/>
        </w:rPr>
        <w:t xml:space="preserve">K ceně bude připočteno DPH v sazbě aktuální ke dni uskutečnění zdanitelného plnění. Ke dni podpisu smlouvy je zhotovitel plátcem DPH v sazbě 21 %. Celková cena za provedení díla včetně DPH tedy činí: </w:t>
      </w:r>
      <w:r w:rsidRPr="001C068A">
        <w:rPr>
          <w:rFonts w:asciiTheme="minorHAnsi" w:eastAsia="Times New Roman" w:hAnsiTheme="minorHAnsi" w:cstheme="minorHAnsi"/>
          <w:b/>
          <w:kern w:val="0"/>
          <w:lang w:eastAsia="cs-CZ"/>
        </w:rPr>
        <w:t xml:space="preserve">71 148 </w:t>
      </w:r>
      <w:r w:rsidRPr="001C068A">
        <w:rPr>
          <w:rFonts w:asciiTheme="minorHAnsi" w:hAnsiTheme="minorHAnsi" w:cstheme="minorHAnsi"/>
          <w:b/>
        </w:rPr>
        <w:t>Kč</w:t>
      </w:r>
      <w:r w:rsidRPr="001C068A">
        <w:rPr>
          <w:rFonts w:asciiTheme="minorHAnsi" w:hAnsiTheme="minorHAnsi" w:cstheme="minorHAnsi"/>
        </w:rPr>
        <w:t xml:space="preserve">. Cenová nabídka zhotovitele ze dne </w:t>
      </w:r>
      <w:r w:rsidRPr="001C068A">
        <w:rPr>
          <w:rFonts w:asciiTheme="minorHAnsi" w:eastAsia="Times New Roman" w:hAnsiTheme="minorHAnsi" w:cstheme="minorHAnsi"/>
          <w:kern w:val="0"/>
          <w:lang w:eastAsia="cs-CZ"/>
        </w:rPr>
        <w:t>20. 11. 2024</w:t>
      </w:r>
      <w:r w:rsidRPr="001C068A">
        <w:rPr>
          <w:rFonts w:asciiTheme="minorHAnsi" w:hAnsiTheme="minorHAnsi" w:cstheme="minorHAnsi"/>
        </w:rPr>
        <w:t xml:space="preserve"> tvoří přílohu č. 1 této smlouvy.</w:t>
      </w:r>
    </w:p>
    <w:p w14:paraId="70E137FA" w14:textId="36C5E374"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Cena uveden</w:t>
      </w:r>
      <w:r w:rsidRPr="001C068A">
        <w:rPr>
          <w:rFonts w:asciiTheme="minorHAnsi" w:eastAsia="Times New Roman" w:hAnsiTheme="minorHAnsi" w:cstheme="minorHAnsi"/>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14:paraId="0B2D5E65"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Objednatel je povinen zaplatit zhotoviteli cenu sjednanou v t</w:t>
      </w:r>
      <w:r w:rsidRPr="001C068A">
        <w:rPr>
          <w:rFonts w:asciiTheme="minorHAnsi" w:eastAsia="Times New Roman" w:hAnsiTheme="minorHAnsi" w:cstheme="minorHAnsi"/>
          <w:color w:val="000000"/>
        </w:rPr>
        <w:t>éto smlouvě za řádně a včas provedené dílo bez vad a nedodělků. Objednatel neposkytuje žádné zálohy.</w:t>
      </w:r>
    </w:p>
    <w:p w14:paraId="668B03CF"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je opr</w:t>
      </w:r>
      <w:r w:rsidRPr="001C068A">
        <w:rPr>
          <w:rFonts w:asciiTheme="minorHAnsi" w:eastAsia="Times New Roman" w:hAnsiTheme="minorHAnsi" w:cstheme="minorHAnsi"/>
          <w:color w:val="000000"/>
        </w:rPr>
        <w:t xml:space="preserve">ávněn fakturovat cenu za provedení díla daňovým dokladem – fakturou, po řádném předání díla bez vad a nedodělků ve smyslu čl. </w:t>
      </w:r>
      <w:r w:rsidRPr="001C068A">
        <w:rPr>
          <w:rFonts w:asciiTheme="minorHAnsi" w:eastAsia="Times New Roman" w:hAnsiTheme="minorHAnsi" w:cstheme="minorHAnsi"/>
          <w:color w:val="000000"/>
          <w:lang w:val="en-GB"/>
        </w:rPr>
        <w:t xml:space="preserve">III. </w:t>
      </w:r>
      <w:r w:rsidRPr="001C068A">
        <w:rPr>
          <w:rFonts w:asciiTheme="minorHAnsi" w:eastAsia="Times New Roman" w:hAnsiTheme="minorHAnsi" w:cstheme="minorHAnsi"/>
          <w:color w:val="000000"/>
        </w:rPr>
        <w:t>této smlouvy.</w:t>
      </w:r>
    </w:p>
    <w:p w14:paraId="7E1E0219"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Lh</w:t>
      </w:r>
      <w:r w:rsidRPr="001C068A">
        <w:rPr>
          <w:rFonts w:asciiTheme="minorHAnsi" w:eastAsia="Times New Roman" w:hAnsiTheme="minorHAnsi" w:cstheme="minorHAnsi"/>
          <w:color w:val="000000"/>
        </w:rPr>
        <w:t xml:space="preserve">ůta splatnosti daňového dokladu – faktury, </w:t>
      </w:r>
      <w:r w:rsidRPr="001C068A">
        <w:rPr>
          <w:rFonts w:asciiTheme="minorHAnsi" w:eastAsia="Times New Roman" w:hAnsiTheme="minorHAnsi" w:cstheme="minorHAnsi"/>
          <w:bCs/>
          <w:color w:val="000000"/>
        </w:rPr>
        <w:t>je 21 dní</w:t>
      </w:r>
      <w:r w:rsidRPr="001C068A">
        <w:rPr>
          <w:rFonts w:asciiTheme="minorHAnsi" w:eastAsia="Times New Roman" w:hAnsiTheme="minorHAnsi" w:cstheme="minorHAnsi"/>
          <w:b/>
          <w:bCs/>
          <w:color w:val="000000"/>
        </w:rPr>
        <w:t xml:space="preserve"> </w:t>
      </w:r>
      <w:r w:rsidRPr="001C068A">
        <w:rPr>
          <w:rFonts w:asciiTheme="minorHAnsi" w:eastAsia="Times New Roman" w:hAnsiTheme="minorHAnsi" w:cstheme="minorHAnsi"/>
          <w:color w:val="000000"/>
        </w:rPr>
        <w:t>ode dne jejího doručení objednateli.</w:t>
      </w:r>
    </w:p>
    <w:p w14:paraId="60437A7B"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bCs/>
          <w:color w:val="000000"/>
        </w:rPr>
      </w:pPr>
      <w:r w:rsidRPr="001C068A">
        <w:rPr>
          <w:rFonts w:asciiTheme="minorHAnsi" w:hAnsiTheme="minorHAnsi" w:cstheme="minorHAnsi"/>
          <w:color w:val="000000"/>
        </w:rPr>
        <w:lastRenderedPageBreak/>
        <w:t>Da</w:t>
      </w:r>
      <w:r w:rsidRPr="001C068A">
        <w:rPr>
          <w:rFonts w:asciiTheme="minorHAnsi" w:eastAsia="Times New Roman" w:hAnsiTheme="minorHAnsi" w:cstheme="minorHAnsi"/>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17BEB533"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b/>
          <w:bCs/>
          <w:color w:val="000000"/>
        </w:rPr>
        <w:t>Faktura</w:t>
      </w:r>
      <w:r w:rsidRPr="001C068A">
        <w:rPr>
          <w:rFonts w:asciiTheme="minorHAnsi" w:eastAsia="Times New Roman" w:hAnsiTheme="minorHAnsi" w:cstheme="minorHAnsi"/>
          <w:b/>
          <w:bCs/>
          <w:color w:val="000000"/>
        </w:rPr>
        <w:t>ční adresa objednatele:</w:t>
      </w:r>
    </w:p>
    <w:p w14:paraId="0A3A2A51"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b/>
          <w:bCs/>
          <w:color w:val="000000"/>
        </w:rPr>
      </w:pPr>
      <w:r w:rsidRPr="001C068A">
        <w:rPr>
          <w:rFonts w:asciiTheme="minorHAnsi" w:hAnsiTheme="minorHAnsi" w:cstheme="minorHAnsi"/>
          <w:color w:val="000000"/>
        </w:rPr>
        <w:t>N</w:t>
      </w:r>
      <w:r w:rsidRPr="001C068A">
        <w:rPr>
          <w:rFonts w:asciiTheme="minorHAnsi" w:eastAsia="Times New Roman" w:hAnsiTheme="minorHAnsi" w:cstheme="minorHAnsi"/>
          <w:color w:val="000000"/>
        </w:rPr>
        <w:t>árodní památkový ústav Praha 1 - Malá Strana, Valdštejnské nám.3, PSČ 118 01</w:t>
      </w:r>
    </w:p>
    <w:p w14:paraId="74760F28"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b/>
          <w:bCs/>
          <w:color w:val="000000"/>
        </w:rPr>
        <w:t>Kone</w:t>
      </w:r>
      <w:r w:rsidRPr="001C068A">
        <w:rPr>
          <w:rFonts w:asciiTheme="minorHAnsi" w:eastAsia="Times New Roman" w:hAnsiTheme="minorHAnsi" w:cstheme="minorHAnsi"/>
          <w:b/>
          <w:bCs/>
          <w:color w:val="000000"/>
        </w:rPr>
        <w:t>čný příjemce</w:t>
      </w:r>
    </w:p>
    <w:p w14:paraId="70307866"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rPr>
      </w:pPr>
      <w:r w:rsidRPr="001C068A">
        <w:rPr>
          <w:rFonts w:asciiTheme="minorHAnsi" w:hAnsiTheme="minorHAnsi" w:cstheme="minorHAnsi"/>
          <w:color w:val="000000"/>
        </w:rPr>
        <w:t>N</w:t>
      </w:r>
      <w:r w:rsidRPr="001C068A">
        <w:rPr>
          <w:rFonts w:asciiTheme="minorHAnsi" w:eastAsia="Times New Roman" w:hAnsiTheme="minorHAnsi" w:cstheme="minorHAnsi"/>
          <w:color w:val="000000"/>
        </w:rPr>
        <w:t>árodní památkový ústav, územní památková správa v</w:t>
      </w:r>
      <w:r w:rsidRPr="001C068A">
        <w:rPr>
          <w:rFonts w:asciiTheme="minorHAnsi" w:eastAsia="Times New Roman" w:hAnsiTheme="minorHAnsi" w:cstheme="minorHAnsi"/>
          <w:b/>
          <w:bCs/>
          <w:color w:val="000000"/>
        </w:rPr>
        <w:t> </w:t>
      </w:r>
      <w:r w:rsidRPr="001C068A">
        <w:rPr>
          <w:rFonts w:asciiTheme="minorHAnsi" w:hAnsiTheme="minorHAnsi" w:cstheme="minorHAnsi"/>
        </w:rPr>
        <w:t>Ústí nad Labem.</w:t>
      </w:r>
    </w:p>
    <w:p w14:paraId="0E87DF76"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 xml:space="preserve">Zhotovitel doručí fakturu v elektronické podobě na e-mailovou adresu: </w:t>
      </w:r>
      <w:hyperlink r:id="rId9" w:history="1">
        <w:r w:rsidRPr="001C068A">
          <w:rPr>
            <w:rStyle w:val="Hypertextovodkaz"/>
            <w:rFonts w:asciiTheme="minorHAnsi" w:hAnsiTheme="minorHAnsi" w:cstheme="minorHAnsi"/>
          </w:rPr>
          <w:t>ups.ul.fakturace@npu.cz</w:t>
        </w:r>
      </w:hyperlink>
      <w:r w:rsidRPr="001C068A">
        <w:rPr>
          <w:rFonts w:asciiTheme="minorHAnsi" w:hAnsiTheme="minorHAnsi" w:cstheme="minorHAnsi"/>
          <w:color w:val="000000"/>
        </w:rPr>
        <w:t xml:space="preserve">. </w:t>
      </w:r>
    </w:p>
    <w:p w14:paraId="0D9475D5" w14:textId="77777777" w:rsidR="001C068A" w:rsidRPr="001C068A" w:rsidRDefault="001C068A" w:rsidP="001C068A">
      <w:pPr>
        <w:pStyle w:val="Odstavecseseznamem1"/>
        <w:numPr>
          <w:ilvl w:val="0"/>
          <w:numId w:val="4"/>
        </w:numPr>
        <w:shd w:val="clear" w:color="auto" w:fill="FFFFFF"/>
        <w:spacing w:after="0" w:line="240" w:lineRule="auto"/>
        <w:ind w:left="426"/>
        <w:jc w:val="both"/>
        <w:rPr>
          <w:rFonts w:asciiTheme="minorHAnsi" w:hAnsiTheme="minorHAnsi" w:cstheme="minorHAnsi"/>
          <w:bCs/>
          <w:color w:val="000000"/>
        </w:rPr>
      </w:pPr>
      <w:r w:rsidRPr="001C068A">
        <w:rPr>
          <w:rFonts w:asciiTheme="minorHAnsi" w:hAnsiTheme="minorHAnsi" w:cstheme="minorHAnsi"/>
          <w:color w:val="000000"/>
        </w:rPr>
        <w:t>Zhotovitel prohla</w:t>
      </w:r>
      <w:r w:rsidRPr="001C068A">
        <w:rPr>
          <w:rFonts w:asciiTheme="minorHAnsi" w:eastAsia="Times New Roman" w:hAnsiTheme="minorHAnsi" w:cstheme="minorHAnsi"/>
          <w:color w:val="000000"/>
        </w:rPr>
        <w:t>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13791631"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bCs/>
          <w:color w:val="000000"/>
        </w:rPr>
      </w:pPr>
    </w:p>
    <w:p w14:paraId="275516EA"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rPr>
        <w:t>III. Způsob předání, převzetí díla a doba provádění díla</w:t>
      </w:r>
    </w:p>
    <w:p w14:paraId="065CE2EE" w14:textId="77777777"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je povinen zajistit na vlastní náklady převoz předmětu restaurování z místa uložení, státní zámek Konopiště (Ko</w:t>
      </w:r>
      <w:r w:rsidRPr="001C068A">
        <w:rPr>
          <w:rFonts w:asciiTheme="minorHAnsi" w:hAnsiTheme="minorHAnsi" w:cstheme="minorHAnsi"/>
          <w:bCs/>
          <w:color w:val="000000"/>
        </w:rPr>
        <w:t>nopiště 1, 256 01 Benešov</w:t>
      </w:r>
      <w:r w:rsidRPr="001C068A">
        <w:rPr>
          <w:rFonts w:asciiTheme="minorHAnsi" w:hAnsiTheme="minorHAnsi" w:cstheme="minorHAnsi"/>
          <w:color w:val="000000"/>
        </w:rPr>
        <w:t xml:space="preserve">), na místo provádění díla a po řádném provedení díla zajistit zpětný převoz předmětu restaurování na státní zámek Konopiště. Zhotovitel bude provádět dílo v ateliéru, adresa: U Spořitelny 9, 143 00 Praha 4, dle dohody s objednatelem, a není oprávněn předmět restaurování bez předchozího písemného souhlasu objednatele přemístit, či s ním nakládat jinak, než je účelem této smlouvy. </w:t>
      </w:r>
    </w:p>
    <w:p w14:paraId="347A88B9" w14:textId="615CCC2F"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bCs/>
          <w:color w:val="000000"/>
        </w:rPr>
        <w:t>Zhotovitel je povinen d</w:t>
      </w:r>
      <w:r w:rsidRPr="001C068A">
        <w:rPr>
          <w:rFonts w:asciiTheme="minorHAnsi" w:eastAsia="Times New Roman" w:hAnsiTheme="minorHAnsi" w:cstheme="minorHAnsi"/>
          <w:bCs/>
          <w:color w:val="000000"/>
        </w:rPr>
        <w:t xml:space="preserve">ílo dokončit a předat bez vad a nedodělků za podmínek stanovených touto smlouvou nejdéle </w:t>
      </w:r>
      <w:r w:rsidRPr="001C068A">
        <w:rPr>
          <w:rFonts w:asciiTheme="minorHAnsi" w:eastAsia="Times New Roman" w:hAnsiTheme="minorHAnsi" w:cstheme="minorHAnsi"/>
          <w:b/>
          <w:bCs/>
          <w:color w:val="000000"/>
        </w:rPr>
        <w:t>do 31. října 2025.</w:t>
      </w:r>
    </w:p>
    <w:p w14:paraId="5BDBE6E4" w14:textId="01828358"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bCs/>
          <w:color w:val="000000"/>
        </w:rPr>
      </w:pPr>
      <w:r w:rsidRPr="001C068A">
        <w:rPr>
          <w:rFonts w:asciiTheme="minorHAnsi" w:hAnsiTheme="minorHAnsi" w:cstheme="minorHAnsi"/>
          <w:bCs/>
          <w:color w:val="000000"/>
        </w:rPr>
        <w:t>Vlastní restaurování předmětu restaurování může být zahájeno až po vydání rozhodnutí orgánu památkové péče. Podání žádosti o vydání rozhodnutí zajistí objednatel, předpoklad vydání rozhodnutí v termínu do 8 týdnů od předložení restaurátorského záměru zhotovitelem</w:t>
      </w:r>
      <w:r w:rsidR="00117B3A">
        <w:rPr>
          <w:rFonts w:asciiTheme="minorHAnsi" w:hAnsiTheme="minorHAnsi" w:cstheme="minorHAnsi"/>
          <w:bCs/>
          <w:color w:val="000000"/>
        </w:rPr>
        <w:t>.</w:t>
      </w:r>
    </w:p>
    <w:p w14:paraId="1E358FD2" w14:textId="77777777"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O zp</w:t>
      </w:r>
      <w:r w:rsidRPr="001C068A">
        <w:rPr>
          <w:rFonts w:asciiTheme="minorHAnsi" w:eastAsia="Times New Roman" w:hAnsiTheme="minorHAnsi" w:cstheme="minorHAnsi"/>
          <w:color w:val="000000"/>
        </w:rPr>
        <w:t>ůsobu balení a přepravy předmětu restaurování při převzetí a zpětném předání vždy rozhoduje objednatel. Zhotovitel je povinen připravit si dle pokynů objednatele obalový materiál k zajištění bezpečného převozu předmětu restaurování.</w:t>
      </w:r>
    </w:p>
    <w:p w14:paraId="07DB40B6" w14:textId="77777777"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je povinen ozn</w:t>
      </w:r>
      <w:r w:rsidRPr="001C068A">
        <w:rPr>
          <w:rFonts w:asciiTheme="minorHAnsi" w:eastAsia="Times New Roman" w:hAnsiTheme="minorHAnsi" w:cstheme="minorHAnsi"/>
          <w:color w:val="000000"/>
        </w:rPr>
        <w:t>ámit objednateli ukončení prací a vyzvat ho k jejich fyzickému převzetí v dostatečném předstihu. Řádné provedení díla bude ověřeno smluvními stranami na posledním kontrolním dni, který bude svolán e-mailem po ukončení restaurátorských prací na výzvu zhotovitele.</w:t>
      </w:r>
    </w:p>
    <w:p w14:paraId="014E3C4B" w14:textId="77777777" w:rsidR="001C068A" w:rsidRPr="001C068A" w:rsidRDefault="001C068A" w:rsidP="001C068A">
      <w:pPr>
        <w:pStyle w:val="Odstavecseseznamem1"/>
        <w:numPr>
          <w:ilvl w:val="0"/>
          <w:numId w:val="5"/>
        </w:numPr>
        <w:shd w:val="clear" w:color="auto" w:fill="FFFFFF"/>
        <w:spacing w:after="0" w:line="240" w:lineRule="auto"/>
        <w:ind w:left="426"/>
        <w:jc w:val="both"/>
        <w:rPr>
          <w:rFonts w:asciiTheme="minorHAnsi" w:hAnsiTheme="minorHAnsi" w:cstheme="minorHAnsi"/>
        </w:rPr>
      </w:pPr>
      <w:r w:rsidRPr="001C068A">
        <w:rPr>
          <w:rFonts w:asciiTheme="minorHAnsi" w:hAnsiTheme="minorHAnsi" w:cstheme="minorHAnsi"/>
          <w:color w:val="000000"/>
        </w:rPr>
        <w:t xml:space="preserve">O </w:t>
      </w:r>
      <w:r w:rsidRPr="001C068A">
        <w:rPr>
          <w:rFonts w:asciiTheme="minorHAnsi" w:eastAsia="Times New Roman" w:hAnsiTheme="minorHAnsi" w:cstheme="minorHAnsi"/>
          <w:color w:val="000000"/>
        </w:rPr>
        <w:t>fyzickém předání předmětu díla zhotoviteli, jakož i o vrácení předmětu restaurování zpět na objekt bude vyhotoven a oboustranně podepsán protokol, zajistí správa objektu SZ Konopiště.</w:t>
      </w:r>
    </w:p>
    <w:p w14:paraId="316BC93C" w14:textId="77777777" w:rsidR="001C068A" w:rsidRPr="001C068A" w:rsidRDefault="001C068A" w:rsidP="001C068A">
      <w:pPr>
        <w:pStyle w:val="Odstavecseseznamem1"/>
        <w:shd w:val="clear" w:color="auto" w:fill="FFFFFF"/>
        <w:spacing w:after="0" w:line="240" w:lineRule="auto"/>
        <w:ind w:left="426"/>
        <w:jc w:val="both"/>
        <w:rPr>
          <w:rFonts w:asciiTheme="minorHAnsi" w:hAnsiTheme="minorHAnsi" w:cstheme="minorHAnsi"/>
        </w:rPr>
      </w:pPr>
    </w:p>
    <w:p w14:paraId="0F13E149"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color w:val="000000"/>
        </w:rPr>
        <w:t>IV. Povinnosti zhotovitele</w:t>
      </w:r>
    </w:p>
    <w:p w14:paraId="08B66E60"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je povinen postupovat p</w:t>
      </w:r>
      <w:r w:rsidRPr="001C068A">
        <w:rPr>
          <w:rFonts w:asciiTheme="minorHAnsi" w:eastAsia="Times New Roman" w:hAnsiTheme="minorHAnsi" w:cstheme="minorHAnsi"/>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59B50139"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hAnsiTheme="minorHAnsi" w:cstheme="minorHAnsi"/>
          <w:color w:val="000000"/>
        </w:rPr>
        <w:t xml:space="preserve">Zhotovitel se zavazuje, </w:t>
      </w:r>
      <w:r w:rsidRPr="001C068A">
        <w:rPr>
          <w:rFonts w:asciiTheme="minorHAnsi" w:eastAsia="Times New Roman" w:hAnsiTheme="minorHAnsi" w:cstheme="minorHAnsi"/>
          <w:color w:val="000000"/>
        </w:rPr>
        <w:t>že na předmětu restaurování ponechá jeho inventární číslo.</w:t>
      </w:r>
    </w:p>
    <w:p w14:paraId="0FFCCD93"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eastAsia="Times New Roman" w:hAnsiTheme="minorHAnsi" w:cstheme="minorHAnsi"/>
          <w:color w:val="000000"/>
        </w:rPr>
        <w:lastRenderedPageBreak/>
        <w:t xml:space="preserve">Zhotovitel je povinen při provádění díla průběžně pořizovat fotodokumentaci předmětu restaurování a tuto fotodokumentaci následně předat objednateli spolu se </w:t>
      </w:r>
      <w:r w:rsidRPr="001C068A">
        <w:rPr>
          <w:rFonts w:asciiTheme="minorHAnsi" w:hAnsiTheme="minorHAnsi" w:cstheme="minorHAnsi"/>
        </w:rPr>
        <w:t>závěrečnou restaurátorskou zprávou.</w:t>
      </w:r>
    </w:p>
    <w:p w14:paraId="706744BC"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Zjist</w:t>
      </w:r>
      <w:r w:rsidRPr="001C068A">
        <w:rPr>
          <w:rFonts w:asciiTheme="minorHAnsi" w:eastAsia="Times New Roman" w:hAnsiTheme="minorHAnsi" w:cstheme="minorHAnsi"/>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14:paraId="44C4D350"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odpov</w:t>
      </w:r>
      <w:r w:rsidRPr="001C068A">
        <w:rPr>
          <w:rFonts w:asciiTheme="minorHAnsi" w:eastAsia="Times New Roman" w:hAnsiTheme="minorHAnsi" w:cstheme="minorHAnsi"/>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DEB7702"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Smluvn</w:t>
      </w:r>
      <w:r w:rsidRPr="001C068A">
        <w:rPr>
          <w:rFonts w:asciiTheme="minorHAnsi" w:eastAsia="Times New Roman" w:hAnsiTheme="minorHAnsi" w:cstheme="minorHAnsi"/>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5D41647C"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hAnsiTheme="minorHAnsi" w:cstheme="minorHAnsi"/>
          <w:color w:val="000000"/>
        </w:rPr>
        <w:t>P</w:t>
      </w:r>
      <w:r w:rsidRPr="001C068A">
        <w:rPr>
          <w:rFonts w:asciiTheme="minorHAnsi" w:eastAsia="Times New Roman" w:hAnsiTheme="minorHAnsi" w:cstheme="minorHAnsi"/>
          <w:color w:val="000000"/>
        </w:rPr>
        <w:t>ředmět restaurování smí být fotografován, filmován nebo jinak reprodukován pouze za účelem získání podrobné dokumentace původního stavu a aktuálního stavu během provádění díla.</w:t>
      </w:r>
    </w:p>
    <w:p w14:paraId="30B8E44E"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 xml:space="preserve">Zhotovitel je povinen zajistit po celou dobu, kdy bude předmět restaurování v jeho dispozici, jeho bezpečné uložení a dodržení klimatických podmínek vhodných pro jeho skladování. Zhotovitel je pojištěn proti újmě způsobené na věci převzaté s limitem ve výši 500 000 </w:t>
      </w:r>
      <w:proofErr w:type="gramStart"/>
      <w:r w:rsidRPr="001C068A">
        <w:rPr>
          <w:rFonts w:asciiTheme="minorHAnsi" w:hAnsiTheme="minorHAnsi" w:cstheme="minorHAnsi"/>
          <w:color w:val="000000"/>
        </w:rPr>
        <w:t>Kč</w:t>
      </w:r>
      <w:proofErr w:type="gramEnd"/>
      <w:r w:rsidRPr="001C068A">
        <w:rPr>
          <w:rFonts w:asciiTheme="minorHAnsi" w:hAnsiTheme="minorHAnsi" w:cstheme="minorHAnsi"/>
          <w:color w:val="000000"/>
        </w:rPr>
        <w:t xml:space="preserve"> přičemž spoluúčast zhotovitele nesmí přesáhnout 50.000,- Kč. Toto pojištění musí mít zhotovitel sjednáno po celou dobu, kdy má předmět restaurování k dispozici včetně transportu. Doklad o pojištění předá objednateli na vyzvání. </w:t>
      </w:r>
    </w:p>
    <w:p w14:paraId="401B5675"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 xml:space="preserve">Zhotovitel je povinen zajistit po celou dobu, kdy bude předmět restaurování v jeho dispozici, jeho bezpečné uložení a dodržení klimatických podmínek vhodných pro jeho skladování. </w:t>
      </w:r>
    </w:p>
    <w:p w14:paraId="73D0A356"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hAnsiTheme="minorHAnsi" w:cstheme="minorHAnsi"/>
          <w:color w:val="000000"/>
        </w:rPr>
        <w:t>Objednatel kontroluje postup, způsob a kvalitu provádění prací při pravidelně konaném</w:t>
      </w:r>
      <w:r w:rsidRPr="001C068A">
        <w:rPr>
          <w:rFonts w:asciiTheme="minorHAnsi" w:eastAsia="Times New Roman" w:hAnsiTheme="minorHAnsi" w:cstheme="minorHAnsi"/>
          <w:color w:val="000000"/>
        </w:rPr>
        <w:t xml:space="preserve"> společném jednání pověřených zástupců zhotovitele a objednatele (dále jen „kontrolní den"). Účelem kontrolního dne je zejména posoudit plnění závazků zhotovitele z věcného a časového hlediska. </w:t>
      </w:r>
      <w:r w:rsidRPr="001C068A">
        <w:rPr>
          <w:rFonts w:asciiTheme="minorHAnsi" w:hAnsiTheme="minorHAnsi" w:cstheme="minorHAnsi"/>
          <w:color w:val="000000"/>
        </w:rPr>
        <w:t>Term</w:t>
      </w:r>
      <w:r w:rsidRPr="001C068A">
        <w:rPr>
          <w:rFonts w:asciiTheme="minorHAnsi" w:eastAsia="Times New Roman" w:hAnsiTheme="minorHAnsi" w:cstheme="minorHAnsi"/>
          <w:color w:val="000000"/>
        </w:rPr>
        <w:t>ín konání kontrolního dne určuje objednatel po projednání se zhotovitelem. Kontrolní dny se budou konat dle potřeby. Místem konání kontrolních dnů je zpravidla místo provádění díla.</w:t>
      </w:r>
    </w:p>
    <w:p w14:paraId="26171C78"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eastAsia="Times New Roman" w:hAnsiTheme="minorHAnsi" w:cstheme="minorHAnsi"/>
          <w:color w:val="000000"/>
        </w:rPr>
        <w:t>Z jednání kontrolního dne se pořizuje zápis, v němž jsou zaznamenány všechny skutečnosti, o jejichž zaznamenání alespoň jedna ze smluvních stran požádá. Zápis z posledního kontrolního dne obsahuje potvrzení o dokončení díla a možnosti jeho převozu zpět na státní zámek Konopiště</w:t>
      </w:r>
      <w:r w:rsidRPr="001C068A">
        <w:rPr>
          <w:rFonts w:asciiTheme="minorHAnsi" w:hAnsiTheme="minorHAnsi" w:cstheme="minorHAnsi"/>
          <w:color w:val="000000"/>
        </w:rPr>
        <w:t>. Finální znění zápisu zašle objednatel zhotoviteli elektronicky via e-mail či datovou schránkou.</w:t>
      </w:r>
    </w:p>
    <w:p w14:paraId="5FABF5BE"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se zavazuje vyhov</w:t>
      </w:r>
      <w:r w:rsidRPr="001C068A">
        <w:rPr>
          <w:rFonts w:asciiTheme="minorHAnsi" w:eastAsia="Times New Roman" w:hAnsiTheme="minorHAnsi" w:cstheme="minorHAnsi"/>
          <w:color w:val="000000"/>
        </w:rPr>
        <w:t>ět žádosti objednatele a kdykoliv předmět restaurování zpřístupnit ke kontrole jeho stavu a postupu prací prováděných dle této smlouvy či k provedení inventarizace.</w:t>
      </w:r>
    </w:p>
    <w:p w14:paraId="62FF652B" w14:textId="77777777" w:rsidR="001C068A" w:rsidRPr="001C068A" w:rsidRDefault="001C068A" w:rsidP="001C068A">
      <w:pPr>
        <w:pStyle w:val="Odstavecseseznamem1"/>
        <w:numPr>
          <w:ilvl w:val="0"/>
          <w:numId w:val="6"/>
        </w:numPr>
        <w:shd w:val="clear" w:color="auto" w:fill="FFFFFF"/>
        <w:spacing w:after="0" w:line="240" w:lineRule="auto"/>
        <w:ind w:left="426"/>
        <w:jc w:val="both"/>
        <w:rPr>
          <w:rFonts w:asciiTheme="minorHAnsi" w:hAnsiTheme="minorHAnsi" w:cstheme="minorHAnsi"/>
          <w:b/>
          <w:bCs/>
          <w:color w:val="000000"/>
        </w:rPr>
      </w:pPr>
      <w:r w:rsidRPr="001C068A">
        <w:rPr>
          <w:rFonts w:asciiTheme="minorHAnsi" w:hAnsiTheme="minorHAnsi" w:cstheme="minorHAnsi"/>
          <w:color w:val="000000"/>
        </w:rPr>
        <w:t>Zhotovitel se zavazuje b</w:t>
      </w:r>
      <w:r w:rsidRPr="001C068A">
        <w:rPr>
          <w:rFonts w:asciiTheme="minorHAnsi" w:eastAsia="Times New Roman" w:hAnsiTheme="minorHAnsi" w:cstheme="minorHAnsi"/>
          <w:color w:val="000000"/>
        </w:rPr>
        <w:t>ěhem plnění smlouvy i po ukončení smlouvy, zachovávat mlčenlivost o všech skutečnostech, o kterých se dozví od objednatele v souvislosti s plněním předmětu této smlouvy.</w:t>
      </w:r>
    </w:p>
    <w:p w14:paraId="7AD91914" w14:textId="77777777" w:rsidR="001C068A" w:rsidRPr="001C068A" w:rsidRDefault="001C068A" w:rsidP="001C068A">
      <w:pPr>
        <w:shd w:val="clear" w:color="auto" w:fill="FFFFFF"/>
        <w:jc w:val="center"/>
        <w:rPr>
          <w:rFonts w:asciiTheme="minorHAnsi" w:hAnsiTheme="minorHAnsi" w:cstheme="minorHAnsi"/>
          <w:b/>
          <w:bCs/>
          <w:color w:val="000000"/>
        </w:rPr>
      </w:pPr>
    </w:p>
    <w:p w14:paraId="75A41B22"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rPr>
        <w:t>V. Záruka za jakost a záruční podmínky</w:t>
      </w:r>
    </w:p>
    <w:p w14:paraId="33B1E5C2" w14:textId="77777777" w:rsidR="001C068A" w:rsidRPr="001C068A" w:rsidRDefault="001C068A" w:rsidP="001C068A">
      <w:pPr>
        <w:pStyle w:val="Odstavecseseznamem1"/>
        <w:numPr>
          <w:ilvl w:val="0"/>
          <w:numId w:val="7"/>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Zhotovitel odpov</w:t>
      </w:r>
      <w:r w:rsidRPr="001C068A">
        <w:rPr>
          <w:rFonts w:asciiTheme="minorHAnsi" w:eastAsia="Times New Roman" w:hAnsiTheme="minorHAnsi" w:cstheme="minorHAnsi"/>
          <w:color w:val="000000"/>
        </w:rPr>
        <w:t>ídá za to, že práce dle této smlouvy budou provedeny podle podmínek této smlouvy a v souladu s účelem této smlouvy a že dílo bude předáno bez vad a nedodělků.</w:t>
      </w:r>
    </w:p>
    <w:p w14:paraId="4AC80770" w14:textId="77777777" w:rsidR="001C068A" w:rsidRPr="001C068A" w:rsidRDefault="001C068A" w:rsidP="001C068A">
      <w:pPr>
        <w:pStyle w:val="Odstavecseseznamem1"/>
        <w:numPr>
          <w:ilvl w:val="0"/>
          <w:numId w:val="7"/>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eastAsia="Times New Roman" w:hAnsiTheme="minorHAnsi" w:cstheme="minorHAnsi"/>
          <w:color w:val="000000"/>
        </w:rPr>
        <w:t>Zhotovitel se dostatečně seznámil s prostředím, do kterého bude předmět restaurování po dokončení restaurování umístěn a při doporučení ohledně péče zohlední skutečný stav zdejších klimatických podmínek.</w:t>
      </w:r>
    </w:p>
    <w:p w14:paraId="76D223DC" w14:textId="77777777" w:rsidR="001C068A" w:rsidRPr="001C068A" w:rsidRDefault="001C068A" w:rsidP="001C068A">
      <w:pPr>
        <w:pStyle w:val="Odstavecseseznamem1"/>
        <w:numPr>
          <w:ilvl w:val="0"/>
          <w:numId w:val="7"/>
        </w:numPr>
        <w:spacing w:after="0" w:line="240" w:lineRule="auto"/>
        <w:ind w:left="426"/>
        <w:jc w:val="both"/>
        <w:rPr>
          <w:rFonts w:asciiTheme="minorHAnsi" w:hAnsiTheme="minorHAnsi" w:cstheme="minorHAnsi"/>
        </w:rPr>
      </w:pPr>
      <w:r w:rsidRPr="001C068A">
        <w:rPr>
          <w:rFonts w:asciiTheme="minorHAnsi" w:hAnsiTheme="minorHAnsi" w:cstheme="minorHAnsi"/>
          <w:color w:val="000000"/>
        </w:rPr>
        <w:lastRenderedPageBreak/>
        <w:t>Zhotovitel odpov</w:t>
      </w:r>
      <w:r w:rsidRPr="001C068A">
        <w:rPr>
          <w:rFonts w:asciiTheme="minorHAnsi" w:eastAsia="Times New Roman" w:hAnsiTheme="minorHAnsi" w:cstheme="minorHAnsi"/>
          <w:color w:val="000000"/>
        </w:rPr>
        <w:t xml:space="preserve">ídá za vady, jež má dílo v době odevzdání objednateli. </w:t>
      </w:r>
      <w:r w:rsidRPr="001C068A">
        <w:rPr>
          <w:rFonts w:asciiTheme="minorHAnsi" w:hAnsiTheme="minorHAnsi" w:cstheme="minorHAns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76B69665" w14:textId="77777777" w:rsidR="001C068A" w:rsidRPr="001C068A" w:rsidRDefault="001C068A" w:rsidP="001C068A">
      <w:pPr>
        <w:pStyle w:val="Odstavecseseznamem1"/>
        <w:numPr>
          <w:ilvl w:val="0"/>
          <w:numId w:val="7"/>
        </w:numPr>
        <w:spacing w:after="0" w:line="240" w:lineRule="auto"/>
        <w:ind w:left="426"/>
        <w:jc w:val="both"/>
        <w:rPr>
          <w:rFonts w:asciiTheme="minorHAnsi" w:hAnsiTheme="minorHAnsi" w:cstheme="minorHAnsi"/>
        </w:rPr>
      </w:pPr>
      <w:r w:rsidRPr="001C068A">
        <w:rPr>
          <w:rFonts w:asciiTheme="minorHAnsi" w:hAnsiTheme="minorHAnsi" w:cstheme="minorHAnsi"/>
        </w:rPr>
        <w:t>Zhotovitel poskytuje objednateli záruku za jakost díla v délce 24 měsíců ode dne předání díla (tj. od data podpisu protokolu o vrácení předmětu restaurování z restaurování). Záruční doba na reklamovanou část díla neběží po dobu počínající dnem uplatnění reklamace a končící dnem odstranění vady.</w:t>
      </w:r>
    </w:p>
    <w:p w14:paraId="55B49B0C" w14:textId="77777777" w:rsidR="001C068A" w:rsidRPr="001C068A" w:rsidRDefault="001C068A" w:rsidP="001C068A">
      <w:pPr>
        <w:pStyle w:val="Odstavecseseznamem1"/>
        <w:numPr>
          <w:ilvl w:val="0"/>
          <w:numId w:val="7"/>
        </w:numPr>
        <w:spacing w:after="0" w:line="240" w:lineRule="auto"/>
        <w:ind w:left="426"/>
        <w:jc w:val="both"/>
        <w:rPr>
          <w:rFonts w:asciiTheme="minorHAnsi" w:hAnsiTheme="minorHAnsi" w:cstheme="minorHAnsi"/>
        </w:rPr>
      </w:pPr>
      <w:r w:rsidRPr="001C068A">
        <w:rPr>
          <w:rFonts w:asciiTheme="minorHAnsi" w:hAnsiTheme="minorHAnsi" w:cstheme="minorHAnsi"/>
        </w:rPr>
        <w:t xml:space="preserve">Zhotovitel se zavazuje reklamované vady na svůj náklad bezodkladně odstranit, nejpozději však do 30 kalendářních dnů ode dne oznámení vad objednatelem, nedohodnou-li se strany vzhledem k charakteru vad na lhůtě delší. </w:t>
      </w:r>
    </w:p>
    <w:p w14:paraId="0CAD0D07" w14:textId="77777777" w:rsidR="001C068A" w:rsidRPr="001C068A" w:rsidRDefault="001C068A" w:rsidP="001C068A">
      <w:pPr>
        <w:pStyle w:val="Odstavecseseznamem1"/>
        <w:spacing w:after="0" w:line="240" w:lineRule="auto"/>
        <w:ind w:left="426"/>
        <w:jc w:val="both"/>
        <w:rPr>
          <w:rFonts w:asciiTheme="minorHAnsi" w:hAnsiTheme="minorHAnsi" w:cstheme="minorHAnsi"/>
        </w:rPr>
      </w:pPr>
    </w:p>
    <w:p w14:paraId="65D98E12"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rPr>
        <w:t>VI. Ukončení smlouvy</w:t>
      </w:r>
    </w:p>
    <w:p w14:paraId="662C4225" w14:textId="77777777" w:rsidR="001C068A" w:rsidRPr="001C068A" w:rsidRDefault="001C068A" w:rsidP="001C068A">
      <w:pPr>
        <w:pStyle w:val="Odstavecseseznamem1"/>
        <w:numPr>
          <w:ilvl w:val="0"/>
          <w:numId w:val="8"/>
        </w:numPr>
        <w:shd w:val="clear" w:color="auto" w:fill="FFFFFF"/>
        <w:spacing w:after="0" w:line="240" w:lineRule="auto"/>
        <w:ind w:left="426" w:hanging="426"/>
        <w:jc w:val="both"/>
        <w:rPr>
          <w:rFonts w:asciiTheme="minorHAnsi" w:hAnsiTheme="minorHAnsi" w:cstheme="minorHAnsi"/>
        </w:rPr>
      </w:pPr>
      <w:r w:rsidRPr="001C068A">
        <w:rPr>
          <w:rFonts w:asciiTheme="minorHAnsi" w:hAnsiTheme="minorHAnsi" w:cstheme="minorHAnsi"/>
        </w:rPr>
        <w:t>Jiným způsobem než splněním lze tuto smlouvu ukončit:</w:t>
      </w:r>
    </w:p>
    <w:p w14:paraId="4AF27E13" w14:textId="77777777" w:rsidR="001C068A" w:rsidRPr="001C068A" w:rsidRDefault="001C068A" w:rsidP="001C068A">
      <w:pPr>
        <w:pStyle w:val="Odstavecseseznamem1"/>
        <w:numPr>
          <w:ilvl w:val="1"/>
          <w:numId w:val="9"/>
        </w:numPr>
        <w:shd w:val="clear" w:color="auto" w:fill="FFFFFF"/>
        <w:spacing w:after="0" w:line="240" w:lineRule="auto"/>
        <w:jc w:val="both"/>
        <w:rPr>
          <w:rFonts w:asciiTheme="minorHAnsi" w:hAnsiTheme="minorHAnsi" w:cstheme="minorHAnsi"/>
        </w:rPr>
      </w:pPr>
      <w:r w:rsidRPr="001C068A">
        <w:rPr>
          <w:rFonts w:asciiTheme="minorHAnsi" w:hAnsiTheme="minorHAnsi" w:cstheme="minorHAnsi"/>
        </w:rPr>
        <w:t>písemnou dohodou smluvních stran,</w:t>
      </w:r>
    </w:p>
    <w:p w14:paraId="53DB89AD" w14:textId="77777777" w:rsidR="001C068A" w:rsidRPr="001C068A" w:rsidRDefault="001C068A" w:rsidP="001C068A">
      <w:pPr>
        <w:pStyle w:val="Odstavecseseznamem1"/>
        <w:numPr>
          <w:ilvl w:val="1"/>
          <w:numId w:val="9"/>
        </w:numPr>
        <w:shd w:val="clear" w:color="auto" w:fill="FFFFFF"/>
        <w:spacing w:after="0" w:line="240" w:lineRule="auto"/>
        <w:jc w:val="both"/>
        <w:rPr>
          <w:rFonts w:asciiTheme="minorHAnsi" w:hAnsiTheme="minorHAnsi" w:cstheme="minorHAnsi"/>
        </w:rPr>
      </w:pPr>
      <w:r w:rsidRPr="001C068A">
        <w:rPr>
          <w:rFonts w:asciiTheme="minorHAnsi" w:hAnsiTheme="minorHAnsi" w:cstheme="minorHAnsi"/>
        </w:rPr>
        <w:t>písemnou výpovědí,</w:t>
      </w:r>
    </w:p>
    <w:p w14:paraId="283D8578" w14:textId="77777777" w:rsidR="001C068A" w:rsidRPr="001C068A" w:rsidRDefault="001C068A" w:rsidP="001C068A">
      <w:pPr>
        <w:pStyle w:val="Odstavecseseznamem1"/>
        <w:numPr>
          <w:ilvl w:val="1"/>
          <w:numId w:val="9"/>
        </w:numPr>
        <w:shd w:val="clear" w:color="auto" w:fill="FFFFFF"/>
        <w:spacing w:after="0" w:line="240" w:lineRule="auto"/>
        <w:jc w:val="both"/>
        <w:rPr>
          <w:rFonts w:asciiTheme="minorHAnsi" w:hAnsiTheme="minorHAnsi" w:cstheme="minorHAnsi"/>
          <w:color w:val="000000"/>
        </w:rPr>
      </w:pPr>
      <w:r w:rsidRPr="001C068A">
        <w:rPr>
          <w:rFonts w:asciiTheme="minorHAnsi" w:hAnsiTheme="minorHAnsi" w:cstheme="minorHAnsi"/>
        </w:rPr>
        <w:t>odstoupením</w:t>
      </w:r>
      <w:r w:rsidRPr="001C068A">
        <w:rPr>
          <w:rFonts w:asciiTheme="minorHAnsi" w:hAnsiTheme="minorHAnsi" w:cstheme="minorHAnsi"/>
          <w:color w:val="000000"/>
        </w:rPr>
        <w:t xml:space="preserve"> od smlouvy.</w:t>
      </w:r>
    </w:p>
    <w:p w14:paraId="5B361B58" w14:textId="77777777" w:rsidR="001C068A" w:rsidRPr="001C068A" w:rsidRDefault="001C068A" w:rsidP="001C068A">
      <w:pPr>
        <w:pStyle w:val="Odstavecseseznamem1"/>
        <w:numPr>
          <w:ilvl w:val="0"/>
          <w:numId w:val="8"/>
        </w:numPr>
        <w:shd w:val="clear" w:color="auto" w:fill="FFFFFF"/>
        <w:spacing w:after="0" w:line="240" w:lineRule="auto"/>
        <w:ind w:left="426" w:hanging="426"/>
        <w:jc w:val="both"/>
        <w:rPr>
          <w:rFonts w:asciiTheme="minorHAnsi" w:hAnsiTheme="minorHAnsi" w:cstheme="minorHAnsi"/>
          <w:color w:val="000000"/>
        </w:rPr>
      </w:pPr>
      <w:r w:rsidRPr="001C068A">
        <w:rPr>
          <w:rFonts w:asciiTheme="minorHAnsi" w:hAnsiTheme="minorHAnsi" w:cstheme="minorHAnsi"/>
        </w:rPr>
        <w:t>Objednatel</w:t>
      </w:r>
      <w:r w:rsidRPr="001C068A">
        <w:rPr>
          <w:rFonts w:asciiTheme="minorHAnsi" w:hAnsiTheme="minorHAnsi" w:cstheme="minorHAnsi"/>
          <w:color w:val="000000"/>
        </w:rPr>
        <w:t xml:space="preserve"> je oprávněn smlouvu písemně kdykoliv vypovědět i bez udání důvodu, a to písemnou výpovědí doručenou druhé smluvní straně. </w:t>
      </w:r>
      <w:r w:rsidRPr="001C068A">
        <w:rPr>
          <w:rFonts w:asciiTheme="minorHAnsi" w:hAnsiTheme="minorHAnsi" w:cstheme="minorHAnsi"/>
          <w:color w:val="000000"/>
          <w:shd w:val="clear" w:color="auto" w:fill="FFFFFF"/>
        </w:rPr>
        <w:t>Výpovědní doba činí vždy jeden měsíc a počíná běžet prvého dne kalendářního měsíce následujícího po kalendářním měsíci, v němž byla výpověď druhé smluvní straně doručena</w:t>
      </w:r>
      <w:r w:rsidRPr="001C068A">
        <w:rPr>
          <w:rFonts w:asciiTheme="minorHAnsi" w:hAnsiTheme="minorHAnsi" w:cstheme="minorHAnsi"/>
          <w:color w:val="000000"/>
        </w:rPr>
        <w:t>. V takovém případě má zhotovitel nárok na zaplacení prokazatelně vynaložených nákladů.</w:t>
      </w:r>
    </w:p>
    <w:p w14:paraId="45C3D523" w14:textId="77777777" w:rsidR="001C068A" w:rsidRPr="001C068A" w:rsidRDefault="001C068A" w:rsidP="001C068A">
      <w:pPr>
        <w:pStyle w:val="Odstavecseseznamem1"/>
        <w:numPr>
          <w:ilvl w:val="0"/>
          <w:numId w:val="8"/>
        </w:numPr>
        <w:shd w:val="clear" w:color="auto" w:fill="FFFFFF"/>
        <w:spacing w:after="0" w:line="240" w:lineRule="auto"/>
        <w:ind w:left="426" w:hanging="426"/>
        <w:jc w:val="both"/>
        <w:rPr>
          <w:rFonts w:asciiTheme="minorHAnsi" w:hAnsiTheme="minorHAnsi" w:cstheme="minorHAnsi"/>
          <w:color w:val="000000"/>
        </w:rPr>
      </w:pPr>
      <w:r w:rsidRPr="001C068A">
        <w:rPr>
          <w:rFonts w:asciiTheme="minorHAnsi" w:hAnsiTheme="minorHAnsi" w:cstheme="minorHAnsi"/>
        </w:rPr>
        <w:t>Objednatel</w:t>
      </w:r>
      <w:r w:rsidRPr="001C068A">
        <w:rPr>
          <w:rFonts w:asciiTheme="minorHAnsi" w:hAnsiTheme="minorHAnsi" w:cstheme="minorHAnsi"/>
          <w:color w:val="000000"/>
        </w:rPr>
        <w:t xml:space="preserve"> je oprávněn od této smlouvy odstoupit dle Občanského zákoníku a dále zejména z následujících důvodů:</w:t>
      </w:r>
    </w:p>
    <w:p w14:paraId="04D47536" w14:textId="77777777" w:rsidR="001C068A" w:rsidRPr="001C068A" w:rsidRDefault="001C068A" w:rsidP="001C068A">
      <w:pPr>
        <w:pStyle w:val="Odstavecseseznamem1"/>
        <w:numPr>
          <w:ilvl w:val="1"/>
          <w:numId w:val="10"/>
        </w:numPr>
        <w:shd w:val="clear" w:color="auto" w:fill="FFFFFF"/>
        <w:spacing w:after="0" w:line="240" w:lineRule="auto"/>
        <w:jc w:val="both"/>
        <w:rPr>
          <w:rFonts w:asciiTheme="minorHAnsi" w:hAnsiTheme="minorHAnsi" w:cstheme="minorHAnsi"/>
          <w:color w:val="000000"/>
        </w:rPr>
      </w:pPr>
      <w:r w:rsidRPr="001C068A">
        <w:rPr>
          <w:rFonts w:asciiTheme="minorHAnsi" w:hAnsiTheme="minorHAnsi" w:cstheme="minorHAnsi"/>
          <w:color w:val="000000"/>
        </w:rPr>
        <w:t>zhotovitel bude v prodlení s prováděním nebo dokončením díla podle této smlouvy po dobu delší než 30 kalendářních dnů a k nápravě nedojde ani v přiměřené dodatečné lhůtě uvedené v písemné výzvě objednatele k nápravě,</w:t>
      </w:r>
    </w:p>
    <w:p w14:paraId="65A155C2" w14:textId="77777777" w:rsidR="001C068A" w:rsidRPr="001C068A" w:rsidRDefault="001C068A" w:rsidP="001C068A">
      <w:pPr>
        <w:pStyle w:val="Odstavecseseznamem1"/>
        <w:numPr>
          <w:ilvl w:val="1"/>
          <w:numId w:val="10"/>
        </w:numPr>
        <w:shd w:val="clear" w:color="auto" w:fill="FFFFFF"/>
        <w:spacing w:after="0" w:line="240" w:lineRule="auto"/>
        <w:ind w:left="1418" w:hanging="338"/>
        <w:jc w:val="both"/>
        <w:rPr>
          <w:rFonts w:asciiTheme="minorHAnsi" w:hAnsiTheme="minorHAnsi" w:cstheme="minorHAnsi"/>
          <w:color w:val="000000"/>
        </w:rPr>
      </w:pPr>
      <w:r w:rsidRPr="001C068A">
        <w:rPr>
          <w:rFonts w:asciiTheme="minorHAnsi" w:hAnsiTheme="minorHAnsi" w:cstheme="minorHAnsi"/>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7963D5B4" w14:textId="77777777" w:rsidR="001C068A" w:rsidRPr="001C068A" w:rsidRDefault="001C068A" w:rsidP="001C068A">
      <w:pPr>
        <w:pStyle w:val="Odstavecseseznamem1"/>
        <w:numPr>
          <w:ilvl w:val="1"/>
          <w:numId w:val="10"/>
        </w:numPr>
        <w:shd w:val="clear" w:color="auto" w:fill="FFFFFF"/>
        <w:spacing w:after="0" w:line="240" w:lineRule="auto"/>
        <w:ind w:left="1418" w:hanging="338"/>
        <w:jc w:val="both"/>
        <w:rPr>
          <w:rFonts w:asciiTheme="minorHAnsi" w:hAnsiTheme="minorHAnsi" w:cstheme="minorHAnsi"/>
          <w:color w:val="000000"/>
        </w:rPr>
      </w:pPr>
      <w:r w:rsidRPr="001C068A">
        <w:rPr>
          <w:rFonts w:asciiTheme="minorHAnsi" w:hAnsiTheme="minorHAnsi" w:cstheme="minorHAnsi"/>
          <w:color w:val="000000"/>
        </w:rPr>
        <w:t>zhotovitel bude v prodlení s odstraněním jakékoliv vady nebo nedodělku díla podle této smlouvy po dobu delší než 30 kalendářních dnů.</w:t>
      </w:r>
    </w:p>
    <w:p w14:paraId="060A5F9E" w14:textId="77777777" w:rsidR="001C068A" w:rsidRPr="001C068A" w:rsidRDefault="001C068A" w:rsidP="001C068A">
      <w:pPr>
        <w:pStyle w:val="Odstavecseseznamem1"/>
        <w:numPr>
          <w:ilvl w:val="1"/>
          <w:numId w:val="10"/>
        </w:numPr>
        <w:shd w:val="clear" w:color="auto" w:fill="FFFFFF"/>
        <w:spacing w:after="0" w:line="240" w:lineRule="auto"/>
        <w:ind w:left="1418" w:hanging="338"/>
        <w:jc w:val="both"/>
        <w:rPr>
          <w:rFonts w:asciiTheme="minorHAnsi" w:hAnsiTheme="minorHAnsi" w:cstheme="minorHAnsi"/>
          <w:color w:val="000000"/>
        </w:rPr>
      </w:pPr>
      <w:r w:rsidRPr="001C068A">
        <w:rPr>
          <w:rFonts w:asciiTheme="minorHAnsi" w:hAnsiTheme="minorHAnsi" w:cstheme="minorHAnsi"/>
          <w:color w:val="000000"/>
        </w:rPr>
        <w:t>nedodržování technologických postupů zhotovitelem, které vyplývají z všeobecně závazných norem nebo všeobecně závazných předpisů, nebo této smlouvy včetně jejích příloh či pokynů objednatele.</w:t>
      </w:r>
    </w:p>
    <w:p w14:paraId="5702E260" w14:textId="77777777" w:rsidR="001C068A" w:rsidRPr="001C068A" w:rsidRDefault="001C068A" w:rsidP="001C068A">
      <w:pPr>
        <w:pStyle w:val="Odstavecseseznamem1"/>
        <w:numPr>
          <w:ilvl w:val="0"/>
          <w:numId w:val="8"/>
        </w:numPr>
        <w:shd w:val="clear" w:color="auto" w:fill="FFFFFF"/>
        <w:spacing w:after="0" w:line="240" w:lineRule="auto"/>
        <w:ind w:left="426" w:hanging="426"/>
        <w:jc w:val="both"/>
        <w:rPr>
          <w:rFonts w:asciiTheme="minorHAnsi" w:hAnsiTheme="minorHAnsi" w:cstheme="minorHAnsi"/>
        </w:rPr>
      </w:pPr>
      <w:r w:rsidRPr="001C068A">
        <w:rPr>
          <w:rFonts w:asciiTheme="minorHAnsi" w:hAnsiTheme="minorHAnsi" w:cstheme="minorHAnsi"/>
        </w:rPr>
        <w:t>Odstoupení</w:t>
      </w:r>
      <w:r w:rsidRPr="001C068A">
        <w:rPr>
          <w:rFonts w:asciiTheme="minorHAnsi" w:hAnsiTheme="minorHAnsi" w:cstheme="minorHAnsi"/>
          <w:color w:val="000000"/>
        </w:rPr>
        <w:t xml:space="preserve"> od smlouvy musí mít písemnou formu s tím, že je účinné dnem následujícím po dni doručení druhé smluvní straně.</w:t>
      </w:r>
    </w:p>
    <w:p w14:paraId="24B35CA3" w14:textId="77777777" w:rsidR="001C068A" w:rsidRPr="001C068A" w:rsidRDefault="001C068A" w:rsidP="001C068A">
      <w:pPr>
        <w:pStyle w:val="Odstavecseseznamem1"/>
        <w:shd w:val="clear" w:color="auto" w:fill="FFFFFF"/>
        <w:spacing w:after="0" w:line="240" w:lineRule="auto"/>
        <w:jc w:val="both"/>
        <w:rPr>
          <w:rFonts w:asciiTheme="minorHAnsi" w:hAnsiTheme="minorHAnsi" w:cstheme="minorHAnsi"/>
        </w:rPr>
      </w:pPr>
    </w:p>
    <w:p w14:paraId="5AEC6AEB"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lang w:val="en-GB"/>
        </w:rPr>
        <w:t xml:space="preserve">VII. </w:t>
      </w:r>
      <w:r w:rsidRPr="001C068A">
        <w:rPr>
          <w:rFonts w:asciiTheme="minorHAnsi" w:hAnsiTheme="minorHAnsi" w:cstheme="minorHAnsi"/>
          <w:b/>
          <w:bCs/>
          <w:color w:val="000000"/>
        </w:rPr>
        <w:t>Smluvní pokuty</w:t>
      </w:r>
    </w:p>
    <w:p w14:paraId="3ACEA532"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hAnsiTheme="minorHAnsi" w:cstheme="minorHAnsi"/>
          <w:color w:val="000000"/>
        </w:rPr>
        <w:t>Pokud zhotovitel bude prov</w:t>
      </w:r>
      <w:r w:rsidRPr="001C068A">
        <w:rPr>
          <w:rFonts w:asciiTheme="minorHAnsi" w:eastAsia="Times New Roman" w:hAnsiTheme="minorHAnsi" w:cstheme="minorHAnsi"/>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14:paraId="24A43141"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hAnsiTheme="minorHAnsi" w:cstheme="minorHAnsi"/>
          <w:color w:val="000000"/>
        </w:rPr>
      </w:pPr>
      <w:r w:rsidRPr="001C068A">
        <w:rPr>
          <w:rFonts w:asciiTheme="minorHAnsi" w:eastAsia="Times New Roman" w:hAnsiTheme="minorHAnsi" w:cstheme="minorHAnsi"/>
          <w:color w:val="000000"/>
        </w:rPr>
        <w:t>Smluvní pokuta pro případ prodlení s odstraněním vad dle této smlouvy se sjednává ve výši 1.000 Kč za každý den prodlení a každou vadu od porušení povinnosti.</w:t>
      </w:r>
    </w:p>
    <w:p w14:paraId="4A024608"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hAnsiTheme="minorHAnsi" w:cstheme="minorHAnsi"/>
          <w:color w:val="000000"/>
        </w:rPr>
        <w:t>V p</w:t>
      </w:r>
      <w:r w:rsidRPr="001C068A">
        <w:rPr>
          <w:rFonts w:asciiTheme="minorHAnsi" w:eastAsia="Times New Roman" w:hAnsiTheme="minorHAnsi" w:cstheme="minorHAnsi"/>
          <w:color w:val="000000"/>
        </w:rPr>
        <w:t xml:space="preserve">řípadě prodlení zhotovitele s řádným plněním díla, je tento povinen zaplatit objednateli smluvní pokutu ve </w:t>
      </w:r>
      <w:r w:rsidRPr="001C068A">
        <w:rPr>
          <w:rFonts w:asciiTheme="minorHAnsi" w:hAnsiTheme="minorHAnsi" w:cstheme="minorHAnsi"/>
          <w:color w:val="000000"/>
        </w:rPr>
        <w:t>výši 0,2 % z ceny díla bez DPH za každý</w:t>
      </w:r>
      <w:r w:rsidRPr="001C068A">
        <w:rPr>
          <w:rFonts w:asciiTheme="minorHAnsi" w:eastAsia="Times New Roman" w:hAnsiTheme="minorHAnsi" w:cstheme="minorHAnsi"/>
          <w:color w:val="000000"/>
        </w:rPr>
        <w:t xml:space="preserve"> den prodlení.</w:t>
      </w:r>
    </w:p>
    <w:p w14:paraId="54457C51"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eastAsia="Times New Roman" w:hAnsiTheme="minorHAnsi" w:cstheme="minorHAnsi"/>
          <w:color w:val="000000"/>
        </w:rPr>
        <w:t>Za porušení povinnosti mlčenlivosti specifikované v této smlouvě zhotovitel povinen uhradit objednateli smluvní pokutu ve výši 1 000,- Kč, a to za každý jednotlivý případ porušení povinnosti.</w:t>
      </w:r>
    </w:p>
    <w:p w14:paraId="08BF2059"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eastAsia="Times New Roman" w:hAnsiTheme="minorHAnsi" w:cstheme="minorHAnsi"/>
          <w:color w:val="000000"/>
        </w:rPr>
      </w:pPr>
      <w:r w:rsidRPr="001C068A">
        <w:rPr>
          <w:rFonts w:asciiTheme="minorHAnsi" w:eastAsia="Times New Roman" w:hAnsiTheme="minorHAnsi" w:cstheme="minorHAnsi"/>
          <w:color w:val="000000"/>
        </w:rPr>
        <w:lastRenderedPageBreak/>
        <w:t xml:space="preserve">V případě porušení některé z povinnosti v čl. II. odst. 9 smlouvy je zhotovitel povinen uhradit objednateli smluvní pokutu ve výši částky DPH připočtené k ceně díla.  </w:t>
      </w:r>
    </w:p>
    <w:p w14:paraId="27489F8B"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hAnsiTheme="minorHAnsi" w:cstheme="minorHAnsi"/>
        </w:rPr>
      </w:pPr>
      <w:r w:rsidRPr="001C068A">
        <w:rPr>
          <w:rFonts w:asciiTheme="minorHAnsi" w:eastAsia="Times New Roman" w:hAnsiTheme="minorHAnsi" w:cstheme="minorHAnsi"/>
          <w:color w:val="000000"/>
        </w:rPr>
        <w:t>Smluvní</w:t>
      </w:r>
      <w:r w:rsidRPr="001C068A">
        <w:rPr>
          <w:rFonts w:asciiTheme="minorHAnsi" w:hAnsiTheme="minorHAnsi" w:cstheme="minorHAnsi"/>
        </w:rPr>
        <w:t xml:space="preserve"> pokuty dle této smlouvy jsou splatné do 21 dnů od písemného vyúčtování odeslaného druhé smluvní straně. </w:t>
      </w:r>
      <w:r w:rsidRPr="001C068A">
        <w:rPr>
          <w:rFonts w:asciiTheme="minorHAnsi" w:hAnsiTheme="minorHAnsi" w:cstheme="minorHAnsi"/>
          <w:color w:val="000000"/>
        </w:rPr>
        <w:t>Uhrazením smluvní pokuty není dotčen nárok na náhradu škody. Nárok na úhradu smluvní pokuty ani škody není nikterak dotčen odstoupením od smlouvy.</w:t>
      </w:r>
    </w:p>
    <w:p w14:paraId="281D6D97"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rPr>
        <w:t>Objednatel je oprávněn provést zápočet svého i nesplatného nároku na zaplacení smluvní pokuty proti nároku zhotovitele na zaplacení ceny díla nebo jeho části.</w:t>
      </w:r>
    </w:p>
    <w:p w14:paraId="0C020862" w14:textId="77777777" w:rsidR="001C068A" w:rsidRPr="001C068A" w:rsidRDefault="001C068A" w:rsidP="001C068A">
      <w:pPr>
        <w:pStyle w:val="Odstavecseseznamem1"/>
        <w:numPr>
          <w:ilvl w:val="0"/>
          <w:numId w:val="11"/>
        </w:numPr>
        <w:shd w:val="clear" w:color="auto" w:fill="FFFFFF"/>
        <w:spacing w:after="0" w:line="240" w:lineRule="auto"/>
        <w:ind w:left="426"/>
        <w:jc w:val="both"/>
        <w:rPr>
          <w:rFonts w:asciiTheme="minorHAnsi" w:hAnsiTheme="minorHAnsi" w:cstheme="minorHAnsi"/>
          <w:color w:val="000000"/>
        </w:rPr>
      </w:pPr>
      <w:r w:rsidRPr="001C068A">
        <w:rPr>
          <w:rFonts w:asciiTheme="minorHAnsi" w:hAnsiTheme="minorHAnsi" w:cstheme="minorHAnsi"/>
          <w:color w:val="000000"/>
        </w:rPr>
        <w:t>V p</w:t>
      </w:r>
      <w:r w:rsidRPr="001C068A">
        <w:rPr>
          <w:rFonts w:asciiTheme="minorHAnsi" w:eastAsia="Times New Roman" w:hAnsiTheme="minorHAnsi" w:cstheme="minorHAnsi"/>
          <w:color w:val="000000"/>
        </w:rPr>
        <w:t xml:space="preserve">řípadě prodlení objednatele se zaplacením daňového dokladu – faktury je oprávněn zhotovitel </w:t>
      </w:r>
      <w:r w:rsidRPr="001C068A">
        <w:rPr>
          <w:rFonts w:asciiTheme="minorHAnsi" w:hAnsiTheme="minorHAnsi" w:cstheme="minorHAnsi"/>
        </w:rPr>
        <w:t>požadovat</w:t>
      </w:r>
      <w:r w:rsidRPr="001C068A">
        <w:rPr>
          <w:rFonts w:asciiTheme="minorHAnsi" w:eastAsia="Times New Roman" w:hAnsiTheme="minorHAnsi" w:cstheme="minorHAnsi"/>
          <w:color w:val="000000"/>
        </w:rPr>
        <w:t xml:space="preserve"> úrok z prodlení v zákonné výši.</w:t>
      </w:r>
    </w:p>
    <w:p w14:paraId="450858DD" w14:textId="77777777" w:rsidR="001C068A" w:rsidRPr="001C068A" w:rsidRDefault="001C068A" w:rsidP="001C068A">
      <w:pPr>
        <w:shd w:val="clear" w:color="auto" w:fill="FFFFFF"/>
        <w:rPr>
          <w:rFonts w:asciiTheme="minorHAnsi" w:hAnsiTheme="minorHAnsi" w:cstheme="minorHAnsi"/>
        </w:rPr>
      </w:pPr>
    </w:p>
    <w:p w14:paraId="6C45F824" w14:textId="77777777" w:rsidR="001C068A" w:rsidRPr="001C068A" w:rsidRDefault="001C068A" w:rsidP="001C068A">
      <w:pPr>
        <w:shd w:val="clear" w:color="auto" w:fill="FFFFFF"/>
        <w:jc w:val="center"/>
        <w:rPr>
          <w:rFonts w:asciiTheme="minorHAnsi" w:hAnsiTheme="minorHAnsi" w:cstheme="minorHAnsi"/>
          <w:color w:val="000000"/>
        </w:rPr>
      </w:pPr>
      <w:r w:rsidRPr="001C068A">
        <w:rPr>
          <w:rFonts w:asciiTheme="minorHAnsi" w:hAnsiTheme="minorHAnsi" w:cstheme="minorHAnsi"/>
          <w:b/>
          <w:bCs/>
          <w:color w:val="000000"/>
          <w:lang w:val="en-GB"/>
        </w:rPr>
        <w:t xml:space="preserve">VIII. </w:t>
      </w:r>
      <w:r w:rsidRPr="001C068A">
        <w:rPr>
          <w:rFonts w:asciiTheme="minorHAnsi" w:hAnsiTheme="minorHAnsi" w:cstheme="minorHAnsi"/>
          <w:b/>
          <w:bCs/>
          <w:color w:val="000000"/>
        </w:rPr>
        <w:t>Závěrečná ustanovení</w:t>
      </w:r>
    </w:p>
    <w:p w14:paraId="534D5F75" w14:textId="77777777"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color w:val="000000"/>
        </w:rPr>
      </w:pPr>
      <w:r w:rsidRPr="001C068A">
        <w:rPr>
          <w:rFonts w:asciiTheme="minorHAnsi" w:eastAsia="Times New Roman" w:hAnsiTheme="minorHAnsi" w:cstheme="minorHAnsi"/>
          <w:color w:val="000000"/>
        </w:rPr>
        <w:t>Právní vztahy touto smlouvou výslovně neupravené se řídí příslušnými ustanoveními Občanského zákoníku a předpisy souvisejícími.</w:t>
      </w:r>
    </w:p>
    <w:p w14:paraId="1963C9F6" w14:textId="77777777" w:rsid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shd w:val="clear" w:color="auto" w:fill="C0C0C0"/>
        </w:rPr>
      </w:pPr>
      <w:r w:rsidRPr="001C068A">
        <w:rPr>
          <w:rFonts w:asciiTheme="minorHAnsi" w:hAnsiTheme="minorHAnsi" w:cstheme="minorHAnsi"/>
          <w:color w:val="000000"/>
        </w:rPr>
        <w:t>Pokud p</w:t>
      </w:r>
      <w:r w:rsidRPr="001C068A">
        <w:rPr>
          <w:rFonts w:asciiTheme="minorHAnsi" w:eastAsia="Times New Roman" w:hAnsiTheme="minorHAnsi" w:cstheme="minorHAnsi"/>
          <w:color w:val="000000"/>
        </w:rPr>
        <w:t>ři řešení předmětu dle smlouvy budou zásadně využity vynálezy, zlepšovací návrhy, případně užitné vzory, zůstávají práva a nároky jejich autorů na odměnu zachovány.</w:t>
      </w:r>
    </w:p>
    <w:p w14:paraId="15220369" w14:textId="77777777"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shd w:val="clear" w:color="auto" w:fill="C0C0C0"/>
        </w:rPr>
      </w:pPr>
      <w:r w:rsidRPr="001C068A">
        <w:rPr>
          <w:shd w:val="clear" w:color="auto" w:fill="FFFFFF"/>
        </w:rPr>
        <w:t>Tato smlouva je sepsána elektronicky s elektronickými podpisy smluvních stran.</w:t>
      </w:r>
    </w:p>
    <w:p w14:paraId="3FB00C7B" w14:textId="4DCEE488"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shd w:val="clear" w:color="auto" w:fill="C0C0C0"/>
        </w:rPr>
      </w:pPr>
      <w:r w:rsidRPr="001C068A">
        <w:rPr>
          <w:color w:val="000000"/>
        </w:rPr>
        <w:t>Tato smlouva podléhá povinnosti uveřejnění dle zákona č. 340/2015 Sb., o zvláštních podmínkách účinnosti některých smluv, uveřejňování těchto smluv a o registru smluv (zákon o registru smluv) a nabude účinnosti dnem uveřejnění a její uveřejnění zajistí objednatel. Smluvní</w:t>
      </w:r>
      <w:r>
        <w:t xml:space="preserve"> strany berou na vědomí, že tato smlouva může být předmětem zveřejnění i dle jiných právních předpisů.</w:t>
      </w:r>
    </w:p>
    <w:p w14:paraId="123D09D3" w14:textId="77777777"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color w:val="000000"/>
        </w:rPr>
      </w:pPr>
      <w:r w:rsidRPr="001C068A">
        <w:rPr>
          <w:rFonts w:asciiTheme="minorHAnsi" w:hAnsiTheme="minorHAnsi" w:cstheme="minorHAnsi"/>
        </w:rPr>
        <w:t>Smluvní</w:t>
      </w:r>
      <w:r w:rsidRPr="001C068A">
        <w:rPr>
          <w:rFonts w:asciiTheme="minorHAnsi" w:hAnsiTheme="minorHAnsi" w:cstheme="minorHAnsi"/>
          <w:color w:val="000000"/>
        </w:rPr>
        <w:t xml:space="preserve"> strany se zavazují spolupůsobit jako osoba povinná v souladu se zákonem č. 320/2001 Sb., o finanční kontrole ve veřejné správě a o změně některých zákonů (zákon o finanční kontrole), ve znění pozdějších předpisů.</w:t>
      </w:r>
    </w:p>
    <w:p w14:paraId="4AAEA36A" w14:textId="77777777"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rPr>
      </w:pPr>
      <w:r w:rsidRPr="001C068A">
        <w:rPr>
          <w:rFonts w:asciiTheme="minorHAnsi" w:hAnsiTheme="minorHAnsi" w:cstheme="minorHAnsi"/>
        </w:rPr>
        <w:t xml:space="preserve">Smlouvu je možno měnit či doplňovat výhradně písemnými číslovanými dodatky. </w:t>
      </w:r>
    </w:p>
    <w:p w14:paraId="28C00974" w14:textId="77777777"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rPr>
      </w:pPr>
      <w:r w:rsidRPr="001C068A">
        <w:rPr>
          <w:rFonts w:asciiTheme="minorHAnsi" w:hAnsiTheme="minorHAnsi" w:cstheme="minorHAnsi"/>
        </w:rPr>
        <w:t>Smluvní strany prohlašují, že tuto smlouvu uzavřely podle své pravé a svobodné vůle prosté omylů, nikoliv v tísni a že vzájemné plnění dle této smlouvy</w:t>
      </w:r>
      <w:r w:rsidRPr="001C068A">
        <w:rPr>
          <w:rFonts w:asciiTheme="minorHAnsi" w:hAnsiTheme="minorHAnsi" w:cstheme="minorHAnsi"/>
          <w:color w:val="000000"/>
        </w:rPr>
        <w:t xml:space="preserve"> není v hrubém nepoměru. Smlouva je pro obě smluvní strany určitá a srozumitelná</w:t>
      </w:r>
      <w:r w:rsidRPr="001C068A">
        <w:rPr>
          <w:rFonts w:asciiTheme="minorHAnsi" w:hAnsiTheme="minorHAnsi" w:cstheme="minorHAnsi"/>
        </w:rPr>
        <w:t>.</w:t>
      </w:r>
    </w:p>
    <w:p w14:paraId="1CB3A915" w14:textId="77777777" w:rsid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rPr>
      </w:pPr>
      <w:r w:rsidRPr="001C068A">
        <w:rPr>
          <w:rFonts w:asciiTheme="minorHAnsi" w:hAnsiTheme="minorHAnsi" w:cstheme="minorHAnsi"/>
        </w:rPr>
        <w:t xml:space="preserve">Informace k ochraně osobních údajů jsou ze strany objednatele uveřejněny na webových stránkách </w:t>
      </w:r>
      <w:hyperlink r:id="rId10" w:history="1">
        <w:r w:rsidRPr="001C068A">
          <w:rPr>
            <w:rStyle w:val="Hypertextovodkaz"/>
            <w:rFonts w:asciiTheme="minorHAnsi" w:hAnsiTheme="minorHAnsi" w:cstheme="minorHAnsi"/>
          </w:rPr>
          <w:t>www.npu.cz</w:t>
        </w:r>
      </w:hyperlink>
      <w:r w:rsidRPr="001C068A">
        <w:rPr>
          <w:rFonts w:asciiTheme="minorHAnsi" w:hAnsiTheme="minorHAnsi" w:cstheme="minorHAnsi"/>
        </w:rPr>
        <w:t xml:space="preserve"> v sekci „Ochrana osobních údajů“.</w:t>
      </w:r>
    </w:p>
    <w:p w14:paraId="44E97E38" w14:textId="34C5A0B9" w:rsidR="001C068A" w:rsidRPr="001C068A" w:rsidRDefault="001C068A" w:rsidP="001C068A">
      <w:pPr>
        <w:pStyle w:val="Odstavecseseznamem1"/>
        <w:numPr>
          <w:ilvl w:val="0"/>
          <w:numId w:val="12"/>
        </w:numPr>
        <w:shd w:val="clear" w:color="auto" w:fill="FFFFFF"/>
        <w:tabs>
          <w:tab w:val="left" w:pos="426"/>
        </w:tabs>
        <w:spacing w:after="0" w:line="240" w:lineRule="auto"/>
        <w:ind w:left="426" w:hanging="426"/>
        <w:jc w:val="both"/>
        <w:rPr>
          <w:rFonts w:asciiTheme="minorHAnsi" w:hAnsiTheme="minorHAnsi" w:cstheme="minorHAnsi"/>
        </w:rPr>
      </w:pPr>
      <w:r w:rsidRPr="001C068A">
        <w:rPr>
          <w:bCs/>
          <w:color w:val="000000"/>
        </w:rPr>
        <w:t>Nedílnou součást této smlouvy tvoří p</w:t>
      </w:r>
      <w:r w:rsidRPr="001C068A">
        <w:rPr>
          <w:rFonts w:eastAsia="Times New Roman"/>
          <w:bCs/>
          <w:color w:val="000000"/>
        </w:rPr>
        <w:t>řílohy:</w:t>
      </w:r>
    </w:p>
    <w:p w14:paraId="1E5FAD9E" w14:textId="0C1CDEF6" w:rsidR="001C068A" w:rsidRPr="001C068A" w:rsidRDefault="001C068A" w:rsidP="001C068A">
      <w:pPr>
        <w:shd w:val="clear" w:color="auto" w:fill="FFFFFF"/>
        <w:ind w:left="426" w:firstLine="283"/>
        <w:rPr>
          <w:rFonts w:asciiTheme="minorHAnsi" w:hAnsiTheme="minorHAnsi" w:cstheme="minorHAnsi"/>
          <w:bCs/>
          <w:color w:val="000000"/>
          <w:sz w:val="22"/>
          <w:szCs w:val="22"/>
        </w:rPr>
      </w:pPr>
      <w:r w:rsidRPr="001C068A">
        <w:rPr>
          <w:rFonts w:asciiTheme="minorHAnsi" w:hAnsiTheme="minorHAnsi" w:cstheme="minorHAnsi"/>
          <w:bCs/>
          <w:color w:val="000000"/>
          <w:sz w:val="22"/>
          <w:szCs w:val="22"/>
        </w:rPr>
        <w:t>1) Cenová nabídka zhotovitele</w:t>
      </w:r>
    </w:p>
    <w:p w14:paraId="6ABE587F" w14:textId="77777777" w:rsidR="001C068A" w:rsidRPr="001C068A" w:rsidRDefault="001C068A" w:rsidP="001C068A">
      <w:pPr>
        <w:shd w:val="clear" w:color="auto" w:fill="FFFFFF"/>
        <w:ind w:left="567" w:firstLine="283"/>
        <w:rPr>
          <w:rFonts w:asciiTheme="minorHAnsi" w:hAnsiTheme="minorHAnsi" w:cstheme="minorHAnsi"/>
          <w:bCs/>
          <w:color w:val="000000"/>
        </w:rPr>
      </w:pPr>
    </w:p>
    <w:p w14:paraId="2355F028" w14:textId="77777777" w:rsidR="001C068A" w:rsidRPr="001C068A" w:rsidRDefault="001C068A" w:rsidP="001C068A">
      <w:pPr>
        <w:pStyle w:val="Zkladntext1"/>
        <w:shd w:val="clear" w:color="auto" w:fill="auto"/>
        <w:tabs>
          <w:tab w:val="left" w:pos="969"/>
        </w:tabs>
        <w:spacing w:after="0" w:line="240" w:lineRule="atLeast"/>
        <w:ind w:left="709"/>
        <w:rPr>
          <w:rFonts w:asciiTheme="minorHAnsi" w:hAnsiTheme="minorHAnsi" w:cstheme="minorHAnsi"/>
        </w:rPr>
      </w:pPr>
    </w:p>
    <w:p w14:paraId="7B1AB3CC"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r w:rsidRPr="001C068A">
        <w:rPr>
          <w:rFonts w:asciiTheme="minorHAnsi" w:hAnsiTheme="minorHAnsi" w:cstheme="minorHAnsi"/>
        </w:rPr>
        <w:t>V Ústí nad Labem, dne:</w:t>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t xml:space="preserve">V Praze, dne: </w:t>
      </w:r>
    </w:p>
    <w:p w14:paraId="4A708980"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p>
    <w:p w14:paraId="5A57DF05"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r w:rsidRPr="001C068A">
        <w:rPr>
          <w:rFonts w:asciiTheme="minorHAnsi" w:hAnsiTheme="minorHAnsi" w:cstheme="minorHAnsi"/>
        </w:rPr>
        <w:t xml:space="preserve">Objednatel: </w:t>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t>Zhotovitel:</w:t>
      </w:r>
    </w:p>
    <w:p w14:paraId="386ED4CC" w14:textId="3B1DDAE1" w:rsidR="00245C80" w:rsidRDefault="00245C80" w:rsidP="00245C80">
      <w:pPr>
        <w:pStyle w:val="Zkladntext1"/>
        <w:shd w:val="clear" w:color="auto" w:fill="auto"/>
        <w:tabs>
          <w:tab w:val="left" w:pos="969"/>
        </w:tabs>
        <w:spacing w:after="0" w:line="240" w:lineRule="atLeast"/>
        <w:ind w:left="709" w:hanging="283"/>
        <w:rPr>
          <w:rFonts w:ascii="Calibri" w:hAnsi="Calibri" w:cs="Calibri"/>
        </w:rPr>
      </w:pPr>
      <w:bookmarkStart w:id="0" w:name="_GoBack"/>
      <w:bookmarkEnd w:id="0"/>
    </w:p>
    <w:p w14:paraId="7813B5C1"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p>
    <w:p w14:paraId="27309F61"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p>
    <w:p w14:paraId="0F5F263B" w14:textId="0EE65859" w:rsidR="001C068A" w:rsidRDefault="001C068A" w:rsidP="001C068A">
      <w:pPr>
        <w:pStyle w:val="Zkladntext1"/>
        <w:shd w:val="clear" w:color="auto" w:fill="auto"/>
        <w:tabs>
          <w:tab w:val="left" w:pos="969"/>
        </w:tabs>
        <w:spacing w:after="0" w:line="240" w:lineRule="atLeast"/>
        <w:rPr>
          <w:rFonts w:asciiTheme="minorHAnsi" w:hAnsiTheme="minorHAnsi" w:cstheme="minorHAnsi"/>
        </w:rPr>
      </w:pPr>
    </w:p>
    <w:p w14:paraId="35D817B0" w14:textId="3E118E1C" w:rsidR="00245C80" w:rsidRDefault="00245C80" w:rsidP="001C068A">
      <w:pPr>
        <w:pStyle w:val="Zkladntext1"/>
        <w:shd w:val="clear" w:color="auto" w:fill="auto"/>
        <w:tabs>
          <w:tab w:val="left" w:pos="969"/>
        </w:tabs>
        <w:spacing w:after="0" w:line="240" w:lineRule="atLeast"/>
        <w:rPr>
          <w:rFonts w:asciiTheme="minorHAnsi" w:hAnsiTheme="minorHAnsi" w:cstheme="minorHAnsi"/>
        </w:rPr>
      </w:pPr>
    </w:p>
    <w:p w14:paraId="4285937A" w14:textId="77777777" w:rsidR="00245C80" w:rsidRPr="001C068A" w:rsidRDefault="00245C80" w:rsidP="001C068A">
      <w:pPr>
        <w:pStyle w:val="Zkladntext1"/>
        <w:shd w:val="clear" w:color="auto" w:fill="auto"/>
        <w:tabs>
          <w:tab w:val="left" w:pos="969"/>
        </w:tabs>
        <w:spacing w:after="0" w:line="240" w:lineRule="atLeast"/>
        <w:rPr>
          <w:rFonts w:asciiTheme="minorHAnsi" w:hAnsiTheme="minorHAnsi" w:cstheme="minorHAnsi"/>
        </w:rPr>
      </w:pPr>
    </w:p>
    <w:p w14:paraId="504A5EAE"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color w:val="auto"/>
          <w:shd w:val="clear" w:color="auto" w:fill="FDE9D9"/>
          <w:lang w:bidi="ar-SA"/>
        </w:rPr>
      </w:pPr>
      <w:r w:rsidRPr="001C068A">
        <w:rPr>
          <w:rFonts w:asciiTheme="minorHAnsi" w:hAnsiTheme="minorHAnsi" w:cstheme="minorHAnsi"/>
        </w:rPr>
        <w:t>……………………………...................</w:t>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color w:val="auto"/>
          <w:lang w:bidi="ar-SA"/>
        </w:rPr>
        <w:t>……………………………............................</w:t>
      </w:r>
    </w:p>
    <w:p w14:paraId="501F0A5C"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r w:rsidRPr="001C068A">
        <w:rPr>
          <w:rFonts w:asciiTheme="minorHAnsi" w:hAnsiTheme="minorHAnsi" w:cstheme="minorHAnsi"/>
        </w:rPr>
        <w:t>PhDr. Petr Hrubý</w:t>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t xml:space="preserve">      </w:t>
      </w:r>
      <w:r w:rsidRPr="001C068A">
        <w:rPr>
          <w:rFonts w:asciiTheme="minorHAnsi" w:hAnsiTheme="minorHAnsi" w:cstheme="minorHAnsi"/>
        </w:rPr>
        <w:tab/>
        <w:t xml:space="preserve">               Tomáš Nebeský</w:t>
      </w:r>
    </w:p>
    <w:p w14:paraId="51DD3A65" w14:textId="77777777" w:rsidR="001C068A" w:rsidRPr="001C068A" w:rsidRDefault="001C068A" w:rsidP="001C068A">
      <w:pPr>
        <w:pStyle w:val="Zkladntext1"/>
        <w:shd w:val="clear" w:color="auto" w:fill="auto"/>
        <w:tabs>
          <w:tab w:val="left" w:pos="969"/>
        </w:tabs>
        <w:spacing w:after="0" w:line="240" w:lineRule="atLeast"/>
        <w:ind w:left="709" w:hanging="283"/>
        <w:rPr>
          <w:rFonts w:asciiTheme="minorHAnsi" w:hAnsiTheme="minorHAnsi" w:cstheme="minorHAnsi"/>
        </w:rPr>
      </w:pPr>
      <w:r w:rsidRPr="001C068A">
        <w:rPr>
          <w:rFonts w:asciiTheme="minorHAnsi" w:hAnsiTheme="minorHAnsi" w:cstheme="minorHAnsi"/>
        </w:rPr>
        <w:t>ředitel NPÚ, ÚPS v Ústí nad Labem</w:t>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r>
      <w:r w:rsidRPr="001C068A">
        <w:rPr>
          <w:rFonts w:asciiTheme="minorHAnsi" w:hAnsiTheme="minorHAnsi" w:cstheme="minorHAnsi"/>
        </w:rPr>
        <w:tab/>
        <w:t xml:space="preserve"> Telamon, s.r.o.</w:t>
      </w:r>
    </w:p>
    <w:p w14:paraId="02FC2A51" w14:textId="77777777" w:rsidR="009C2538" w:rsidRPr="001C068A" w:rsidRDefault="009C2538" w:rsidP="000C5936">
      <w:pPr>
        <w:tabs>
          <w:tab w:val="left" w:pos="6120"/>
        </w:tabs>
        <w:jc w:val="both"/>
        <w:rPr>
          <w:rFonts w:asciiTheme="minorHAnsi" w:hAnsiTheme="minorHAnsi" w:cstheme="minorHAnsi"/>
          <w:sz w:val="22"/>
          <w:szCs w:val="22"/>
        </w:rPr>
      </w:pPr>
    </w:p>
    <w:sectPr w:rsidR="009C2538" w:rsidRPr="001C068A" w:rsidSect="004035F6">
      <w:footerReference w:type="default" r:id="rId11"/>
      <w:headerReference w:type="first" r:id="rId12"/>
      <w:footerReference w:type="first" r:id="rId13"/>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23BA" w14:textId="77777777" w:rsidR="00090BB9" w:rsidRDefault="00090BB9">
      <w:r>
        <w:separator/>
      </w:r>
    </w:p>
  </w:endnote>
  <w:endnote w:type="continuationSeparator" w:id="0">
    <w:p w14:paraId="2CEC3AA8" w14:textId="77777777" w:rsidR="00090BB9" w:rsidRDefault="000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7CD61" w14:textId="77777777" w:rsidR="00090BB9" w:rsidRDefault="00090BB9">
      <w:r>
        <w:separator/>
      </w:r>
    </w:p>
  </w:footnote>
  <w:footnote w:type="continuationSeparator" w:id="0">
    <w:p w14:paraId="51EAB1A2" w14:textId="77777777" w:rsidR="00090BB9" w:rsidRDefault="0009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Num7"/>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93CEE4FE"/>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0000000A"/>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0B3451"/>
    <w:multiLevelType w:val="multilevel"/>
    <w:tmpl w:val="ACAAA824"/>
    <w:name w:val="WWNum132"/>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4322DA7"/>
    <w:multiLevelType w:val="multilevel"/>
    <w:tmpl w:val="00000008"/>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60026FBB"/>
    <w:multiLevelType w:val="multilevel"/>
    <w:tmpl w:val="0000000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4094752"/>
    <w:multiLevelType w:val="multilevel"/>
    <w:tmpl w:val="00000007"/>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0BB9"/>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17B3A"/>
    <w:rsid w:val="00131B2D"/>
    <w:rsid w:val="00137DD0"/>
    <w:rsid w:val="001520AA"/>
    <w:rsid w:val="00153F90"/>
    <w:rsid w:val="00157854"/>
    <w:rsid w:val="00183EFC"/>
    <w:rsid w:val="00186D07"/>
    <w:rsid w:val="001B4B0C"/>
    <w:rsid w:val="001C068A"/>
    <w:rsid w:val="001C42AD"/>
    <w:rsid w:val="001F6D66"/>
    <w:rsid w:val="001F7165"/>
    <w:rsid w:val="00210E7E"/>
    <w:rsid w:val="00211015"/>
    <w:rsid w:val="002175F0"/>
    <w:rsid w:val="002213BC"/>
    <w:rsid w:val="00221AA6"/>
    <w:rsid w:val="0022328F"/>
    <w:rsid w:val="00225D4C"/>
    <w:rsid w:val="002409C3"/>
    <w:rsid w:val="0024272F"/>
    <w:rsid w:val="00245C80"/>
    <w:rsid w:val="00255272"/>
    <w:rsid w:val="00273569"/>
    <w:rsid w:val="0027452B"/>
    <w:rsid w:val="00276CDF"/>
    <w:rsid w:val="00296CCA"/>
    <w:rsid w:val="002B2A02"/>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4C2A"/>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911320"/>
    <w:rsid w:val="00913688"/>
    <w:rsid w:val="00920738"/>
    <w:rsid w:val="009244A9"/>
    <w:rsid w:val="00930894"/>
    <w:rsid w:val="009341F5"/>
    <w:rsid w:val="00942067"/>
    <w:rsid w:val="0095100E"/>
    <w:rsid w:val="00960138"/>
    <w:rsid w:val="00966C80"/>
    <w:rsid w:val="00992FA0"/>
    <w:rsid w:val="009A3BE7"/>
    <w:rsid w:val="009B40C2"/>
    <w:rsid w:val="009C01D4"/>
    <w:rsid w:val="009C2538"/>
    <w:rsid w:val="009C3857"/>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C01877"/>
    <w:rsid w:val="00C215B0"/>
    <w:rsid w:val="00C34D7B"/>
    <w:rsid w:val="00C46C46"/>
    <w:rsid w:val="00C83012"/>
    <w:rsid w:val="00D17CC7"/>
    <w:rsid w:val="00D17E48"/>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styleId="Hypertextovodkaz">
    <w:name w:val="Hyperlink"/>
    <w:semiHidden/>
    <w:unhideWhenUsed/>
    <w:rsid w:val="001C068A"/>
    <w:rPr>
      <w:color w:val="0000FF"/>
      <w:u w:val="single"/>
    </w:rPr>
  </w:style>
  <w:style w:type="paragraph" w:styleId="Zkladntext">
    <w:name w:val="Body Text"/>
    <w:basedOn w:val="Normln"/>
    <w:link w:val="ZkladntextChar"/>
    <w:semiHidden/>
    <w:unhideWhenUsed/>
    <w:rsid w:val="001C068A"/>
    <w:pPr>
      <w:suppressAutoHyphens/>
      <w:jc w:val="both"/>
    </w:pPr>
    <w:rPr>
      <w:kern w:val="2"/>
      <w:szCs w:val="20"/>
    </w:rPr>
  </w:style>
  <w:style w:type="character" w:customStyle="1" w:styleId="ZkladntextChar">
    <w:name w:val="Základní text Char"/>
    <w:basedOn w:val="Standardnpsmoodstavce"/>
    <w:link w:val="Zkladntext"/>
    <w:semiHidden/>
    <w:rsid w:val="001C068A"/>
    <w:rPr>
      <w:kern w:val="2"/>
      <w:sz w:val="24"/>
      <w:szCs w:val="20"/>
    </w:rPr>
  </w:style>
  <w:style w:type="paragraph" w:styleId="Odstavecseseznamem">
    <w:name w:val="List Paragraph"/>
    <w:basedOn w:val="Normln"/>
    <w:uiPriority w:val="34"/>
    <w:qFormat/>
    <w:rsid w:val="001C068A"/>
    <w:pPr>
      <w:widowControl w:val="0"/>
    </w:pPr>
    <w:rPr>
      <w:rFonts w:ascii="Calibri" w:eastAsia="Calibri" w:hAnsi="Calibri"/>
      <w:sz w:val="22"/>
      <w:szCs w:val="22"/>
      <w:lang w:eastAsia="en-US"/>
    </w:rPr>
  </w:style>
  <w:style w:type="paragraph" w:customStyle="1" w:styleId="Default">
    <w:name w:val="Default"/>
    <w:rsid w:val="001C068A"/>
    <w:pPr>
      <w:suppressAutoHyphens/>
      <w:spacing w:after="0" w:line="240" w:lineRule="auto"/>
    </w:pPr>
    <w:rPr>
      <w:rFonts w:ascii="Calibri" w:hAnsi="Calibri" w:cs="Calibri"/>
      <w:color w:val="000000"/>
      <w:kern w:val="2"/>
      <w:sz w:val="24"/>
      <w:szCs w:val="24"/>
      <w:lang w:eastAsia="en-US"/>
    </w:rPr>
  </w:style>
  <w:style w:type="paragraph" w:customStyle="1" w:styleId="Odstavecseseznamem1">
    <w:name w:val="Odstavec se seznamem1"/>
    <w:basedOn w:val="Normln"/>
    <w:rsid w:val="001C068A"/>
    <w:pPr>
      <w:suppressAutoHyphens/>
      <w:spacing w:after="200" w:line="276" w:lineRule="auto"/>
      <w:ind w:left="720"/>
      <w:contextualSpacing/>
    </w:pPr>
    <w:rPr>
      <w:rFonts w:ascii="Calibri" w:eastAsia="Calibri" w:hAnsi="Calibri"/>
      <w:kern w:val="2"/>
      <w:sz w:val="22"/>
      <w:szCs w:val="22"/>
      <w:lang w:eastAsia="en-US"/>
    </w:rPr>
  </w:style>
  <w:style w:type="paragraph" w:customStyle="1" w:styleId="Zkladntext1">
    <w:name w:val="Základní text1"/>
    <w:basedOn w:val="Normln"/>
    <w:rsid w:val="001C068A"/>
    <w:pPr>
      <w:widowControl w:val="0"/>
      <w:shd w:val="clear" w:color="auto" w:fill="FFFFFF"/>
      <w:spacing w:after="100"/>
    </w:pPr>
    <w:rPr>
      <w:color w:val="000000"/>
      <w:sz w:val="22"/>
      <w:szCs w:val="22"/>
      <w:lang w:bidi="cs-CZ"/>
    </w:rPr>
  </w:style>
  <w:style w:type="character" w:styleId="Odkaznakoment">
    <w:name w:val="annotation reference"/>
    <w:basedOn w:val="Standardnpsmoodstavce"/>
    <w:uiPriority w:val="99"/>
    <w:semiHidden/>
    <w:unhideWhenUsed/>
    <w:rsid w:val="002B2A02"/>
    <w:rPr>
      <w:sz w:val="16"/>
      <w:szCs w:val="16"/>
    </w:rPr>
  </w:style>
  <w:style w:type="paragraph" w:styleId="Textkomente">
    <w:name w:val="annotation text"/>
    <w:basedOn w:val="Normln"/>
    <w:link w:val="TextkomenteChar"/>
    <w:uiPriority w:val="99"/>
    <w:semiHidden/>
    <w:unhideWhenUsed/>
    <w:rsid w:val="002B2A02"/>
    <w:rPr>
      <w:sz w:val="20"/>
      <w:szCs w:val="20"/>
    </w:rPr>
  </w:style>
  <w:style w:type="character" w:customStyle="1" w:styleId="TextkomenteChar">
    <w:name w:val="Text komentáře Char"/>
    <w:basedOn w:val="Standardnpsmoodstavce"/>
    <w:link w:val="Textkomente"/>
    <w:uiPriority w:val="99"/>
    <w:semiHidden/>
    <w:rsid w:val="002B2A02"/>
    <w:rPr>
      <w:sz w:val="20"/>
      <w:szCs w:val="20"/>
    </w:rPr>
  </w:style>
  <w:style w:type="paragraph" w:styleId="Pedmtkomente">
    <w:name w:val="annotation subject"/>
    <w:basedOn w:val="Textkomente"/>
    <w:next w:val="Textkomente"/>
    <w:link w:val="PedmtkomenteChar"/>
    <w:uiPriority w:val="99"/>
    <w:semiHidden/>
    <w:unhideWhenUsed/>
    <w:rsid w:val="002B2A02"/>
    <w:rPr>
      <w:b/>
      <w:bCs/>
    </w:rPr>
  </w:style>
  <w:style w:type="character" w:customStyle="1" w:styleId="PedmtkomenteChar">
    <w:name w:val="Předmět komentáře Char"/>
    <w:basedOn w:val="TextkomenteChar"/>
    <w:link w:val="Pedmtkomente"/>
    <w:uiPriority w:val="99"/>
    <w:semiHidden/>
    <w:rsid w:val="002B2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868654">
      <w:bodyDiv w:val="1"/>
      <w:marLeft w:val="0"/>
      <w:marRight w:val="0"/>
      <w:marTop w:val="0"/>
      <w:marBottom w:val="0"/>
      <w:divBdr>
        <w:top w:val="none" w:sz="0" w:space="0" w:color="auto"/>
        <w:left w:val="none" w:sz="0" w:space="0" w:color="auto"/>
        <w:bottom w:val="none" w:sz="0" w:space="0" w:color="auto"/>
        <w:right w:val="none" w:sz="0" w:space="0" w:color="auto"/>
      </w:divBdr>
    </w:div>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 w:id="1281448185">
      <w:bodyDiv w:val="1"/>
      <w:marLeft w:val="0"/>
      <w:marRight w:val="0"/>
      <w:marTop w:val="0"/>
      <w:marBottom w:val="0"/>
      <w:divBdr>
        <w:top w:val="none" w:sz="0" w:space="0" w:color="auto"/>
        <w:left w:val="none" w:sz="0" w:space="0" w:color="auto"/>
        <w:bottom w:val="none" w:sz="0" w:space="0" w:color="auto"/>
        <w:right w:val="none" w:sz="0" w:space="0" w:color="auto"/>
      </w:divBdr>
    </w:div>
    <w:div w:id="2024552758">
      <w:bodyDiv w:val="1"/>
      <w:marLeft w:val="0"/>
      <w:marRight w:val="0"/>
      <w:marTop w:val="0"/>
      <w:marBottom w:val="0"/>
      <w:divBdr>
        <w:top w:val="none" w:sz="0" w:space="0" w:color="auto"/>
        <w:left w:val="none" w:sz="0" w:space="0" w:color="auto"/>
        <w:bottom w:val="none" w:sz="0" w:space="0" w:color="auto"/>
        <w:right w:val="none" w:sz="0" w:space="0" w:color="auto"/>
      </w:divBdr>
    </w:div>
    <w:div w:id="2032340801">
      <w:bodyDiv w:val="1"/>
      <w:marLeft w:val="0"/>
      <w:marRight w:val="0"/>
      <w:marTop w:val="0"/>
      <w:marBottom w:val="0"/>
      <w:divBdr>
        <w:top w:val="none" w:sz="0" w:space="0" w:color="auto"/>
        <w:left w:val="none" w:sz="0" w:space="0" w:color="auto"/>
        <w:bottom w:val="none" w:sz="0" w:space="0" w:color="auto"/>
        <w:right w:val="none" w:sz="0" w:space="0" w:color="auto"/>
      </w:divBdr>
    </w:div>
    <w:div w:id="20679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ups.ul.fakturace@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B3EB-0D1D-45E4-A809-74026EE9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2755</Words>
  <Characters>16260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2023-04-14T09:18:00Z</cp:lastPrinted>
  <dcterms:created xsi:type="dcterms:W3CDTF">2025-04-22T08:28:00Z</dcterms:created>
  <dcterms:modified xsi:type="dcterms:W3CDTF">2025-04-22T08:28:00Z</dcterms:modified>
</cp:coreProperties>
</file>